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3126" w14:textId="73C1345D" w:rsidR="000A45E6" w:rsidRDefault="005025CD" w:rsidP="000A45E6">
      <w:pPr>
        <w:pStyle w:val="Ttulo1"/>
        <w:jc w:val="center"/>
        <w:rPr>
          <w:rFonts w:eastAsia="Times New Roman"/>
          <w:lang w:eastAsia="es-ES_tradnl"/>
        </w:rPr>
      </w:pPr>
      <w:r w:rsidRPr="005025CD">
        <w:rPr>
          <w:rFonts w:eastAsia="Times New Roman"/>
          <w:lang w:eastAsia="es-ES_tradnl"/>
        </w:rPr>
        <w:t>Viaje a</w:t>
      </w:r>
      <w:r w:rsidR="00FF1877">
        <w:rPr>
          <w:rFonts w:eastAsia="Times New Roman"/>
          <w:lang w:eastAsia="es-ES_tradnl"/>
        </w:rPr>
        <w:t xml:space="preserve"> </w:t>
      </w:r>
      <w:r w:rsidR="00E07BA5">
        <w:rPr>
          <w:rFonts w:eastAsia="Times New Roman"/>
          <w:lang w:eastAsia="es-ES_tradnl"/>
        </w:rPr>
        <w:t>Estados Unidos</w:t>
      </w:r>
      <w:r w:rsidR="002224A0" w:rsidRPr="005025CD">
        <w:rPr>
          <w:rFonts w:eastAsia="Times New Roman"/>
          <w:lang w:eastAsia="es-ES_tradnl"/>
        </w:rPr>
        <w:t xml:space="preserve">, </w:t>
      </w:r>
      <w:r w:rsidR="004A0FCE">
        <w:rPr>
          <w:rFonts w:eastAsia="Times New Roman"/>
          <w:lang w:eastAsia="es-ES_tradnl"/>
        </w:rPr>
        <w:t>Mario Venegas</w:t>
      </w:r>
      <w:r w:rsidR="001331DD">
        <w:rPr>
          <w:rFonts w:eastAsia="Times New Roman"/>
          <w:lang w:eastAsia="es-ES_tradnl"/>
        </w:rPr>
        <w:t xml:space="preserve"> Padilla</w:t>
      </w:r>
    </w:p>
    <w:p w14:paraId="33E83701" w14:textId="77777777" w:rsidR="005025CD" w:rsidRPr="005025CD" w:rsidRDefault="005025CD" w:rsidP="000A45E6">
      <w:pPr>
        <w:pStyle w:val="Ttulo1"/>
        <w:jc w:val="left"/>
        <w:rPr>
          <w:rFonts w:eastAsia="Times New Roman"/>
          <w:lang w:eastAsia="es-ES_tradnl"/>
        </w:rPr>
      </w:pPr>
      <w:r>
        <w:rPr>
          <w:rFonts w:eastAsia="Times New Roman"/>
          <w:lang w:eastAsia="es-ES_tradnl"/>
        </w:rPr>
        <w:t>Datos Generales</w:t>
      </w:r>
    </w:p>
    <w:p w14:paraId="6E92DDAE" w14:textId="0FD77095" w:rsidR="005025CD" w:rsidRPr="00585703" w:rsidRDefault="005025CD" w:rsidP="005025CD">
      <w:pPr>
        <w:pStyle w:val="Ttulo1"/>
        <w:rPr>
          <w:rFonts w:ascii="Arial" w:eastAsia="Times New Roman" w:hAnsi="Arial" w:cs="Arial"/>
          <w:b w:val="0"/>
          <w:color w:val="000000"/>
          <w:sz w:val="24"/>
          <w:szCs w:val="24"/>
          <w:lang w:eastAsia="es-ES_tradnl"/>
        </w:rPr>
      </w:pPr>
      <w:r w:rsidRPr="005025CD">
        <w:rPr>
          <w:rFonts w:eastAsia="Times New Roman"/>
          <w:lang w:eastAsia="es-ES_tradnl"/>
        </w:rPr>
        <w:t xml:space="preserve">Funcionario: </w:t>
      </w:r>
      <w:r w:rsidR="004A0FCE" w:rsidRPr="00585703">
        <w:rPr>
          <w:rFonts w:ascii="Arial" w:eastAsia="Times New Roman" w:hAnsi="Arial" w:cs="Arial"/>
          <w:b w:val="0"/>
          <w:color w:val="000000"/>
          <w:sz w:val="24"/>
          <w:szCs w:val="24"/>
          <w:lang w:eastAsia="es-ES_tradnl"/>
        </w:rPr>
        <w:t>Mario Venegas Padilla</w:t>
      </w:r>
    </w:p>
    <w:p w14:paraId="134F3E85" w14:textId="0FD652EF" w:rsidR="005025CD" w:rsidRPr="005025CD" w:rsidRDefault="005025CD" w:rsidP="005025CD">
      <w:pPr>
        <w:pStyle w:val="Ttulo1"/>
        <w:rPr>
          <w:rFonts w:eastAsia="Times New Roman"/>
          <w:lang w:eastAsia="es-ES_tradnl"/>
        </w:rPr>
      </w:pPr>
      <w:r>
        <w:rPr>
          <w:rFonts w:eastAsia="Times New Roman"/>
          <w:lang w:eastAsia="es-ES_tradnl"/>
        </w:rPr>
        <w:t xml:space="preserve">Fechas: </w:t>
      </w:r>
      <w:r w:rsidR="004A0FCE">
        <w:rPr>
          <w:rFonts w:ascii="Arial" w:eastAsia="Times New Roman" w:hAnsi="Arial" w:cs="Arial"/>
          <w:b w:val="0"/>
          <w:color w:val="000000"/>
          <w:sz w:val="24"/>
          <w:szCs w:val="24"/>
          <w:lang w:eastAsia="es-ES_tradnl"/>
        </w:rPr>
        <w:t>2</w:t>
      </w:r>
      <w:r w:rsidR="00585703">
        <w:rPr>
          <w:rFonts w:ascii="Arial" w:eastAsia="Times New Roman" w:hAnsi="Arial" w:cs="Arial"/>
          <w:b w:val="0"/>
          <w:color w:val="000000"/>
          <w:sz w:val="24"/>
          <w:szCs w:val="24"/>
          <w:lang w:eastAsia="es-ES_tradnl"/>
        </w:rPr>
        <w:t>2</w:t>
      </w:r>
      <w:r w:rsidR="004A0FCE">
        <w:rPr>
          <w:rFonts w:ascii="Arial" w:eastAsia="Times New Roman" w:hAnsi="Arial" w:cs="Arial"/>
          <w:b w:val="0"/>
          <w:color w:val="000000"/>
          <w:sz w:val="24"/>
          <w:szCs w:val="24"/>
          <w:lang w:eastAsia="es-ES_tradnl"/>
        </w:rPr>
        <w:t xml:space="preserve"> al 2</w:t>
      </w:r>
      <w:r w:rsidR="00585703">
        <w:rPr>
          <w:rFonts w:ascii="Arial" w:eastAsia="Times New Roman" w:hAnsi="Arial" w:cs="Arial"/>
          <w:b w:val="0"/>
          <w:color w:val="000000"/>
          <w:sz w:val="24"/>
          <w:szCs w:val="24"/>
          <w:lang w:eastAsia="es-ES_tradnl"/>
        </w:rPr>
        <w:t>5</w:t>
      </w:r>
      <w:r w:rsidR="00964CB6">
        <w:rPr>
          <w:rFonts w:ascii="Arial" w:eastAsia="Times New Roman" w:hAnsi="Arial" w:cs="Arial"/>
          <w:b w:val="0"/>
          <w:color w:val="000000"/>
          <w:sz w:val="24"/>
          <w:szCs w:val="24"/>
          <w:lang w:eastAsia="es-ES_tradnl"/>
        </w:rPr>
        <w:t xml:space="preserve"> de mayo 2022</w:t>
      </w:r>
    </w:p>
    <w:p w14:paraId="621E33C7" w14:textId="09DD0667" w:rsidR="005025CD" w:rsidRPr="00FF1877" w:rsidRDefault="005025CD" w:rsidP="005025CD">
      <w:pPr>
        <w:pStyle w:val="Ttulo1"/>
        <w:rPr>
          <w:rFonts w:ascii="Arial" w:eastAsia="Times New Roman" w:hAnsi="Arial" w:cs="Arial"/>
          <w:b w:val="0"/>
          <w:color w:val="000000"/>
          <w:sz w:val="24"/>
          <w:szCs w:val="24"/>
          <w:lang w:eastAsia="es-ES_tradnl"/>
        </w:rPr>
      </w:pPr>
      <w:r w:rsidRPr="005025CD">
        <w:rPr>
          <w:rFonts w:eastAsia="Times New Roman"/>
          <w:lang w:eastAsia="es-ES_tradnl"/>
        </w:rPr>
        <w:t xml:space="preserve">Destino: </w:t>
      </w:r>
      <w:r w:rsidR="00964CB6" w:rsidRPr="00585703">
        <w:rPr>
          <w:rFonts w:ascii="Arial" w:eastAsia="Times New Roman" w:hAnsi="Arial" w:cs="Arial"/>
          <w:b w:val="0"/>
          <w:color w:val="000000"/>
          <w:sz w:val="24"/>
          <w:szCs w:val="24"/>
          <w:lang w:eastAsia="es-ES_tradnl"/>
        </w:rPr>
        <w:t>Estados unidos</w:t>
      </w:r>
    </w:p>
    <w:p w14:paraId="3BB553BA" w14:textId="654018BD" w:rsidR="008B3DD5" w:rsidRDefault="005025CD" w:rsidP="005025CD">
      <w:pPr>
        <w:pStyle w:val="Ttulo1"/>
        <w:rPr>
          <w:rFonts w:ascii="Arial" w:eastAsia="Times New Roman" w:hAnsi="Arial" w:cs="Arial"/>
          <w:b w:val="0"/>
          <w:color w:val="000000"/>
          <w:sz w:val="24"/>
          <w:szCs w:val="24"/>
          <w:lang w:eastAsia="es-ES_tradnl"/>
        </w:rPr>
      </w:pPr>
      <w:r w:rsidRPr="005025CD">
        <w:rPr>
          <w:rFonts w:eastAsia="Times New Roman"/>
          <w:lang w:eastAsia="es-ES_tradnl"/>
        </w:rPr>
        <w:t>Puesto:</w:t>
      </w:r>
      <w:r w:rsidRPr="005025CD">
        <w:rPr>
          <w:rFonts w:ascii="Arial" w:eastAsia="Times New Roman" w:hAnsi="Arial" w:cs="Arial"/>
          <w:b w:val="0"/>
          <w:color w:val="000000"/>
          <w:sz w:val="24"/>
          <w:szCs w:val="24"/>
          <w:lang w:eastAsia="es-ES_tradnl"/>
        </w:rPr>
        <w:t xml:space="preserve"> </w:t>
      </w:r>
      <w:r w:rsidR="007038F5">
        <w:rPr>
          <w:rFonts w:ascii="Arial" w:eastAsia="Times New Roman" w:hAnsi="Arial" w:cs="Arial"/>
          <w:b w:val="0"/>
          <w:color w:val="000000"/>
          <w:sz w:val="24"/>
          <w:szCs w:val="24"/>
          <w:lang w:eastAsia="es-ES_tradnl"/>
        </w:rPr>
        <w:t>Jefe de Área</w:t>
      </w:r>
    </w:p>
    <w:p w14:paraId="3659D8C4" w14:textId="7A9FF2C2" w:rsidR="005025CD" w:rsidRPr="008B3DD5" w:rsidRDefault="005025CD" w:rsidP="005025CD">
      <w:pPr>
        <w:pStyle w:val="Ttulo1"/>
        <w:rPr>
          <w:rFonts w:ascii="Arial" w:eastAsia="Times New Roman" w:hAnsi="Arial" w:cs="Arial"/>
          <w:b w:val="0"/>
          <w:color w:val="000000"/>
          <w:sz w:val="24"/>
          <w:szCs w:val="24"/>
          <w:lang w:eastAsia="es-ES_tradnl"/>
        </w:rPr>
      </w:pPr>
      <w:r w:rsidRPr="005025CD">
        <w:rPr>
          <w:rFonts w:eastAsia="Times New Roman"/>
          <w:lang w:eastAsia="es-ES_tradnl"/>
        </w:rPr>
        <w:t xml:space="preserve">Dirección: </w:t>
      </w:r>
      <w:r w:rsidR="00964CB6" w:rsidRPr="00585703">
        <w:rPr>
          <w:rFonts w:ascii="Arial" w:eastAsia="Times New Roman" w:hAnsi="Arial" w:cs="Arial"/>
          <w:b w:val="0"/>
          <w:color w:val="000000"/>
          <w:sz w:val="24"/>
          <w:szCs w:val="24"/>
          <w:lang w:eastAsia="es-ES_tradnl"/>
        </w:rPr>
        <w:t xml:space="preserve">Dirección </w:t>
      </w:r>
      <w:r w:rsidR="00585703">
        <w:rPr>
          <w:rFonts w:ascii="Arial" w:eastAsia="Times New Roman" w:hAnsi="Arial" w:cs="Arial"/>
          <w:b w:val="0"/>
          <w:color w:val="000000"/>
          <w:sz w:val="24"/>
          <w:szCs w:val="24"/>
          <w:lang w:eastAsia="es-ES_tradnl"/>
        </w:rPr>
        <w:t>Transformación y Gestión Tecnológica</w:t>
      </w:r>
    </w:p>
    <w:p w14:paraId="2FDDBB02" w14:textId="77777777" w:rsidR="005025CD" w:rsidRPr="005025CD" w:rsidRDefault="005025CD" w:rsidP="005025CD">
      <w:pPr>
        <w:pStyle w:val="Ttulo1"/>
        <w:rPr>
          <w:rFonts w:eastAsia="Times New Roman"/>
          <w:lang w:eastAsia="es-ES_tradnl"/>
        </w:rPr>
      </w:pPr>
      <w:r w:rsidRPr="005025CD">
        <w:rPr>
          <w:rFonts w:eastAsia="Times New Roman"/>
          <w:lang w:eastAsia="es-ES_tradnl"/>
        </w:rPr>
        <w:t>Detalle (en colones)</w:t>
      </w:r>
    </w:p>
    <w:p w14:paraId="685C1377" w14:textId="135F0BFD" w:rsidR="005025CD" w:rsidRPr="009514D2" w:rsidRDefault="005025CD" w:rsidP="005025CD">
      <w:pPr>
        <w:pStyle w:val="Ttulo1"/>
        <w:rPr>
          <w:rFonts w:ascii="Arial" w:eastAsia="Times New Roman" w:hAnsi="Arial" w:cs="Arial"/>
          <w:b w:val="0"/>
          <w:color w:val="000000"/>
          <w:sz w:val="24"/>
          <w:szCs w:val="24"/>
          <w:lang w:eastAsia="es-ES_tradnl"/>
        </w:rPr>
      </w:pPr>
      <w:r w:rsidRPr="005025CD">
        <w:rPr>
          <w:rFonts w:eastAsia="Times New Roman"/>
          <w:lang w:eastAsia="es-ES_tradnl"/>
        </w:rPr>
        <w:t xml:space="preserve">Monto del </w:t>
      </w:r>
      <w:r w:rsidR="009514D2" w:rsidRPr="005025CD">
        <w:rPr>
          <w:rFonts w:eastAsia="Times New Roman"/>
          <w:lang w:eastAsia="es-ES_tradnl"/>
        </w:rPr>
        <w:t xml:space="preserve">tiquete </w:t>
      </w:r>
      <w:r w:rsidR="009514D2" w:rsidRPr="00964CB6">
        <w:rPr>
          <w:rFonts w:ascii="Arial" w:eastAsia="Times New Roman" w:hAnsi="Arial" w:cs="Arial"/>
          <w:b w:val="0"/>
          <w:bCs/>
          <w:color w:val="auto"/>
          <w:lang w:eastAsia="es-ES_tradnl"/>
        </w:rPr>
        <w:t>₡</w:t>
      </w:r>
      <w:r w:rsidR="009514D2">
        <w:rPr>
          <w:rFonts w:ascii="Arial" w:eastAsia="Times New Roman" w:hAnsi="Arial" w:cs="Arial"/>
          <w:b w:val="0"/>
          <w:color w:val="000000"/>
          <w:sz w:val="24"/>
          <w:szCs w:val="24"/>
          <w:lang w:eastAsia="es-ES_tradnl"/>
        </w:rPr>
        <w:t xml:space="preserve"> </w:t>
      </w:r>
      <w:r w:rsidR="00964CB6">
        <w:rPr>
          <w:rFonts w:ascii="Arial" w:eastAsia="Times New Roman" w:hAnsi="Arial" w:cs="Arial"/>
          <w:b w:val="0"/>
          <w:color w:val="000000"/>
          <w:sz w:val="24"/>
          <w:szCs w:val="24"/>
          <w:lang w:eastAsia="es-ES_tradnl"/>
        </w:rPr>
        <w:t>486 472.56</w:t>
      </w:r>
    </w:p>
    <w:p w14:paraId="2F63B0F8" w14:textId="112FA22A" w:rsidR="005025CD" w:rsidRPr="00964CB6" w:rsidRDefault="005025CD" w:rsidP="005025CD">
      <w:pPr>
        <w:pStyle w:val="Ttulo1"/>
        <w:rPr>
          <w:rFonts w:ascii="Arial" w:eastAsia="Times New Roman" w:hAnsi="Arial" w:cs="Arial"/>
          <w:b w:val="0"/>
          <w:color w:val="000000"/>
          <w:sz w:val="24"/>
          <w:szCs w:val="24"/>
          <w:lang w:eastAsia="es-ES_tradnl"/>
        </w:rPr>
      </w:pPr>
      <w:r w:rsidRPr="005025CD">
        <w:rPr>
          <w:rFonts w:eastAsia="Times New Roman"/>
          <w:lang w:eastAsia="es-ES_tradnl"/>
        </w:rPr>
        <w:t xml:space="preserve">Monto del viático (*) </w:t>
      </w:r>
      <w:r w:rsidR="00964CB6" w:rsidRPr="00964CB6">
        <w:rPr>
          <w:rFonts w:ascii="Arial" w:eastAsia="Times New Roman" w:hAnsi="Arial" w:cs="Arial"/>
          <w:b w:val="0"/>
          <w:color w:val="000000"/>
          <w:sz w:val="24"/>
          <w:szCs w:val="24"/>
          <w:lang w:eastAsia="es-ES_tradnl"/>
        </w:rPr>
        <w:t>₡ 1</w:t>
      </w:r>
      <w:r w:rsidR="00964CB6">
        <w:rPr>
          <w:rFonts w:ascii="Arial" w:eastAsia="Times New Roman" w:hAnsi="Arial" w:cs="Arial"/>
          <w:b w:val="0"/>
          <w:color w:val="000000"/>
          <w:sz w:val="24"/>
          <w:szCs w:val="24"/>
          <w:lang w:eastAsia="es-ES_tradnl"/>
        </w:rPr>
        <w:t> 159 692.10</w:t>
      </w:r>
    </w:p>
    <w:p w14:paraId="1E88F3C9" w14:textId="5C631A43" w:rsidR="005025CD" w:rsidRPr="005025CD" w:rsidRDefault="005025CD" w:rsidP="005025CD">
      <w:pPr>
        <w:pStyle w:val="Ttulo1"/>
        <w:rPr>
          <w:rFonts w:eastAsia="Times New Roman"/>
          <w:lang w:eastAsia="es-ES_tradnl"/>
        </w:rPr>
      </w:pPr>
      <w:r w:rsidRPr="005025CD">
        <w:rPr>
          <w:rFonts w:eastAsia="Times New Roman"/>
          <w:lang w:eastAsia="es-ES_tradnl"/>
        </w:rPr>
        <w:t xml:space="preserve">Devolución por liquidación </w:t>
      </w:r>
      <w:r w:rsidRPr="005025CD">
        <w:rPr>
          <w:rFonts w:ascii="Arial" w:eastAsia="Times New Roman" w:hAnsi="Arial" w:cs="Arial"/>
          <w:b w:val="0"/>
          <w:color w:val="000000"/>
          <w:sz w:val="24"/>
          <w:szCs w:val="24"/>
          <w:lang w:eastAsia="es-ES_tradnl"/>
        </w:rPr>
        <w:t>₡</w:t>
      </w:r>
      <w:r w:rsidRPr="005025CD">
        <w:rPr>
          <w:rFonts w:ascii="Franklin Gothic Book" w:eastAsia="Times New Roman" w:hAnsi="Franklin Gothic Book" w:cs="Open Sans"/>
          <w:b w:val="0"/>
          <w:color w:val="000000"/>
          <w:sz w:val="24"/>
          <w:szCs w:val="24"/>
          <w:lang w:eastAsia="es-ES_tradnl"/>
        </w:rPr>
        <w:t xml:space="preserve"> </w:t>
      </w:r>
      <w:r w:rsidR="004A0FCE">
        <w:rPr>
          <w:rFonts w:ascii="Franklin Gothic Book" w:eastAsia="Times New Roman" w:hAnsi="Franklin Gothic Book" w:cs="Open Sans"/>
          <w:b w:val="0"/>
          <w:color w:val="000000"/>
          <w:sz w:val="24"/>
          <w:szCs w:val="24"/>
          <w:lang w:eastAsia="es-ES_tradnl"/>
        </w:rPr>
        <w:t>78 513.48</w:t>
      </w:r>
    </w:p>
    <w:p w14:paraId="06FD29C2" w14:textId="5AADC00C" w:rsidR="005025CD" w:rsidRPr="005025CD" w:rsidRDefault="005025CD" w:rsidP="005025CD">
      <w:pPr>
        <w:pStyle w:val="Ttulo1"/>
        <w:rPr>
          <w:rFonts w:eastAsia="Times New Roman"/>
          <w:lang w:eastAsia="es-ES_tradnl"/>
        </w:rPr>
      </w:pPr>
      <w:r w:rsidRPr="005025CD">
        <w:rPr>
          <w:rFonts w:eastAsia="Times New Roman"/>
          <w:lang w:eastAsia="es-ES_tradnl"/>
        </w:rPr>
        <w:t xml:space="preserve">Motivo </w:t>
      </w:r>
      <w:r w:rsidR="00A57EEB" w:rsidRPr="00585703">
        <w:rPr>
          <w:rFonts w:ascii="Arial" w:eastAsia="Times New Roman" w:hAnsi="Arial" w:cs="Arial"/>
          <w:b w:val="0"/>
          <w:color w:val="000000"/>
          <w:sz w:val="24"/>
          <w:szCs w:val="24"/>
          <w:lang w:eastAsia="es-ES_tradnl"/>
        </w:rPr>
        <w:t>Participación en el evento Distributech Internacional- 2022.</w:t>
      </w:r>
    </w:p>
    <w:p w14:paraId="7866EF14" w14:textId="60F37559" w:rsidR="005025CD" w:rsidRDefault="005025CD" w:rsidP="005025CD">
      <w:pPr>
        <w:pStyle w:val="Ttulo1"/>
        <w:rPr>
          <w:rFonts w:eastAsia="Times New Roman"/>
          <w:lang w:eastAsia="es-ES_tradnl"/>
        </w:rPr>
      </w:pPr>
      <w:r w:rsidRPr="005025CD">
        <w:rPr>
          <w:rFonts w:eastAsia="Times New Roman"/>
          <w:lang w:eastAsia="es-ES_tradnl"/>
        </w:rPr>
        <w:t>Beneficio para CNFL</w:t>
      </w:r>
    </w:p>
    <w:p w14:paraId="76E9BE95" w14:textId="00413F83" w:rsidR="004A0FCE" w:rsidRDefault="004A0FCE" w:rsidP="004A0FCE">
      <w:pPr>
        <w:rPr>
          <w:lang w:eastAsia="es-ES_tradnl"/>
        </w:rPr>
      </w:pPr>
    </w:p>
    <w:p w14:paraId="44A1E48F" w14:textId="77777777" w:rsidR="004A0FCE" w:rsidRDefault="004A0FCE" w:rsidP="004A0FCE">
      <w:pPr>
        <w:rPr>
          <w:lang w:eastAsia="es-ES_tradnl"/>
        </w:rPr>
      </w:pPr>
      <w:r>
        <w:rPr>
          <w:lang w:eastAsia="es-ES_tradnl"/>
        </w:rPr>
        <w:t>La red de trabajo de campo debe adaptarse a los requerimientos técnicos de los servicios de TI y de TO soportados, siendo para ello necesario el uso de distintas tecnologías, aunque esta situación debe minimizarse para evitar una gestión compleja de la red.</w:t>
      </w:r>
    </w:p>
    <w:p w14:paraId="11CA27C8" w14:textId="77777777" w:rsidR="004A0FCE" w:rsidRDefault="004A0FCE" w:rsidP="004A0FCE">
      <w:pPr>
        <w:rPr>
          <w:lang w:eastAsia="es-ES_tradnl"/>
        </w:rPr>
      </w:pPr>
      <w:r>
        <w:rPr>
          <w:lang w:eastAsia="es-ES_tradnl"/>
        </w:rPr>
        <w:t xml:space="preserve">El intercambio de conocimiento con otros profesionales en el evento permitió visualizar desde otra óptica el desarrollo de las comunicaciones en la empresa, incluso poniendo en discusión la conveniencia de gestionar ciertos elementos de la red basado en la conveniencia y eficacia de las herramientas provistas por los fabricantes. </w:t>
      </w:r>
    </w:p>
    <w:p w14:paraId="1364D15E" w14:textId="77777777" w:rsidR="004A0FCE" w:rsidRDefault="004A0FCE" w:rsidP="004A0FCE">
      <w:pPr>
        <w:rPr>
          <w:lang w:eastAsia="es-ES_tradnl"/>
        </w:rPr>
      </w:pPr>
      <w:r>
        <w:rPr>
          <w:lang w:eastAsia="es-ES_tradnl"/>
        </w:rPr>
        <w:lastRenderedPageBreak/>
        <w:t>El desarrollo de la arquitectura de comunicaciones requiere de un alineamiento constante con la estrategia empresarial, y debe considerar los requerimientos específicos de las aplicaciones, así como sus planes de implementación en el corto, mediano y largo plazo.</w:t>
      </w:r>
    </w:p>
    <w:p w14:paraId="1DC0AEFC" w14:textId="77777777" w:rsidR="004A0FCE" w:rsidRDefault="004A0FCE" w:rsidP="004A0FCE">
      <w:pPr>
        <w:rPr>
          <w:lang w:eastAsia="es-ES_tradnl"/>
        </w:rPr>
      </w:pPr>
      <w:r>
        <w:rPr>
          <w:lang w:eastAsia="es-ES_tradnl"/>
        </w:rPr>
        <w:t xml:space="preserve">El uso de modulación adaptativa tiene como objetivo la resiliencia cuando las condiciones climáticas no son favorables, sin embargo, debe validarse que esta característica se encuentre certificada, pues está siendo desarrollada de manera distinta por varios fabricantes, lo que podría generar afectaciones negativas a la calidad de las redes actualmente desplegadas. </w:t>
      </w:r>
    </w:p>
    <w:p w14:paraId="0405B6FE" w14:textId="77777777" w:rsidR="004A0FCE" w:rsidRDefault="004A0FCE" w:rsidP="004A0FCE">
      <w:pPr>
        <w:rPr>
          <w:lang w:eastAsia="es-ES_tradnl"/>
        </w:rPr>
      </w:pPr>
      <w:r>
        <w:rPr>
          <w:lang w:eastAsia="es-ES_tradnl"/>
        </w:rPr>
        <w:t>Basado en la tendencia de Zero Trust, evaluar en la CNFL las condiciones técnicas necesarias para su posible implementación, principalmente en servicios críticos, de modo que se asegure la continuidad y confiabilidad de los servicios.</w:t>
      </w:r>
    </w:p>
    <w:p w14:paraId="6A49DFA6" w14:textId="77777777" w:rsidR="004A0FCE" w:rsidRDefault="004A0FCE" w:rsidP="004A0FCE">
      <w:pPr>
        <w:rPr>
          <w:lang w:eastAsia="es-ES_tradnl"/>
        </w:rPr>
      </w:pPr>
      <w:r>
        <w:rPr>
          <w:lang w:eastAsia="es-ES_tradnl"/>
        </w:rPr>
        <w:t>Realizar de manera periódica un análisis de vulnerabilidades sobre los servicios de TI y de TO, que permitan de manera oportuna tomar acciones preventivas y evitar oportunidades de ataque que puedan ser explotadas en contra de los intereses de la empresa.</w:t>
      </w:r>
    </w:p>
    <w:p w14:paraId="622E2EEC" w14:textId="2F15D80B" w:rsidR="004A0FCE" w:rsidRPr="004A0FCE" w:rsidRDefault="004A0FCE" w:rsidP="004A0FCE">
      <w:pPr>
        <w:rPr>
          <w:lang w:eastAsia="es-ES_tradnl"/>
        </w:rPr>
      </w:pPr>
      <w:r>
        <w:rPr>
          <w:lang w:eastAsia="es-ES_tradnl"/>
        </w:rPr>
        <w:t>En el evento se generaron contactos a nivel de negocio que pueden ser muy importantes. Por ejemplo en el desarrollo de chipsets compatibles con WiSun se obtuvo el contacto de Karen Reyes de Rohm Semiconductor. En el caso de sensores de línea se obtuvieron contactos de la empresa brasileña Tecsys. A nivel de controladores de luminarias inteligentes y medidores AMI se generó contacto con Jesús González Juy de Landys&amp;Gyr, quien mostró equipos compatibles con la red de trabajo de campo desplegada por la CNFL.</w:t>
      </w:r>
    </w:p>
    <w:p w14:paraId="26668A47" w14:textId="54887673" w:rsidR="005025CD" w:rsidRDefault="005025CD" w:rsidP="005025CD">
      <w:pPr>
        <w:pStyle w:val="Ttulo1"/>
        <w:rPr>
          <w:rFonts w:eastAsia="Times New Roman"/>
          <w:lang w:eastAsia="es-ES_tradnl"/>
        </w:rPr>
      </w:pPr>
      <w:r w:rsidRPr="005025CD">
        <w:rPr>
          <w:rFonts w:eastAsia="Times New Roman"/>
          <w:lang w:eastAsia="es-ES_tradnl"/>
        </w:rPr>
        <w:t>Patrocinado parcial o totalmente</w:t>
      </w:r>
    </w:p>
    <w:p w14:paraId="12350886" w14:textId="242186C7" w:rsidR="00A57EEB" w:rsidRPr="00A57EEB" w:rsidRDefault="00A57EEB" w:rsidP="00A57EEB">
      <w:pPr>
        <w:rPr>
          <w:lang w:eastAsia="es-ES_tradnl"/>
        </w:rPr>
      </w:pPr>
      <w:r>
        <w:rPr>
          <w:lang w:eastAsia="es-ES_tradnl"/>
        </w:rPr>
        <w:t>La CNFL cubre los gastos</w:t>
      </w:r>
    </w:p>
    <w:p w14:paraId="20F2493F" w14:textId="5E164554" w:rsidR="00FF1877" w:rsidRPr="00FF1877" w:rsidRDefault="00FF1877" w:rsidP="00FF1877">
      <w:pPr>
        <w:rPr>
          <w:lang w:eastAsia="es-ES_tradnl"/>
        </w:rPr>
      </w:pPr>
      <w:r w:rsidRPr="00FF1877">
        <w:rPr>
          <w:lang w:eastAsia="es-ES_tradnl"/>
        </w:rPr>
        <w:t>.</w:t>
      </w:r>
    </w:p>
    <w:sectPr w:rsidR="00FF1877" w:rsidRPr="00FF1877" w:rsidSect="00542A35">
      <w:headerReference w:type="default" r:id="rId6"/>
      <w:footerReference w:type="even" r:id="rId7"/>
      <w:footerReference w:type="default" r:id="rId8"/>
      <w:pgSz w:w="12240" w:h="15840"/>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34B5C" w14:textId="77777777" w:rsidR="00995114" w:rsidRDefault="00995114" w:rsidP="00BF0DFD">
      <w:pPr>
        <w:spacing w:line="240" w:lineRule="auto"/>
      </w:pPr>
      <w:r>
        <w:separator/>
      </w:r>
    </w:p>
  </w:endnote>
  <w:endnote w:type="continuationSeparator" w:id="0">
    <w:p w14:paraId="5DADB6AC" w14:textId="77777777" w:rsidR="00995114" w:rsidRDefault="00995114" w:rsidP="00BF0D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Gotham Black Regular">
    <w:altName w:val="Times New Roman"/>
    <w:panose1 w:val="00000000000000000000"/>
    <w:charset w:val="4D"/>
    <w:family w:val="auto"/>
    <w:notTrueType/>
    <w:pitch w:val="variable"/>
    <w:sig w:usb0="00000001" w:usb1="50000048" w:usb2="00000000" w:usb3="00000000" w:csb0="00000111" w:csb1="00000000"/>
  </w:font>
  <w:font w:name="Times New Roman (Cuerpo en alf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87376459"/>
      <w:docPartObj>
        <w:docPartGallery w:val="Page Numbers (Bottom of Page)"/>
        <w:docPartUnique/>
      </w:docPartObj>
    </w:sdtPr>
    <w:sdtEndPr>
      <w:rPr>
        <w:rStyle w:val="Nmerodepgina"/>
      </w:rPr>
    </w:sdtEndPr>
    <w:sdtContent>
      <w:p w14:paraId="36FE327B" w14:textId="77777777" w:rsidR="00542A35" w:rsidRDefault="00542A35" w:rsidP="003407A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0E3597F" w14:textId="77777777" w:rsidR="00542A35" w:rsidRDefault="00542A35" w:rsidP="00542A3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3E9A" w14:textId="77777777" w:rsidR="00BF0DFD" w:rsidRDefault="00BF0DFD" w:rsidP="00542A35">
    <w:pPr>
      <w:pStyle w:val="Piedepgina"/>
      <w:ind w:right="360"/>
    </w:pPr>
    <w:r>
      <w:rPr>
        <w:noProof/>
        <w:lang w:eastAsia="es-CR"/>
      </w:rPr>
      <w:drawing>
        <wp:anchor distT="0" distB="0" distL="114300" distR="114300" simplePos="0" relativeHeight="251659264" behindDoc="1" locked="0" layoutInCell="1" allowOverlap="1" wp14:anchorId="6C5B5A60" wp14:editId="07A7093E">
          <wp:simplePos x="0" y="0"/>
          <wp:positionH relativeFrom="column">
            <wp:posOffset>-927100</wp:posOffset>
          </wp:positionH>
          <wp:positionV relativeFrom="paragraph">
            <wp:posOffset>-82711</wp:posOffset>
          </wp:positionV>
          <wp:extent cx="7849354" cy="80802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_01wp.jpg"/>
                  <pic:cNvPicPr/>
                </pic:nvPicPr>
                <pic:blipFill>
                  <a:blip r:embed="rId1">
                    <a:extLst>
                      <a:ext uri="{28A0092B-C50C-407E-A947-70E740481C1C}">
                        <a14:useLocalDpi xmlns:a14="http://schemas.microsoft.com/office/drawing/2010/main" val="0"/>
                      </a:ext>
                    </a:extLst>
                  </a:blip>
                  <a:stretch>
                    <a:fillRect/>
                  </a:stretch>
                </pic:blipFill>
                <pic:spPr>
                  <a:xfrm>
                    <a:off x="0" y="0"/>
                    <a:ext cx="7849354" cy="80802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9DB65" w14:textId="77777777" w:rsidR="00995114" w:rsidRDefault="00995114" w:rsidP="00BF0DFD">
      <w:pPr>
        <w:spacing w:line="240" w:lineRule="auto"/>
      </w:pPr>
      <w:r>
        <w:separator/>
      </w:r>
    </w:p>
  </w:footnote>
  <w:footnote w:type="continuationSeparator" w:id="0">
    <w:p w14:paraId="3234C5AE" w14:textId="77777777" w:rsidR="00995114" w:rsidRDefault="00995114" w:rsidP="00BF0D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Gotham Black Regular" w:hAnsi="Gotham Black Regular" w:cs="Times New Roman (Cuerpo en alfa"/>
        <w:color w:val="FFFFFF" w:themeColor="background1"/>
      </w:rPr>
      <w:id w:val="213702575"/>
      <w:docPartObj>
        <w:docPartGallery w:val="Page Numbers (Bottom of Page)"/>
        <w:docPartUnique/>
      </w:docPartObj>
    </w:sdtPr>
    <w:sdtEndPr>
      <w:rPr>
        <w:rStyle w:val="Nmerodepgina"/>
      </w:rPr>
    </w:sdtEndPr>
    <w:sdtContent>
      <w:p w14:paraId="3DAC350E" w14:textId="77777777" w:rsidR="00EA284F" w:rsidRPr="00EA284F" w:rsidRDefault="00EA284F" w:rsidP="00EA284F">
        <w:pPr>
          <w:pStyle w:val="Piedepgina"/>
          <w:framePr w:wrap="notBeside" w:vAnchor="text" w:hAnchor="page" w:x="10366" w:y="-280"/>
          <w:rPr>
            <w:rStyle w:val="Nmerodepgina"/>
            <w:rFonts w:ascii="Gotham Black Regular" w:hAnsi="Gotham Black Regular" w:cs="Times New Roman (Cuerpo en alfa"/>
            <w:color w:val="FFFFFF" w:themeColor="background1"/>
          </w:rPr>
        </w:pPr>
        <w:r w:rsidRPr="00D31B1F">
          <w:rPr>
            <w:rStyle w:val="Nmerodepgina"/>
            <w:rFonts w:ascii="Franklin Gothic Demi" w:hAnsi="Franklin Gothic Demi" w:cs="Times New Roman (Cuerpo en alfa"/>
            <w:color w:val="FFFFFF" w:themeColor="background1"/>
          </w:rPr>
          <w:fldChar w:fldCharType="begin"/>
        </w:r>
        <w:r w:rsidRPr="00D31B1F">
          <w:rPr>
            <w:rStyle w:val="Nmerodepgina"/>
            <w:rFonts w:ascii="Franklin Gothic Demi" w:hAnsi="Franklin Gothic Demi" w:cs="Times New Roman (Cuerpo en alfa"/>
            <w:color w:val="FFFFFF" w:themeColor="background1"/>
          </w:rPr>
          <w:instrText xml:space="preserve"> PAGE </w:instrText>
        </w:r>
        <w:r w:rsidRPr="00D31B1F">
          <w:rPr>
            <w:rStyle w:val="Nmerodepgina"/>
            <w:rFonts w:ascii="Franklin Gothic Demi" w:hAnsi="Franklin Gothic Demi" w:cs="Times New Roman (Cuerpo en alfa"/>
            <w:color w:val="FFFFFF" w:themeColor="background1"/>
          </w:rPr>
          <w:fldChar w:fldCharType="separate"/>
        </w:r>
        <w:r w:rsidR="00124D93">
          <w:rPr>
            <w:rStyle w:val="Nmerodepgina"/>
            <w:rFonts w:ascii="Franklin Gothic Demi" w:hAnsi="Franklin Gothic Demi" w:cs="Times New Roman (Cuerpo en alfa"/>
            <w:noProof/>
            <w:color w:val="FFFFFF" w:themeColor="background1"/>
          </w:rPr>
          <w:t>1</w:t>
        </w:r>
        <w:r w:rsidRPr="00D31B1F">
          <w:rPr>
            <w:rStyle w:val="Nmerodepgina"/>
            <w:rFonts w:ascii="Franklin Gothic Demi" w:hAnsi="Franklin Gothic Demi" w:cs="Times New Roman (Cuerpo en alfa"/>
            <w:color w:val="FFFFFF" w:themeColor="background1"/>
          </w:rPr>
          <w:fldChar w:fldCharType="end"/>
        </w:r>
      </w:p>
    </w:sdtContent>
  </w:sdt>
  <w:p w14:paraId="127C4097" w14:textId="77777777" w:rsidR="00BF0DFD" w:rsidRDefault="00EA284F">
    <w:pPr>
      <w:pStyle w:val="Encabezado"/>
    </w:pPr>
    <w:r>
      <w:rPr>
        <w:noProof/>
        <w:lang w:eastAsia="es-CR"/>
      </w:rPr>
      <w:drawing>
        <wp:anchor distT="0" distB="0" distL="114300" distR="114300" simplePos="0" relativeHeight="251660288" behindDoc="1" locked="0" layoutInCell="1" allowOverlap="1" wp14:anchorId="2FB5D820" wp14:editId="6E311764">
          <wp:simplePos x="0" y="0"/>
          <wp:positionH relativeFrom="column">
            <wp:posOffset>-927100</wp:posOffset>
          </wp:positionH>
          <wp:positionV relativeFrom="paragraph">
            <wp:posOffset>-450215</wp:posOffset>
          </wp:positionV>
          <wp:extent cx="8421582" cy="66090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ntilla_03we.jpg"/>
                  <pic:cNvPicPr/>
                </pic:nvPicPr>
                <pic:blipFill>
                  <a:blip r:embed="rId1">
                    <a:extLst>
                      <a:ext uri="{28A0092B-C50C-407E-A947-70E740481C1C}">
                        <a14:useLocalDpi xmlns:a14="http://schemas.microsoft.com/office/drawing/2010/main" val="0"/>
                      </a:ext>
                    </a:extLst>
                  </a:blip>
                  <a:stretch>
                    <a:fillRect/>
                  </a:stretch>
                </pic:blipFill>
                <pic:spPr>
                  <a:xfrm>
                    <a:off x="0" y="0"/>
                    <a:ext cx="8421582" cy="66090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DFD"/>
    <w:rsid w:val="00057499"/>
    <w:rsid w:val="000A45E6"/>
    <w:rsid w:val="001229C7"/>
    <w:rsid w:val="00124D93"/>
    <w:rsid w:val="001331DD"/>
    <w:rsid w:val="00133C68"/>
    <w:rsid w:val="002224A0"/>
    <w:rsid w:val="002663C1"/>
    <w:rsid w:val="003419A2"/>
    <w:rsid w:val="003631A3"/>
    <w:rsid w:val="004A0FCE"/>
    <w:rsid w:val="004E01D2"/>
    <w:rsid w:val="005025CD"/>
    <w:rsid w:val="00542A35"/>
    <w:rsid w:val="00574B2A"/>
    <w:rsid w:val="00575836"/>
    <w:rsid w:val="00585703"/>
    <w:rsid w:val="005E43DE"/>
    <w:rsid w:val="006104EA"/>
    <w:rsid w:val="0063359D"/>
    <w:rsid w:val="0069418A"/>
    <w:rsid w:val="007038F5"/>
    <w:rsid w:val="0076748F"/>
    <w:rsid w:val="007C4E62"/>
    <w:rsid w:val="007D6259"/>
    <w:rsid w:val="00891287"/>
    <w:rsid w:val="008B3DD5"/>
    <w:rsid w:val="009514D2"/>
    <w:rsid w:val="00964CB6"/>
    <w:rsid w:val="00995114"/>
    <w:rsid w:val="009E3650"/>
    <w:rsid w:val="00A06D85"/>
    <w:rsid w:val="00A33F50"/>
    <w:rsid w:val="00A57EEB"/>
    <w:rsid w:val="00AE0BE4"/>
    <w:rsid w:val="00BE7303"/>
    <w:rsid w:val="00BF0DFD"/>
    <w:rsid w:val="00C20984"/>
    <w:rsid w:val="00CC722C"/>
    <w:rsid w:val="00D31B1F"/>
    <w:rsid w:val="00D81966"/>
    <w:rsid w:val="00D8471E"/>
    <w:rsid w:val="00E07BA5"/>
    <w:rsid w:val="00E25EDA"/>
    <w:rsid w:val="00EA284F"/>
    <w:rsid w:val="00EB5538"/>
    <w:rsid w:val="00FF187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D62B9"/>
  <w15:docId w15:val="{D9A1B7CC-6088-4D6D-B830-99CCBB3F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B1F"/>
    <w:pPr>
      <w:spacing w:line="360" w:lineRule="auto"/>
      <w:jc w:val="both"/>
    </w:pPr>
    <w:rPr>
      <w:rFonts w:ascii="Franklin Gothic Book" w:hAnsi="Franklin Gothic Book"/>
    </w:rPr>
  </w:style>
  <w:style w:type="paragraph" w:styleId="Ttulo1">
    <w:name w:val="heading 1"/>
    <w:basedOn w:val="Normal"/>
    <w:next w:val="Normal"/>
    <w:link w:val="Ttulo1Car"/>
    <w:uiPriority w:val="9"/>
    <w:qFormat/>
    <w:rsid w:val="00D31B1F"/>
    <w:pPr>
      <w:keepNext/>
      <w:keepLines/>
      <w:spacing w:before="240" w:after="240"/>
      <w:outlineLvl w:val="0"/>
    </w:pPr>
    <w:rPr>
      <w:rFonts w:ascii="Franklin Gothic Demi" w:eastAsiaTheme="majorEastAsia" w:hAnsi="Franklin Gothic Demi" w:cstheme="majorBidi"/>
      <w:b/>
      <w:color w:val="FF692D"/>
      <w:sz w:val="28"/>
      <w:szCs w:val="32"/>
    </w:rPr>
  </w:style>
  <w:style w:type="paragraph" w:styleId="Ttulo2">
    <w:name w:val="heading 2"/>
    <w:basedOn w:val="Normal"/>
    <w:link w:val="Ttulo2Car"/>
    <w:uiPriority w:val="9"/>
    <w:qFormat/>
    <w:rsid w:val="00542A35"/>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0DFD"/>
    <w:pPr>
      <w:tabs>
        <w:tab w:val="center" w:pos="4419"/>
        <w:tab w:val="right" w:pos="8838"/>
      </w:tabs>
    </w:pPr>
  </w:style>
  <w:style w:type="character" w:customStyle="1" w:styleId="EncabezadoCar">
    <w:name w:val="Encabezado Car"/>
    <w:basedOn w:val="Fuentedeprrafopredeter"/>
    <w:link w:val="Encabezado"/>
    <w:uiPriority w:val="99"/>
    <w:rsid w:val="00BF0DFD"/>
  </w:style>
  <w:style w:type="paragraph" w:styleId="Piedepgina">
    <w:name w:val="footer"/>
    <w:basedOn w:val="Normal"/>
    <w:link w:val="PiedepginaCar"/>
    <w:uiPriority w:val="99"/>
    <w:unhideWhenUsed/>
    <w:rsid w:val="00BF0DFD"/>
    <w:pPr>
      <w:tabs>
        <w:tab w:val="center" w:pos="4419"/>
        <w:tab w:val="right" w:pos="8838"/>
      </w:tabs>
    </w:pPr>
  </w:style>
  <w:style w:type="character" w:customStyle="1" w:styleId="PiedepginaCar">
    <w:name w:val="Pie de página Car"/>
    <w:basedOn w:val="Fuentedeprrafopredeter"/>
    <w:link w:val="Piedepgina"/>
    <w:uiPriority w:val="99"/>
    <w:rsid w:val="00BF0DFD"/>
  </w:style>
  <w:style w:type="character" w:styleId="Nmerodepgina">
    <w:name w:val="page number"/>
    <w:basedOn w:val="Fuentedeprrafopredeter"/>
    <w:uiPriority w:val="99"/>
    <w:semiHidden/>
    <w:unhideWhenUsed/>
    <w:rsid w:val="00542A35"/>
  </w:style>
  <w:style w:type="character" w:customStyle="1" w:styleId="Ttulo2Car">
    <w:name w:val="Título 2 Car"/>
    <w:basedOn w:val="Fuentedeprrafopredeter"/>
    <w:link w:val="Ttulo2"/>
    <w:uiPriority w:val="9"/>
    <w:rsid w:val="00542A35"/>
    <w:rPr>
      <w:rFonts w:ascii="Times New Roman" w:eastAsia="Times New Roman" w:hAnsi="Times New Roman" w:cs="Times New Roman"/>
      <w:b/>
      <w:bCs/>
      <w:sz w:val="36"/>
      <w:szCs w:val="36"/>
      <w:lang w:eastAsia="es-ES_tradnl"/>
    </w:rPr>
  </w:style>
  <w:style w:type="paragraph" w:styleId="NormalWeb">
    <w:name w:val="Normal (Web)"/>
    <w:basedOn w:val="Normal"/>
    <w:uiPriority w:val="99"/>
    <w:semiHidden/>
    <w:unhideWhenUsed/>
    <w:rsid w:val="00542A35"/>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542A35"/>
    <w:rPr>
      <w:b/>
      <w:bCs/>
    </w:rPr>
  </w:style>
  <w:style w:type="character" w:customStyle="1" w:styleId="Ttulo1Car">
    <w:name w:val="Título 1 Car"/>
    <w:basedOn w:val="Fuentedeprrafopredeter"/>
    <w:link w:val="Ttulo1"/>
    <w:uiPriority w:val="9"/>
    <w:rsid w:val="00D31B1F"/>
    <w:rPr>
      <w:rFonts w:ascii="Franklin Gothic Demi" w:eastAsiaTheme="majorEastAsia" w:hAnsi="Franklin Gothic Demi" w:cstheme="majorBidi"/>
      <w:b/>
      <w:color w:val="FF692D"/>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201396">
      <w:bodyDiv w:val="1"/>
      <w:marLeft w:val="0"/>
      <w:marRight w:val="0"/>
      <w:marTop w:val="0"/>
      <w:marBottom w:val="0"/>
      <w:divBdr>
        <w:top w:val="none" w:sz="0" w:space="0" w:color="auto"/>
        <w:left w:val="none" w:sz="0" w:space="0" w:color="auto"/>
        <w:bottom w:val="none" w:sz="0" w:space="0" w:color="auto"/>
        <w:right w:val="none" w:sz="0" w:space="0" w:color="auto"/>
      </w:divBdr>
      <w:divsChild>
        <w:div w:id="79639180">
          <w:marLeft w:val="432"/>
          <w:marRight w:val="216"/>
          <w:marTop w:val="0"/>
          <w:marBottom w:val="0"/>
          <w:divBdr>
            <w:top w:val="none" w:sz="0" w:space="0" w:color="auto"/>
            <w:left w:val="none" w:sz="0" w:space="0" w:color="auto"/>
            <w:bottom w:val="none" w:sz="0" w:space="0" w:color="auto"/>
            <w:right w:val="none" w:sz="0" w:space="0" w:color="auto"/>
          </w:divBdr>
        </w:div>
        <w:div w:id="877207219">
          <w:marLeft w:val="216"/>
          <w:marRight w:val="432"/>
          <w:marTop w:val="0"/>
          <w:marBottom w:val="0"/>
          <w:divBdr>
            <w:top w:val="none" w:sz="0" w:space="0" w:color="auto"/>
            <w:left w:val="none" w:sz="0" w:space="0" w:color="auto"/>
            <w:bottom w:val="none" w:sz="0" w:space="0" w:color="auto"/>
            <w:right w:val="none" w:sz="0" w:space="0" w:color="auto"/>
          </w:divBdr>
        </w:div>
        <w:div w:id="1214459597">
          <w:marLeft w:val="432"/>
          <w:marRight w:val="216"/>
          <w:marTop w:val="0"/>
          <w:marBottom w:val="0"/>
          <w:divBdr>
            <w:top w:val="none" w:sz="0" w:space="0" w:color="auto"/>
            <w:left w:val="none" w:sz="0" w:space="0" w:color="auto"/>
            <w:bottom w:val="none" w:sz="0" w:space="0" w:color="auto"/>
            <w:right w:val="none" w:sz="0" w:space="0" w:color="auto"/>
          </w:divBdr>
        </w:div>
        <w:div w:id="1968853156">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420</Words>
  <Characters>2312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Brenes Herrera Yamileth</cp:lastModifiedBy>
  <cp:revision>7</cp:revision>
  <cp:lastPrinted>2020-07-06T22:02:00Z</cp:lastPrinted>
  <dcterms:created xsi:type="dcterms:W3CDTF">2022-09-20T17:59:00Z</dcterms:created>
  <dcterms:modified xsi:type="dcterms:W3CDTF">2022-09-20T18:16:00Z</dcterms:modified>
</cp:coreProperties>
</file>