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3126" w14:textId="63207F28" w:rsidR="000A45E6" w:rsidRDefault="005025CD" w:rsidP="000A45E6">
      <w:pPr>
        <w:pStyle w:val="Ttulo1"/>
        <w:jc w:val="center"/>
        <w:rPr>
          <w:rFonts w:eastAsia="Times New Roman"/>
          <w:lang w:eastAsia="es-ES_tradnl"/>
        </w:rPr>
      </w:pPr>
      <w:r w:rsidRPr="005025CD">
        <w:rPr>
          <w:rFonts w:eastAsia="Times New Roman"/>
          <w:lang w:eastAsia="es-ES_tradnl"/>
        </w:rPr>
        <w:t>Viaje a</w:t>
      </w:r>
      <w:r w:rsidR="00981A4E">
        <w:rPr>
          <w:rFonts w:eastAsia="Times New Roman"/>
          <w:lang w:eastAsia="es-ES_tradnl"/>
        </w:rPr>
        <w:t xml:space="preserve"> Colombia</w:t>
      </w:r>
      <w:r w:rsidR="002224A0" w:rsidRPr="005025CD">
        <w:rPr>
          <w:rFonts w:eastAsia="Times New Roman"/>
          <w:lang w:eastAsia="es-ES_tradnl"/>
        </w:rPr>
        <w:t xml:space="preserve">, </w:t>
      </w:r>
      <w:r w:rsidR="006E24E0">
        <w:rPr>
          <w:rFonts w:eastAsia="Times New Roman"/>
          <w:lang w:eastAsia="es-ES_tradnl"/>
        </w:rPr>
        <w:t>Yuni Jiménez López</w:t>
      </w:r>
    </w:p>
    <w:p w14:paraId="33E83701" w14:textId="77777777" w:rsidR="005025CD" w:rsidRPr="005025CD" w:rsidRDefault="005025CD" w:rsidP="000A45E6">
      <w:pPr>
        <w:pStyle w:val="Ttulo1"/>
        <w:jc w:val="left"/>
        <w:rPr>
          <w:rFonts w:eastAsia="Times New Roman"/>
          <w:lang w:eastAsia="es-ES_tradnl"/>
        </w:rPr>
      </w:pPr>
      <w:r>
        <w:rPr>
          <w:rFonts w:eastAsia="Times New Roman"/>
          <w:lang w:eastAsia="es-ES_tradnl"/>
        </w:rPr>
        <w:t>Datos Generales</w:t>
      </w:r>
    </w:p>
    <w:p w14:paraId="6E92DDAE" w14:textId="243708A4" w:rsidR="005025CD" w:rsidRPr="00FF1877" w:rsidRDefault="005025CD" w:rsidP="005025CD">
      <w:pPr>
        <w:pStyle w:val="Ttulo1"/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 xml:space="preserve">Funcionario: </w:t>
      </w:r>
      <w:r w:rsidR="006E24E0" w:rsidRPr="006E24E0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Yuni Jiménez López</w:t>
      </w:r>
    </w:p>
    <w:p w14:paraId="134F3E85" w14:textId="093418E5" w:rsidR="005025CD" w:rsidRPr="005025CD" w:rsidRDefault="005025CD" w:rsidP="005025CD">
      <w:pPr>
        <w:pStyle w:val="Ttulo1"/>
        <w:rPr>
          <w:rFonts w:eastAsia="Times New Roman"/>
          <w:lang w:eastAsia="es-ES_tradnl"/>
        </w:rPr>
      </w:pPr>
      <w:r>
        <w:rPr>
          <w:rFonts w:eastAsia="Times New Roman"/>
          <w:lang w:eastAsia="es-ES_tradnl"/>
        </w:rPr>
        <w:t>Fechas:</w:t>
      </w:r>
      <w:r w:rsidR="005319D5">
        <w:rPr>
          <w:rFonts w:eastAsia="Times New Roman"/>
          <w:lang w:eastAsia="es-ES_tradnl"/>
        </w:rPr>
        <w:t xml:space="preserve"> </w:t>
      </w:r>
      <w:r w:rsidR="005319D5" w:rsidRPr="005319D5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6 al 10 de</w:t>
      </w:r>
      <w:r>
        <w:rPr>
          <w:rFonts w:eastAsia="Times New Roman"/>
          <w:lang w:eastAsia="es-ES_tradnl"/>
        </w:rPr>
        <w:t xml:space="preserve"> </w:t>
      </w:r>
      <w:r w:rsidR="00981A4E" w:rsidRPr="00A31570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 xml:space="preserve">junio </w:t>
      </w:r>
      <w:r w:rsidR="00981A4E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2022</w:t>
      </w:r>
    </w:p>
    <w:p w14:paraId="621E33C7" w14:textId="59E592A1" w:rsidR="005025CD" w:rsidRPr="00981A4E" w:rsidRDefault="005025CD" w:rsidP="005025CD">
      <w:pPr>
        <w:pStyle w:val="Ttulo1"/>
        <w:rPr>
          <w:rFonts w:ascii="Arial" w:eastAsia="Times New Roman" w:hAnsi="Arial" w:cs="Arial"/>
          <w:b w:val="0"/>
          <w:color w:val="auto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 xml:space="preserve">Destino: </w:t>
      </w:r>
      <w:r w:rsidR="00981A4E" w:rsidRPr="00A31570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Colombia</w:t>
      </w:r>
    </w:p>
    <w:p w14:paraId="3BB553BA" w14:textId="0415B6B9" w:rsidR="008B3DD5" w:rsidRDefault="005025CD" w:rsidP="005025CD">
      <w:pPr>
        <w:pStyle w:val="Ttulo1"/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>Puesto:</w:t>
      </w:r>
      <w:r w:rsidRPr="005025CD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 xml:space="preserve"> </w:t>
      </w:r>
      <w:r w:rsidR="00981A4E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 xml:space="preserve">Profesional </w:t>
      </w:r>
      <w:r w:rsidR="006E24E0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2</w:t>
      </w:r>
    </w:p>
    <w:p w14:paraId="3659D8C4" w14:textId="1E838F7D" w:rsidR="005025CD" w:rsidRPr="00A31570" w:rsidRDefault="005025CD" w:rsidP="005025CD">
      <w:pPr>
        <w:pStyle w:val="Ttulo1"/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 xml:space="preserve">Dirección: </w:t>
      </w:r>
      <w:r w:rsidR="00964CB6" w:rsidRPr="00A31570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 xml:space="preserve">Dirección </w:t>
      </w:r>
      <w:r w:rsidR="006E24E0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Distribución de la Energía</w:t>
      </w:r>
    </w:p>
    <w:p w14:paraId="2FDDBB02" w14:textId="77777777" w:rsidR="005025CD" w:rsidRPr="005025CD" w:rsidRDefault="005025CD" w:rsidP="005025CD">
      <w:pPr>
        <w:pStyle w:val="Ttulo1"/>
        <w:rPr>
          <w:rFonts w:eastAsia="Times New Roman"/>
          <w:lang w:eastAsia="es-ES_tradnl"/>
        </w:rPr>
      </w:pPr>
      <w:r w:rsidRPr="005025CD">
        <w:rPr>
          <w:rFonts w:eastAsia="Times New Roman"/>
          <w:lang w:eastAsia="es-ES_tradnl"/>
        </w:rPr>
        <w:t>Detalle (en colones)</w:t>
      </w:r>
    </w:p>
    <w:p w14:paraId="685C1377" w14:textId="7653FE87" w:rsidR="005025CD" w:rsidRPr="009514D2" w:rsidRDefault="005025CD" w:rsidP="005025CD">
      <w:pPr>
        <w:pStyle w:val="Ttulo1"/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 xml:space="preserve">Monto del </w:t>
      </w:r>
      <w:r w:rsidR="009514D2" w:rsidRPr="005025CD">
        <w:rPr>
          <w:rFonts w:eastAsia="Times New Roman"/>
          <w:lang w:eastAsia="es-ES_tradnl"/>
        </w:rPr>
        <w:t xml:space="preserve">tiquete </w:t>
      </w:r>
      <w:r w:rsidR="009514D2" w:rsidRPr="00964CB6">
        <w:rPr>
          <w:rFonts w:ascii="Arial" w:eastAsia="Times New Roman" w:hAnsi="Arial" w:cs="Arial"/>
          <w:b w:val="0"/>
          <w:bCs/>
          <w:color w:val="auto"/>
          <w:lang w:eastAsia="es-ES_tradnl"/>
        </w:rPr>
        <w:t>₡</w:t>
      </w:r>
      <w:r w:rsidR="009514D2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 xml:space="preserve"> </w:t>
      </w:r>
      <w:r w:rsidR="00981A4E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388 479.06</w:t>
      </w:r>
    </w:p>
    <w:p w14:paraId="2F63B0F8" w14:textId="5C5237CE" w:rsidR="005025CD" w:rsidRPr="00964CB6" w:rsidRDefault="005025CD" w:rsidP="005025CD">
      <w:pPr>
        <w:pStyle w:val="Ttulo1"/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 xml:space="preserve">Monto del viático (*) </w:t>
      </w:r>
      <w:r w:rsidR="00981A4E" w:rsidRPr="00964CB6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 xml:space="preserve">₡ </w:t>
      </w:r>
      <w:r w:rsidR="00981A4E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424 063.47</w:t>
      </w:r>
    </w:p>
    <w:p w14:paraId="1E88F3C9" w14:textId="0E58558F" w:rsidR="005025CD" w:rsidRPr="005025CD" w:rsidRDefault="005025CD" w:rsidP="005025CD">
      <w:pPr>
        <w:pStyle w:val="Ttulo1"/>
        <w:rPr>
          <w:rFonts w:eastAsia="Times New Roman"/>
          <w:lang w:eastAsia="es-ES_tradnl"/>
        </w:rPr>
      </w:pPr>
      <w:r w:rsidRPr="005025CD">
        <w:rPr>
          <w:rFonts w:eastAsia="Times New Roman"/>
          <w:lang w:eastAsia="es-ES_tradnl"/>
        </w:rPr>
        <w:t xml:space="preserve">Devolución por liquidación </w:t>
      </w:r>
      <w:r w:rsidRPr="005025CD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₡</w:t>
      </w:r>
      <w:r w:rsidRPr="005025CD">
        <w:rPr>
          <w:rFonts w:ascii="Franklin Gothic Book" w:eastAsia="Times New Roman" w:hAnsi="Franklin Gothic Book" w:cs="Open Sans"/>
          <w:b w:val="0"/>
          <w:color w:val="000000"/>
          <w:sz w:val="24"/>
          <w:szCs w:val="24"/>
          <w:lang w:eastAsia="es-ES_tradnl"/>
        </w:rPr>
        <w:t xml:space="preserve"> </w:t>
      </w:r>
      <w:r w:rsidR="006E24E0">
        <w:rPr>
          <w:rFonts w:ascii="Franklin Gothic Book" w:eastAsia="Times New Roman" w:hAnsi="Franklin Gothic Book" w:cs="Open Sans"/>
          <w:b w:val="0"/>
          <w:color w:val="000000"/>
          <w:sz w:val="24"/>
          <w:szCs w:val="24"/>
          <w:lang w:eastAsia="es-ES_tradnl"/>
        </w:rPr>
        <w:t>105 708,64</w:t>
      </w:r>
    </w:p>
    <w:p w14:paraId="06FD29C2" w14:textId="0E85D9F7" w:rsidR="005025CD" w:rsidRPr="00A31570" w:rsidRDefault="005025CD" w:rsidP="005025CD">
      <w:pPr>
        <w:pStyle w:val="Ttulo1"/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 xml:space="preserve">Motivo </w:t>
      </w:r>
      <w:r w:rsidR="00A57EEB" w:rsidRPr="00A31570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 xml:space="preserve">Participación </w:t>
      </w:r>
      <w:r w:rsidR="00981A4E" w:rsidRPr="00A31570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en el XIII Simposio Internacional de Seguridad Eléctrica SISE 2022</w:t>
      </w:r>
    </w:p>
    <w:p w14:paraId="7866EF14" w14:textId="42A3F8C4" w:rsidR="005025CD" w:rsidRDefault="005025CD" w:rsidP="005025CD">
      <w:pPr>
        <w:pStyle w:val="Ttulo1"/>
        <w:rPr>
          <w:rFonts w:eastAsia="Times New Roman"/>
          <w:lang w:eastAsia="es-ES_tradnl"/>
        </w:rPr>
      </w:pPr>
      <w:r w:rsidRPr="005025CD">
        <w:rPr>
          <w:rFonts w:eastAsia="Times New Roman"/>
          <w:lang w:eastAsia="es-ES_tradnl"/>
        </w:rPr>
        <w:t>B</w:t>
      </w:r>
      <w:r w:rsidR="006E24E0">
        <w:rPr>
          <w:rFonts w:eastAsia="Times New Roman"/>
          <w:lang w:eastAsia="es-ES_tradnl"/>
        </w:rPr>
        <w:t>e</w:t>
      </w:r>
      <w:r w:rsidRPr="005025CD">
        <w:rPr>
          <w:rFonts w:eastAsia="Times New Roman"/>
          <w:lang w:eastAsia="es-ES_tradnl"/>
        </w:rPr>
        <w:t>neficio para CNFL</w:t>
      </w:r>
    </w:p>
    <w:p w14:paraId="612DBA59" w14:textId="77777777" w:rsidR="006E24E0" w:rsidRDefault="006E24E0" w:rsidP="006E24E0">
      <w:pPr>
        <w:rPr>
          <w:lang w:eastAsia="es-ES_tradnl"/>
        </w:rPr>
      </w:pPr>
      <w:r>
        <w:rPr>
          <w:lang w:eastAsia="es-ES_tradnl"/>
        </w:rPr>
        <w:t>Generar contactos para el desarrollo del conocimiento de nuevas técnicas y tecnologías en el   sector eléctrico y de sus experiencias comparar como está y hacia donde puede mejorar la empresa.</w:t>
      </w:r>
    </w:p>
    <w:p w14:paraId="615EEB90" w14:textId="6903BC8D" w:rsidR="006E24E0" w:rsidRPr="006E24E0" w:rsidRDefault="006E24E0" w:rsidP="006E24E0">
      <w:pPr>
        <w:rPr>
          <w:lang w:eastAsia="es-ES_tradnl"/>
        </w:rPr>
      </w:pPr>
      <w:r>
        <w:rPr>
          <w:lang w:eastAsia="es-ES_tradnl"/>
        </w:rPr>
        <w:t xml:space="preserve">Lograr simulaciones de equipos que en CNFL </w:t>
      </w:r>
      <w:r>
        <w:rPr>
          <w:lang w:eastAsia="es-ES_tradnl"/>
        </w:rPr>
        <w:t>aún</w:t>
      </w:r>
      <w:r>
        <w:rPr>
          <w:lang w:eastAsia="es-ES_tradnl"/>
        </w:rPr>
        <w:t xml:space="preserve"> no se usan. Además, protocolos de trabajo que tienen </w:t>
      </w:r>
      <w:r>
        <w:rPr>
          <w:lang w:eastAsia="es-ES_tradnl"/>
        </w:rPr>
        <w:t>normados. También</w:t>
      </w:r>
      <w:r>
        <w:rPr>
          <w:lang w:eastAsia="es-ES_tradnl"/>
        </w:rPr>
        <w:t xml:space="preserve"> la importancia del trabajo de comunicaciones, liderazgo y análisis del comportamiento poblacional para evitar accidentes laborales.</w:t>
      </w:r>
    </w:p>
    <w:p w14:paraId="26668A47" w14:textId="54887673" w:rsidR="005025CD" w:rsidRDefault="005025CD" w:rsidP="005025CD">
      <w:pPr>
        <w:pStyle w:val="Ttulo1"/>
        <w:rPr>
          <w:rFonts w:eastAsia="Times New Roman"/>
          <w:lang w:eastAsia="es-ES_tradnl"/>
        </w:rPr>
      </w:pPr>
      <w:r w:rsidRPr="005025CD">
        <w:rPr>
          <w:rFonts w:eastAsia="Times New Roman"/>
          <w:lang w:eastAsia="es-ES_tradnl"/>
        </w:rPr>
        <w:lastRenderedPageBreak/>
        <w:t>Patrocinado parcial o totalmente</w:t>
      </w:r>
    </w:p>
    <w:p w14:paraId="12350886" w14:textId="242186C7" w:rsidR="00A57EEB" w:rsidRPr="00A57EEB" w:rsidRDefault="00A57EEB" w:rsidP="00A57EEB">
      <w:pPr>
        <w:rPr>
          <w:lang w:eastAsia="es-ES_tradnl"/>
        </w:rPr>
      </w:pPr>
      <w:r>
        <w:rPr>
          <w:lang w:eastAsia="es-ES_tradnl"/>
        </w:rPr>
        <w:t>La CNFL cubre los gastos</w:t>
      </w:r>
    </w:p>
    <w:p w14:paraId="20F2493F" w14:textId="5E164554" w:rsidR="00FF1877" w:rsidRPr="00FF1877" w:rsidRDefault="00FF1877" w:rsidP="00FF1877">
      <w:pPr>
        <w:rPr>
          <w:lang w:eastAsia="es-ES_tradnl"/>
        </w:rPr>
      </w:pPr>
      <w:r w:rsidRPr="00FF1877">
        <w:rPr>
          <w:lang w:eastAsia="es-ES_tradnl"/>
        </w:rPr>
        <w:t>.</w:t>
      </w:r>
    </w:p>
    <w:sectPr w:rsidR="00FF1877" w:rsidRPr="00FF1877" w:rsidSect="00542A35">
      <w:headerReference w:type="default" r:id="rId6"/>
      <w:footerReference w:type="even" r:id="rId7"/>
      <w:footerReference w:type="default" r:id="rId8"/>
      <w:pgSz w:w="12240" w:h="15840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D066" w14:textId="77777777" w:rsidR="00446C1C" w:rsidRDefault="00446C1C" w:rsidP="00BF0DFD">
      <w:pPr>
        <w:spacing w:line="240" w:lineRule="auto"/>
      </w:pPr>
      <w:r>
        <w:separator/>
      </w:r>
    </w:p>
  </w:endnote>
  <w:endnote w:type="continuationSeparator" w:id="0">
    <w:p w14:paraId="670539B9" w14:textId="77777777" w:rsidR="00446C1C" w:rsidRDefault="00446C1C" w:rsidP="00BF0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otham Black Regular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8737645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FE327B" w14:textId="77777777" w:rsidR="00542A35" w:rsidRDefault="00542A35" w:rsidP="003407A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E3597F" w14:textId="77777777" w:rsidR="00542A35" w:rsidRDefault="00542A35" w:rsidP="0054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3E9A" w14:textId="77777777" w:rsidR="00BF0DFD" w:rsidRDefault="00BF0DFD" w:rsidP="00542A35">
    <w:pPr>
      <w:pStyle w:val="Piedepgina"/>
      <w:ind w:right="360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6C5B5A60" wp14:editId="07A7093E">
          <wp:simplePos x="0" y="0"/>
          <wp:positionH relativeFrom="column">
            <wp:posOffset>-927100</wp:posOffset>
          </wp:positionH>
          <wp:positionV relativeFrom="paragraph">
            <wp:posOffset>-82711</wp:posOffset>
          </wp:positionV>
          <wp:extent cx="7849354" cy="80802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_01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354" cy="80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1E91" w14:textId="77777777" w:rsidR="00446C1C" w:rsidRDefault="00446C1C" w:rsidP="00BF0DFD">
      <w:pPr>
        <w:spacing w:line="240" w:lineRule="auto"/>
      </w:pPr>
      <w:r>
        <w:separator/>
      </w:r>
    </w:p>
  </w:footnote>
  <w:footnote w:type="continuationSeparator" w:id="0">
    <w:p w14:paraId="3140E148" w14:textId="77777777" w:rsidR="00446C1C" w:rsidRDefault="00446C1C" w:rsidP="00BF0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Gotham Black Regular" w:hAnsi="Gotham Black Regular" w:cs="Times New Roman (Cuerpo en alfa"/>
        <w:color w:val="FFFFFF" w:themeColor="background1"/>
      </w:rPr>
      <w:id w:val="21370257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AC350E" w14:textId="77777777" w:rsidR="00EA284F" w:rsidRPr="00EA284F" w:rsidRDefault="00EA284F" w:rsidP="00EA284F">
        <w:pPr>
          <w:pStyle w:val="Piedepgina"/>
          <w:framePr w:wrap="notBeside" w:vAnchor="text" w:hAnchor="page" w:x="10366" w:y="-280"/>
          <w:rPr>
            <w:rStyle w:val="Nmerodepgina"/>
            <w:rFonts w:ascii="Gotham Black Regular" w:hAnsi="Gotham Black Regular" w:cs="Times New Roman (Cuerpo en alfa"/>
            <w:color w:val="FFFFFF" w:themeColor="background1"/>
          </w:rPr>
        </w:pP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begin"/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instrText xml:space="preserve"> PAGE </w:instrText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separate"/>
        </w:r>
        <w:r w:rsidR="00124D93">
          <w:rPr>
            <w:rStyle w:val="Nmerodepgina"/>
            <w:rFonts w:ascii="Franklin Gothic Demi" w:hAnsi="Franklin Gothic Demi" w:cs="Times New Roman (Cuerpo en alfa"/>
            <w:noProof/>
            <w:color w:val="FFFFFF" w:themeColor="background1"/>
          </w:rPr>
          <w:t>1</w:t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end"/>
        </w:r>
      </w:p>
    </w:sdtContent>
  </w:sdt>
  <w:p w14:paraId="127C4097" w14:textId="77777777" w:rsidR="00BF0DFD" w:rsidRDefault="00EA284F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2FB5D820" wp14:editId="6E311764">
          <wp:simplePos x="0" y="0"/>
          <wp:positionH relativeFrom="column">
            <wp:posOffset>-927100</wp:posOffset>
          </wp:positionH>
          <wp:positionV relativeFrom="paragraph">
            <wp:posOffset>-450215</wp:posOffset>
          </wp:positionV>
          <wp:extent cx="8421582" cy="66090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ntilla_03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1582" cy="66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FD"/>
    <w:rsid w:val="00057499"/>
    <w:rsid w:val="000A45E6"/>
    <w:rsid w:val="001229C7"/>
    <w:rsid w:val="00124D93"/>
    <w:rsid w:val="00133C68"/>
    <w:rsid w:val="002224A0"/>
    <w:rsid w:val="002411DE"/>
    <w:rsid w:val="002663C1"/>
    <w:rsid w:val="003419A2"/>
    <w:rsid w:val="00355270"/>
    <w:rsid w:val="003631A3"/>
    <w:rsid w:val="00446C1C"/>
    <w:rsid w:val="00453C14"/>
    <w:rsid w:val="004E01D2"/>
    <w:rsid w:val="005025CD"/>
    <w:rsid w:val="005319D5"/>
    <w:rsid w:val="00542A35"/>
    <w:rsid w:val="00574B2A"/>
    <w:rsid w:val="00575836"/>
    <w:rsid w:val="005E43DE"/>
    <w:rsid w:val="006104EA"/>
    <w:rsid w:val="0063359D"/>
    <w:rsid w:val="0069418A"/>
    <w:rsid w:val="006E24E0"/>
    <w:rsid w:val="0075435E"/>
    <w:rsid w:val="007C4E62"/>
    <w:rsid w:val="007D6259"/>
    <w:rsid w:val="00891287"/>
    <w:rsid w:val="008B3DD5"/>
    <w:rsid w:val="009514D2"/>
    <w:rsid w:val="00964CB6"/>
    <w:rsid w:val="00981A4E"/>
    <w:rsid w:val="009E3650"/>
    <w:rsid w:val="00A06D85"/>
    <w:rsid w:val="00A31570"/>
    <w:rsid w:val="00A57EEB"/>
    <w:rsid w:val="00AE0BE4"/>
    <w:rsid w:val="00BE7303"/>
    <w:rsid w:val="00BF0DFD"/>
    <w:rsid w:val="00CC722C"/>
    <w:rsid w:val="00D31B1F"/>
    <w:rsid w:val="00D81966"/>
    <w:rsid w:val="00D8471E"/>
    <w:rsid w:val="00E07BA5"/>
    <w:rsid w:val="00E25EDA"/>
    <w:rsid w:val="00EA284F"/>
    <w:rsid w:val="00EB5538"/>
    <w:rsid w:val="00F148BB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D62B9"/>
  <w15:docId w15:val="{D9A1B7CC-6088-4D6D-B830-99CCBB3F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1F"/>
    <w:pPr>
      <w:spacing w:line="360" w:lineRule="auto"/>
      <w:jc w:val="both"/>
    </w:pPr>
    <w:rPr>
      <w:rFonts w:ascii="Franklin Gothic Book" w:hAnsi="Franklin Gothic Book"/>
    </w:rPr>
  </w:style>
  <w:style w:type="paragraph" w:styleId="Ttulo1">
    <w:name w:val="heading 1"/>
    <w:basedOn w:val="Normal"/>
    <w:next w:val="Normal"/>
    <w:link w:val="Ttulo1Car"/>
    <w:uiPriority w:val="9"/>
    <w:qFormat/>
    <w:rsid w:val="00D31B1F"/>
    <w:pPr>
      <w:keepNext/>
      <w:keepLines/>
      <w:spacing w:before="240" w:after="240"/>
      <w:outlineLvl w:val="0"/>
    </w:pPr>
    <w:rPr>
      <w:rFonts w:ascii="Franklin Gothic Demi" w:eastAsiaTheme="majorEastAsia" w:hAnsi="Franklin Gothic Demi" w:cstheme="majorBidi"/>
      <w:b/>
      <w:color w:val="FF692D"/>
      <w:sz w:val="28"/>
      <w:szCs w:val="32"/>
    </w:rPr>
  </w:style>
  <w:style w:type="paragraph" w:styleId="Ttulo2">
    <w:name w:val="heading 2"/>
    <w:basedOn w:val="Normal"/>
    <w:link w:val="Ttulo2Car"/>
    <w:uiPriority w:val="9"/>
    <w:qFormat/>
    <w:rsid w:val="00542A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FD"/>
  </w:style>
  <w:style w:type="paragraph" w:styleId="Piedepgina">
    <w:name w:val="footer"/>
    <w:basedOn w:val="Normal"/>
    <w:link w:val="Piedepgina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DFD"/>
  </w:style>
  <w:style w:type="character" w:styleId="Nmerodepgina">
    <w:name w:val="page number"/>
    <w:basedOn w:val="Fuentedeprrafopredeter"/>
    <w:uiPriority w:val="99"/>
    <w:semiHidden/>
    <w:unhideWhenUsed/>
    <w:rsid w:val="00542A35"/>
  </w:style>
  <w:style w:type="character" w:customStyle="1" w:styleId="Ttulo2Car">
    <w:name w:val="Título 2 Car"/>
    <w:basedOn w:val="Fuentedeprrafopredeter"/>
    <w:link w:val="Ttulo2"/>
    <w:uiPriority w:val="9"/>
    <w:rsid w:val="00542A3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542A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542A3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31B1F"/>
    <w:rPr>
      <w:rFonts w:ascii="Franklin Gothic Demi" w:eastAsiaTheme="majorEastAsia" w:hAnsi="Franklin Gothic Demi" w:cstheme="majorBidi"/>
      <w:b/>
      <w:color w:val="FF692D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1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1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5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5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Brenes Herrera Yamileth</cp:lastModifiedBy>
  <cp:revision>4</cp:revision>
  <cp:lastPrinted>2020-07-06T22:02:00Z</cp:lastPrinted>
  <dcterms:created xsi:type="dcterms:W3CDTF">2022-09-20T18:09:00Z</dcterms:created>
  <dcterms:modified xsi:type="dcterms:W3CDTF">2022-09-20T18:14:00Z</dcterms:modified>
</cp:coreProperties>
</file>