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6E227B97" w:rsidR="000A45E6" w:rsidRDefault="005025CD" w:rsidP="000A45E6">
      <w:pPr>
        <w:pStyle w:val="Ttulo1"/>
        <w:jc w:val="center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Viaje a</w:t>
      </w:r>
      <w:r w:rsidR="00981A4E">
        <w:rPr>
          <w:rFonts w:eastAsia="Times New Roman"/>
          <w:lang w:eastAsia="es-ES_tradnl"/>
        </w:rPr>
        <w:t xml:space="preserve"> Colombia</w:t>
      </w:r>
      <w:r w:rsidR="002224A0" w:rsidRPr="005025CD">
        <w:rPr>
          <w:rFonts w:eastAsia="Times New Roman"/>
          <w:lang w:eastAsia="es-ES_tradnl"/>
        </w:rPr>
        <w:t xml:space="preserve">, </w:t>
      </w:r>
      <w:r w:rsidR="00981A4E">
        <w:rPr>
          <w:rFonts w:eastAsia="Times New Roman"/>
          <w:lang w:eastAsia="es-ES_tradnl"/>
        </w:rPr>
        <w:t>Andrea Chan Moya</w:t>
      </w:r>
      <w:r w:rsidR="009514D2">
        <w:rPr>
          <w:rFonts w:eastAsia="Times New Roman"/>
          <w:lang w:eastAsia="es-ES_tradnl"/>
        </w:rPr>
        <w:t xml:space="preserve"> </w:t>
      </w:r>
      <w:r w:rsidR="00891287">
        <w:rPr>
          <w:rFonts w:eastAsia="Times New Roman"/>
          <w:lang w:eastAsia="es-ES_tradnl"/>
        </w:rPr>
        <w:t xml:space="preserve"> </w:t>
      </w:r>
    </w:p>
    <w:p w14:paraId="33E83701" w14:textId="77777777" w:rsidR="005025CD" w:rsidRPr="005025CD" w:rsidRDefault="005025CD" w:rsidP="000A45E6">
      <w:pPr>
        <w:pStyle w:val="Ttulo1"/>
        <w:jc w:val="left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Datos Generales</w:t>
      </w:r>
    </w:p>
    <w:p w14:paraId="6E92DDAE" w14:textId="2F5D00B5" w:rsidR="005025CD" w:rsidRPr="00FF1877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Funcionario: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Andrea Chan Moya</w:t>
      </w:r>
    </w:p>
    <w:p w14:paraId="134F3E85" w14:textId="036AA269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 xml:space="preserve">Fechas: </w:t>
      </w:r>
      <w:r w:rsidR="00BB697F" w:rsidRPr="00BB697F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06 al 10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junio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2022</w:t>
      </w:r>
    </w:p>
    <w:p w14:paraId="621E33C7" w14:textId="59E592A1" w:rsidR="005025CD" w:rsidRPr="00981A4E" w:rsidRDefault="005025CD" w:rsidP="005025CD">
      <w:pPr>
        <w:pStyle w:val="Ttulo1"/>
        <w:rPr>
          <w:rFonts w:ascii="Arial" w:eastAsia="Times New Roman" w:hAnsi="Arial" w:cs="Arial"/>
          <w:b w:val="0"/>
          <w:color w:val="auto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Destino: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Colombia</w:t>
      </w:r>
    </w:p>
    <w:p w14:paraId="3BB553BA" w14:textId="4C353A18" w:rsidR="008B3DD5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>Puesto: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Profesional 3</w:t>
      </w:r>
    </w:p>
    <w:p w14:paraId="3659D8C4" w14:textId="26D1C9C6" w:rsidR="005025CD" w:rsidRPr="00A31570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Dirección: </w:t>
      </w:r>
      <w:r w:rsidR="00964CB6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Dirección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Generación de la Energía</w:t>
      </w:r>
    </w:p>
    <w:p w14:paraId="2FDDBB02" w14:textId="77777777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Detalle (en colones)</w:t>
      </w:r>
    </w:p>
    <w:p w14:paraId="685C1377" w14:textId="7653FE87" w:rsidR="005025CD" w:rsidRPr="009514D2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</w:t>
      </w:r>
      <w:r w:rsidR="009514D2" w:rsidRPr="005025CD">
        <w:rPr>
          <w:rFonts w:eastAsia="Times New Roman"/>
          <w:lang w:eastAsia="es-ES_tradnl"/>
        </w:rPr>
        <w:t xml:space="preserve">tiquete </w:t>
      </w:r>
      <w:r w:rsidR="009514D2" w:rsidRPr="00964CB6">
        <w:rPr>
          <w:rFonts w:ascii="Arial" w:eastAsia="Times New Roman" w:hAnsi="Arial" w:cs="Arial"/>
          <w:b w:val="0"/>
          <w:bCs/>
          <w:color w:val="auto"/>
          <w:lang w:eastAsia="es-ES_tradnl"/>
        </w:rPr>
        <w:t>₡</w:t>
      </w:r>
      <w:r w:rsidR="009514D2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388 479.06</w:t>
      </w:r>
    </w:p>
    <w:p w14:paraId="2F63B0F8" w14:textId="5C5237CE" w:rsidR="005025CD" w:rsidRPr="00964CB6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viático (*) </w:t>
      </w:r>
      <w:r w:rsidR="00981A4E" w:rsidRP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₡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424 063.47</w:t>
      </w:r>
    </w:p>
    <w:p w14:paraId="1E88F3C9" w14:textId="50AFAF8D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Devolución por liquidación 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₡</w:t>
      </w:r>
      <w:r w:rsidRPr="005025CD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 xml:space="preserve"> </w:t>
      </w:r>
      <w:r w:rsidR="00981A4E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67 871.18</w:t>
      </w:r>
    </w:p>
    <w:p w14:paraId="06FD29C2" w14:textId="0E85D9F7" w:rsidR="005025CD" w:rsidRPr="00A31570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Motivo </w:t>
      </w:r>
      <w:r w:rsidR="00A57EEB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Participación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en el XIII Simposio Internacional de Seguridad Eléctrica SISE 2022</w:t>
      </w:r>
    </w:p>
    <w:p w14:paraId="7866EF14" w14:textId="56AD813F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Beneficio para CNFL</w:t>
      </w:r>
    </w:p>
    <w:p w14:paraId="460E2BCB" w14:textId="4F750872" w:rsidR="00A57EEB" w:rsidRPr="00A57EEB" w:rsidRDefault="00981A4E" w:rsidP="00A57EEB">
      <w:pPr>
        <w:rPr>
          <w:lang w:eastAsia="es-ES_tradnl"/>
        </w:rPr>
      </w:pPr>
      <w:r w:rsidRPr="00981A4E">
        <w:rPr>
          <w:lang w:eastAsia="es-ES_tradnl"/>
        </w:rPr>
        <w:t>Se presenta lo más actual en materia de Salud y Seguridad en el Trabajo de empresas del sector eléctrico,  relación con las tareas y actividades técnicas en los centros de generación, subestaciones y red de distribución, servicios contratados, impacto del COVID 19, manejo de emergencias y nuevas técnicas para la gestión de la empresa, este conocimiento se podrá analizar, adaptar e implementar en la CNFL para mejorar la condiciones laborales en búsqueda del bienestar, la salud y seguridad de los trabajadores.</w:t>
      </w:r>
    </w:p>
    <w:p w14:paraId="26668A47" w14:textId="54887673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lastRenderedPageBreak/>
        <w:t>Patrocinado parcial o totalmente</w:t>
      </w:r>
    </w:p>
    <w:p w14:paraId="12350886" w14:textId="242186C7" w:rsidR="00A57EEB" w:rsidRPr="00A57EEB" w:rsidRDefault="00A57EEB" w:rsidP="00A57EEB">
      <w:pPr>
        <w:rPr>
          <w:lang w:eastAsia="es-ES_tradnl"/>
        </w:rPr>
      </w:pPr>
      <w:r>
        <w:rPr>
          <w:lang w:eastAsia="es-ES_tradnl"/>
        </w:rPr>
        <w:t>La CNFL cubre los gastos</w:t>
      </w:r>
    </w:p>
    <w:p w14:paraId="20F2493F" w14:textId="5E164554" w:rsidR="00FF1877" w:rsidRPr="00FF1877" w:rsidRDefault="00FF1877" w:rsidP="00FF1877">
      <w:pPr>
        <w:rPr>
          <w:lang w:eastAsia="es-ES_tradnl"/>
        </w:rPr>
      </w:pPr>
      <w:r w:rsidRPr="00FF1877">
        <w:rPr>
          <w:lang w:eastAsia="es-ES_tradnl"/>
        </w:rPr>
        <w:t>.</w:t>
      </w:r>
    </w:p>
    <w:sectPr w:rsidR="00FF1877" w:rsidRPr="00FF1877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949B" w14:textId="77777777" w:rsidR="005606B8" w:rsidRDefault="005606B8" w:rsidP="00BF0DFD">
      <w:pPr>
        <w:spacing w:line="240" w:lineRule="auto"/>
      </w:pPr>
      <w:r>
        <w:separator/>
      </w:r>
    </w:p>
  </w:endnote>
  <w:endnote w:type="continuationSeparator" w:id="0">
    <w:p w14:paraId="46FC833C" w14:textId="77777777" w:rsidR="005606B8" w:rsidRDefault="005606B8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A622" w14:textId="77777777" w:rsidR="005606B8" w:rsidRDefault="005606B8" w:rsidP="00BF0DFD">
      <w:pPr>
        <w:spacing w:line="240" w:lineRule="auto"/>
      </w:pPr>
      <w:r>
        <w:separator/>
      </w:r>
    </w:p>
  </w:footnote>
  <w:footnote w:type="continuationSeparator" w:id="0">
    <w:p w14:paraId="2D56FCCD" w14:textId="77777777" w:rsidR="005606B8" w:rsidRDefault="005606B8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57499"/>
    <w:rsid w:val="000A45E6"/>
    <w:rsid w:val="001229C7"/>
    <w:rsid w:val="00124D93"/>
    <w:rsid w:val="00133C68"/>
    <w:rsid w:val="002224A0"/>
    <w:rsid w:val="002411DE"/>
    <w:rsid w:val="002663C1"/>
    <w:rsid w:val="003419A2"/>
    <w:rsid w:val="003631A3"/>
    <w:rsid w:val="00412C8D"/>
    <w:rsid w:val="00453C14"/>
    <w:rsid w:val="004E01D2"/>
    <w:rsid w:val="005025CD"/>
    <w:rsid w:val="00542A35"/>
    <w:rsid w:val="005606B8"/>
    <w:rsid w:val="00574B2A"/>
    <w:rsid w:val="00575836"/>
    <w:rsid w:val="005E43DE"/>
    <w:rsid w:val="006104EA"/>
    <w:rsid w:val="0063359D"/>
    <w:rsid w:val="0069418A"/>
    <w:rsid w:val="007C4E62"/>
    <w:rsid w:val="007D6259"/>
    <w:rsid w:val="00891287"/>
    <w:rsid w:val="008B3DD5"/>
    <w:rsid w:val="009514D2"/>
    <w:rsid w:val="00964CB6"/>
    <w:rsid w:val="00981A4E"/>
    <w:rsid w:val="009E3650"/>
    <w:rsid w:val="00A06D85"/>
    <w:rsid w:val="00A31570"/>
    <w:rsid w:val="00A57EEB"/>
    <w:rsid w:val="00AE0BE4"/>
    <w:rsid w:val="00BB697F"/>
    <w:rsid w:val="00BE7303"/>
    <w:rsid w:val="00BF0DFD"/>
    <w:rsid w:val="00CC722C"/>
    <w:rsid w:val="00D31B1F"/>
    <w:rsid w:val="00D81966"/>
    <w:rsid w:val="00D8471E"/>
    <w:rsid w:val="00E07BA5"/>
    <w:rsid w:val="00E25EDA"/>
    <w:rsid w:val="00EA284F"/>
    <w:rsid w:val="00EB5538"/>
    <w:rsid w:val="00F148BB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4</cp:revision>
  <cp:lastPrinted>2020-07-06T22:02:00Z</cp:lastPrinted>
  <dcterms:created xsi:type="dcterms:W3CDTF">2022-09-20T18:03:00Z</dcterms:created>
  <dcterms:modified xsi:type="dcterms:W3CDTF">2022-09-20T18:14:00Z</dcterms:modified>
</cp:coreProperties>
</file>