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DE928" w14:textId="071015FF" w:rsidR="00D75736" w:rsidRPr="00410C0B" w:rsidRDefault="002F406B" w:rsidP="00C95D06">
      <w:pPr>
        <w:rPr>
          <w:rFonts w:ascii="Verdana" w:hAnsi="Verdana"/>
          <w:sz w:val="18"/>
        </w:rPr>
      </w:pPr>
      <w:r w:rsidRPr="00410C0B">
        <w:rPr>
          <w:rFonts w:ascii="Verdana" w:hAnsi="Verdana"/>
          <w:noProof/>
          <w:sz w:val="18"/>
        </w:rPr>
        <w:drawing>
          <wp:anchor distT="0" distB="0" distL="114300" distR="114300" simplePos="0" relativeHeight="251658241" behindDoc="0" locked="0" layoutInCell="1" allowOverlap="1" wp14:anchorId="4B3301C8" wp14:editId="05E3C2BB">
            <wp:simplePos x="0" y="0"/>
            <wp:positionH relativeFrom="column">
              <wp:posOffset>-923290</wp:posOffset>
            </wp:positionH>
            <wp:positionV relativeFrom="paragraph">
              <wp:posOffset>-885191</wp:posOffset>
            </wp:positionV>
            <wp:extent cx="7802880" cy="6304369"/>
            <wp:effectExtent l="0" t="0" r="7620" b="1270"/>
            <wp:wrapNone/>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a:blip r:embed="rId11"/>
                    <a:stretch>
                      <a:fillRect/>
                    </a:stretch>
                  </pic:blipFill>
                  <pic:spPr>
                    <a:xfrm>
                      <a:off x="0" y="0"/>
                      <a:ext cx="7822430" cy="6320164"/>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A00B0" w:rsidRPr="00410C0B">
        <w:rPr>
          <w:rFonts w:ascii="Verdana" w:hAnsi="Verdana"/>
          <w:sz w:val="18"/>
        </w:rPr>
        <w:t>ic</w:t>
      </w:r>
      <w:proofErr w:type="spellEnd"/>
    </w:p>
    <w:p w14:paraId="62BA285B" w14:textId="213EF51F" w:rsidR="000D791B" w:rsidRPr="00410C0B" w:rsidRDefault="000D791B" w:rsidP="005102AC">
      <w:pPr>
        <w:ind w:left="0"/>
        <w:rPr>
          <w:rFonts w:ascii="Verdana" w:hAnsi="Verdana"/>
          <w:sz w:val="18"/>
        </w:rPr>
      </w:pPr>
    </w:p>
    <w:p w14:paraId="1AAB28CA" w14:textId="363CCB54" w:rsidR="000D791B" w:rsidRPr="00410C0B" w:rsidRDefault="000D791B" w:rsidP="00C95D06">
      <w:pPr>
        <w:rPr>
          <w:rFonts w:ascii="Verdana" w:hAnsi="Verdana"/>
          <w:sz w:val="18"/>
        </w:rPr>
      </w:pPr>
    </w:p>
    <w:p w14:paraId="33489F48" w14:textId="77159B32" w:rsidR="000D791B" w:rsidRPr="00410C0B" w:rsidRDefault="000D791B" w:rsidP="00C95D06">
      <w:pPr>
        <w:rPr>
          <w:rFonts w:ascii="Verdana" w:hAnsi="Verdana"/>
          <w:sz w:val="18"/>
        </w:rPr>
      </w:pPr>
    </w:p>
    <w:p w14:paraId="04135517" w14:textId="54FCEB69" w:rsidR="000D791B" w:rsidRPr="00410C0B" w:rsidRDefault="000D791B" w:rsidP="00C95D06">
      <w:pPr>
        <w:rPr>
          <w:rFonts w:ascii="Verdana" w:hAnsi="Verdana"/>
          <w:sz w:val="18"/>
        </w:rPr>
      </w:pPr>
    </w:p>
    <w:p w14:paraId="74B41537" w14:textId="29058F40" w:rsidR="000D791B" w:rsidRPr="00410C0B" w:rsidRDefault="000D791B" w:rsidP="00C95D06">
      <w:pPr>
        <w:rPr>
          <w:rFonts w:ascii="Verdana" w:hAnsi="Verdana"/>
          <w:sz w:val="18"/>
        </w:rPr>
      </w:pPr>
    </w:p>
    <w:p w14:paraId="5664B84E" w14:textId="55D6C35E" w:rsidR="00126E7C" w:rsidRPr="00410C0B" w:rsidRDefault="00490919" w:rsidP="00C95D06">
      <w:pPr>
        <w:rPr>
          <w:rFonts w:ascii="Verdana" w:hAnsi="Verdana"/>
          <w:sz w:val="18"/>
        </w:rPr>
        <w:sectPr w:rsidR="00126E7C" w:rsidRPr="00410C0B" w:rsidSect="00005C4B">
          <w:headerReference w:type="even" r:id="rId12"/>
          <w:headerReference w:type="default" r:id="rId13"/>
          <w:footerReference w:type="default" r:id="rId14"/>
          <w:footerReference w:type="first" r:id="rId15"/>
          <w:pgSz w:w="12240" w:h="15840"/>
          <w:pgMar w:top="1418" w:right="1418" w:bottom="1418" w:left="1418" w:header="709" w:footer="434" w:gutter="0"/>
          <w:cols w:space="708"/>
          <w:titlePg/>
          <w:docGrid w:linePitch="360"/>
        </w:sectPr>
      </w:pPr>
      <w:r w:rsidRPr="00410C0B">
        <w:rPr>
          <w:rFonts w:ascii="Verdana" w:hAnsi="Verdana"/>
          <w:noProof/>
          <w:sz w:val="18"/>
        </w:rPr>
        <mc:AlternateContent>
          <mc:Choice Requires="wps">
            <w:drawing>
              <wp:anchor distT="0" distB="0" distL="114300" distR="114300" simplePos="0" relativeHeight="251658242" behindDoc="0" locked="0" layoutInCell="1" allowOverlap="1" wp14:anchorId="53E22E3E" wp14:editId="30FEB12A">
                <wp:simplePos x="0" y="0"/>
                <wp:positionH relativeFrom="column">
                  <wp:posOffset>2168139</wp:posOffset>
                </wp:positionH>
                <wp:positionV relativeFrom="paragraph">
                  <wp:posOffset>5064912</wp:posOffset>
                </wp:positionV>
                <wp:extent cx="2072640" cy="600250"/>
                <wp:effectExtent l="0" t="0" r="3810" b="9525"/>
                <wp:wrapNone/>
                <wp:docPr id="17" name="Cuadro de texto 17"/>
                <wp:cNvGraphicFramePr/>
                <a:graphic xmlns:a="http://schemas.openxmlformats.org/drawingml/2006/main">
                  <a:graphicData uri="http://schemas.microsoft.com/office/word/2010/wordprocessingShape">
                    <wps:wsp>
                      <wps:cNvSpPr txBox="1"/>
                      <wps:spPr>
                        <a:xfrm>
                          <a:off x="0" y="0"/>
                          <a:ext cx="2072640" cy="600250"/>
                        </a:xfrm>
                        <a:prstGeom prst="rect">
                          <a:avLst/>
                        </a:prstGeom>
                        <a:solidFill>
                          <a:schemeClr val="bg1"/>
                        </a:solidFill>
                        <a:ln w="6350">
                          <a:noFill/>
                        </a:ln>
                      </wps:spPr>
                      <wps:txbx>
                        <w:txbxContent>
                          <w:p w14:paraId="0A3F24C0" w14:textId="5836BD4D" w:rsidR="00490919" w:rsidRPr="009C679D" w:rsidRDefault="00490919" w:rsidP="00490919">
                            <w:pPr>
                              <w:ind w:left="0" w:firstLine="0"/>
                              <w:rPr>
                                <w:strike/>
                                <w:color w:val="0000FF"/>
                                <w:sz w:val="24"/>
                                <w:szCs w:val="22"/>
                                <w:lang w:val="es-4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E22E3E" id="_x0000_t202" coordsize="21600,21600" o:spt="202" path="m,l,21600r21600,l21600,xe">
                <v:stroke joinstyle="miter"/>
                <v:path gradientshapeok="t" o:connecttype="rect"/>
              </v:shapetype>
              <v:shape id="Cuadro de texto 17" o:spid="_x0000_s1026" type="#_x0000_t202" style="position:absolute;left:0;text-align:left;margin-left:170.7pt;margin-top:398.8pt;width:163.2pt;height:47.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" fillcolor="white [3212]" stroked="f" strokeweight=".5pt">
                <v:textbox>
                  <w:txbxContent>
                    <w:p w14:paraId="0A3F24C0" w14:textId="5836BD4D" w:rsidR="00490919" w:rsidRPr="009C679D" w:rsidRDefault="00490919" w:rsidP="00490919">
                      <w:pPr>
                        <w:ind w:left="0" w:firstLine="0"/>
                        <w:rPr>
                          <w:strike/>
                          <w:color w:val="0000FF"/>
                          <w:sz w:val="24"/>
                          <w:szCs w:val="22"/>
                          <w:lang w:val="es-419"/>
                        </w:rPr>
                      </w:pPr>
                    </w:p>
                  </w:txbxContent>
                </v:textbox>
              </v:shape>
            </w:pict>
          </mc:Fallback>
        </mc:AlternateContent>
      </w:r>
      <w:r w:rsidR="00D02B84" w:rsidRPr="00410C0B">
        <w:rPr>
          <w:rFonts w:ascii="Verdana" w:hAnsi="Verdana"/>
          <w:noProof/>
          <w:sz w:val="18"/>
        </w:rPr>
        <mc:AlternateContent>
          <mc:Choice Requires="wps">
            <w:drawing>
              <wp:anchor distT="0" distB="0" distL="114300" distR="114300" simplePos="0" relativeHeight="251658240" behindDoc="0" locked="0" layoutInCell="1" allowOverlap="1" wp14:anchorId="668DA50D" wp14:editId="32176259">
                <wp:simplePos x="0" y="0"/>
                <wp:positionH relativeFrom="column">
                  <wp:posOffset>2170430</wp:posOffset>
                </wp:positionH>
                <wp:positionV relativeFrom="paragraph">
                  <wp:posOffset>6755765</wp:posOffset>
                </wp:positionV>
                <wp:extent cx="2072640" cy="320040"/>
                <wp:effectExtent l="0" t="0" r="3810" b="3810"/>
                <wp:wrapNone/>
                <wp:docPr id="64" name="Cuadro de texto 64"/>
                <wp:cNvGraphicFramePr/>
                <a:graphic xmlns:a="http://schemas.openxmlformats.org/drawingml/2006/main">
                  <a:graphicData uri="http://schemas.microsoft.com/office/word/2010/wordprocessingShape">
                    <wps:wsp>
                      <wps:cNvSpPr txBox="1"/>
                      <wps:spPr>
                        <a:xfrm>
                          <a:off x="0" y="0"/>
                          <a:ext cx="2072640" cy="320040"/>
                        </a:xfrm>
                        <a:prstGeom prst="rect">
                          <a:avLst/>
                        </a:prstGeom>
                        <a:solidFill>
                          <a:schemeClr val="bg1"/>
                        </a:solidFill>
                        <a:ln w="6350">
                          <a:noFill/>
                        </a:ln>
                      </wps:spPr>
                      <wps:txbx>
                        <w:txbxContent>
                          <w:p w14:paraId="079DE29E" w14:textId="2713B110" w:rsidR="001D4316" w:rsidRPr="001D4316" w:rsidRDefault="0028415D" w:rsidP="001D4316">
                            <w:pPr>
                              <w:ind w:left="0"/>
                              <w:jc w:val="center"/>
                              <w:rPr>
                                <w:sz w:val="24"/>
                                <w:szCs w:val="22"/>
                                <w:lang w:val="es-419"/>
                              </w:rPr>
                            </w:pPr>
                            <w:r>
                              <w:rPr>
                                <w:sz w:val="24"/>
                                <w:szCs w:val="22"/>
                                <w:lang w:val="es-419"/>
                              </w:rPr>
                              <w:t>Diciembre</w:t>
                            </w:r>
                            <w:r w:rsidR="001D4316" w:rsidRPr="001D4316">
                              <w:rPr>
                                <w:sz w:val="24"/>
                                <w:szCs w:val="22"/>
                                <w:lang w:val="es-419"/>
                              </w:rPr>
                              <w:t xml:space="preserve">, 2 0 2 </w:t>
                            </w:r>
                            <w:r w:rsidR="00C26BB8">
                              <w:rPr>
                                <w:sz w:val="24"/>
                                <w:szCs w:val="22"/>
                                <w:lang w:val="es-419"/>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8DA50D" id="Cuadro de texto 64" o:spid="_x0000_s1027" type="#_x0000_t202" style="position:absolute;left:0;text-align:left;margin-left:170.9pt;margin-top:531.95pt;width:163.2pt;height:25.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" fillcolor="white [3212]" stroked="f" strokeweight=".5pt">
                <v:textbox>
                  <w:txbxContent>
                    <w:p w14:paraId="079DE29E" w14:textId="2713B110" w:rsidR="001D4316" w:rsidRPr="001D4316" w:rsidRDefault="0028415D" w:rsidP="001D4316">
                      <w:pPr>
                        <w:ind w:left="0"/>
                        <w:jc w:val="center"/>
                        <w:rPr>
                          <w:sz w:val="24"/>
                          <w:szCs w:val="22"/>
                          <w:lang w:val="es-419"/>
                        </w:rPr>
                      </w:pPr>
                      <w:r>
                        <w:rPr>
                          <w:sz w:val="24"/>
                          <w:szCs w:val="22"/>
                          <w:lang w:val="es-419"/>
                        </w:rPr>
                        <w:t>Diciembre</w:t>
                      </w:r>
                      <w:r w:rsidR="001D4316" w:rsidRPr="001D4316">
                        <w:rPr>
                          <w:sz w:val="24"/>
                          <w:szCs w:val="22"/>
                          <w:lang w:val="es-419"/>
                        </w:rPr>
                        <w:t xml:space="preserve">, 2 0 2 </w:t>
                      </w:r>
                      <w:r w:rsidR="00C26BB8">
                        <w:rPr>
                          <w:sz w:val="24"/>
                          <w:szCs w:val="22"/>
                          <w:lang w:val="es-419"/>
                        </w:rPr>
                        <w:t>2</w:t>
                      </w:r>
                    </w:p>
                  </w:txbxContent>
                </v:textbox>
              </v:shape>
            </w:pict>
          </mc:Fallback>
        </mc:AlternateContent>
      </w:r>
      <w:r w:rsidR="008D3416" w:rsidRPr="00410C0B">
        <w:rPr>
          <w:rFonts w:ascii="Verdana" w:hAnsi="Verdana"/>
          <w:noProof/>
          <w:sz w:val="18"/>
        </w:rPr>
        <mc:AlternateContent>
          <mc:Choice Requires="wps">
            <w:drawing>
              <wp:anchor distT="0" distB="0" distL="114300" distR="114300" simplePos="0" relativeHeight="251658243" behindDoc="0" locked="0" layoutInCell="1" allowOverlap="1" wp14:anchorId="5D7EE767" wp14:editId="50CA70E3">
                <wp:simplePos x="0" y="0"/>
                <wp:positionH relativeFrom="column">
                  <wp:posOffset>1861820</wp:posOffset>
                </wp:positionH>
                <wp:positionV relativeFrom="paragraph">
                  <wp:posOffset>5384165</wp:posOffset>
                </wp:positionV>
                <wp:extent cx="2638425" cy="1028700"/>
                <wp:effectExtent l="0" t="0" r="9525" b="0"/>
                <wp:wrapNone/>
                <wp:docPr id="73" name="Cuadro de texto 73"/>
                <wp:cNvGraphicFramePr/>
                <a:graphic xmlns:a="http://schemas.openxmlformats.org/drawingml/2006/main">
                  <a:graphicData uri="http://schemas.microsoft.com/office/word/2010/wordprocessingShape">
                    <wps:wsp>
                      <wps:cNvSpPr txBox="1"/>
                      <wps:spPr>
                        <a:xfrm>
                          <a:off x="0" y="0"/>
                          <a:ext cx="2638425" cy="1028700"/>
                        </a:xfrm>
                        <a:prstGeom prst="rect">
                          <a:avLst/>
                        </a:prstGeom>
                        <a:solidFill>
                          <a:schemeClr val="bg1"/>
                        </a:solidFill>
                        <a:ln w="6350">
                          <a:noFill/>
                        </a:ln>
                      </wps:spPr>
                      <wps:txbx>
                        <w:txbxContent>
                          <w:p w14:paraId="3815E399" w14:textId="77777777" w:rsidR="00E15B3D" w:rsidRDefault="00E15B3D" w:rsidP="008D3416">
                            <w:pPr>
                              <w:ind w:left="0"/>
                              <w:jc w:val="center"/>
                              <w:rPr>
                                <w:sz w:val="24"/>
                                <w:szCs w:val="22"/>
                                <w:lang w:val="es-419"/>
                              </w:rPr>
                            </w:pPr>
                          </w:p>
                          <w:p w14:paraId="470A0398" w14:textId="59CD67D9" w:rsidR="00D54673" w:rsidRPr="001D4316" w:rsidRDefault="00D54673" w:rsidP="008D3416">
                            <w:pPr>
                              <w:ind w:left="0"/>
                              <w:jc w:val="center"/>
                              <w:rPr>
                                <w:sz w:val="24"/>
                                <w:szCs w:val="22"/>
                                <w:lang w:val="es-4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EE767" id="Cuadro de texto 73" o:spid="_x0000_s1028" type="#_x0000_t202" style="position:absolute;left:0;text-align:left;margin-left:146.6pt;margin-top:423.95pt;width:207.75pt;height:8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" fillcolor="white [3212]" stroked="f" strokeweight=".5pt">
                <v:textbox>
                  <w:txbxContent>
                    <w:p w14:paraId="3815E399" w14:textId="77777777" w:rsidR="00E15B3D" w:rsidRDefault="00E15B3D" w:rsidP="008D3416">
                      <w:pPr>
                        <w:ind w:left="0"/>
                        <w:jc w:val="center"/>
                        <w:rPr>
                          <w:sz w:val="24"/>
                          <w:szCs w:val="22"/>
                          <w:lang w:val="es-419"/>
                        </w:rPr>
                      </w:pPr>
                    </w:p>
                    <w:p w14:paraId="470A0398" w14:textId="59CD67D9" w:rsidR="00D54673" w:rsidRPr="001D4316" w:rsidRDefault="00D54673" w:rsidP="008D3416">
                      <w:pPr>
                        <w:ind w:left="0"/>
                        <w:jc w:val="center"/>
                        <w:rPr>
                          <w:sz w:val="24"/>
                          <w:szCs w:val="22"/>
                          <w:lang w:val="es-419"/>
                        </w:rPr>
                      </w:pPr>
                    </w:p>
                  </w:txbxContent>
                </v:textbox>
              </v:shape>
            </w:pict>
          </mc:Fallback>
        </mc:AlternateContent>
      </w:r>
    </w:p>
    <w:sdt>
      <w:sdtPr>
        <w:rPr>
          <w:rFonts w:ascii="Verdana" w:hAnsi="Verdana"/>
          <w:b/>
          <w:sz w:val="18"/>
          <w:lang w:val="es-ES"/>
        </w:rPr>
        <w:id w:val="-1448621947"/>
        <w:docPartObj>
          <w:docPartGallery w:val="Table of Contents"/>
          <w:docPartUnique/>
        </w:docPartObj>
      </w:sdtPr>
      <w:sdtEndPr>
        <w:rPr>
          <w:b w:val="0"/>
        </w:rPr>
      </w:sdtEndPr>
      <w:sdtContent>
        <w:p w14:paraId="7C6F8F70" w14:textId="74027A65" w:rsidR="00E22A93" w:rsidRPr="00410C0B" w:rsidRDefault="00E51C5A" w:rsidP="00410C0B">
          <w:pPr>
            <w:jc w:val="center"/>
            <w:rPr>
              <w:rFonts w:ascii="Verdana" w:eastAsiaTheme="majorEastAsia" w:hAnsi="Verdana" w:cstheme="majorBidi"/>
              <w:b/>
              <w:color w:val="FF692D" w:themeColor="accent1"/>
              <w:sz w:val="18"/>
            </w:rPr>
          </w:pPr>
          <w:r w:rsidRPr="00410C0B">
            <w:rPr>
              <w:rFonts w:ascii="Verdana" w:eastAsiaTheme="majorEastAsia" w:hAnsi="Verdana" w:cstheme="majorBidi"/>
              <w:b/>
              <w:color w:val="FF692D" w:themeColor="accent1"/>
              <w:sz w:val="18"/>
            </w:rPr>
            <w:t xml:space="preserve">Tabla de </w:t>
          </w:r>
          <w:r w:rsidR="002C3C0B" w:rsidRPr="00410C0B">
            <w:rPr>
              <w:rFonts w:ascii="Verdana" w:eastAsiaTheme="majorEastAsia" w:hAnsi="Verdana" w:cstheme="majorBidi"/>
              <w:b/>
              <w:color w:val="FF692D" w:themeColor="accent1"/>
              <w:sz w:val="18"/>
            </w:rPr>
            <w:t>C</w:t>
          </w:r>
          <w:r w:rsidRPr="00410C0B">
            <w:rPr>
              <w:rFonts w:ascii="Verdana" w:eastAsiaTheme="majorEastAsia" w:hAnsi="Verdana" w:cstheme="majorBidi"/>
              <w:b/>
              <w:color w:val="FF692D" w:themeColor="accent1"/>
              <w:sz w:val="18"/>
            </w:rPr>
            <w:t>ontenido</w:t>
          </w:r>
        </w:p>
        <w:p w14:paraId="60F9978B" w14:textId="0B93C69A" w:rsidR="00E51C5A" w:rsidRPr="00410C0B" w:rsidRDefault="00E51C5A" w:rsidP="0062545D">
          <w:pPr>
            <w:ind w:left="0" w:firstLine="0"/>
            <w:rPr>
              <w:rFonts w:ascii="Verdana" w:hAnsi="Verdana"/>
              <w:sz w:val="18"/>
              <w:lang w:val="es-ES" w:eastAsia="es-CR"/>
            </w:rPr>
          </w:pPr>
        </w:p>
        <w:p w14:paraId="013B7629" w14:textId="6FE91CC1" w:rsidR="00382713" w:rsidRPr="00382713" w:rsidRDefault="00E22A93">
          <w:pPr>
            <w:pStyle w:val="TDC1"/>
            <w:rPr>
              <w:rFonts w:ascii="Verdana" w:eastAsiaTheme="minorEastAsia" w:hAnsi="Verdana" w:cstheme="minorBidi"/>
              <w:noProof/>
              <w:color w:val="auto"/>
              <w:kern w:val="0"/>
              <w:sz w:val="18"/>
              <w:lang w:val="es-CR" w:eastAsia="es-CR"/>
            </w:rPr>
          </w:pPr>
          <w:r w:rsidRPr="00410C0B">
            <w:rPr>
              <w:rFonts w:ascii="Verdana" w:hAnsi="Verdana"/>
              <w:b/>
              <w:bCs/>
              <w:sz w:val="18"/>
              <w:lang w:val="es-ES"/>
            </w:rPr>
            <w:fldChar w:fldCharType="begin"/>
          </w:r>
          <w:r w:rsidRPr="00410C0B">
            <w:rPr>
              <w:rFonts w:ascii="Verdana" w:hAnsi="Verdana"/>
              <w:b/>
              <w:bCs/>
              <w:sz w:val="18"/>
              <w:lang w:val="es-ES"/>
            </w:rPr>
            <w:instrText xml:space="preserve"> TOC \o "1-3" \h \z \u </w:instrText>
          </w:r>
          <w:r w:rsidRPr="00410C0B">
            <w:rPr>
              <w:rFonts w:ascii="Verdana" w:hAnsi="Verdana"/>
              <w:b/>
              <w:bCs/>
              <w:sz w:val="18"/>
              <w:lang w:val="es-ES"/>
            </w:rPr>
            <w:fldChar w:fldCharType="separate"/>
          </w:r>
          <w:hyperlink w:anchor="_Toc118787815" w:history="1">
            <w:r w:rsidR="00382713" w:rsidRPr="00382713">
              <w:rPr>
                <w:rStyle w:val="Hipervnculo"/>
                <w:rFonts w:ascii="Verdana" w:hAnsi="Verdana"/>
                <w:noProof/>
                <w:sz w:val="18"/>
              </w:rPr>
              <w:t>PRESENTACIÓN</w:t>
            </w:r>
            <w:r w:rsidR="00382713" w:rsidRPr="00382713">
              <w:rPr>
                <w:rFonts w:ascii="Verdana" w:hAnsi="Verdana"/>
                <w:noProof/>
                <w:webHidden/>
                <w:sz w:val="18"/>
              </w:rPr>
              <w:tab/>
            </w:r>
            <w:r w:rsidR="00382713" w:rsidRPr="00382713">
              <w:rPr>
                <w:rFonts w:ascii="Verdana" w:hAnsi="Verdana"/>
                <w:noProof/>
                <w:webHidden/>
                <w:sz w:val="18"/>
              </w:rPr>
              <w:fldChar w:fldCharType="begin"/>
            </w:r>
            <w:r w:rsidR="00382713" w:rsidRPr="00382713">
              <w:rPr>
                <w:rFonts w:ascii="Verdana" w:hAnsi="Verdana"/>
                <w:noProof/>
                <w:webHidden/>
                <w:sz w:val="18"/>
              </w:rPr>
              <w:instrText xml:space="preserve"> PAGEREF _Toc118787815 \h </w:instrText>
            </w:r>
            <w:r w:rsidR="00382713" w:rsidRPr="00382713">
              <w:rPr>
                <w:rFonts w:ascii="Verdana" w:hAnsi="Verdana"/>
                <w:noProof/>
                <w:webHidden/>
                <w:sz w:val="18"/>
              </w:rPr>
            </w:r>
            <w:r w:rsidR="00382713" w:rsidRPr="00382713">
              <w:rPr>
                <w:rFonts w:ascii="Verdana" w:hAnsi="Verdana"/>
                <w:noProof/>
                <w:webHidden/>
                <w:sz w:val="18"/>
              </w:rPr>
              <w:fldChar w:fldCharType="separate"/>
            </w:r>
            <w:r w:rsidR="0028415D">
              <w:rPr>
                <w:rFonts w:ascii="Verdana" w:hAnsi="Verdana"/>
                <w:noProof/>
                <w:webHidden/>
                <w:sz w:val="18"/>
              </w:rPr>
              <w:t>6</w:t>
            </w:r>
            <w:r w:rsidR="00382713" w:rsidRPr="00382713">
              <w:rPr>
                <w:rFonts w:ascii="Verdana" w:hAnsi="Verdana"/>
                <w:noProof/>
                <w:webHidden/>
                <w:sz w:val="18"/>
              </w:rPr>
              <w:fldChar w:fldCharType="end"/>
            </w:r>
          </w:hyperlink>
        </w:p>
        <w:p w14:paraId="6130AC67" w14:textId="7D8A94CF" w:rsidR="00382713" w:rsidRPr="00382713" w:rsidRDefault="00382713">
          <w:pPr>
            <w:pStyle w:val="TDC1"/>
            <w:rPr>
              <w:rFonts w:ascii="Verdana" w:eastAsiaTheme="minorEastAsia" w:hAnsi="Verdana" w:cstheme="minorBidi"/>
              <w:noProof/>
              <w:color w:val="auto"/>
              <w:kern w:val="0"/>
              <w:sz w:val="18"/>
              <w:lang w:val="es-CR" w:eastAsia="es-CR"/>
            </w:rPr>
          </w:pPr>
          <w:hyperlink w:anchor="_Toc118787816" w:history="1">
            <w:r w:rsidRPr="00382713">
              <w:rPr>
                <w:rStyle w:val="Hipervnculo"/>
                <w:rFonts w:ascii="Verdana" w:hAnsi="Verdana"/>
                <w:noProof/>
                <w:sz w:val="18"/>
              </w:rPr>
              <w:t>I. CAPÍTULO INTRODUCTORIO</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_Toc118787816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7</w:t>
            </w:r>
            <w:r w:rsidRPr="00382713">
              <w:rPr>
                <w:rFonts w:ascii="Verdana" w:hAnsi="Verdana"/>
                <w:noProof/>
                <w:webHidden/>
                <w:sz w:val="18"/>
              </w:rPr>
              <w:fldChar w:fldCharType="end"/>
            </w:r>
          </w:hyperlink>
        </w:p>
        <w:p w14:paraId="2352DD63" w14:textId="73150DEF" w:rsidR="00382713" w:rsidRPr="00382713" w:rsidRDefault="00382713">
          <w:pPr>
            <w:pStyle w:val="TDC2"/>
            <w:rPr>
              <w:rFonts w:ascii="Verdana" w:eastAsiaTheme="minorEastAsia" w:hAnsi="Verdana" w:cstheme="minorBidi"/>
              <w:noProof/>
              <w:color w:val="auto"/>
              <w:kern w:val="0"/>
              <w:sz w:val="18"/>
              <w:lang w:val="es-CR" w:eastAsia="es-CR"/>
            </w:rPr>
          </w:pPr>
          <w:hyperlink w:anchor="_Toc118787817" w:history="1">
            <w:r w:rsidRPr="00382713">
              <w:rPr>
                <w:rStyle w:val="Hipervnculo"/>
                <w:rFonts w:ascii="Verdana" w:hAnsi="Verdana"/>
                <w:noProof/>
                <w:sz w:val="18"/>
              </w:rPr>
              <w:t>1.</w:t>
            </w:r>
            <w:r w:rsidRPr="00382713">
              <w:rPr>
                <w:rFonts w:ascii="Verdana" w:eastAsiaTheme="minorEastAsia" w:hAnsi="Verdana" w:cstheme="minorBidi"/>
                <w:noProof/>
                <w:color w:val="auto"/>
                <w:kern w:val="0"/>
                <w:sz w:val="18"/>
                <w:lang w:val="es-CR" w:eastAsia="es-CR"/>
              </w:rPr>
              <w:tab/>
            </w:r>
            <w:r w:rsidRPr="00382713">
              <w:rPr>
                <w:rStyle w:val="Hipervnculo"/>
                <w:rFonts w:ascii="Verdana" w:hAnsi="Verdana"/>
                <w:noProof/>
                <w:sz w:val="18"/>
              </w:rPr>
              <w:t>INTRODUCCION</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_Toc118787817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8</w:t>
            </w:r>
            <w:r w:rsidRPr="00382713">
              <w:rPr>
                <w:rFonts w:ascii="Verdana" w:hAnsi="Verdana"/>
                <w:noProof/>
                <w:webHidden/>
                <w:sz w:val="18"/>
              </w:rPr>
              <w:fldChar w:fldCharType="end"/>
            </w:r>
          </w:hyperlink>
        </w:p>
        <w:p w14:paraId="3D03E878" w14:textId="5969CFC2" w:rsidR="00382713" w:rsidRPr="00382713" w:rsidRDefault="00382713">
          <w:pPr>
            <w:pStyle w:val="TDC2"/>
            <w:rPr>
              <w:rFonts w:ascii="Verdana" w:eastAsiaTheme="minorEastAsia" w:hAnsi="Verdana" w:cstheme="minorBidi"/>
              <w:noProof/>
              <w:color w:val="auto"/>
              <w:kern w:val="0"/>
              <w:sz w:val="18"/>
              <w:lang w:val="es-CR" w:eastAsia="es-CR"/>
            </w:rPr>
          </w:pPr>
          <w:hyperlink w:anchor="_Toc118787818" w:history="1">
            <w:r w:rsidRPr="00382713">
              <w:rPr>
                <w:rStyle w:val="Hipervnculo"/>
                <w:rFonts w:ascii="Verdana" w:hAnsi="Verdana"/>
                <w:noProof/>
                <w:sz w:val="18"/>
              </w:rPr>
              <w:t xml:space="preserve">2. </w:t>
            </w:r>
            <w:r w:rsidRPr="00382713">
              <w:rPr>
                <w:rFonts w:ascii="Verdana" w:eastAsiaTheme="minorEastAsia" w:hAnsi="Verdana" w:cstheme="minorBidi"/>
                <w:noProof/>
                <w:color w:val="auto"/>
                <w:kern w:val="0"/>
                <w:sz w:val="18"/>
                <w:lang w:val="es-CR" w:eastAsia="es-CR"/>
              </w:rPr>
              <w:tab/>
            </w:r>
            <w:r w:rsidRPr="00382713">
              <w:rPr>
                <w:rStyle w:val="Hipervnculo"/>
                <w:rFonts w:ascii="Verdana" w:hAnsi="Verdana"/>
                <w:noProof/>
                <w:sz w:val="18"/>
              </w:rPr>
              <w:t>ALCANCE Y DELIMITACIONES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_Toc118787818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8</w:t>
            </w:r>
            <w:r w:rsidRPr="00382713">
              <w:rPr>
                <w:rFonts w:ascii="Verdana" w:hAnsi="Verdana"/>
                <w:noProof/>
                <w:webHidden/>
                <w:sz w:val="18"/>
              </w:rPr>
              <w:fldChar w:fldCharType="end"/>
            </w:r>
          </w:hyperlink>
        </w:p>
        <w:p w14:paraId="59FA24B3" w14:textId="66A46E1A" w:rsidR="00382713" w:rsidRPr="00382713" w:rsidRDefault="00382713">
          <w:pPr>
            <w:pStyle w:val="TDC2"/>
            <w:rPr>
              <w:rFonts w:ascii="Verdana" w:eastAsiaTheme="minorEastAsia" w:hAnsi="Verdana" w:cstheme="minorBidi"/>
              <w:noProof/>
              <w:color w:val="auto"/>
              <w:kern w:val="0"/>
              <w:sz w:val="18"/>
              <w:lang w:val="es-CR" w:eastAsia="es-CR"/>
            </w:rPr>
          </w:pPr>
          <w:hyperlink w:anchor="_Toc118787819" w:history="1">
            <w:r w:rsidRPr="00382713">
              <w:rPr>
                <w:rStyle w:val="Hipervnculo"/>
                <w:rFonts w:ascii="Verdana" w:hAnsi="Verdana"/>
                <w:noProof/>
                <w:sz w:val="18"/>
              </w:rPr>
              <w:t xml:space="preserve">3. </w:t>
            </w:r>
            <w:r w:rsidRPr="00382713">
              <w:rPr>
                <w:rFonts w:ascii="Verdana" w:eastAsiaTheme="minorEastAsia" w:hAnsi="Verdana" w:cstheme="minorBidi"/>
                <w:noProof/>
                <w:color w:val="auto"/>
                <w:kern w:val="0"/>
                <w:sz w:val="18"/>
                <w:lang w:val="es-CR" w:eastAsia="es-CR"/>
              </w:rPr>
              <w:tab/>
            </w:r>
            <w:r w:rsidRPr="00382713">
              <w:rPr>
                <w:rStyle w:val="Hipervnculo"/>
                <w:rFonts w:ascii="Verdana" w:hAnsi="Verdana"/>
                <w:noProof/>
                <w:sz w:val="18"/>
              </w:rPr>
              <w:t>OBJETIVO DEL MANUAL</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_Toc118787819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8</w:t>
            </w:r>
            <w:r w:rsidRPr="00382713">
              <w:rPr>
                <w:rFonts w:ascii="Verdana" w:hAnsi="Verdana"/>
                <w:noProof/>
                <w:webHidden/>
                <w:sz w:val="18"/>
              </w:rPr>
              <w:fldChar w:fldCharType="end"/>
            </w:r>
          </w:hyperlink>
        </w:p>
        <w:p w14:paraId="6C5ED073" w14:textId="2CACC12B" w:rsidR="00382713" w:rsidRPr="00382713" w:rsidRDefault="00382713">
          <w:pPr>
            <w:pStyle w:val="TDC2"/>
            <w:rPr>
              <w:rFonts w:ascii="Verdana" w:eastAsiaTheme="minorEastAsia" w:hAnsi="Verdana" w:cstheme="minorBidi"/>
              <w:noProof/>
              <w:color w:val="auto"/>
              <w:kern w:val="0"/>
              <w:sz w:val="18"/>
              <w:lang w:val="es-CR" w:eastAsia="es-CR"/>
            </w:rPr>
          </w:pPr>
          <w:hyperlink w:anchor="_Toc118787820" w:history="1">
            <w:r w:rsidRPr="00382713">
              <w:rPr>
                <w:rStyle w:val="Hipervnculo"/>
                <w:rFonts w:ascii="Verdana" w:hAnsi="Verdana"/>
                <w:noProof/>
                <w:sz w:val="18"/>
              </w:rPr>
              <w:t>4. POLÍTICA DE USO Y ACTUALIZACIÓN DEL MANUAL</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_Toc118787820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9</w:t>
            </w:r>
            <w:r w:rsidRPr="00382713">
              <w:rPr>
                <w:rFonts w:ascii="Verdana" w:hAnsi="Verdana"/>
                <w:noProof/>
                <w:webHidden/>
                <w:sz w:val="18"/>
              </w:rPr>
              <w:fldChar w:fldCharType="end"/>
            </w:r>
          </w:hyperlink>
        </w:p>
        <w:p w14:paraId="0C6FBB6D" w14:textId="2E2B4959" w:rsidR="00382713" w:rsidRPr="00382713" w:rsidRDefault="00382713">
          <w:pPr>
            <w:pStyle w:val="TDC2"/>
            <w:rPr>
              <w:rFonts w:ascii="Verdana" w:eastAsiaTheme="minorEastAsia" w:hAnsi="Verdana" w:cstheme="minorBidi"/>
              <w:noProof/>
              <w:color w:val="auto"/>
              <w:kern w:val="0"/>
              <w:sz w:val="18"/>
              <w:lang w:val="es-CR" w:eastAsia="es-CR"/>
            </w:rPr>
          </w:pPr>
          <w:hyperlink w:anchor="_Toc118787821" w:history="1">
            <w:r w:rsidRPr="00382713">
              <w:rPr>
                <w:rStyle w:val="Hipervnculo"/>
                <w:rFonts w:ascii="Verdana" w:hAnsi="Verdana"/>
                <w:noProof/>
                <w:sz w:val="18"/>
              </w:rPr>
              <w:t>5. TÉRMINOS, SÍMBOLOS Y ABREVIATURAS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_Toc118787821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9</w:t>
            </w:r>
            <w:r w:rsidRPr="00382713">
              <w:rPr>
                <w:rFonts w:ascii="Verdana" w:hAnsi="Verdana"/>
                <w:noProof/>
                <w:webHidden/>
                <w:sz w:val="18"/>
              </w:rPr>
              <w:fldChar w:fldCharType="end"/>
            </w:r>
          </w:hyperlink>
        </w:p>
        <w:p w14:paraId="3575EA96" w14:textId="44167378" w:rsidR="00382713" w:rsidRPr="00382713" w:rsidRDefault="00382713">
          <w:pPr>
            <w:pStyle w:val="TDC1"/>
            <w:rPr>
              <w:rFonts w:ascii="Verdana" w:eastAsiaTheme="minorEastAsia" w:hAnsi="Verdana" w:cstheme="minorBidi"/>
              <w:noProof/>
              <w:color w:val="auto"/>
              <w:kern w:val="0"/>
              <w:sz w:val="18"/>
              <w:lang w:val="es-CR" w:eastAsia="es-CR"/>
            </w:rPr>
          </w:pPr>
          <w:hyperlink w:anchor="_Toc118787822" w:history="1">
            <w:r w:rsidRPr="00382713">
              <w:rPr>
                <w:rStyle w:val="Hipervnculo"/>
                <w:rFonts w:ascii="Verdana" w:hAnsi="Verdana"/>
                <w:noProof/>
                <w:sz w:val="18"/>
              </w:rPr>
              <w:t>II. FUNDAMENTO ORGANIZACIONAL</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_Toc118787822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10</w:t>
            </w:r>
            <w:r w:rsidRPr="00382713">
              <w:rPr>
                <w:rFonts w:ascii="Verdana" w:hAnsi="Verdana"/>
                <w:noProof/>
                <w:webHidden/>
                <w:sz w:val="18"/>
              </w:rPr>
              <w:fldChar w:fldCharType="end"/>
            </w:r>
          </w:hyperlink>
        </w:p>
        <w:p w14:paraId="07B559DB" w14:textId="5AA88582" w:rsidR="00382713" w:rsidRPr="00382713" w:rsidRDefault="00382713">
          <w:pPr>
            <w:pStyle w:val="TDC2"/>
            <w:rPr>
              <w:rFonts w:ascii="Verdana" w:eastAsiaTheme="minorEastAsia" w:hAnsi="Verdana" w:cstheme="minorBidi"/>
              <w:noProof/>
              <w:color w:val="auto"/>
              <w:kern w:val="0"/>
              <w:sz w:val="18"/>
              <w:lang w:val="es-CR" w:eastAsia="es-CR"/>
            </w:rPr>
          </w:pPr>
          <w:hyperlink w:anchor="_Toc118787823" w:history="1">
            <w:r w:rsidRPr="00382713">
              <w:rPr>
                <w:rStyle w:val="Hipervnculo"/>
                <w:rFonts w:ascii="Verdana" w:hAnsi="Verdana"/>
                <w:noProof/>
                <w:sz w:val="18"/>
              </w:rPr>
              <w:t xml:space="preserve">1. </w:t>
            </w:r>
            <w:r w:rsidRPr="00382713">
              <w:rPr>
                <w:rFonts w:ascii="Verdana" w:eastAsiaTheme="minorEastAsia" w:hAnsi="Verdana" w:cstheme="minorBidi"/>
                <w:noProof/>
                <w:color w:val="auto"/>
                <w:kern w:val="0"/>
                <w:sz w:val="18"/>
                <w:lang w:val="es-CR" w:eastAsia="es-CR"/>
              </w:rPr>
              <w:tab/>
            </w:r>
            <w:r w:rsidRPr="00382713">
              <w:rPr>
                <w:rStyle w:val="Hipervnculo"/>
                <w:rFonts w:ascii="Verdana" w:hAnsi="Verdana"/>
                <w:noProof/>
                <w:sz w:val="18"/>
              </w:rPr>
              <w:t>DIRECCIONAMIENTO ESTRATÉGICO</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_Toc118787823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11</w:t>
            </w:r>
            <w:r w:rsidRPr="00382713">
              <w:rPr>
                <w:rFonts w:ascii="Verdana" w:hAnsi="Verdana"/>
                <w:noProof/>
                <w:webHidden/>
                <w:sz w:val="18"/>
              </w:rPr>
              <w:fldChar w:fldCharType="end"/>
            </w:r>
          </w:hyperlink>
        </w:p>
        <w:p w14:paraId="5344E679" w14:textId="4B9D57EB"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24" w:history="1">
            <w:r w:rsidRPr="00382713">
              <w:rPr>
                <w:rStyle w:val="Hipervnculo"/>
                <w:rFonts w:ascii="Verdana" w:hAnsi="Verdana"/>
                <w:noProof/>
                <w:sz w:val="18"/>
              </w:rPr>
              <w:t xml:space="preserve">1.1 </w:t>
            </w:r>
            <w:r w:rsidRPr="00382713">
              <w:rPr>
                <w:rFonts w:ascii="Verdana" w:eastAsiaTheme="minorEastAsia" w:hAnsi="Verdana" w:cstheme="minorBidi"/>
                <w:noProof/>
                <w:color w:val="auto"/>
                <w:kern w:val="0"/>
                <w:sz w:val="18"/>
                <w:lang w:val="es-CR" w:eastAsia="es-CR"/>
              </w:rPr>
              <w:tab/>
            </w:r>
            <w:r w:rsidRPr="00382713">
              <w:rPr>
                <w:rStyle w:val="Hipervnculo"/>
                <w:rFonts w:ascii="Verdana" w:hAnsi="Verdana"/>
                <w:noProof/>
                <w:sz w:val="18"/>
              </w:rPr>
              <w:t>Misión</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_Toc118787824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11</w:t>
            </w:r>
            <w:r w:rsidRPr="00382713">
              <w:rPr>
                <w:rFonts w:ascii="Verdana" w:hAnsi="Verdana"/>
                <w:noProof/>
                <w:webHidden/>
                <w:sz w:val="18"/>
              </w:rPr>
              <w:fldChar w:fldCharType="end"/>
            </w:r>
          </w:hyperlink>
        </w:p>
        <w:p w14:paraId="154A877A" w14:textId="05E439BF"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25" w:history="1">
            <w:r w:rsidRPr="00382713">
              <w:rPr>
                <w:rStyle w:val="Hipervnculo"/>
                <w:rFonts w:ascii="Verdana" w:hAnsi="Verdana"/>
                <w:noProof/>
                <w:sz w:val="18"/>
              </w:rPr>
              <w:t xml:space="preserve">1.2 </w:t>
            </w:r>
            <w:r w:rsidRPr="00382713">
              <w:rPr>
                <w:rFonts w:ascii="Verdana" w:eastAsiaTheme="minorEastAsia" w:hAnsi="Verdana" w:cstheme="minorBidi"/>
                <w:noProof/>
                <w:color w:val="auto"/>
                <w:kern w:val="0"/>
                <w:sz w:val="18"/>
                <w:lang w:val="es-CR" w:eastAsia="es-CR"/>
              </w:rPr>
              <w:tab/>
            </w:r>
            <w:r w:rsidRPr="00382713">
              <w:rPr>
                <w:rStyle w:val="Hipervnculo"/>
                <w:rFonts w:ascii="Verdana" w:hAnsi="Verdana"/>
                <w:noProof/>
                <w:sz w:val="18"/>
              </w:rPr>
              <w:t>Visión</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_Toc118787825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11</w:t>
            </w:r>
            <w:r w:rsidRPr="00382713">
              <w:rPr>
                <w:rFonts w:ascii="Verdana" w:hAnsi="Verdana"/>
                <w:noProof/>
                <w:webHidden/>
                <w:sz w:val="18"/>
              </w:rPr>
              <w:fldChar w:fldCharType="end"/>
            </w:r>
          </w:hyperlink>
        </w:p>
        <w:p w14:paraId="673C0CCA" w14:textId="35DD6F23"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26" w:history="1">
            <w:r w:rsidRPr="00382713">
              <w:rPr>
                <w:rStyle w:val="Hipervnculo"/>
                <w:rFonts w:ascii="Verdana" w:hAnsi="Verdana"/>
                <w:noProof/>
                <w:sz w:val="18"/>
              </w:rPr>
              <w:t xml:space="preserve">1.3 </w:t>
            </w:r>
            <w:r w:rsidRPr="00382713">
              <w:rPr>
                <w:rFonts w:ascii="Verdana" w:eastAsiaTheme="minorEastAsia" w:hAnsi="Verdana" w:cstheme="minorBidi"/>
                <w:noProof/>
                <w:color w:val="auto"/>
                <w:kern w:val="0"/>
                <w:sz w:val="18"/>
                <w:lang w:val="es-CR" w:eastAsia="es-CR"/>
              </w:rPr>
              <w:tab/>
            </w:r>
            <w:r w:rsidRPr="00382713">
              <w:rPr>
                <w:rStyle w:val="Hipervnculo"/>
                <w:rFonts w:ascii="Verdana" w:hAnsi="Verdana"/>
                <w:noProof/>
                <w:sz w:val="18"/>
              </w:rPr>
              <w:t>Valores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_Toc118787826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11</w:t>
            </w:r>
            <w:r w:rsidRPr="00382713">
              <w:rPr>
                <w:rFonts w:ascii="Verdana" w:hAnsi="Verdana"/>
                <w:noProof/>
                <w:webHidden/>
                <w:sz w:val="18"/>
              </w:rPr>
              <w:fldChar w:fldCharType="end"/>
            </w:r>
          </w:hyperlink>
        </w:p>
        <w:p w14:paraId="05C38770" w14:textId="3D8DE7FE"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27" w:history="1">
            <w:r w:rsidRPr="00382713">
              <w:rPr>
                <w:rStyle w:val="Hipervnculo"/>
                <w:rFonts w:ascii="Verdana" w:hAnsi="Verdana"/>
                <w:noProof/>
                <w:sz w:val="18"/>
              </w:rPr>
              <w:t xml:space="preserve">1.4 </w:t>
            </w:r>
            <w:r w:rsidRPr="00382713">
              <w:rPr>
                <w:rFonts w:ascii="Verdana" w:eastAsiaTheme="minorEastAsia" w:hAnsi="Verdana" w:cstheme="minorBidi"/>
                <w:noProof/>
                <w:color w:val="auto"/>
                <w:kern w:val="0"/>
                <w:sz w:val="18"/>
                <w:lang w:val="es-CR" w:eastAsia="es-CR"/>
              </w:rPr>
              <w:tab/>
            </w:r>
            <w:r w:rsidRPr="00382713">
              <w:rPr>
                <w:rStyle w:val="Hipervnculo"/>
                <w:rFonts w:ascii="Verdana" w:hAnsi="Verdana"/>
                <w:noProof/>
                <w:sz w:val="18"/>
              </w:rPr>
              <w:t>Propuesta de Valor</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_Toc118787827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11</w:t>
            </w:r>
            <w:r w:rsidRPr="00382713">
              <w:rPr>
                <w:rFonts w:ascii="Verdana" w:hAnsi="Verdana"/>
                <w:noProof/>
                <w:webHidden/>
                <w:sz w:val="18"/>
              </w:rPr>
              <w:fldChar w:fldCharType="end"/>
            </w:r>
          </w:hyperlink>
        </w:p>
        <w:p w14:paraId="392F964D" w14:textId="03E289B7" w:rsidR="00382713" w:rsidRPr="00382713" w:rsidRDefault="00382713">
          <w:pPr>
            <w:pStyle w:val="TDC2"/>
            <w:rPr>
              <w:rFonts w:ascii="Verdana" w:eastAsiaTheme="minorEastAsia" w:hAnsi="Verdana" w:cstheme="minorBidi"/>
              <w:noProof/>
              <w:color w:val="auto"/>
              <w:kern w:val="0"/>
              <w:sz w:val="18"/>
              <w:lang w:val="es-CR" w:eastAsia="es-CR"/>
            </w:rPr>
          </w:pPr>
          <w:hyperlink w:anchor="_Toc118787828" w:history="1">
            <w:r w:rsidRPr="00382713">
              <w:rPr>
                <w:rStyle w:val="Hipervnculo"/>
                <w:rFonts w:ascii="Verdana" w:hAnsi="Verdana"/>
                <w:noProof/>
                <w:sz w:val="18"/>
              </w:rPr>
              <w:t xml:space="preserve">2. </w:t>
            </w:r>
            <w:r w:rsidRPr="00382713">
              <w:rPr>
                <w:rFonts w:ascii="Verdana" w:eastAsiaTheme="minorEastAsia" w:hAnsi="Verdana" w:cstheme="minorBidi"/>
                <w:noProof/>
                <w:color w:val="auto"/>
                <w:kern w:val="0"/>
                <w:sz w:val="18"/>
                <w:lang w:val="es-CR" w:eastAsia="es-CR"/>
              </w:rPr>
              <w:tab/>
            </w:r>
            <w:r w:rsidRPr="00382713">
              <w:rPr>
                <w:rStyle w:val="Hipervnculo"/>
                <w:rFonts w:ascii="Verdana" w:hAnsi="Verdana"/>
                <w:noProof/>
                <w:sz w:val="18"/>
              </w:rPr>
              <w:t>ESTRATEGIA EMPRESARIAL CNFL</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_Toc118787828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12</w:t>
            </w:r>
            <w:r w:rsidRPr="00382713">
              <w:rPr>
                <w:rFonts w:ascii="Verdana" w:hAnsi="Verdana"/>
                <w:noProof/>
                <w:webHidden/>
                <w:sz w:val="18"/>
              </w:rPr>
              <w:fldChar w:fldCharType="end"/>
            </w:r>
          </w:hyperlink>
        </w:p>
        <w:p w14:paraId="71A5CDCE" w14:textId="5460815D" w:rsidR="00382713" w:rsidRPr="00382713" w:rsidRDefault="00382713">
          <w:pPr>
            <w:pStyle w:val="TDC2"/>
            <w:rPr>
              <w:rFonts w:ascii="Verdana" w:eastAsiaTheme="minorEastAsia" w:hAnsi="Verdana" w:cstheme="minorBidi"/>
              <w:noProof/>
              <w:color w:val="auto"/>
              <w:kern w:val="0"/>
              <w:sz w:val="18"/>
              <w:lang w:val="es-CR" w:eastAsia="es-CR"/>
            </w:rPr>
          </w:pPr>
          <w:hyperlink w:anchor="_Toc118787829" w:history="1">
            <w:r w:rsidRPr="00382713">
              <w:rPr>
                <w:rStyle w:val="Hipervnculo"/>
                <w:rFonts w:ascii="Verdana" w:hAnsi="Verdana"/>
                <w:noProof/>
                <w:sz w:val="18"/>
              </w:rPr>
              <w:t xml:space="preserve">3. </w:t>
            </w:r>
            <w:r w:rsidRPr="00382713">
              <w:rPr>
                <w:rFonts w:ascii="Verdana" w:eastAsiaTheme="minorEastAsia" w:hAnsi="Verdana" w:cstheme="minorBidi"/>
                <w:noProof/>
                <w:color w:val="auto"/>
                <w:kern w:val="0"/>
                <w:sz w:val="18"/>
                <w:lang w:val="es-CR" w:eastAsia="es-CR"/>
              </w:rPr>
              <w:tab/>
            </w:r>
            <w:r w:rsidRPr="00382713">
              <w:rPr>
                <w:rStyle w:val="Hipervnculo"/>
                <w:rFonts w:ascii="Verdana" w:hAnsi="Verdana"/>
                <w:noProof/>
                <w:sz w:val="18"/>
              </w:rPr>
              <w:t>MAPA DE PROCESOS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_Toc118787829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12</w:t>
            </w:r>
            <w:r w:rsidRPr="00382713">
              <w:rPr>
                <w:rFonts w:ascii="Verdana" w:hAnsi="Verdana"/>
                <w:noProof/>
                <w:webHidden/>
                <w:sz w:val="18"/>
              </w:rPr>
              <w:fldChar w:fldCharType="end"/>
            </w:r>
          </w:hyperlink>
        </w:p>
        <w:p w14:paraId="00D53CC5" w14:textId="356758F7" w:rsidR="00382713" w:rsidRPr="00382713" w:rsidRDefault="00382713">
          <w:pPr>
            <w:pStyle w:val="TDC2"/>
            <w:rPr>
              <w:rFonts w:ascii="Verdana" w:eastAsiaTheme="minorEastAsia" w:hAnsi="Verdana" w:cstheme="minorBidi"/>
              <w:noProof/>
              <w:color w:val="auto"/>
              <w:kern w:val="0"/>
              <w:sz w:val="18"/>
              <w:lang w:val="es-CR" w:eastAsia="es-CR"/>
            </w:rPr>
          </w:pPr>
          <w:hyperlink w:anchor="_Toc118787830" w:history="1">
            <w:r w:rsidRPr="00382713">
              <w:rPr>
                <w:rStyle w:val="Hipervnculo"/>
                <w:rFonts w:ascii="Verdana" w:hAnsi="Verdana"/>
                <w:noProof/>
                <w:sz w:val="18"/>
              </w:rPr>
              <w:t xml:space="preserve">4. </w:t>
            </w:r>
            <w:r w:rsidRPr="00382713">
              <w:rPr>
                <w:rFonts w:ascii="Verdana" w:eastAsiaTheme="minorEastAsia" w:hAnsi="Verdana" w:cstheme="minorBidi"/>
                <w:noProof/>
                <w:color w:val="auto"/>
                <w:kern w:val="0"/>
                <w:sz w:val="18"/>
                <w:lang w:val="es-CR" w:eastAsia="es-CR"/>
              </w:rPr>
              <w:tab/>
            </w:r>
            <w:r w:rsidRPr="00382713">
              <w:rPr>
                <w:rStyle w:val="Hipervnculo"/>
                <w:rFonts w:ascii="Verdana" w:hAnsi="Verdana"/>
                <w:noProof/>
                <w:sz w:val="18"/>
              </w:rPr>
              <w:t>ORGANIZACIÓN ACTUAL DE LA CNFL</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_Toc118787830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13</w:t>
            </w:r>
            <w:r w:rsidRPr="00382713">
              <w:rPr>
                <w:rFonts w:ascii="Verdana" w:hAnsi="Verdana"/>
                <w:noProof/>
                <w:webHidden/>
                <w:sz w:val="18"/>
              </w:rPr>
              <w:fldChar w:fldCharType="end"/>
            </w:r>
          </w:hyperlink>
        </w:p>
        <w:p w14:paraId="0F88F875" w14:textId="39ACEBCC"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31" w:history="1">
            <w:r w:rsidRPr="00382713">
              <w:rPr>
                <w:rStyle w:val="Hipervnculo"/>
                <w:rFonts w:ascii="Verdana" w:hAnsi="Verdana"/>
                <w:noProof/>
                <w:sz w:val="18"/>
              </w:rPr>
              <w:t xml:space="preserve">4.1 </w:t>
            </w:r>
            <w:r w:rsidRPr="00382713">
              <w:rPr>
                <w:rFonts w:ascii="Verdana" w:eastAsiaTheme="minorEastAsia" w:hAnsi="Verdana" w:cstheme="minorBidi"/>
                <w:noProof/>
                <w:color w:val="auto"/>
                <w:kern w:val="0"/>
                <w:sz w:val="18"/>
                <w:lang w:val="es-CR" w:eastAsia="es-CR"/>
              </w:rPr>
              <w:tab/>
            </w:r>
            <w:r w:rsidRPr="00382713">
              <w:rPr>
                <w:rStyle w:val="Hipervnculo"/>
                <w:rFonts w:ascii="Verdana" w:hAnsi="Verdana"/>
                <w:noProof/>
                <w:sz w:val="18"/>
              </w:rPr>
              <w:t>Fundamento del diseño organizacional de la CNFL</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_Toc118787831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13</w:t>
            </w:r>
            <w:r w:rsidRPr="00382713">
              <w:rPr>
                <w:rFonts w:ascii="Verdana" w:hAnsi="Verdana"/>
                <w:noProof/>
                <w:webHidden/>
                <w:sz w:val="18"/>
              </w:rPr>
              <w:fldChar w:fldCharType="end"/>
            </w:r>
          </w:hyperlink>
        </w:p>
        <w:p w14:paraId="14B05E66" w14:textId="7DFB3A18"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32" w:history="1">
            <w:r w:rsidRPr="00382713">
              <w:rPr>
                <w:rStyle w:val="Hipervnculo"/>
                <w:rFonts w:ascii="Verdana" w:hAnsi="Verdana"/>
                <w:noProof/>
                <w:sz w:val="18"/>
              </w:rPr>
              <w:t xml:space="preserve">4.2 </w:t>
            </w:r>
            <w:r w:rsidRPr="00382713">
              <w:rPr>
                <w:rFonts w:ascii="Verdana" w:eastAsiaTheme="minorEastAsia" w:hAnsi="Verdana" w:cstheme="minorBidi"/>
                <w:noProof/>
                <w:color w:val="auto"/>
                <w:kern w:val="0"/>
                <w:sz w:val="18"/>
                <w:lang w:val="es-CR" w:eastAsia="es-CR"/>
              </w:rPr>
              <w:tab/>
            </w:r>
            <w:r w:rsidRPr="00382713">
              <w:rPr>
                <w:rStyle w:val="Hipervnculo"/>
                <w:rFonts w:ascii="Verdana" w:hAnsi="Verdana"/>
                <w:noProof/>
                <w:sz w:val="18"/>
              </w:rPr>
              <w:t>Estructura orgánica actual</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_Toc118787832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15</w:t>
            </w:r>
            <w:r w:rsidRPr="00382713">
              <w:rPr>
                <w:rFonts w:ascii="Verdana" w:hAnsi="Verdana"/>
                <w:noProof/>
                <w:webHidden/>
                <w:sz w:val="18"/>
              </w:rPr>
              <w:fldChar w:fldCharType="end"/>
            </w:r>
          </w:hyperlink>
        </w:p>
        <w:p w14:paraId="4D222F61" w14:textId="4387124F" w:rsidR="00382713" w:rsidRPr="00382713" w:rsidRDefault="00382713">
          <w:pPr>
            <w:pStyle w:val="TDC1"/>
            <w:rPr>
              <w:rFonts w:ascii="Verdana" w:eastAsiaTheme="minorEastAsia" w:hAnsi="Verdana" w:cstheme="minorBidi"/>
              <w:noProof/>
              <w:color w:val="auto"/>
              <w:kern w:val="0"/>
              <w:sz w:val="18"/>
              <w:lang w:val="es-CR" w:eastAsia="es-CR"/>
            </w:rPr>
          </w:pPr>
          <w:hyperlink w:anchor="_Toc118787833" w:history="1">
            <w:r w:rsidRPr="00382713">
              <w:rPr>
                <w:rStyle w:val="Hipervnculo"/>
                <w:rFonts w:ascii="Verdana" w:hAnsi="Verdana"/>
                <w:noProof/>
                <w:sz w:val="18"/>
              </w:rPr>
              <w:t>III. ORGANIZACIÓN Y FUNCIONES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_Toc118787833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19</w:t>
            </w:r>
            <w:r w:rsidRPr="00382713">
              <w:rPr>
                <w:rFonts w:ascii="Verdana" w:hAnsi="Verdana"/>
                <w:noProof/>
                <w:webHidden/>
                <w:sz w:val="18"/>
              </w:rPr>
              <w:fldChar w:fldCharType="end"/>
            </w:r>
          </w:hyperlink>
        </w:p>
        <w:p w14:paraId="338086E6" w14:textId="22C07EE0" w:rsidR="00382713" w:rsidRPr="00382713" w:rsidRDefault="00382713">
          <w:pPr>
            <w:pStyle w:val="TDC2"/>
            <w:rPr>
              <w:rFonts w:ascii="Verdana" w:eastAsiaTheme="minorEastAsia" w:hAnsi="Verdana" w:cstheme="minorBidi"/>
              <w:noProof/>
              <w:color w:val="auto"/>
              <w:kern w:val="0"/>
              <w:sz w:val="18"/>
              <w:lang w:val="es-CR" w:eastAsia="es-CR"/>
            </w:rPr>
          </w:pPr>
          <w:hyperlink w:anchor="_Toc118787834" w:history="1">
            <w:r w:rsidRPr="00382713">
              <w:rPr>
                <w:rStyle w:val="Hipervnculo"/>
                <w:rFonts w:ascii="Verdana" w:hAnsi="Verdana"/>
                <w:noProof/>
                <w:sz w:val="18"/>
              </w:rPr>
              <w:t>PERSPECTIVA INTRODUCTORIA ORGANIZATIVA</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_Toc118787834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20</w:t>
            </w:r>
            <w:r w:rsidRPr="00382713">
              <w:rPr>
                <w:rFonts w:ascii="Verdana" w:hAnsi="Verdana"/>
                <w:noProof/>
                <w:webHidden/>
                <w:sz w:val="18"/>
              </w:rPr>
              <w:fldChar w:fldCharType="end"/>
            </w:r>
          </w:hyperlink>
        </w:p>
        <w:p w14:paraId="64C401DD" w14:textId="4E61BF49" w:rsidR="00382713" w:rsidRPr="00382713" w:rsidRDefault="00382713">
          <w:pPr>
            <w:pStyle w:val="TDC2"/>
            <w:rPr>
              <w:rFonts w:ascii="Verdana" w:eastAsiaTheme="minorEastAsia" w:hAnsi="Verdana" w:cstheme="minorBidi"/>
              <w:noProof/>
              <w:color w:val="auto"/>
              <w:kern w:val="0"/>
              <w:sz w:val="18"/>
              <w:lang w:val="es-CR" w:eastAsia="es-CR"/>
            </w:rPr>
          </w:pPr>
          <w:hyperlink w:anchor="_Toc118787835" w:history="1">
            <w:r w:rsidRPr="00382713">
              <w:rPr>
                <w:rStyle w:val="Hipervnculo"/>
                <w:rFonts w:ascii="Verdana" w:hAnsi="Verdana"/>
                <w:noProof/>
                <w:sz w:val="18"/>
              </w:rPr>
              <w:t>1. GERENCIA GENERAL</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_Toc118787835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21</w:t>
            </w:r>
            <w:r w:rsidRPr="00382713">
              <w:rPr>
                <w:rFonts w:ascii="Verdana" w:hAnsi="Verdana"/>
                <w:noProof/>
                <w:webHidden/>
                <w:sz w:val="18"/>
              </w:rPr>
              <w:fldChar w:fldCharType="end"/>
            </w:r>
          </w:hyperlink>
        </w:p>
        <w:p w14:paraId="4E887318" w14:textId="7D4A493D"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36" w:history="1">
            <w:r w:rsidRPr="00382713">
              <w:rPr>
                <w:rStyle w:val="Hipervnculo"/>
                <w:rFonts w:ascii="Verdana" w:hAnsi="Verdana"/>
                <w:noProof/>
                <w:sz w:val="18"/>
              </w:rPr>
              <w:t>2. COMUNICACIÓN EMPRESARIAL</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_Toc118787836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24</w:t>
            </w:r>
            <w:r w:rsidRPr="00382713">
              <w:rPr>
                <w:rFonts w:ascii="Verdana" w:hAnsi="Verdana"/>
                <w:noProof/>
                <w:webHidden/>
                <w:sz w:val="18"/>
              </w:rPr>
              <w:fldChar w:fldCharType="end"/>
            </w:r>
          </w:hyperlink>
        </w:p>
        <w:p w14:paraId="63B44A91" w14:textId="48B6827A"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37" w:history="1">
            <w:r w:rsidRPr="00382713">
              <w:rPr>
                <w:rStyle w:val="Hipervnculo"/>
                <w:rFonts w:ascii="Verdana" w:hAnsi="Verdana"/>
                <w:noProof/>
                <w:sz w:val="18"/>
              </w:rPr>
              <w:t>3. PROCESO PUBLICACIONES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_Toc118787837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25</w:t>
            </w:r>
            <w:r w:rsidRPr="00382713">
              <w:rPr>
                <w:rFonts w:ascii="Verdana" w:hAnsi="Verdana"/>
                <w:noProof/>
                <w:webHidden/>
                <w:sz w:val="18"/>
              </w:rPr>
              <w:fldChar w:fldCharType="end"/>
            </w:r>
          </w:hyperlink>
        </w:p>
        <w:p w14:paraId="169D7744" w14:textId="4936B9B1"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38" w:history="1">
            <w:r w:rsidRPr="00382713">
              <w:rPr>
                <w:rStyle w:val="Hipervnculo"/>
                <w:rFonts w:ascii="Verdana" w:hAnsi="Verdana"/>
                <w:noProof/>
                <w:sz w:val="18"/>
              </w:rPr>
              <w:t>4. UNIDAD ASEGURAMIENTO DE INGRESOS Y GESTIÓN DE PÉRDIDAS DE ENERGÍA</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_Toc118787838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26</w:t>
            </w:r>
            <w:r w:rsidRPr="00382713">
              <w:rPr>
                <w:rFonts w:ascii="Verdana" w:hAnsi="Verdana"/>
                <w:noProof/>
                <w:webHidden/>
                <w:sz w:val="18"/>
              </w:rPr>
              <w:fldChar w:fldCharType="end"/>
            </w:r>
          </w:hyperlink>
        </w:p>
        <w:p w14:paraId="31F53655" w14:textId="348FD738"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39" w:history="1">
            <w:r w:rsidRPr="00382713">
              <w:rPr>
                <w:rStyle w:val="Hipervnculo"/>
                <w:rFonts w:ascii="Verdana" w:hAnsi="Verdana"/>
                <w:noProof/>
                <w:sz w:val="18"/>
              </w:rPr>
              <w:t>5. ÁREA CONTROL Y REDUCCIÓN DE PÉRDIDAS DE ENERGÍA</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_Toc118787839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27</w:t>
            </w:r>
            <w:r w:rsidRPr="00382713">
              <w:rPr>
                <w:rFonts w:ascii="Verdana" w:hAnsi="Verdana"/>
                <w:noProof/>
                <w:webHidden/>
                <w:sz w:val="18"/>
              </w:rPr>
              <w:fldChar w:fldCharType="end"/>
            </w:r>
          </w:hyperlink>
        </w:p>
        <w:p w14:paraId="2732316C" w14:textId="5B843A1F"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40" w:history="1">
            <w:r w:rsidRPr="00382713">
              <w:rPr>
                <w:rStyle w:val="Hipervnculo"/>
                <w:rFonts w:ascii="Verdana" w:hAnsi="Verdana"/>
                <w:noProof/>
                <w:sz w:val="18"/>
              </w:rPr>
              <w:t>6. ÁREA RECUPERACIÓN DE ENERGÍA</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_Toc118787840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28</w:t>
            </w:r>
            <w:r w:rsidRPr="00382713">
              <w:rPr>
                <w:rFonts w:ascii="Verdana" w:hAnsi="Verdana"/>
                <w:noProof/>
                <w:webHidden/>
                <w:sz w:val="18"/>
              </w:rPr>
              <w:fldChar w:fldCharType="end"/>
            </w:r>
          </w:hyperlink>
        </w:p>
        <w:p w14:paraId="4B9ECE35" w14:textId="2A9BBF02"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41" w:history="1">
            <w:r w:rsidRPr="00382713">
              <w:rPr>
                <w:rStyle w:val="Hipervnculo"/>
                <w:rFonts w:ascii="Verdana" w:hAnsi="Verdana"/>
                <w:noProof/>
                <w:sz w:val="18"/>
              </w:rPr>
              <w:t>7. ÁREA LABORATORIO DE SISTEMAS DE MEDICIÓN DE ENERGÍA ELÉCTRICA</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_Toc118787841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29</w:t>
            </w:r>
            <w:r w:rsidRPr="00382713">
              <w:rPr>
                <w:rFonts w:ascii="Verdana" w:hAnsi="Verdana"/>
                <w:noProof/>
                <w:webHidden/>
                <w:sz w:val="18"/>
              </w:rPr>
              <w:fldChar w:fldCharType="end"/>
            </w:r>
          </w:hyperlink>
        </w:p>
        <w:p w14:paraId="26599628" w14:textId="397F3C25"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42" w:history="1">
            <w:r w:rsidRPr="00382713">
              <w:rPr>
                <w:rStyle w:val="Hipervnculo"/>
                <w:rFonts w:ascii="Verdana" w:hAnsi="Verdana"/>
                <w:noProof/>
                <w:sz w:val="18"/>
              </w:rPr>
              <w:t>8. UNIDAD DESARROLLO DE NEGOCIOS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_Toc118787842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30</w:t>
            </w:r>
            <w:r w:rsidRPr="00382713">
              <w:rPr>
                <w:rFonts w:ascii="Verdana" w:hAnsi="Verdana"/>
                <w:noProof/>
                <w:webHidden/>
                <w:sz w:val="18"/>
              </w:rPr>
              <w:fldChar w:fldCharType="end"/>
            </w:r>
          </w:hyperlink>
        </w:p>
        <w:p w14:paraId="55E23A45" w14:textId="5A9D6675"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43" w:history="1">
            <w:r w:rsidRPr="00382713">
              <w:rPr>
                <w:rStyle w:val="Hipervnculo"/>
                <w:rFonts w:ascii="Verdana" w:hAnsi="Verdana"/>
                <w:noProof/>
                <w:sz w:val="18"/>
              </w:rPr>
              <w:t>9. ÁREA INTELIGENCIA DE NEGOCIOS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_Toc118787843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31</w:t>
            </w:r>
            <w:r w:rsidRPr="00382713">
              <w:rPr>
                <w:rFonts w:ascii="Verdana" w:hAnsi="Verdana"/>
                <w:noProof/>
                <w:webHidden/>
                <w:sz w:val="18"/>
              </w:rPr>
              <w:fldChar w:fldCharType="end"/>
            </w:r>
          </w:hyperlink>
        </w:p>
        <w:p w14:paraId="62E25CAE" w14:textId="02B7C176"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44" w:history="1">
            <w:r w:rsidRPr="00382713">
              <w:rPr>
                <w:rStyle w:val="Hipervnculo"/>
                <w:rFonts w:ascii="Verdana" w:hAnsi="Verdana"/>
                <w:noProof/>
                <w:sz w:val="18"/>
              </w:rPr>
              <w:t>10. ÁREA MERCADEO Y VENTAS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_Toc118787844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32</w:t>
            </w:r>
            <w:r w:rsidRPr="00382713">
              <w:rPr>
                <w:rFonts w:ascii="Verdana" w:hAnsi="Verdana"/>
                <w:noProof/>
                <w:webHidden/>
                <w:sz w:val="18"/>
              </w:rPr>
              <w:fldChar w:fldCharType="end"/>
            </w:r>
          </w:hyperlink>
        </w:p>
        <w:p w14:paraId="210A6378" w14:textId="0F6B3F89"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45" w:history="1">
            <w:r w:rsidRPr="00382713">
              <w:rPr>
                <w:rStyle w:val="Hipervnculo"/>
                <w:rFonts w:ascii="Verdana" w:hAnsi="Verdana"/>
                <w:noProof/>
                <w:sz w:val="18"/>
              </w:rPr>
              <w:t>11. ÁREA GESTIÓN DE NEGOCIOS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_Toc118787845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34</w:t>
            </w:r>
            <w:r w:rsidRPr="00382713">
              <w:rPr>
                <w:rFonts w:ascii="Verdana" w:hAnsi="Verdana"/>
                <w:noProof/>
                <w:webHidden/>
                <w:sz w:val="18"/>
              </w:rPr>
              <w:fldChar w:fldCharType="end"/>
            </w:r>
          </w:hyperlink>
        </w:p>
        <w:p w14:paraId="2696A76C" w14:textId="6464B359"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46" w:history="1">
            <w:r w:rsidRPr="00382713">
              <w:rPr>
                <w:rStyle w:val="Hipervnculo"/>
                <w:rFonts w:ascii="Verdana" w:hAnsi="Verdana"/>
                <w:noProof/>
                <w:sz w:val="18"/>
              </w:rPr>
              <w:t>12. UNIDAD CULTURA Y GESTIÓN DEL TALENTO HUMANO</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_Toc118787846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35</w:t>
            </w:r>
            <w:r w:rsidRPr="00382713">
              <w:rPr>
                <w:rFonts w:ascii="Verdana" w:hAnsi="Verdana"/>
                <w:noProof/>
                <w:webHidden/>
                <w:sz w:val="18"/>
              </w:rPr>
              <w:fldChar w:fldCharType="end"/>
            </w:r>
          </w:hyperlink>
        </w:p>
        <w:p w14:paraId="7CA18FE1" w14:textId="6C602160"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47" w:history="1">
            <w:r w:rsidRPr="00382713">
              <w:rPr>
                <w:rStyle w:val="Hipervnculo"/>
                <w:rFonts w:ascii="Verdana" w:hAnsi="Verdana"/>
                <w:noProof/>
                <w:sz w:val="18"/>
              </w:rPr>
              <w:t>13. ÁREA CULTURA ORGANIZACIONAL</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_Toc118787847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36</w:t>
            </w:r>
            <w:r w:rsidRPr="00382713">
              <w:rPr>
                <w:rFonts w:ascii="Verdana" w:hAnsi="Verdana"/>
                <w:noProof/>
                <w:webHidden/>
                <w:sz w:val="18"/>
              </w:rPr>
              <w:fldChar w:fldCharType="end"/>
            </w:r>
          </w:hyperlink>
        </w:p>
        <w:p w14:paraId="5D19AD0A" w14:textId="48839E29"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48" w:history="1">
            <w:r w:rsidRPr="00382713">
              <w:rPr>
                <w:rStyle w:val="Hipervnculo"/>
                <w:rFonts w:ascii="Verdana" w:hAnsi="Verdana"/>
                <w:noProof/>
                <w:sz w:val="18"/>
              </w:rPr>
              <w:t>14. PROCESO CAPACITACIÓN</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_Toc118787848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37</w:t>
            </w:r>
            <w:r w:rsidRPr="00382713">
              <w:rPr>
                <w:rFonts w:ascii="Verdana" w:hAnsi="Verdana"/>
                <w:noProof/>
                <w:webHidden/>
                <w:sz w:val="18"/>
              </w:rPr>
              <w:fldChar w:fldCharType="end"/>
            </w:r>
          </w:hyperlink>
        </w:p>
        <w:p w14:paraId="3D102DAD" w14:textId="092F1833"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49" w:history="1">
            <w:r w:rsidRPr="00382713">
              <w:rPr>
                <w:rStyle w:val="Hipervnculo"/>
                <w:rFonts w:ascii="Verdana" w:hAnsi="Verdana"/>
                <w:noProof/>
                <w:sz w:val="18"/>
              </w:rPr>
              <w:t>15. PROCESO GESTIÓN DEL CAMBIO</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_Toc118787849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38</w:t>
            </w:r>
            <w:r w:rsidRPr="00382713">
              <w:rPr>
                <w:rFonts w:ascii="Verdana" w:hAnsi="Verdana"/>
                <w:noProof/>
                <w:webHidden/>
                <w:sz w:val="18"/>
              </w:rPr>
              <w:fldChar w:fldCharType="end"/>
            </w:r>
          </w:hyperlink>
        </w:p>
        <w:p w14:paraId="30B525E8" w14:textId="0437F329"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50" w:history="1">
            <w:r w:rsidRPr="00382713">
              <w:rPr>
                <w:rStyle w:val="Hipervnculo"/>
                <w:rFonts w:ascii="Verdana" w:hAnsi="Verdana"/>
                <w:noProof/>
                <w:sz w:val="18"/>
              </w:rPr>
              <w:t>16. ÁREA GESTIÓN Y DESARROLLO DEL TALENTO HUMANO</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_Toc118787850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39</w:t>
            </w:r>
            <w:r w:rsidRPr="00382713">
              <w:rPr>
                <w:rFonts w:ascii="Verdana" w:hAnsi="Verdana"/>
                <w:noProof/>
                <w:webHidden/>
                <w:sz w:val="18"/>
              </w:rPr>
              <w:fldChar w:fldCharType="end"/>
            </w:r>
          </w:hyperlink>
        </w:p>
        <w:p w14:paraId="307C09E0" w14:textId="02452671"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51" w:history="1">
            <w:r w:rsidRPr="00382713">
              <w:rPr>
                <w:rStyle w:val="Hipervnculo"/>
                <w:rFonts w:ascii="Verdana" w:hAnsi="Verdana"/>
                <w:noProof/>
                <w:sz w:val="18"/>
              </w:rPr>
              <w:t>17. PROCESO EVALUACIÓN DEL DESEMPEÑO</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_Toc118787851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40</w:t>
            </w:r>
            <w:r w:rsidRPr="00382713">
              <w:rPr>
                <w:rFonts w:ascii="Verdana" w:hAnsi="Verdana"/>
                <w:noProof/>
                <w:webHidden/>
                <w:sz w:val="18"/>
              </w:rPr>
              <w:fldChar w:fldCharType="end"/>
            </w:r>
          </w:hyperlink>
        </w:p>
        <w:p w14:paraId="2193B2FD" w14:textId="2A919C1B"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52" w:history="1">
            <w:r w:rsidRPr="00382713">
              <w:rPr>
                <w:rStyle w:val="Hipervnculo"/>
                <w:rFonts w:ascii="Verdana" w:hAnsi="Verdana"/>
                <w:noProof/>
                <w:sz w:val="18"/>
              </w:rPr>
              <w:t>18. PROCESO RELACIONES LABORALES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_Toc118787852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41</w:t>
            </w:r>
            <w:r w:rsidRPr="00382713">
              <w:rPr>
                <w:rFonts w:ascii="Verdana" w:hAnsi="Verdana"/>
                <w:noProof/>
                <w:webHidden/>
                <w:sz w:val="18"/>
              </w:rPr>
              <w:fldChar w:fldCharType="end"/>
            </w:r>
          </w:hyperlink>
        </w:p>
        <w:p w14:paraId="3A465ADE" w14:textId="5BB7D48E"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53" w:history="1">
            <w:r w:rsidRPr="00382713">
              <w:rPr>
                <w:rStyle w:val="Hipervnculo"/>
                <w:rFonts w:ascii="Verdana" w:hAnsi="Verdana"/>
                <w:noProof/>
                <w:sz w:val="18"/>
              </w:rPr>
              <w:t>19. ÁREA DOTACIÓN Y COMPENSACIÓN</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_Toc118787853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42</w:t>
            </w:r>
            <w:r w:rsidRPr="00382713">
              <w:rPr>
                <w:rFonts w:ascii="Verdana" w:hAnsi="Verdana"/>
                <w:noProof/>
                <w:webHidden/>
                <w:sz w:val="18"/>
              </w:rPr>
              <w:fldChar w:fldCharType="end"/>
            </w:r>
          </w:hyperlink>
        </w:p>
        <w:p w14:paraId="3818D103" w14:textId="390C4335"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54" w:history="1">
            <w:r w:rsidRPr="00382713">
              <w:rPr>
                <w:rStyle w:val="Hipervnculo"/>
                <w:rFonts w:ascii="Verdana" w:hAnsi="Verdana"/>
                <w:noProof/>
                <w:sz w:val="18"/>
              </w:rPr>
              <w:t>20. PROCESO CLASIFICACIÓN Y VALORACIÓN</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_Toc118787854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43</w:t>
            </w:r>
            <w:r w:rsidRPr="00382713">
              <w:rPr>
                <w:rFonts w:ascii="Verdana" w:hAnsi="Verdana"/>
                <w:noProof/>
                <w:webHidden/>
                <w:sz w:val="18"/>
              </w:rPr>
              <w:fldChar w:fldCharType="end"/>
            </w:r>
          </w:hyperlink>
        </w:p>
        <w:p w14:paraId="2B173C2E" w14:textId="683D9C50"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55" w:history="1">
            <w:r w:rsidRPr="00382713">
              <w:rPr>
                <w:rStyle w:val="Hipervnculo"/>
                <w:rFonts w:ascii="Verdana" w:hAnsi="Verdana"/>
                <w:noProof/>
                <w:sz w:val="18"/>
              </w:rPr>
              <w:t>21. PROCESO ATRACCIÓN Y SELECCIÓN</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_Toc118787855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44</w:t>
            </w:r>
            <w:r w:rsidRPr="00382713">
              <w:rPr>
                <w:rFonts w:ascii="Verdana" w:hAnsi="Verdana"/>
                <w:noProof/>
                <w:webHidden/>
                <w:sz w:val="18"/>
              </w:rPr>
              <w:fldChar w:fldCharType="end"/>
            </w:r>
          </w:hyperlink>
        </w:p>
        <w:p w14:paraId="356C6D41" w14:textId="010E9F2E"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56" w:history="1">
            <w:r w:rsidRPr="00382713">
              <w:rPr>
                <w:rStyle w:val="Hipervnculo"/>
                <w:rFonts w:ascii="Verdana" w:hAnsi="Verdana"/>
                <w:noProof/>
                <w:sz w:val="18"/>
              </w:rPr>
              <w:t>22. PROCESO TRÁMITE Y NÓMINA</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_Toc118787856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45</w:t>
            </w:r>
            <w:r w:rsidRPr="00382713">
              <w:rPr>
                <w:rFonts w:ascii="Verdana" w:hAnsi="Verdana"/>
                <w:noProof/>
                <w:webHidden/>
                <w:sz w:val="18"/>
              </w:rPr>
              <w:fldChar w:fldCharType="end"/>
            </w:r>
          </w:hyperlink>
        </w:p>
        <w:p w14:paraId="1BA82777" w14:textId="77CCB3A1"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57" w:history="1">
            <w:r w:rsidRPr="00382713">
              <w:rPr>
                <w:rStyle w:val="Hipervnculo"/>
                <w:rFonts w:ascii="Verdana" w:hAnsi="Verdana"/>
                <w:noProof/>
                <w:sz w:val="18"/>
              </w:rPr>
              <w:t>23. DIRECCIÓN ASESORÍA JURÍDICA EMPRESARIAL</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_Toc118787857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46</w:t>
            </w:r>
            <w:r w:rsidRPr="00382713">
              <w:rPr>
                <w:rFonts w:ascii="Verdana" w:hAnsi="Verdana"/>
                <w:noProof/>
                <w:webHidden/>
                <w:sz w:val="18"/>
              </w:rPr>
              <w:fldChar w:fldCharType="end"/>
            </w:r>
          </w:hyperlink>
        </w:p>
        <w:p w14:paraId="1CFEB356" w14:textId="320F612B"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58" w:history="1">
            <w:r w:rsidRPr="00382713">
              <w:rPr>
                <w:rStyle w:val="Hipervnculo"/>
                <w:rFonts w:ascii="Verdana" w:hAnsi="Verdana"/>
                <w:noProof/>
                <w:sz w:val="18"/>
              </w:rPr>
              <w:t>24. UNIDAD CONSULTORÍA Y PROCESOS JUDICIALES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_Toc118787858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47</w:t>
            </w:r>
            <w:r w:rsidRPr="00382713">
              <w:rPr>
                <w:rFonts w:ascii="Verdana" w:hAnsi="Verdana"/>
                <w:noProof/>
                <w:webHidden/>
                <w:sz w:val="18"/>
              </w:rPr>
              <w:fldChar w:fldCharType="end"/>
            </w:r>
          </w:hyperlink>
        </w:p>
        <w:p w14:paraId="72329912" w14:textId="33D42DD1"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59" w:history="1">
            <w:r w:rsidRPr="00382713">
              <w:rPr>
                <w:rStyle w:val="Hipervnculo"/>
                <w:rFonts w:ascii="Verdana" w:hAnsi="Verdana"/>
                <w:noProof/>
                <w:sz w:val="18"/>
              </w:rPr>
              <w:t>25. PROCESO GESTIONES COMERCIALES, TRÁNSITO Y PENAL</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_Toc118787859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48</w:t>
            </w:r>
            <w:r w:rsidRPr="00382713">
              <w:rPr>
                <w:rFonts w:ascii="Verdana" w:hAnsi="Verdana"/>
                <w:noProof/>
                <w:webHidden/>
                <w:sz w:val="18"/>
              </w:rPr>
              <w:fldChar w:fldCharType="end"/>
            </w:r>
          </w:hyperlink>
        </w:p>
        <w:p w14:paraId="1A273589" w14:textId="7DA30155"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60" w:history="1">
            <w:r w:rsidRPr="00382713">
              <w:rPr>
                <w:rStyle w:val="Hipervnculo"/>
                <w:rFonts w:ascii="Verdana" w:hAnsi="Verdana"/>
                <w:noProof/>
                <w:sz w:val="18"/>
              </w:rPr>
              <w:t>26. UNIDAD CONTRATACIÓN ADMINISTRATIVA, NOTARIADO Y AVALÚOS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_Toc118787860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50</w:t>
            </w:r>
            <w:r w:rsidRPr="00382713">
              <w:rPr>
                <w:rFonts w:ascii="Verdana" w:hAnsi="Verdana"/>
                <w:noProof/>
                <w:webHidden/>
                <w:sz w:val="18"/>
              </w:rPr>
              <w:fldChar w:fldCharType="end"/>
            </w:r>
          </w:hyperlink>
        </w:p>
        <w:p w14:paraId="6D3D951E" w14:textId="07C95101" w:rsidR="00382713" w:rsidRPr="00382713" w:rsidRDefault="00382713">
          <w:pPr>
            <w:pStyle w:val="TDC2"/>
            <w:rPr>
              <w:rFonts w:ascii="Verdana" w:eastAsiaTheme="minorEastAsia" w:hAnsi="Verdana" w:cstheme="minorBidi"/>
              <w:noProof/>
              <w:color w:val="auto"/>
              <w:kern w:val="0"/>
              <w:sz w:val="18"/>
              <w:lang w:val="es-CR" w:eastAsia="es-CR"/>
            </w:rPr>
          </w:pPr>
          <w:hyperlink w:anchor="_Toc118787861" w:history="1">
            <w:r w:rsidRPr="00382713">
              <w:rPr>
                <w:rStyle w:val="Hipervnculo"/>
                <w:rFonts w:ascii="Verdana" w:hAnsi="Verdana"/>
                <w:noProof/>
                <w:sz w:val="18"/>
              </w:rPr>
              <w:t>27. DIRECCIÓN GENERACIÓN DE LA ENERGÍA</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_Toc118787861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52</w:t>
            </w:r>
            <w:r w:rsidRPr="00382713">
              <w:rPr>
                <w:rFonts w:ascii="Verdana" w:hAnsi="Verdana"/>
                <w:noProof/>
                <w:webHidden/>
                <w:sz w:val="18"/>
              </w:rPr>
              <w:fldChar w:fldCharType="end"/>
            </w:r>
          </w:hyperlink>
        </w:p>
        <w:p w14:paraId="6E8EA39F" w14:textId="14586135"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62" w:history="1">
            <w:r w:rsidRPr="00382713">
              <w:rPr>
                <w:rStyle w:val="Hipervnculo"/>
                <w:rFonts w:ascii="Verdana" w:hAnsi="Verdana"/>
                <w:noProof/>
                <w:sz w:val="18"/>
              </w:rPr>
              <w:t>28. ÁREA CENTRO DESPACHO DE GENERACIÓN</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_Toc118787862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54</w:t>
            </w:r>
            <w:r w:rsidRPr="00382713">
              <w:rPr>
                <w:rFonts w:ascii="Verdana" w:hAnsi="Verdana"/>
                <w:noProof/>
                <w:webHidden/>
                <w:sz w:val="18"/>
              </w:rPr>
              <w:fldChar w:fldCharType="end"/>
            </w:r>
          </w:hyperlink>
        </w:p>
        <w:p w14:paraId="7127F130" w14:textId="1E0489B1"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63" w:history="1">
            <w:r w:rsidRPr="00382713">
              <w:rPr>
                <w:rStyle w:val="Hipervnculo"/>
                <w:rFonts w:ascii="Verdana" w:hAnsi="Verdana"/>
                <w:noProof/>
                <w:sz w:val="18"/>
              </w:rPr>
              <w:t>29. UNIDAD OPERACIÓN DE PLANTAS DE GENERACIÓN</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_Toc118787863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55</w:t>
            </w:r>
            <w:r w:rsidRPr="00382713">
              <w:rPr>
                <w:rFonts w:ascii="Verdana" w:hAnsi="Verdana"/>
                <w:noProof/>
                <w:webHidden/>
                <w:sz w:val="18"/>
              </w:rPr>
              <w:fldChar w:fldCharType="end"/>
            </w:r>
          </w:hyperlink>
        </w:p>
        <w:p w14:paraId="245CA3F8" w14:textId="7C171700"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64" w:history="1">
            <w:r w:rsidRPr="00382713">
              <w:rPr>
                <w:rStyle w:val="Hipervnculo"/>
                <w:rFonts w:ascii="Verdana" w:hAnsi="Verdana"/>
                <w:noProof/>
                <w:sz w:val="18"/>
              </w:rPr>
              <w:t>30. ÁREA PLANTAS DE GENERACIÓN</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_Toc118787864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56</w:t>
            </w:r>
            <w:r w:rsidRPr="00382713">
              <w:rPr>
                <w:rFonts w:ascii="Verdana" w:hAnsi="Verdana"/>
                <w:noProof/>
                <w:webHidden/>
                <w:sz w:val="18"/>
              </w:rPr>
              <w:fldChar w:fldCharType="end"/>
            </w:r>
          </w:hyperlink>
        </w:p>
        <w:p w14:paraId="110B195E" w14:textId="777811CA"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65" w:history="1">
            <w:r w:rsidRPr="00382713">
              <w:rPr>
                <w:rStyle w:val="Hipervnculo"/>
                <w:rFonts w:ascii="Verdana" w:hAnsi="Verdana"/>
                <w:noProof/>
                <w:sz w:val="18"/>
              </w:rPr>
              <w:t>31. UNIDAD MANTENIMIENTO DE PLANTAS DE GENERACIÓN</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_Toc118787865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57</w:t>
            </w:r>
            <w:r w:rsidRPr="00382713">
              <w:rPr>
                <w:rFonts w:ascii="Verdana" w:hAnsi="Verdana"/>
                <w:noProof/>
                <w:webHidden/>
                <w:sz w:val="18"/>
              </w:rPr>
              <w:fldChar w:fldCharType="end"/>
            </w:r>
          </w:hyperlink>
        </w:p>
        <w:p w14:paraId="71D8EE6E" w14:textId="30F72BAB"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66" w:history="1">
            <w:r w:rsidRPr="00382713">
              <w:rPr>
                <w:rStyle w:val="Hipervnculo"/>
                <w:rFonts w:ascii="Verdana" w:hAnsi="Verdana"/>
                <w:noProof/>
                <w:sz w:val="18"/>
              </w:rPr>
              <w:t>32. ÁREA MANTENIMIENTO ELECTROMECÁNICO</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_Toc118787866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58</w:t>
            </w:r>
            <w:r w:rsidRPr="00382713">
              <w:rPr>
                <w:rFonts w:ascii="Verdana" w:hAnsi="Verdana"/>
                <w:noProof/>
                <w:webHidden/>
                <w:sz w:val="18"/>
              </w:rPr>
              <w:fldChar w:fldCharType="end"/>
            </w:r>
          </w:hyperlink>
        </w:p>
        <w:p w14:paraId="2A3FF683" w14:textId="0657BAB7"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67" w:history="1">
            <w:r w:rsidRPr="00382713">
              <w:rPr>
                <w:rStyle w:val="Hipervnculo"/>
                <w:rFonts w:ascii="Verdana" w:hAnsi="Verdana"/>
                <w:noProof/>
                <w:sz w:val="18"/>
              </w:rPr>
              <w:t>33. PROCESO DE MANTENIMIENTO ELÉCTRICO</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_Toc118787867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59</w:t>
            </w:r>
            <w:r w:rsidRPr="00382713">
              <w:rPr>
                <w:rFonts w:ascii="Verdana" w:hAnsi="Verdana"/>
                <w:noProof/>
                <w:webHidden/>
                <w:sz w:val="18"/>
              </w:rPr>
              <w:fldChar w:fldCharType="end"/>
            </w:r>
          </w:hyperlink>
        </w:p>
        <w:p w14:paraId="72E0BF80" w14:textId="739DDBB2"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68" w:history="1">
            <w:r w:rsidRPr="00382713">
              <w:rPr>
                <w:rStyle w:val="Hipervnculo"/>
                <w:rFonts w:ascii="Verdana" w:hAnsi="Verdana"/>
                <w:noProof/>
                <w:sz w:val="18"/>
              </w:rPr>
              <w:t>34. PROCESO DE MANTENIMIENTO MECÁNICO</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_Toc118787868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60</w:t>
            </w:r>
            <w:r w:rsidRPr="00382713">
              <w:rPr>
                <w:rFonts w:ascii="Verdana" w:hAnsi="Verdana"/>
                <w:noProof/>
                <w:webHidden/>
                <w:sz w:val="18"/>
              </w:rPr>
              <w:fldChar w:fldCharType="end"/>
            </w:r>
          </w:hyperlink>
        </w:p>
        <w:p w14:paraId="331F8F61" w14:textId="01D366AD"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69" w:history="1">
            <w:r w:rsidRPr="00382713">
              <w:rPr>
                <w:rStyle w:val="Hipervnculo"/>
                <w:rFonts w:ascii="Verdana" w:hAnsi="Verdana"/>
                <w:noProof/>
                <w:sz w:val="18"/>
              </w:rPr>
              <w:t>35. ÁREA MEJORAS EN INFRAESTRUCTURA CIVIL</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_Toc118787869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61</w:t>
            </w:r>
            <w:r w:rsidRPr="00382713">
              <w:rPr>
                <w:rFonts w:ascii="Verdana" w:hAnsi="Verdana"/>
                <w:noProof/>
                <w:webHidden/>
                <w:sz w:val="18"/>
              </w:rPr>
              <w:fldChar w:fldCharType="end"/>
            </w:r>
          </w:hyperlink>
        </w:p>
        <w:p w14:paraId="5CCC5C12" w14:textId="11531226"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70" w:history="1">
            <w:r w:rsidRPr="00382713">
              <w:rPr>
                <w:rStyle w:val="Hipervnculo"/>
                <w:rFonts w:ascii="Verdana" w:hAnsi="Verdana"/>
                <w:noProof/>
                <w:sz w:val="18"/>
              </w:rPr>
              <w:t>36. UNIDAD TALLER ANONOS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_Toc118787870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62</w:t>
            </w:r>
            <w:r w:rsidRPr="00382713">
              <w:rPr>
                <w:rFonts w:ascii="Verdana" w:hAnsi="Verdana"/>
                <w:noProof/>
                <w:webHidden/>
                <w:sz w:val="18"/>
              </w:rPr>
              <w:fldChar w:fldCharType="end"/>
            </w:r>
          </w:hyperlink>
        </w:p>
        <w:p w14:paraId="26F50498" w14:textId="45020B11"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71" w:history="1">
            <w:r w:rsidRPr="00382713">
              <w:rPr>
                <w:rStyle w:val="Hipervnculo"/>
                <w:rFonts w:ascii="Verdana" w:hAnsi="Verdana"/>
                <w:noProof/>
                <w:sz w:val="18"/>
              </w:rPr>
              <w:t>37. PROCESO SOLDADURA</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_Toc118787871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63</w:t>
            </w:r>
            <w:r w:rsidRPr="00382713">
              <w:rPr>
                <w:rFonts w:ascii="Verdana" w:hAnsi="Verdana"/>
                <w:noProof/>
                <w:webHidden/>
                <w:sz w:val="18"/>
              </w:rPr>
              <w:fldChar w:fldCharType="end"/>
            </w:r>
          </w:hyperlink>
        </w:p>
        <w:p w14:paraId="20BDFDD5" w14:textId="192D3D53"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72" w:history="1">
            <w:r w:rsidRPr="00382713">
              <w:rPr>
                <w:rStyle w:val="Hipervnculo"/>
                <w:rFonts w:ascii="Verdana" w:hAnsi="Verdana"/>
                <w:noProof/>
                <w:sz w:val="18"/>
              </w:rPr>
              <w:t>38. PROCESO MECÁNICA DE PRECISIÓN</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_Toc118787872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64</w:t>
            </w:r>
            <w:r w:rsidRPr="00382713">
              <w:rPr>
                <w:rFonts w:ascii="Verdana" w:hAnsi="Verdana"/>
                <w:noProof/>
                <w:webHidden/>
                <w:sz w:val="18"/>
              </w:rPr>
              <w:fldChar w:fldCharType="end"/>
            </w:r>
          </w:hyperlink>
        </w:p>
        <w:p w14:paraId="33BF9A37" w14:textId="15EAD452" w:rsidR="00382713" w:rsidRPr="00382713" w:rsidRDefault="00382713">
          <w:pPr>
            <w:pStyle w:val="TDC2"/>
            <w:rPr>
              <w:rFonts w:ascii="Verdana" w:eastAsiaTheme="minorEastAsia" w:hAnsi="Verdana" w:cstheme="minorBidi"/>
              <w:noProof/>
              <w:color w:val="auto"/>
              <w:kern w:val="0"/>
              <w:sz w:val="18"/>
              <w:lang w:val="es-CR" w:eastAsia="es-CR"/>
            </w:rPr>
          </w:pPr>
          <w:hyperlink w:anchor="_Toc118787873" w:history="1">
            <w:r w:rsidRPr="00382713">
              <w:rPr>
                <w:rStyle w:val="Hipervnculo"/>
                <w:rFonts w:ascii="Verdana" w:hAnsi="Verdana"/>
                <w:noProof/>
                <w:sz w:val="18"/>
              </w:rPr>
              <w:t>39. DIRECCIÓN DISTRIBUCIÓN DE LA ENERGÍA</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_Toc118787873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65</w:t>
            </w:r>
            <w:r w:rsidRPr="00382713">
              <w:rPr>
                <w:rFonts w:ascii="Verdana" w:hAnsi="Verdana"/>
                <w:noProof/>
                <w:webHidden/>
                <w:sz w:val="18"/>
              </w:rPr>
              <w:fldChar w:fldCharType="end"/>
            </w:r>
          </w:hyperlink>
        </w:p>
        <w:p w14:paraId="588BEE8B" w14:textId="176A91E6"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74" w:history="1">
            <w:r w:rsidRPr="00382713">
              <w:rPr>
                <w:rStyle w:val="Hipervnculo"/>
                <w:rFonts w:ascii="Verdana" w:hAnsi="Verdana"/>
                <w:noProof/>
                <w:sz w:val="18"/>
              </w:rPr>
              <w:t>40. UNIDAD PLANIFICACIÓN Y DISEÑO DEL SISTEMA DE DISTRIBUCIÓN</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_Toc118787874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67</w:t>
            </w:r>
            <w:r w:rsidRPr="00382713">
              <w:rPr>
                <w:rFonts w:ascii="Verdana" w:hAnsi="Verdana"/>
                <w:noProof/>
                <w:webHidden/>
                <w:sz w:val="18"/>
              </w:rPr>
              <w:fldChar w:fldCharType="end"/>
            </w:r>
          </w:hyperlink>
        </w:p>
        <w:p w14:paraId="0B4B3E0A" w14:textId="37B96492"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75" w:history="1">
            <w:r w:rsidRPr="00382713">
              <w:rPr>
                <w:rStyle w:val="Hipervnculo"/>
                <w:rFonts w:ascii="Verdana" w:hAnsi="Verdana"/>
                <w:noProof/>
                <w:sz w:val="18"/>
              </w:rPr>
              <w:t>41. ÁREA PLANIFICACIÓN DEL SISTEMA DE DISTRIBUCIÓN</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_Toc118787875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68</w:t>
            </w:r>
            <w:r w:rsidRPr="00382713">
              <w:rPr>
                <w:rFonts w:ascii="Verdana" w:hAnsi="Verdana"/>
                <w:noProof/>
                <w:webHidden/>
                <w:sz w:val="18"/>
              </w:rPr>
              <w:fldChar w:fldCharType="end"/>
            </w:r>
          </w:hyperlink>
        </w:p>
        <w:p w14:paraId="6097BC8E" w14:textId="3B314282"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76" w:history="1">
            <w:r w:rsidRPr="00382713">
              <w:rPr>
                <w:rStyle w:val="Hipervnculo"/>
                <w:rFonts w:ascii="Verdana" w:hAnsi="Verdana"/>
                <w:noProof/>
                <w:sz w:val="18"/>
              </w:rPr>
              <w:t>42. ÁREA DISEÑO DEL SISTEMA DE DISTRIBUCIÓN</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_Toc118787876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69</w:t>
            </w:r>
            <w:r w:rsidRPr="00382713">
              <w:rPr>
                <w:rFonts w:ascii="Verdana" w:hAnsi="Verdana"/>
                <w:noProof/>
                <w:webHidden/>
                <w:sz w:val="18"/>
              </w:rPr>
              <w:fldChar w:fldCharType="end"/>
            </w:r>
          </w:hyperlink>
        </w:p>
        <w:p w14:paraId="382972E5" w14:textId="1E9CFB3D"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77" w:history="1">
            <w:r w:rsidRPr="00382713">
              <w:rPr>
                <w:rStyle w:val="Hipervnculo"/>
                <w:rFonts w:ascii="Verdana" w:hAnsi="Verdana"/>
                <w:noProof/>
                <w:sz w:val="18"/>
              </w:rPr>
              <w:t>43. UNIDAD DESARROLLO DEL SISTEMA DE DISTRIBUCIÓN</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_Toc118787877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70</w:t>
            </w:r>
            <w:r w:rsidRPr="00382713">
              <w:rPr>
                <w:rFonts w:ascii="Verdana" w:hAnsi="Verdana"/>
                <w:noProof/>
                <w:webHidden/>
                <w:sz w:val="18"/>
              </w:rPr>
              <w:fldChar w:fldCharType="end"/>
            </w:r>
          </w:hyperlink>
        </w:p>
        <w:p w14:paraId="292996D5" w14:textId="4FE444D9"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78" w:history="1">
            <w:r w:rsidRPr="00382713">
              <w:rPr>
                <w:rStyle w:val="Hipervnculo"/>
                <w:rFonts w:ascii="Verdana" w:hAnsi="Verdana"/>
                <w:noProof/>
                <w:sz w:val="18"/>
              </w:rPr>
              <w:t>44. ÁREA AMPLIACIONES DEL SISTEMA DE DISTRIBUCIÓN</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_Toc118787878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71</w:t>
            </w:r>
            <w:r w:rsidRPr="00382713">
              <w:rPr>
                <w:rFonts w:ascii="Verdana" w:hAnsi="Verdana"/>
                <w:noProof/>
                <w:webHidden/>
                <w:sz w:val="18"/>
              </w:rPr>
              <w:fldChar w:fldCharType="end"/>
            </w:r>
          </w:hyperlink>
        </w:p>
        <w:p w14:paraId="3B8C227A" w14:textId="39A95BCD"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79" w:history="1">
            <w:r w:rsidRPr="00382713">
              <w:rPr>
                <w:rStyle w:val="Hipervnculo"/>
                <w:rFonts w:ascii="Verdana" w:hAnsi="Verdana"/>
                <w:noProof/>
                <w:sz w:val="18"/>
              </w:rPr>
              <w:t>45. PROCESO SUPERVISIÓN DE EMPRESAS PARTICULARES AUTORIZADAS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_Toc118787879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72</w:t>
            </w:r>
            <w:r w:rsidRPr="00382713">
              <w:rPr>
                <w:rFonts w:ascii="Verdana" w:hAnsi="Verdana"/>
                <w:noProof/>
                <w:webHidden/>
                <w:sz w:val="18"/>
              </w:rPr>
              <w:fldChar w:fldCharType="end"/>
            </w:r>
          </w:hyperlink>
        </w:p>
        <w:p w14:paraId="0A136589" w14:textId="0A252D70"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80" w:history="1">
            <w:r w:rsidRPr="00382713">
              <w:rPr>
                <w:rStyle w:val="Hipervnculo"/>
                <w:rFonts w:ascii="Verdana" w:hAnsi="Verdana"/>
                <w:noProof/>
                <w:sz w:val="18"/>
              </w:rPr>
              <w:t>46. PROCESO DE CONSTRUCCIÓN DE LÍNEAS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_Toc118787880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73</w:t>
            </w:r>
            <w:r w:rsidRPr="00382713">
              <w:rPr>
                <w:rFonts w:ascii="Verdana" w:hAnsi="Verdana"/>
                <w:noProof/>
                <w:webHidden/>
                <w:sz w:val="18"/>
              </w:rPr>
              <w:fldChar w:fldCharType="end"/>
            </w:r>
          </w:hyperlink>
        </w:p>
        <w:p w14:paraId="252AE9A0" w14:textId="290A238E"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81" w:history="1">
            <w:r w:rsidRPr="00382713">
              <w:rPr>
                <w:rStyle w:val="Hipervnculo"/>
                <w:rFonts w:ascii="Verdana" w:hAnsi="Verdana"/>
                <w:noProof/>
                <w:sz w:val="18"/>
              </w:rPr>
              <w:t>47. ÁREA EJECUCIÓN DE PROYECTOS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_Toc118787881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74</w:t>
            </w:r>
            <w:r w:rsidRPr="00382713">
              <w:rPr>
                <w:rFonts w:ascii="Verdana" w:hAnsi="Verdana"/>
                <w:noProof/>
                <w:webHidden/>
                <w:sz w:val="18"/>
              </w:rPr>
              <w:fldChar w:fldCharType="end"/>
            </w:r>
          </w:hyperlink>
        </w:p>
        <w:p w14:paraId="7A516315" w14:textId="1766E7EA"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82" w:history="1">
            <w:r w:rsidRPr="00382713">
              <w:rPr>
                <w:rStyle w:val="Hipervnculo"/>
                <w:rFonts w:ascii="Verdana" w:hAnsi="Verdana"/>
                <w:noProof/>
                <w:sz w:val="18"/>
              </w:rPr>
              <w:t>48. UNIDAD MANTENIMIENTO Y AVERÍAS DEL SISTEMA DE DISTRIBUCIÓN</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_Toc118787882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75</w:t>
            </w:r>
            <w:r w:rsidRPr="00382713">
              <w:rPr>
                <w:rFonts w:ascii="Verdana" w:hAnsi="Verdana"/>
                <w:noProof/>
                <w:webHidden/>
                <w:sz w:val="18"/>
              </w:rPr>
              <w:fldChar w:fldCharType="end"/>
            </w:r>
          </w:hyperlink>
        </w:p>
        <w:p w14:paraId="1F53132B" w14:textId="3B37AA88"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83" w:history="1">
            <w:r w:rsidRPr="00382713">
              <w:rPr>
                <w:rStyle w:val="Hipervnculo"/>
                <w:rFonts w:ascii="Verdana" w:hAnsi="Verdana"/>
                <w:noProof/>
                <w:sz w:val="18"/>
              </w:rPr>
              <w:t>49. ÁREA MANTENIMIENTO DEL SISTEMA DE DISTRIBUCIÓN</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_Toc118787883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76</w:t>
            </w:r>
            <w:r w:rsidRPr="00382713">
              <w:rPr>
                <w:rFonts w:ascii="Verdana" w:hAnsi="Verdana"/>
                <w:noProof/>
                <w:webHidden/>
                <w:sz w:val="18"/>
              </w:rPr>
              <w:fldChar w:fldCharType="end"/>
            </w:r>
          </w:hyperlink>
        </w:p>
        <w:p w14:paraId="511319E2" w14:textId="3611B7C8"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84" w:history="1">
            <w:r w:rsidRPr="00382713">
              <w:rPr>
                <w:rStyle w:val="Hipervnculo"/>
                <w:rFonts w:ascii="Verdana" w:hAnsi="Verdana"/>
                <w:noProof/>
                <w:sz w:val="18"/>
              </w:rPr>
              <w:t>50. PROCESO MANTENIMIENTO REDES AÉREAS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_Toc118787884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77</w:t>
            </w:r>
            <w:r w:rsidRPr="00382713">
              <w:rPr>
                <w:rFonts w:ascii="Verdana" w:hAnsi="Verdana"/>
                <w:noProof/>
                <w:webHidden/>
                <w:sz w:val="18"/>
              </w:rPr>
              <w:fldChar w:fldCharType="end"/>
            </w:r>
          </w:hyperlink>
        </w:p>
        <w:p w14:paraId="64D4D4F5" w14:textId="72FB5AB6"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85" w:history="1">
            <w:r w:rsidRPr="00382713">
              <w:rPr>
                <w:rStyle w:val="Hipervnculo"/>
                <w:rFonts w:ascii="Verdana" w:hAnsi="Verdana"/>
                <w:noProof/>
                <w:sz w:val="18"/>
              </w:rPr>
              <w:t>51. PROCESO CONTROL DE VEGETACIÓN EN EL SISTEMA DE DISTRIBUCIÓN</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_Toc118787885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78</w:t>
            </w:r>
            <w:r w:rsidRPr="00382713">
              <w:rPr>
                <w:rFonts w:ascii="Verdana" w:hAnsi="Verdana"/>
                <w:noProof/>
                <w:webHidden/>
                <w:sz w:val="18"/>
              </w:rPr>
              <w:fldChar w:fldCharType="end"/>
            </w:r>
          </w:hyperlink>
        </w:p>
        <w:p w14:paraId="53FA9D62" w14:textId="3CBBECC9"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86" w:history="1">
            <w:r w:rsidRPr="00382713">
              <w:rPr>
                <w:rStyle w:val="Hipervnculo"/>
                <w:rFonts w:ascii="Verdana" w:hAnsi="Verdana"/>
                <w:noProof/>
                <w:sz w:val="18"/>
              </w:rPr>
              <w:t>52. PROCESO MANTENIMIENTO SUBESTACIONES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_Toc118787886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79</w:t>
            </w:r>
            <w:r w:rsidRPr="00382713">
              <w:rPr>
                <w:rFonts w:ascii="Verdana" w:hAnsi="Verdana"/>
                <w:noProof/>
                <w:webHidden/>
                <w:sz w:val="18"/>
              </w:rPr>
              <w:fldChar w:fldCharType="end"/>
            </w:r>
          </w:hyperlink>
        </w:p>
        <w:p w14:paraId="5074A566" w14:textId="567D10DC"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87" w:history="1">
            <w:r w:rsidRPr="00382713">
              <w:rPr>
                <w:rStyle w:val="Hipervnculo"/>
                <w:rFonts w:ascii="Verdana" w:hAnsi="Verdana"/>
                <w:noProof/>
                <w:sz w:val="18"/>
              </w:rPr>
              <w:t>53. PROCESO RED SUBTERRÁNEA</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_Toc118787887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80</w:t>
            </w:r>
            <w:r w:rsidRPr="00382713">
              <w:rPr>
                <w:rFonts w:ascii="Verdana" w:hAnsi="Verdana"/>
                <w:noProof/>
                <w:webHidden/>
                <w:sz w:val="18"/>
              </w:rPr>
              <w:fldChar w:fldCharType="end"/>
            </w:r>
          </w:hyperlink>
        </w:p>
        <w:p w14:paraId="25FA0A01" w14:textId="6E7CDD30"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88" w:history="1">
            <w:r w:rsidRPr="00382713">
              <w:rPr>
                <w:rStyle w:val="Hipervnculo"/>
                <w:rFonts w:ascii="Verdana" w:hAnsi="Verdana"/>
                <w:noProof/>
                <w:sz w:val="18"/>
              </w:rPr>
              <w:t>54. ÁREA DE AVERÍAS DEL SISTEMA DE DISTRIBUCIÓN</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_Toc118787888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81</w:t>
            </w:r>
            <w:r w:rsidRPr="00382713">
              <w:rPr>
                <w:rFonts w:ascii="Verdana" w:hAnsi="Verdana"/>
                <w:noProof/>
                <w:webHidden/>
                <w:sz w:val="18"/>
              </w:rPr>
              <w:fldChar w:fldCharType="end"/>
            </w:r>
          </w:hyperlink>
        </w:p>
        <w:p w14:paraId="045E9AF0" w14:textId="4800A643"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89" w:history="1">
            <w:r w:rsidRPr="00382713">
              <w:rPr>
                <w:rStyle w:val="Hipervnculo"/>
                <w:rFonts w:ascii="Verdana" w:hAnsi="Verdana"/>
                <w:noProof/>
                <w:sz w:val="18"/>
              </w:rPr>
              <w:t>55. UNIDAD ADMINISTRACIÓN Y CONTROL DEL SISTEMA DE DISTRIBUCIÓN</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_Toc118787889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82</w:t>
            </w:r>
            <w:r w:rsidRPr="00382713">
              <w:rPr>
                <w:rFonts w:ascii="Verdana" w:hAnsi="Verdana"/>
                <w:noProof/>
                <w:webHidden/>
                <w:sz w:val="18"/>
              </w:rPr>
              <w:fldChar w:fldCharType="end"/>
            </w:r>
          </w:hyperlink>
        </w:p>
        <w:p w14:paraId="3C6AA31C" w14:textId="4D8951B6"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90" w:history="1">
            <w:r w:rsidRPr="00382713">
              <w:rPr>
                <w:rStyle w:val="Hipervnculo"/>
                <w:rFonts w:ascii="Verdana" w:hAnsi="Verdana"/>
                <w:noProof/>
                <w:sz w:val="18"/>
              </w:rPr>
              <w:t>56. ÁREA CENTRO DE CONTROL DE ENERGÍA</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_Toc118787890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83</w:t>
            </w:r>
            <w:r w:rsidRPr="00382713">
              <w:rPr>
                <w:rFonts w:ascii="Verdana" w:hAnsi="Verdana"/>
                <w:noProof/>
                <w:webHidden/>
                <w:sz w:val="18"/>
              </w:rPr>
              <w:fldChar w:fldCharType="end"/>
            </w:r>
          </w:hyperlink>
        </w:p>
        <w:p w14:paraId="62002C4E" w14:textId="4F4F08C8"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91" w:history="1">
            <w:r w:rsidRPr="00382713">
              <w:rPr>
                <w:rStyle w:val="Hipervnculo"/>
                <w:rFonts w:ascii="Verdana" w:hAnsi="Verdana"/>
                <w:noProof/>
                <w:sz w:val="18"/>
              </w:rPr>
              <w:t>57. ÁREA CONTROL DE CALIDAD DE LA ENERGÍA</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_Toc118787891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84</w:t>
            </w:r>
            <w:r w:rsidRPr="00382713">
              <w:rPr>
                <w:rFonts w:ascii="Verdana" w:hAnsi="Verdana"/>
                <w:noProof/>
                <w:webHidden/>
                <w:sz w:val="18"/>
              </w:rPr>
              <w:fldChar w:fldCharType="end"/>
            </w:r>
          </w:hyperlink>
        </w:p>
        <w:p w14:paraId="3BB0A2F3" w14:textId="35B9114A"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92" w:history="1">
            <w:r w:rsidRPr="00382713">
              <w:rPr>
                <w:rStyle w:val="Hipervnculo"/>
                <w:rFonts w:ascii="Verdana" w:hAnsi="Verdana"/>
                <w:noProof/>
                <w:sz w:val="18"/>
              </w:rPr>
              <w:t>58. ÁREA DE PROTECCIONES Y AUTOMATIZACIÓN</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_Toc118787892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85</w:t>
            </w:r>
            <w:r w:rsidRPr="00382713">
              <w:rPr>
                <w:rFonts w:ascii="Verdana" w:hAnsi="Verdana"/>
                <w:noProof/>
                <w:webHidden/>
                <w:sz w:val="18"/>
              </w:rPr>
              <w:fldChar w:fldCharType="end"/>
            </w:r>
          </w:hyperlink>
        </w:p>
        <w:p w14:paraId="02680C5D" w14:textId="38050F69"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93" w:history="1">
            <w:r w:rsidRPr="00382713">
              <w:rPr>
                <w:rStyle w:val="Hipervnculo"/>
                <w:rFonts w:ascii="Verdana" w:hAnsi="Verdana"/>
                <w:noProof/>
                <w:sz w:val="18"/>
              </w:rPr>
              <w:t>59. UNIDAD ALUMBRADO PÚBLICO</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_Toc118787893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86</w:t>
            </w:r>
            <w:r w:rsidRPr="00382713">
              <w:rPr>
                <w:rFonts w:ascii="Verdana" w:hAnsi="Verdana"/>
                <w:noProof/>
                <w:webHidden/>
                <w:sz w:val="18"/>
              </w:rPr>
              <w:fldChar w:fldCharType="end"/>
            </w:r>
          </w:hyperlink>
        </w:p>
        <w:p w14:paraId="6CAEF538" w14:textId="0238E7FA"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94" w:history="1">
            <w:r w:rsidRPr="00382713">
              <w:rPr>
                <w:rStyle w:val="Hipervnculo"/>
                <w:rFonts w:ascii="Verdana" w:hAnsi="Verdana"/>
                <w:noProof/>
                <w:sz w:val="18"/>
              </w:rPr>
              <w:t>60. ÁREA DISEÑO Y CONSTRUCCIÓN DE ALUMBRADO</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_Toc118787894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87</w:t>
            </w:r>
            <w:r w:rsidRPr="00382713">
              <w:rPr>
                <w:rFonts w:ascii="Verdana" w:hAnsi="Verdana"/>
                <w:noProof/>
                <w:webHidden/>
                <w:sz w:val="18"/>
              </w:rPr>
              <w:fldChar w:fldCharType="end"/>
            </w:r>
          </w:hyperlink>
        </w:p>
        <w:p w14:paraId="0F025059" w14:textId="487EF9BF"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95" w:history="1">
            <w:r w:rsidRPr="00382713">
              <w:rPr>
                <w:rStyle w:val="Hipervnculo"/>
                <w:rFonts w:ascii="Verdana" w:hAnsi="Verdana"/>
                <w:noProof/>
                <w:sz w:val="18"/>
              </w:rPr>
              <w:t>61. ÁREA MANTENIMIENTO DE ALUMBRADO</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_Toc118787895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88</w:t>
            </w:r>
            <w:r w:rsidRPr="00382713">
              <w:rPr>
                <w:rFonts w:ascii="Verdana" w:hAnsi="Verdana"/>
                <w:noProof/>
                <w:webHidden/>
                <w:sz w:val="18"/>
              </w:rPr>
              <w:fldChar w:fldCharType="end"/>
            </w:r>
          </w:hyperlink>
        </w:p>
        <w:p w14:paraId="66D11935" w14:textId="08C1569F"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96" w:history="1">
            <w:r w:rsidRPr="00382713">
              <w:rPr>
                <w:rStyle w:val="Hipervnculo"/>
                <w:rFonts w:ascii="Verdana" w:hAnsi="Verdana"/>
                <w:noProof/>
                <w:sz w:val="18"/>
              </w:rPr>
              <w:t>62. UNIDAD TECNOLOGÍAS DE OPERACIÓN DEL SISTEMA DE DISTRIBUCIÓN</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_Toc118787896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89</w:t>
            </w:r>
            <w:r w:rsidRPr="00382713">
              <w:rPr>
                <w:rFonts w:ascii="Verdana" w:hAnsi="Verdana"/>
                <w:noProof/>
                <w:webHidden/>
                <w:sz w:val="18"/>
              </w:rPr>
              <w:fldChar w:fldCharType="end"/>
            </w:r>
          </w:hyperlink>
        </w:p>
        <w:p w14:paraId="7EC0ECE7" w14:textId="3015F2BE"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97" w:history="1">
            <w:r w:rsidRPr="00382713">
              <w:rPr>
                <w:rStyle w:val="Hipervnculo"/>
                <w:rFonts w:ascii="Verdana" w:hAnsi="Verdana"/>
                <w:noProof/>
                <w:sz w:val="18"/>
              </w:rPr>
              <w:t>63. PROCESO CALIDAD Y DESARROLLO DE APLICACIONES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_Toc118787897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90</w:t>
            </w:r>
            <w:r w:rsidRPr="00382713">
              <w:rPr>
                <w:rFonts w:ascii="Verdana" w:hAnsi="Verdana"/>
                <w:noProof/>
                <w:webHidden/>
                <w:sz w:val="18"/>
              </w:rPr>
              <w:fldChar w:fldCharType="end"/>
            </w:r>
          </w:hyperlink>
        </w:p>
        <w:p w14:paraId="4A4D5447" w14:textId="74A61A2F"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98" w:history="1">
            <w:r w:rsidRPr="00382713">
              <w:rPr>
                <w:rStyle w:val="Hipervnculo"/>
                <w:rFonts w:ascii="Verdana" w:hAnsi="Verdana"/>
                <w:noProof/>
                <w:sz w:val="18"/>
              </w:rPr>
              <w:t>64. ÁREA ADMINISTRACIÓN SISTEMAS OPERACIONALES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_Toc118787898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91</w:t>
            </w:r>
            <w:r w:rsidRPr="00382713">
              <w:rPr>
                <w:rFonts w:ascii="Verdana" w:hAnsi="Verdana"/>
                <w:noProof/>
                <w:webHidden/>
                <w:sz w:val="18"/>
              </w:rPr>
              <w:fldChar w:fldCharType="end"/>
            </w:r>
          </w:hyperlink>
        </w:p>
        <w:p w14:paraId="13A6F319" w14:textId="74B8E56B" w:rsidR="00382713" w:rsidRPr="00382713" w:rsidRDefault="00382713">
          <w:pPr>
            <w:pStyle w:val="TDC3"/>
            <w:rPr>
              <w:rFonts w:ascii="Verdana" w:eastAsiaTheme="minorEastAsia" w:hAnsi="Verdana" w:cstheme="minorBidi"/>
              <w:noProof/>
              <w:color w:val="auto"/>
              <w:kern w:val="0"/>
              <w:sz w:val="18"/>
              <w:lang w:val="es-CR" w:eastAsia="es-CR"/>
            </w:rPr>
          </w:pPr>
          <w:hyperlink w:anchor="_Toc118787899" w:history="1">
            <w:r w:rsidRPr="00382713">
              <w:rPr>
                <w:rStyle w:val="Hipervnculo"/>
                <w:rFonts w:ascii="Verdana" w:hAnsi="Verdana"/>
                <w:noProof/>
                <w:sz w:val="18"/>
              </w:rPr>
              <w:t>65. ÁREA ADMINISTRACIÓN SISTEMAS DE INFORMACIÓN GEOESPACIAL Y ACTIVOS DE RED</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_Toc118787899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92</w:t>
            </w:r>
            <w:r w:rsidRPr="00382713">
              <w:rPr>
                <w:rFonts w:ascii="Verdana" w:hAnsi="Verdana"/>
                <w:noProof/>
                <w:webHidden/>
                <w:sz w:val="18"/>
              </w:rPr>
              <w:fldChar w:fldCharType="end"/>
            </w:r>
          </w:hyperlink>
        </w:p>
        <w:p w14:paraId="06C8CE9E" w14:textId="3F5D3462"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00" w:history="1">
            <w:r w:rsidRPr="00382713">
              <w:rPr>
                <w:rStyle w:val="Hipervnculo"/>
                <w:rFonts w:ascii="Verdana" w:hAnsi="Verdana"/>
                <w:noProof/>
                <w:sz w:val="18"/>
              </w:rPr>
              <w:t>66. ÁREA SISTEMAS DE MEDICIÓN</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_Toc118787900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93</w:t>
            </w:r>
            <w:r w:rsidRPr="00382713">
              <w:rPr>
                <w:rFonts w:ascii="Verdana" w:hAnsi="Verdana"/>
                <w:noProof/>
                <w:webHidden/>
                <w:sz w:val="18"/>
              </w:rPr>
              <w:fldChar w:fldCharType="end"/>
            </w:r>
          </w:hyperlink>
        </w:p>
        <w:p w14:paraId="60AB3047" w14:textId="38A3A0BE" w:rsidR="00382713" w:rsidRPr="00382713" w:rsidRDefault="00382713">
          <w:pPr>
            <w:pStyle w:val="TDC2"/>
            <w:rPr>
              <w:rFonts w:ascii="Verdana" w:eastAsiaTheme="minorEastAsia" w:hAnsi="Verdana" w:cstheme="minorBidi"/>
              <w:noProof/>
              <w:color w:val="auto"/>
              <w:kern w:val="0"/>
              <w:sz w:val="18"/>
              <w:lang w:val="es-CR" w:eastAsia="es-CR"/>
            </w:rPr>
          </w:pPr>
          <w:hyperlink w:anchor="_Toc118787901" w:history="1">
            <w:r w:rsidRPr="00382713">
              <w:rPr>
                <w:rStyle w:val="Hipervnculo"/>
                <w:rFonts w:ascii="Verdana" w:hAnsi="Verdana"/>
                <w:noProof/>
                <w:sz w:val="18"/>
              </w:rPr>
              <w:t>67. DIRECCIÓN COMERCIALIZACIÓN</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_Toc118787901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94</w:t>
            </w:r>
            <w:r w:rsidRPr="00382713">
              <w:rPr>
                <w:rFonts w:ascii="Verdana" w:hAnsi="Verdana"/>
                <w:noProof/>
                <w:webHidden/>
                <w:sz w:val="18"/>
              </w:rPr>
              <w:fldChar w:fldCharType="end"/>
            </w:r>
          </w:hyperlink>
        </w:p>
        <w:p w14:paraId="22680C6E" w14:textId="0FF46DA4"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02" w:history="1">
            <w:r w:rsidRPr="00382713">
              <w:rPr>
                <w:rStyle w:val="Hipervnculo"/>
                <w:rFonts w:ascii="Verdana" w:hAnsi="Verdana"/>
                <w:noProof/>
                <w:sz w:val="18"/>
              </w:rPr>
              <w:t>68. ÁREA ADMINISTRACIÓN SISTEMAS COMERCIALES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_Toc118787902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96</w:t>
            </w:r>
            <w:r w:rsidRPr="00382713">
              <w:rPr>
                <w:rFonts w:ascii="Verdana" w:hAnsi="Verdana"/>
                <w:noProof/>
                <w:webHidden/>
                <w:sz w:val="18"/>
              </w:rPr>
              <w:fldChar w:fldCharType="end"/>
            </w:r>
          </w:hyperlink>
        </w:p>
        <w:p w14:paraId="0CB19C60" w14:textId="1ACE9982"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03" w:history="1">
            <w:r w:rsidRPr="00382713">
              <w:rPr>
                <w:rStyle w:val="Hipervnculo"/>
                <w:rFonts w:ascii="Verdana" w:hAnsi="Verdana"/>
                <w:noProof/>
                <w:sz w:val="18"/>
              </w:rPr>
              <w:t>69. PROCESO ADMINISTRACIÓN DE AUXILIARES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_Toc118787903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97</w:t>
            </w:r>
            <w:r w:rsidRPr="00382713">
              <w:rPr>
                <w:rFonts w:ascii="Verdana" w:hAnsi="Verdana"/>
                <w:noProof/>
                <w:webHidden/>
                <w:sz w:val="18"/>
              </w:rPr>
              <w:fldChar w:fldCharType="end"/>
            </w:r>
          </w:hyperlink>
        </w:p>
        <w:p w14:paraId="14C8BC22" w14:textId="4301BE5F"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04" w:history="1">
            <w:r w:rsidRPr="00382713">
              <w:rPr>
                <w:rStyle w:val="Hipervnculo"/>
                <w:rFonts w:ascii="Verdana" w:hAnsi="Verdana"/>
                <w:noProof/>
                <w:sz w:val="18"/>
              </w:rPr>
              <w:t>70. PROCESO ADMINISTRACIÓN DEL SISTEMA SIPROCOM</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_Toc118787904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98</w:t>
            </w:r>
            <w:r w:rsidRPr="00382713">
              <w:rPr>
                <w:rFonts w:ascii="Verdana" w:hAnsi="Verdana"/>
                <w:noProof/>
                <w:webHidden/>
                <w:sz w:val="18"/>
              </w:rPr>
              <w:fldChar w:fldCharType="end"/>
            </w:r>
          </w:hyperlink>
        </w:p>
        <w:p w14:paraId="73E63319" w14:textId="055F02B3"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05" w:history="1">
            <w:r w:rsidRPr="00382713">
              <w:rPr>
                <w:rStyle w:val="Hipervnculo"/>
                <w:rFonts w:ascii="Verdana" w:hAnsi="Verdana"/>
                <w:noProof/>
                <w:sz w:val="18"/>
              </w:rPr>
              <w:t>71. ÁREA MERCADEO RELACIONAL</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_Toc118787905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99</w:t>
            </w:r>
            <w:r w:rsidRPr="00382713">
              <w:rPr>
                <w:rFonts w:ascii="Verdana" w:hAnsi="Verdana"/>
                <w:noProof/>
                <w:webHidden/>
                <w:sz w:val="18"/>
              </w:rPr>
              <w:fldChar w:fldCharType="end"/>
            </w:r>
          </w:hyperlink>
        </w:p>
        <w:p w14:paraId="6143429C" w14:textId="6AF417E4"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06" w:history="1">
            <w:r w:rsidRPr="00382713">
              <w:rPr>
                <w:rStyle w:val="Hipervnculo"/>
                <w:rFonts w:ascii="Verdana" w:hAnsi="Verdana"/>
                <w:noProof/>
                <w:sz w:val="18"/>
              </w:rPr>
              <w:t>72. PROCESO CEPCE</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_Toc118787906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100</w:t>
            </w:r>
            <w:r w:rsidRPr="00382713">
              <w:rPr>
                <w:rFonts w:ascii="Verdana" w:hAnsi="Verdana"/>
                <w:noProof/>
                <w:webHidden/>
                <w:sz w:val="18"/>
              </w:rPr>
              <w:fldChar w:fldCharType="end"/>
            </w:r>
          </w:hyperlink>
        </w:p>
        <w:p w14:paraId="6C5F56AD" w14:textId="6455BFA3"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07" w:history="1">
            <w:r w:rsidRPr="00382713">
              <w:rPr>
                <w:rStyle w:val="Hipervnculo"/>
                <w:rFonts w:ascii="Verdana" w:hAnsi="Verdana"/>
                <w:noProof/>
                <w:sz w:val="18"/>
              </w:rPr>
              <w:t>73. UNIDAD CENTRO DE CONTACTO</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_Toc118787907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101</w:t>
            </w:r>
            <w:r w:rsidRPr="00382713">
              <w:rPr>
                <w:rFonts w:ascii="Verdana" w:hAnsi="Verdana"/>
                <w:noProof/>
                <w:webHidden/>
                <w:sz w:val="18"/>
              </w:rPr>
              <w:fldChar w:fldCharType="end"/>
            </w:r>
          </w:hyperlink>
        </w:p>
        <w:p w14:paraId="208D1C4B" w14:textId="015E93FB"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08" w:history="1">
            <w:r w:rsidRPr="00382713">
              <w:rPr>
                <w:rStyle w:val="Hipervnculo"/>
                <w:rFonts w:ascii="Verdana" w:hAnsi="Verdana"/>
                <w:noProof/>
                <w:sz w:val="18"/>
              </w:rPr>
              <w:t>74. ÁREA ATENCIÓN VIRTUAL</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_Toc118787908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102</w:t>
            </w:r>
            <w:r w:rsidRPr="00382713">
              <w:rPr>
                <w:rFonts w:ascii="Verdana" w:hAnsi="Verdana"/>
                <w:noProof/>
                <w:webHidden/>
                <w:sz w:val="18"/>
              </w:rPr>
              <w:fldChar w:fldCharType="end"/>
            </w:r>
          </w:hyperlink>
        </w:p>
        <w:p w14:paraId="60831D05" w14:textId="4A17307D"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09" w:history="1">
            <w:r w:rsidRPr="00382713">
              <w:rPr>
                <w:rStyle w:val="Hipervnculo"/>
                <w:rFonts w:ascii="Verdana" w:hAnsi="Verdana"/>
                <w:noProof/>
                <w:sz w:val="18"/>
              </w:rPr>
              <w:t>75. ÁREA CENTRO DE ATENCIÓN DE LLAMADAS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_Toc118787909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103</w:t>
            </w:r>
            <w:r w:rsidRPr="00382713">
              <w:rPr>
                <w:rFonts w:ascii="Verdana" w:hAnsi="Verdana"/>
                <w:noProof/>
                <w:webHidden/>
                <w:sz w:val="18"/>
              </w:rPr>
              <w:fldChar w:fldCharType="end"/>
            </w:r>
          </w:hyperlink>
        </w:p>
        <w:p w14:paraId="20FD365D" w14:textId="1FC939BD"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10" w:history="1">
            <w:r w:rsidRPr="00382713">
              <w:rPr>
                <w:rStyle w:val="Hipervnculo"/>
                <w:rFonts w:ascii="Verdana" w:hAnsi="Verdana"/>
                <w:noProof/>
                <w:sz w:val="18"/>
              </w:rPr>
              <w:t>76. UNIDAD SUCURSAL</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_Toc118787910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104</w:t>
            </w:r>
            <w:r w:rsidRPr="00382713">
              <w:rPr>
                <w:rFonts w:ascii="Verdana" w:hAnsi="Verdana"/>
                <w:noProof/>
                <w:webHidden/>
                <w:sz w:val="18"/>
              </w:rPr>
              <w:fldChar w:fldCharType="end"/>
            </w:r>
          </w:hyperlink>
        </w:p>
        <w:p w14:paraId="2D1B56B1" w14:textId="757ED5BA"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11" w:history="1">
            <w:r w:rsidRPr="00382713">
              <w:rPr>
                <w:rStyle w:val="Hipervnculo"/>
                <w:rFonts w:ascii="Verdana" w:hAnsi="Verdana"/>
                <w:noProof/>
                <w:sz w:val="18"/>
              </w:rPr>
              <w:t>77. ÁREA COMERCIAL</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_Toc118787911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105</w:t>
            </w:r>
            <w:r w:rsidRPr="00382713">
              <w:rPr>
                <w:rFonts w:ascii="Verdana" w:hAnsi="Verdana"/>
                <w:noProof/>
                <w:webHidden/>
                <w:sz w:val="18"/>
              </w:rPr>
              <w:fldChar w:fldCharType="end"/>
            </w:r>
          </w:hyperlink>
        </w:p>
        <w:p w14:paraId="0CD99407" w14:textId="588EC9F5"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12" w:history="1">
            <w:r w:rsidRPr="00382713">
              <w:rPr>
                <w:rStyle w:val="Hipervnculo"/>
                <w:rFonts w:ascii="Verdana" w:hAnsi="Verdana"/>
                <w:noProof/>
                <w:sz w:val="18"/>
              </w:rPr>
              <w:t>78. PROCESO AGENCIA</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_Toc118787912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106</w:t>
            </w:r>
            <w:r w:rsidRPr="00382713">
              <w:rPr>
                <w:rFonts w:ascii="Verdana" w:hAnsi="Verdana"/>
                <w:noProof/>
                <w:webHidden/>
                <w:sz w:val="18"/>
              </w:rPr>
              <w:fldChar w:fldCharType="end"/>
            </w:r>
          </w:hyperlink>
        </w:p>
        <w:p w14:paraId="12108E36" w14:textId="47ED7133"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13" w:history="1">
            <w:r w:rsidRPr="00382713">
              <w:rPr>
                <w:rStyle w:val="Hipervnculo"/>
                <w:rFonts w:ascii="Verdana" w:hAnsi="Verdana"/>
                <w:noProof/>
                <w:sz w:val="18"/>
              </w:rPr>
              <w:t>79. ÁREA TÉCNICA</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_Toc118787913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107</w:t>
            </w:r>
            <w:r w:rsidRPr="00382713">
              <w:rPr>
                <w:rFonts w:ascii="Verdana" w:hAnsi="Verdana"/>
                <w:noProof/>
                <w:webHidden/>
                <w:sz w:val="18"/>
              </w:rPr>
              <w:fldChar w:fldCharType="end"/>
            </w:r>
          </w:hyperlink>
        </w:p>
        <w:p w14:paraId="202C73E7" w14:textId="4D7EC74D" w:rsidR="00382713" w:rsidRPr="00382713" w:rsidRDefault="00382713">
          <w:pPr>
            <w:pStyle w:val="TDC2"/>
            <w:rPr>
              <w:rFonts w:ascii="Verdana" w:eastAsiaTheme="minorEastAsia" w:hAnsi="Verdana" w:cstheme="minorBidi"/>
              <w:noProof/>
              <w:color w:val="auto"/>
              <w:kern w:val="0"/>
              <w:sz w:val="18"/>
              <w:lang w:val="es-CR" w:eastAsia="es-CR"/>
            </w:rPr>
          </w:pPr>
          <w:hyperlink w:anchor="_Toc118787914" w:history="1">
            <w:r w:rsidRPr="00382713">
              <w:rPr>
                <w:rStyle w:val="Hipervnculo"/>
                <w:rFonts w:ascii="Verdana" w:hAnsi="Verdana"/>
                <w:noProof/>
                <w:sz w:val="18"/>
              </w:rPr>
              <w:t>80. DIRECCIÓN TRANSFORMACIÓN Y GESTIÓN TECNOLÓGICA</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_Toc118787914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108</w:t>
            </w:r>
            <w:r w:rsidRPr="00382713">
              <w:rPr>
                <w:rFonts w:ascii="Verdana" w:hAnsi="Verdana"/>
                <w:noProof/>
                <w:webHidden/>
                <w:sz w:val="18"/>
              </w:rPr>
              <w:fldChar w:fldCharType="end"/>
            </w:r>
          </w:hyperlink>
        </w:p>
        <w:p w14:paraId="646726EE" w14:textId="17E3BEB7"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15" w:history="1">
            <w:r w:rsidRPr="00382713">
              <w:rPr>
                <w:rStyle w:val="Hipervnculo"/>
                <w:rFonts w:ascii="Verdana" w:hAnsi="Verdana"/>
                <w:noProof/>
                <w:sz w:val="18"/>
              </w:rPr>
              <w:t>81. ÁREA GESTIÓN DE SERVICIOS DE TECNOLOGÍA</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_Toc118787915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110</w:t>
            </w:r>
            <w:r w:rsidRPr="00382713">
              <w:rPr>
                <w:rFonts w:ascii="Verdana" w:hAnsi="Verdana"/>
                <w:noProof/>
                <w:webHidden/>
                <w:sz w:val="18"/>
              </w:rPr>
              <w:fldChar w:fldCharType="end"/>
            </w:r>
          </w:hyperlink>
        </w:p>
        <w:p w14:paraId="644D5346" w14:textId="3B4E448D"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16" w:history="1">
            <w:r w:rsidRPr="00382713">
              <w:rPr>
                <w:rStyle w:val="Hipervnculo"/>
                <w:rFonts w:ascii="Verdana" w:hAnsi="Verdana"/>
                <w:noProof/>
                <w:sz w:val="18"/>
              </w:rPr>
              <w:t>82. ÁREA GOBIERNO DE TECNOLOGÍA</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_Toc118787916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111</w:t>
            </w:r>
            <w:r w:rsidRPr="00382713">
              <w:rPr>
                <w:rFonts w:ascii="Verdana" w:hAnsi="Verdana"/>
                <w:noProof/>
                <w:webHidden/>
                <w:sz w:val="18"/>
              </w:rPr>
              <w:fldChar w:fldCharType="end"/>
            </w:r>
          </w:hyperlink>
        </w:p>
        <w:p w14:paraId="058083F8" w14:textId="1751E1F2"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17" w:history="1">
            <w:r w:rsidRPr="00382713">
              <w:rPr>
                <w:rStyle w:val="Hipervnculo"/>
                <w:rFonts w:ascii="Verdana" w:hAnsi="Verdana"/>
                <w:noProof/>
                <w:sz w:val="18"/>
              </w:rPr>
              <w:t>83. UNIDAD TRANSFORMACIÓN DIGITAL DEL NEGOCIO</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_Toc118787917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113</w:t>
            </w:r>
            <w:r w:rsidRPr="00382713">
              <w:rPr>
                <w:rFonts w:ascii="Verdana" w:hAnsi="Verdana"/>
                <w:noProof/>
                <w:webHidden/>
                <w:sz w:val="18"/>
              </w:rPr>
              <w:fldChar w:fldCharType="end"/>
            </w:r>
          </w:hyperlink>
        </w:p>
        <w:p w14:paraId="2E5364E9" w14:textId="0D1395F0"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18" w:history="1">
            <w:r w:rsidRPr="00382713">
              <w:rPr>
                <w:rStyle w:val="Hipervnculo"/>
                <w:rFonts w:ascii="Verdana" w:hAnsi="Verdana"/>
                <w:noProof/>
                <w:sz w:val="18"/>
              </w:rPr>
              <w:t>84. UNIDAD TECNOLOGÍAS DE INFORMACIÓN Y COMUNICACIÓN</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_Toc118787918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114</w:t>
            </w:r>
            <w:r w:rsidRPr="00382713">
              <w:rPr>
                <w:rFonts w:ascii="Verdana" w:hAnsi="Verdana"/>
                <w:noProof/>
                <w:webHidden/>
                <w:sz w:val="18"/>
              </w:rPr>
              <w:fldChar w:fldCharType="end"/>
            </w:r>
          </w:hyperlink>
        </w:p>
        <w:p w14:paraId="505311BD" w14:textId="46615EF4"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19" w:history="1">
            <w:r w:rsidRPr="00382713">
              <w:rPr>
                <w:rStyle w:val="Hipervnculo"/>
                <w:rFonts w:ascii="Verdana" w:hAnsi="Verdana"/>
                <w:noProof/>
                <w:sz w:val="18"/>
              </w:rPr>
              <w:t>85. ÁREA SOLUCIONES INFORMÁTICAS AL NEGOCIO</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_Toc118787919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116</w:t>
            </w:r>
            <w:r w:rsidRPr="00382713">
              <w:rPr>
                <w:rFonts w:ascii="Verdana" w:hAnsi="Verdana"/>
                <w:noProof/>
                <w:webHidden/>
                <w:sz w:val="18"/>
              </w:rPr>
              <w:fldChar w:fldCharType="end"/>
            </w:r>
          </w:hyperlink>
        </w:p>
        <w:p w14:paraId="1DDC6A5C" w14:textId="00F44574"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20" w:history="1">
            <w:r w:rsidRPr="00382713">
              <w:rPr>
                <w:rStyle w:val="Hipervnculo"/>
                <w:rFonts w:ascii="Verdana" w:hAnsi="Verdana"/>
                <w:noProof/>
                <w:sz w:val="18"/>
              </w:rPr>
              <w:t>86. PROCESO SISTEMAS DE INFORMACIÓN DE ÁREAS DE SOPORTE</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_Toc118787920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117</w:t>
            </w:r>
            <w:r w:rsidRPr="00382713">
              <w:rPr>
                <w:rFonts w:ascii="Verdana" w:hAnsi="Verdana"/>
                <w:noProof/>
                <w:webHidden/>
                <w:sz w:val="18"/>
              </w:rPr>
              <w:fldChar w:fldCharType="end"/>
            </w:r>
          </w:hyperlink>
        </w:p>
        <w:p w14:paraId="2BE91813" w14:textId="5A5AD05A"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21" w:history="1">
            <w:r w:rsidRPr="00382713">
              <w:rPr>
                <w:rStyle w:val="Hipervnculo"/>
                <w:rFonts w:ascii="Verdana" w:hAnsi="Verdana"/>
                <w:noProof/>
                <w:sz w:val="18"/>
              </w:rPr>
              <w:t>87. PROCESO SISTEMAS DE INFORMACIÓN COMERCIALES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_Toc118787921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118</w:t>
            </w:r>
            <w:r w:rsidRPr="00382713">
              <w:rPr>
                <w:rFonts w:ascii="Verdana" w:hAnsi="Verdana"/>
                <w:noProof/>
                <w:webHidden/>
                <w:sz w:val="18"/>
              </w:rPr>
              <w:fldChar w:fldCharType="end"/>
            </w:r>
          </w:hyperlink>
        </w:p>
        <w:p w14:paraId="284D63C6" w14:textId="593035C1"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22" w:history="1">
            <w:r w:rsidRPr="00382713">
              <w:rPr>
                <w:rStyle w:val="Hipervnculo"/>
                <w:rFonts w:ascii="Verdana" w:hAnsi="Verdana"/>
                <w:noProof/>
                <w:sz w:val="18"/>
              </w:rPr>
              <w:t>88. PROCESO SISTEMAS DE INFORMACIÓN TÉCNICOS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_Toc118787922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119</w:t>
            </w:r>
            <w:r w:rsidRPr="00382713">
              <w:rPr>
                <w:rFonts w:ascii="Verdana" w:hAnsi="Verdana"/>
                <w:noProof/>
                <w:webHidden/>
                <w:sz w:val="18"/>
              </w:rPr>
              <w:fldChar w:fldCharType="end"/>
            </w:r>
          </w:hyperlink>
        </w:p>
        <w:p w14:paraId="3BF978B9" w14:textId="470C94F9"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23" w:history="1">
            <w:r w:rsidRPr="00382713">
              <w:rPr>
                <w:rStyle w:val="Hipervnculo"/>
                <w:rFonts w:ascii="Verdana" w:hAnsi="Verdana"/>
                <w:noProof/>
                <w:sz w:val="18"/>
              </w:rPr>
              <w:t>89. ÁREA DE INFRAESTRUCTURA Y OPERACIÓN DE SERVICIOS DE TI</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_Toc118787923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120</w:t>
            </w:r>
            <w:r w:rsidRPr="00382713">
              <w:rPr>
                <w:rFonts w:ascii="Verdana" w:hAnsi="Verdana"/>
                <w:noProof/>
                <w:webHidden/>
                <w:sz w:val="18"/>
              </w:rPr>
              <w:fldChar w:fldCharType="end"/>
            </w:r>
          </w:hyperlink>
        </w:p>
        <w:p w14:paraId="6C992A38" w14:textId="4BF60612"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24" w:history="1">
            <w:r w:rsidRPr="00382713">
              <w:rPr>
                <w:rStyle w:val="Hipervnculo"/>
                <w:rFonts w:ascii="Verdana" w:hAnsi="Verdana"/>
                <w:noProof/>
                <w:sz w:val="18"/>
              </w:rPr>
              <w:t>90. PROCESO DOTACIÓN Y SOPORTE A INFRAESTRUCTURA</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_Toc118787924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121</w:t>
            </w:r>
            <w:r w:rsidRPr="00382713">
              <w:rPr>
                <w:rFonts w:ascii="Verdana" w:hAnsi="Verdana"/>
                <w:noProof/>
                <w:webHidden/>
                <w:sz w:val="18"/>
              </w:rPr>
              <w:fldChar w:fldCharType="end"/>
            </w:r>
          </w:hyperlink>
        </w:p>
        <w:p w14:paraId="4AF59E74" w14:textId="3F8CAE8A"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25" w:history="1">
            <w:r w:rsidRPr="00382713">
              <w:rPr>
                <w:rStyle w:val="Hipervnculo"/>
                <w:rFonts w:ascii="Verdana" w:hAnsi="Verdana"/>
                <w:noProof/>
                <w:sz w:val="18"/>
              </w:rPr>
              <w:t>91. PROCESO DOTACIÓN Y SOPORTE A USUARIO</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_Toc118787925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122</w:t>
            </w:r>
            <w:r w:rsidRPr="00382713">
              <w:rPr>
                <w:rFonts w:ascii="Verdana" w:hAnsi="Verdana"/>
                <w:noProof/>
                <w:webHidden/>
                <w:sz w:val="18"/>
              </w:rPr>
              <w:fldChar w:fldCharType="end"/>
            </w:r>
          </w:hyperlink>
        </w:p>
        <w:p w14:paraId="4BCCA893" w14:textId="104E5A0D"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26" w:history="1">
            <w:r w:rsidRPr="00382713">
              <w:rPr>
                <w:rStyle w:val="Hipervnculo"/>
                <w:rFonts w:ascii="Verdana" w:hAnsi="Verdana"/>
                <w:noProof/>
                <w:sz w:val="18"/>
              </w:rPr>
              <w:t>92. ÁREA INFOCOMUNICACIONES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_Toc118787926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123</w:t>
            </w:r>
            <w:r w:rsidRPr="00382713">
              <w:rPr>
                <w:rFonts w:ascii="Verdana" w:hAnsi="Verdana"/>
                <w:noProof/>
                <w:webHidden/>
                <w:sz w:val="18"/>
              </w:rPr>
              <w:fldChar w:fldCharType="end"/>
            </w:r>
          </w:hyperlink>
        </w:p>
        <w:p w14:paraId="056BE07B" w14:textId="3ADE2A8A"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27" w:history="1">
            <w:r w:rsidRPr="00382713">
              <w:rPr>
                <w:rStyle w:val="Hipervnculo"/>
                <w:rFonts w:ascii="Verdana" w:hAnsi="Verdana"/>
                <w:noProof/>
                <w:sz w:val="18"/>
              </w:rPr>
              <w:t>93. PROCESO SERVICIOS DE CONECTIVIDAD DE RED DE INFOCOMUNICACIONES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_Toc118787927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124</w:t>
            </w:r>
            <w:r w:rsidRPr="00382713">
              <w:rPr>
                <w:rFonts w:ascii="Verdana" w:hAnsi="Verdana"/>
                <w:noProof/>
                <w:webHidden/>
                <w:sz w:val="18"/>
              </w:rPr>
              <w:fldChar w:fldCharType="end"/>
            </w:r>
          </w:hyperlink>
        </w:p>
        <w:p w14:paraId="168F7054" w14:textId="430F1285"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28" w:history="1">
            <w:r w:rsidRPr="00382713">
              <w:rPr>
                <w:rStyle w:val="Hipervnculo"/>
                <w:rFonts w:ascii="Verdana" w:hAnsi="Verdana"/>
                <w:noProof/>
                <w:sz w:val="18"/>
              </w:rPr>
              <w:t>94. PROCESO SERVICIOS DE ADMINISTRACIÓN DE RED DE INFOCOMUNICACIONES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_Toc118787928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125</w:t>
            </w:r>
            <w:r w:rsidRPr="00382713">
              <w:rPr>
                <w:rFonts w:ascii="Verdana" w:hAnsi="Verdana"/>
                <w:noProof/>
                <w:webHidden/>
                <w:sz w:val="18"/>
              </w:rPr>
              <w:fldChar w:fldCharType="end"/>
            </w:r>
          </w:hyperlink>
        </w:p>
        <w:p w14:paraId="17D50F59" w14:textId="755F5117" w:rsidR="00382713" w:rsidRPr="00382713" w:rsidRDefault="00382713">
          <w:pPr>
            <w:pStyle w:val="TDC2"/>
            <w:rPr>
              <w:rFonts w:ascii="Verdana" w:eastAsiaTheme="minorEastAsia" w:hAnsi="Verdana" w:cstheme="minorBidi"/>
              <w:noProof/>
              <w:color w:val="auto"/>
              <w:kern w:val="0"/>
              <w:sz w:val="18"/>
              <w:lang w:val="es-CR" w:eastAsia="es-CR"/>
            </w:rPr>
          </w:pPr>
          <w:hyperlink w:anchor="_Toc118787929" w:history="1">
            <w:r w:rsidRPr="00382713">
              <w:rPr>
                <w:rStyle w:val="Hipervnculo"/>
                <w:rFonts w:ascii="Verdana" w:hAnsi="Verdana"/>
                <w:noProof/>
                <w:sz w:val="18"/>
              </w:rPr>
              <w:t>95. DIRECCIÓN ESTRATEGIA EMPRESARIAL</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_Toc118787929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126</w:t>
            </w:r>
            <w:r w:rsidRPr="00382713">
              <w:rPr>
                <w:rFonts w:ascii="Verdana" w:hAnsi="Verdana"/>
                <w:noProof/>
                <w:webHidden/>
                <w:sz w:val="18"/>
              </w:rPr>
              <w:fldChar w:fldCharType="end"/>
            </w:r>
          </w:hyperlink>
        </w:p>
        <w:p w14:paraId="63BA9216" w14:textId="3A3B4D8B"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30" w:history="1">
            <w:r w:rsidRPr="00382713">
              <w:rPr>
                <w:rStyle w:val="Hipervnculo"/>
                <w:rFonts w:ascii="Verdana" w:hAnsi="Verdana"/>
                <w:noProof/>
                <w:sz w:val="18"/>
              </w:rPr>
              <w:t>96. UNIDAD SISTEMAS DE GESTIÓN Y PLANIFICACIÓN EMPRESARIAL</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_Toc118787930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129</w:t>
            </w:r>
            <w:r w:rsidRPr="00382713">
              <w:rPr>
                <w:rFonts w:ascii="Verdana" w:hAnsi="Verdana"/>
                <w:noProof/>
                <w:webHidden/>
                <w:sz w:val="18"/>
              </w:rPr>
              <w:fldChar w:fldCharType="end"/>
            </w:r>
          </w:hyperlink>
        </w:p>
        <w:p w14:paraId="07833E25" w14:textId="7E36904D"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31" w:history="1">
            <w:r w:rsidRPr="00382713">
              <w:rPr>
                <w:rStyle w:val="Hipervnculo"/>
                <w:rFonts w:ascii="Verdana" w:hAnsi="Verdana"/>
                <w:noProof/>
                <w:sz w:val="18"/>
              </w:rPr>
              <w:t>97. PROCESO ANÁLISIS ADMINISTRATIVO</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_Toc118787931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130</w:t>
            </w:r>
            <w:r w:rsidRPr="00382713">
              <w:rPr>
                <w:rFonts w:ascii="Verdana" w:hAnsi="Verdana"/>
                <w:noProof/>
                <w:webHidden/>
                <w:sz w:val="18"/>
              </w:rPr>
              <w:fldChar w:fldCharType="end"/>
            </w:r>
          </w:hyperlink>
        </w:p>
        <w:p w14:paraId="50F3D759" w14:textId="3F64646E"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32" w:history="1">
            <w:r w:rsidRPr="00382713">
              <w:rPr>
                <w:rStyle w:val="Hipervnculo"/>
                <w:rFonts w:ascii="Verdana" w:hAnsi="Verdana"/>
                <w:noProof/>
                <w:sz w:val="18"/>
              </w:rPr>
              <w:t>98. PROCESO PLANIFICACIÓN Y RESPONSABILIDAD SOCIAL</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_Toc118787932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131</w:t>
            </w:r>
            <w:r w:rsidRPr="00382713">
              <w:rPr>
                <w:rFonts w:ascii="Verdana" w:hAnsi="Verdana"/>
                <w:noProof/>
                <w:webHidden/>
                <w:sz w:val="18"/>
              </w:rPr>
              <w:fldChar w:fldCharType="end"/>
            </w:r>
          </w:hyperlink>
        </w:p>
        <w:p w14:paraId="35995D3B" w14:textId="23C73A3B"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33" w:history="1">
            <w:r w:rsidRPr="00382713">
              <w:rPr>
                <w:rStyle w:val="Hipervnculo"/>
                <w:rFonts w:ascii="Verdana" w:hAnsi="Verdana"/>
                <w:noProof/>
                <w:sz w:val="18"/>
              </w:rPr>
              <w:t>99. PROCESO SISTEMAS DE GESTIÓN E INNOVACIÓN</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_Toc118787933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132</w:t>
            </w:r>
            <w:r w:rsidRPr="00382713">
              <w:rPr>
                <w:rFonts w:ascii="Verdana" w:hAnsi="Verdana"/>
                <w:noProof/>
                <w:webHidden/>
                <w:sz w:val="18"/>
              </w:rPr>
              <w:fldChar w:fldCharType="end"/>
            </w:r>
          </w:hyperlink>
        </w:p>
        <w:p w14:paraId="579A697D" w14:textId="77DE0BCC"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34" w:history="1">
            <w:r w:rsidRPr="00382713">
              <w:rPr>
                <w:rStyle w:val="Hipervnculo"/>
                <w:rFonts w:ascii="Verdana" w:hAnsi="Verdana"/>
                <w:noProof/>
                <w:sz w:val="18"/>
              </w:rPr>
              <w:t>100. PROCESO GESTIÓN DE RIESGOS Y CONTROL INTERNO</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_Toc118787934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133</w:t>
            </w:r>
            <w:r w:rsidRPr="00382713">
              <w:rPr>
                <w:rFonts w:ascii="Verdana" w:hAnsi="Verdana"/>
                <w:noProof/>
                <w:webHidden/>
                <w:sz w:val="18"/>
              </w:rPr>
              <w:fldChar w:fldCharType="end"/>
            </w:r>
          </w:hyperlink>
        </w:p>
        <w:p w14:paraId="59CDBE12" w14:textId="49ADDA6D"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35" w:history="1">
            <w:r w:rsidRPr="00382713">
              <w:rPr>
                <w:rStyle w:val="Hipervnculo"/>
                <w:rFonts w:ascii="Verdana" w:hAnsi="Verdana"/>
                <w:noProof/>
                <w:sz w:val="18"/>
              </w:rPr>
              <w:t>101. UNIDAD SOSTENIBILIDAD</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_Toc118787935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134</w:t>
            </w:r>
            <w:r w:rsidRPr="00382713">
              <w:rPr>
                <w:rFonts w:ascii="Verdana" w:hAnsi="Verdana"/>
                <w:noProof/>
                <w:webHidden/>
                <w:sz w:val="18"/>
              </w:rPr>
              <w:fldChar w:fldCharType="end"/>
            </w:r>
          </w:hyperlink>
        </w:p>
        <w:p w14:paraId="45019454" w14:textId="11E0CE27"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36" w:history="1">
            <w:r w:rsidRPr="00382713">
              <w:rPr>
                <w:rStyle w:val="Hipervnculo"/>
                <w:rFonts w:ascii="Verdana" w:hAnsi="Verdana"/>
                <w:noProof/>
                <w:sz w:val="18"/>
              </w:rPr>
              <w:t>102. ÁREA GESTIÓN AMBIENTAL Y RECURSOS NATURALES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_Toc118787936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135</w:t>
            </w:r>
            <w:r w:rsidRPr="00382713">
              <w:rPr>
                <w:rFonts w:ascii="Verdana" w:hAnsi="Verdana"/>
                <w:noProof/>
                <w:webHidden/>
                <w:sz w:val="18"/>
              </w:rPr>
              <w:fldChar w:fldCharType="end"/>
            </w:r>
          </w:hyperlink>
        </w:p>
        <w:p w14:paraId="68A4218C" w14:textId="2F24CD2C"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37" w:history="1">
            <w:r w:rsidRPr="00382713">
              <w:rPr>
                <w:rStyle w:val="Hipervnculo"/>
                <w:rFonts w:ascii="Verdana" w:hAnsi="Verdana"/>
                <w:noProof/>
                <w:sz w:val="18"/>
              </w:rPr>
              <w:t>103. PROCESO RECURSOS NATURALES Y MEJORAS DE CUENCA</w:t>
            </w:r>
            <w:r w:rsidRPr="00382713">
              <w:rPr>
                <w:rStyle w:val="Hipervnculo"/>
                <w:rFonts w:ascii="Verdana" w:hAnsi="Verdana"/>
                <w:strike/>
                <w:noProof/>
                <w:sz w:val="18"/>
              </w:rPr>
              <w:t>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_Toc118787937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136</w:t>
            </w:r>
            <w:r w:rsidRPr="00382713">
              <w:rPr>
                <w:rFonts w:ascii="Verdana" w:hAnsi="Verdana"/>
                <w:noProof/>
                <w:webHidden/>
                <w:sz w:val="18"/>
              </w:rPr>
              <w:fldChar w:fldCharType="end"/>
            </w:r>
          </w:hyperlink>
        </w:p>
        <w:p w14:paraId="7BA7D930" w14:textId="0A7CE5AC"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38" w:history="1">
            <w:r w:rsidRPr="00382713">
              <w:rPr>
                <w:rStyle w:val="Hipervnculo"/>
                <w:rFonts w:ascii="Verdana" w:hAnsi="Verdana"/>
                <w:noProof/>
                <w:sz w:val="18"/>
              </w:rPr>
              <w:t>104. PROCESO ÍNDICES Y PROGRAMAS AMBIENTALES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_Toc118787938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137</w:t>
            </w:r>
            <w:r w:rsidRPr="00382713">
              <w:rPr>
                <w:rFonts w:ascii="Verdana" w:hAnsi="Verdana"/>
                <w:noProof/>
                <w:webHidden/>
                <w:sz w:val="18"/>
              </w:rPr>
              <w:fldChar w:fldCharType="end"/>
            </w:r>
          </w:hyperlink>
        </w:p>
        <w:p w14:paraId="714404C4" w14:textId="3A78379D"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39" w:history="1">
            <w:r w:rsidRPr="00382713">
              <w:rPr>
                <w:rStyle w:val="Hipervnculo"/>
                <w:rFonts w:ascii="Verdana" w:hAnsi="Verdana"/>
                <w:noProof/>
                <w:sz w:val="18"/>
              </w:rPr>
              <w:t>105. ÁREA SALUD Y SEGURIDAD LABORAL</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_Toc118787939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138</w:t>
            </w:r>
            <w:r w:rsidRPr="00382713">
              <w:rPr>
                <w:rFonts w:ascii="Verdana" w:hAnsi="Verdana"/>
                <w:noProof/>
                <w:webHidden/>
                <w:sz w:val="18"/>
              </w:rPr>
              <w:fldChar w:fldCharType="end"/>
            </w:r>
          </w:hyperlink>
        </w:p>
        <w:p w14:paraId="5977B6A2" w14:textId="02D89B6F"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40" w:history="1">
            <w:r w:rsidRPr="00382713">
              <w:rPr>
                <w:rStyle w:val="Hipervnculo"/>
                <w:rFonts w:ascii="Verdana" w:hAnsi="Verdana"/>
                <w:noProof/>
                <w:sz w:val="18"/>
              </w:rPr>
              <w:t>106. UNIDAD TARIFAS Y NORMATIVA REGULATORIA</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_Toc118787940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139</w:t>
            </w:r>
            <w:r w:rsidRPr="00382713">
              <w:rPr>
                <w:rFonts w:ascii="Verdana" w:hAnsi="Verdana"/>
                <w:noProof/>
                <w:webHidden/>
                <w:sz w:val="18"/>
              </w:rPr>
              <w:fldChar w:fldCharType="end"/>
            </w:r>
          </w:hyperlink>
        </w:p>
        <w:p w14:paraId="60A64030" w14:textId="7AF48F38"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41" w:history="1">
            <w:r w:rsidRPr="00382713">
              <w:rPr>
                <w:rStyle w:val="Hipervnculo"/>
                <w:rFonts w:ascii="Verdana" w:hAnsi="Verdana"/>
                <w:noProof/>
                <w:sz w:val="18"/>
              </w:rPr>
              <w:t>107. ÁREA DE TARIFAS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_Toc118787941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140</w:t>
            </w:r>
            <w:r w:rsidRPr="00382713">
              <w:rPr>
                <w:rFonts w:ascii="Verdana" w:hAnsi="Verdana"/>
                <w:noProof/>
                <w:webHidden/>
                <w:sz w:val="18"/>
              </w:rPr>
              <w:fldChar w:fldCharType="end"/>
            </w:r>
          </w:hyperlink>
        </w:p>
        <w:p w14:paraId="64F95B62" w14:textId="5D1626F0"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42" w:history="1">
            <w:r w:rsidRPr="00382713">
              <w:rPr>
                <w:rStyle w:val="Hipervnculo"/>
                <w:rFonts w:ascii="Verdana" w:hAnsi="Verdana"/>
                <w:noProof/>
                <w:sz w:val="18"/>
              </w:rPr>
              <w:t>108. ÁREA DE NORMATIVA REGULATORIA</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_Toc118787942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141</w:t>
            </w:r>
            <w:r w:rsidRPr="00382713">
              <w:rPr>
                <w:rFonts w:ascii="Verdana" w:hAnsi="Verdana"/>
                <w:noProof/>
                <w:webHidden/>
                <w:sz w:val="18"/>
              </w:rPr>
              <w:fldChar w:fldCharType="end"/>
            </w:r>
          </w:hyperlink>
        </w:p>
        <w:p w14:paraId="4D33B8A9" w14:textId="7295FD08" w:rsidR="00382713" w:rsidRPr="00382713" w:rsidRDefault="00382713">
          <w:pPr>
            <w:pStyle w:val="TDC2"/>
            <w:rPr>
              <w:rFonts w:ascii="Verdana" w:eastAsiaTheme="minorEastAsia" w:hAnsi="Verdana" w:cstheme="minorBidi"/>
              <w:noProof/>
              <w:color w:val="auto"/>
              <w:kern w:val="0"/>
              <w:sz w:val="18"/>
              <w:lang w:val="es-CR" w:eastAsia="es-CR"/>
            </w:rPr>
          </w:pPr>
          <w:hyperlink w:anchor="_Toc118787943" w:history="1">
            <w:r w:rsidRPr="00382713">
              <w:rPr>
                <w:rStyle w:val="Hipervnculo"/>
                <w:rFonts w:ascii="Verdana" w:hAnsi="Verdana"/>
                <w:noProof/>
                <w:sz w:val="18"/>
              </w:rPr>
              <w:t>109. DIRECCIÓN ADMINISTRACIÓN Y FINANZAS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_Toc118787943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142</w:t>
            </w:r>
            <w:r w:rsidRPr="00382713">
              <w:rPr>
                <w:rFonts w:ascii="Verdana" w:hAnsi="Verdana"/>
                <w:noProof/>
                <w:webHidden/>
                <w:sz w:val="18"/>
              </w:rPr>
              <w:fldChar w:fldCharType="end"/>
            </w:r>
          </w:hyperlink>
        </w:p>
        <w:p w14:paraId="5440011D" w14:textId="44BD68E9"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44" w:history="1">
            <w:r w:rsidRPr="00382713">
              <w:rPr>
                <w:rStyle w:val="Hipervnculo"/>
                <w:rFonts w:ascii="Verdana" w:hAnsi="Verdana"/>
                <w:noProof/>
                <w:sz w:val="18"/>
              </w:rPr>
              <w:t>110. ÁREA FONDO DE AHORRO</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_Toc118787944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144</w:t>
            </w:r>
            <w:r w:rsidRPr="00382713">
              <w:rPr>
                <w:rFonts w:ascii="Verdana" w:hAnsi="Verdana"/>
                <w:noProof/>
                <w:webHidden/>
                <w:sz w:val="18"/>
              </w:rPr>
              <w:fldChar w:fldCharType="end"/>
            </w:r>
          </w:hyperlink>
        </w:p>
        <w:p w14:paraId="36778795" w14:textId="57A49085"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45" w:history="1">
            <w:r w:rsidRPr="00382713">
              <w:rPr>
                <w:rStyle w:val="Hipervnculo"/>
                <w:rFonts w:ascii="Verdana" w:hAnsi="Verdana"/>
                <w:noProof/>
                <w:sz w:val="18"/>
              </w:rPr>
              <w:t>111. UNIDAD LOGÍSTICA</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_Toc118787945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145</w:t>
            </w:r>
            <w:r w:rsidRPr="00382713">
              <w:rPr>
                <w:rFonts w:ascii="Verdana" w:hAnsi="Verdana"/>
                <w:noProof/>
                <w:webHidden/>
                <w:sz w:val="18"/>
              </w:rPr>
              <w:fldChar w:fldCharType="end"/>
            </w:r>
          </w:hyperlink>
        </w:p>
        <w:p w14:paraId="22993500" w14:textId="6A6997DA"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46" w:history="1">
            <w:r w:rsidRPr="00382713">
              <w:rPr>
                <w:rStyle w:val="Hipervnculo"/>
                <w:rFonts w:ascii="Verdana" w:hAnsi="Verdana"/>
                <w:noProof/>
                <w:sz w:val="18"/>
              </w:rPr>
              <w:t>112. ÁREA SERVICIOS GENERALES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_Toc118787946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147</w:t>
            </w:r>
            <w:r w:rsidRPr="00382713">
              <w:rPr>
                <w:rFonts w:ascii="Verdana" w:hAnsi="Verdana"/>
                <w:noProof/>
                <w:webHidden/>
                <w:sz w:val="18"/>
              </w:rPr>
              <w:fldChar w:fldCharType="end"/>
            </w:r>
          </w:hyperlink>
        </w:p>
        <w:p w14:paraId="6A92FA9E" w14:textId="5CD0A5C9"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47" w:history="1">
            <w:r w:rsidRPr="00382713">
              <w:rPr>
                <w:rStyle w:val="Hipervnculo"/>
                <w:rFonts w:ascii="Verdana" w:hAnsi="Verdana"/>
                <w:noProof/>
                <w:sz w:val="18"/>
              </w:rPr>
              <w:t>113. PROCESO GESTIÓN ADMINISTRATIVA DE SERVICIOS GENERALES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_Toc118787947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148</w:t>
            </w:r>
            <w:r w:rsidRPr="00382713">
              <w:rPr>
                <w:rFonts w:ascii="Verdana" w:hAnsi="Verdana"/>
                <w:noProof/>
                <w:webHidden/>
                <w:sz w:val="18"/>
              </w:rPr>
              <w:fldChar w:fldCharType="end"/>
            </w:r>
          </w:hyperlink>
        </w:p>
        <w:p w14:paraId="23A57364" w14:textId="06F26939"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48" w:history="1">
            <w:r w:rsidRPr="00382713">
              <w:rPr>
                <w:rStyle w:val="Hipervnculo"/>
                <w:rFonts w:ascii="Verdana" w:hAnsi="Verdana"/>
                <w:noProof/>
                <w:sz w:val="18"/>
              </w:rPr>
              <w:t>114. PROCESO MANTENIMIENTO DE INFRAESTRUCTURA</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_Toc118787948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149</w:t>
            </w:r>
            <w:r w:rsidRPr="00382713">
              <w:rPr>
                <w:rFonts w:ascii="Verdana" w:hAnsi="Verdana"/>
                <w:noProof/>
                <w:webHidden/>
                <w:sz w:val="18"/>
              </w:rPr>
              <w:fldChar w:fldCharType="end"/>
            </w:r>
          </w:hyperlink>
        </w:p>
        <w:p w14:paraId="1D487DB3" w14:textId="28401FC7"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49" w:history="1">
            <w:r w:rsidRPr="00382713">
              <w:rPr>
                <w:rStyle w:val="Hipervnculo"/>
                <w:rFonts w:ascii="Verdana" w:hAnsi="Verdana"/>
                <w:noProof/>
                <w:sz w:val="18"/>
              </w:rPr>
              <w:t>115. PROCESO ARQUITECTURA Y DESARROLLO DE EDIFICACIONES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_Toc118787949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150</w:t>
            </w:r>
            <w:r w:rsidRPr="00382713">
              <w:rPr>
                <w:rFonts w:ascii="Verdana" w:hAnsi="Verdana"/>
                <w:noProof/>
                <w:webHidden/>
                <w:sz w:val="18"/>
              </w:rPr>
              <w:fldChar w:fldCharType="end"/>
            </w:r>
          </w:hyperlink>
        </w:p>
        <w:p w14:paraId="010B029D" w14:textId="6C9F4B84"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50" w:history="1">
            <w:r w:rsidRPr="00382713">
              <w:rPr>
                <w:rStyle w:val="Hipervnculo"/>
                <w:rFonts w:ascii="Verdana" w:hAnsi="Verdana"/>
                <w:noProof/>
                <w:sz w:val="18"/>
              </w:rPr>
              <w:t>116. PROCESO ADMINISTRACIÓN DE BIENES INMUEBLES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_Toc118787950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151</w:t>
            </w:r>
            <w:r w:rsidRPr="00382713">
              <w:rPr>
                <w:rFonts w:ascii="Verdana" w:hAnsi="Verdana"/>
                <w:noProof/>
                <w:webHidden/>
                <w:sz w:val="18"/>
              </w:rPr>
              <w:fldChar w:fldCharType="end"/>
            </w:r>
          </w:hyperlink>
        </w:p>
        <w:p w14:paraId="1E6FF88F" w14:textId="47EDACDA"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51" w:history="1">
            <w:r w:rsidRPr="00382713">
              <w:rPr>
                <w:rStyle w:val="Hipervnculo"/>
                <w:rFonts w:ascii="Verdana" w:hAnsi="Verdana"/>
                <w:noProof/>
                <w:sz w:val="18"/>
              </w:rPr>
              <w:t>117. ÁREA ALMACÉN</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_Toc118787951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152</w:t>
            </w:r>
            <w:r w:rsidRPr="00382713">
              <w:rPr>
                <w:rFonts w:ascii="Verdana" w:hAnsi="Verdana"/>
                <w:noProof/>
                <w:webHidden/>
                <w:sz w:val="18"/>
              </w:rPr>
              <w:fldChar w:fldCharType="end"/>
            </w:r>
          </w:hyperlink>
        </w:p>
        <w:p w14:paraId="489F5047" w14:textId="10088D84"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52" w:history="1">
            <w:r w:rsidRPr="00382713">
              <w:rPr>
                <w:rStyle w:val="Hipervnculo"/>
                <w:rFonts w:ascii="Verdana" w:hAnsi="Verdana"/>
                <w:noProof/>
                <w:sz w:val="18"/>
              </w:rPr>
              <w:t>118. PROCESO DE BODEGAS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_Toc118787952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153</w:t>
            </w:r>
            <w:r w:rsidRPr="00382713">
              <w:rPr>
                <w:rFonts w:ascii="Verdana" w:hAnsi="Verdana"/>
                <w:noProof/>
                <w:webHidden/>
                <w:sz w:val="18"/>
              </w:rPr>
              <w:fldChar w:fldCharType="end"/>
            </w:r>
          </w:hyperlink>
        </w:p>
        <w:p w14:paraId="22D7A054" w14:textId="2F227A03"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53" w:history="1">
            <w:r w:rsidRPr="00382713">
              <w:rPr>
                <w:rStyle w:val="Hipervnculo"/>
                <w:rFonts w:ascii="Verdana" w:hAnsi="Verdana"/>
                <w:noProof/>
                <w:sz w:val="18"/>
              </w:rPr>
              <w:t>119. PROCESO DE RECEPCIÓN DE MATERIALES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_Toc118787953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154</w:t>
            </w:r>
            <w:r w:rsidRPr="00382713">
              <w:rPr>
                <w:rFonts w:ascii="Verdana" w:hAnsi="Verdana"/>
                <w:noProof/>
                <w:webHidden/>
                <w:sz w:val="18"/>
              </w:rPr>
              <w:fldChar w:fldCharType="end"/>
            </w:r>
          </w:hyperlink>
        </w:p>
        <w:p w14:paraId="452E814B" w14:textId="24926686"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54" w:history="1">
            <w:r w:rsidRPr="00382713">
              <w:rPr>
                <w:rStyle w:val="Hipervnculo"/>
                <w:rFonts w:ascii="Verdana" w:hAnsi="Verdana"/>
                <w:noProof/>
                <w:sz w:val="18"/>
              </w:rPr>
              <w:t>120. PROCESO DE PROGRAMACIÓN Y CONTROL DE EXISTENCIAS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_Toc118787954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155</w:t>
            </w:r>
            <w:r w:rsidRPr="00382713">
              <w:rPr>
                <w:rFonts w:ascii="Verdana" w:hAnsi="Verdana"/>
                <w:noProof/>
                <w:webHidden/>
                <w:sz w:val="18"/>
              </w:rPr>
              <w:fldChar w:fldCharType="end"/>
            </w:r>
          </w:hyperlink>
        </w:p>
        <w:p w14:paraId="2422FEBA" w14:textId="5BA8AB24"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55" w:history="1">
            <w:r w:rsidRPr="00382713">
              <w:rPr>
                <w:rStyle w:val="Hipervnculo"/>
                <w:rFonts w:ascii="Verdana" w:hAnsi="Verdana"/>
                <w:noProof/>
                <w:sz w:val="18"/>
              </w:rPr>
              <w:t>121. ÁREA SEGURIDAD</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_Toc118787955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156</w:t>
            </w:r>
            <w:r w:rsidRPr="00382713">
              <w:rPr>
                <w:rFonts w:ascii="Verdana" w:hAnsi="Verdana"/>
                <w:noProof/>
                <w:webHidden/>
                <w:sz w:val="18"/>
              </w:rPr>
              <w:fldChar w:fldCharType="end"/>
            </w:r>
          </w:hyperlink>
        </w:p>
        <w:p w14:paraId="6D92EF4C" w14:textId="0ED4E0CB"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56" w:history="1">
            <w:r w:rsidRPr="00382713">
              <w:rPr>
                <w:rStyle w:val="Hipervnculo"/>
                <w:rFonts w:ascii="Verdana" w:hAnsi="Verdana"/>
                <w:noProof/>
                <w:sz w:val="18"/>
              </w:rPr>
              <w:t>122. ÁREA DE TRANSPORTES Y TALLER</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_Toc118787956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157</w:t>
            </w:r>
            <w:r w:rsidRPr="00382713">
              <w:rPr>
                <w:rFonts w:ascii="Verdana" w:hAnsi="Verdana"/>
                <w:noProof/>
                <w:webHidden/>
                <w:sz w:val="18"/>
              </w:rPr>
              <w:fldChar w:fldCharType="end"/>
            </w:r>
          </w:hyperlink>
        </w:p>
        <w:p w14:paraId="38F32C9F" w14:textId="3E25047C"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57" w:history="1">
            <w:r w:rsidRPr="00382713">
              <w:rPr>
                <w:rStyle w:val="Hipervnculo"/>
                <w:rFonts w:ascii="Verdana" w:hAnsi="Verdana"/>
                <w:noProof/>
                <w:sz w:val="18"/>
              </w:rPr>
              <w:t>123. PROCESO TALLER GESTIÓN ADMINISTRATIVA</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_Toc118787957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158</w:t>
            </w:r>
            <w:r w:rsidRPr="00382713">
              <w:rPr>
                <w:rFonts w:ascii="Verdana" w:hAnsi="Verdana"/>
                <w:noProof/>
                <w:webHidden/>
                <w:sz w:val="18"/>
              </w:rPr>
              <w:fldChar w:fldCharType="end"/>
            </w:r>
          </w:hyperlink>
        </w:p>
        <w:p w14:paraId="6403ACE5" w14:textId="41626D5A"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58" w:history="1">
            <w:r w:rsidRPr="00382713">
              <w:rPr>
                <w:rStyle w:val="Hipervnculo"/>
                <w:rFonts w:ascii="Verdana" w:hAnsi="Verdana"/>
                <w:noProof/>
                <w:sz w:val="18"/>
              </w:rPr>
              <w:t>124. PROCESO TALLER GESTIÓN TÉCNICA</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_Toc118787958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159</w:t>
            </w:r>
            <w:r w:rsidRPr="00382713">
              <w:rPr>
                <w:rFonts w:ascii="Verdana" w:hAnsi="Verdana"/>
                <w:noProof/>
                <w:webHidden/>
                <w:sz w:val="18"/>
              </w:rPr>
              <w:fldChar w:fldCharType="end"/>
            </w:r>
          </w:hyperlink>
        </w:p>
        <w:p w14:paraId="7C0CC4EC" w14:textId="35DF29B9"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59" w:history="1">
            <w:r w:rsidRPr="00382713">
              <w:rPr>
                <w:rStyle w:val="Hipervnculo"/>
                <w:rFonts w:ascii="Verdana" w:hAnsi="Verdana"/>
                <w:noProof/>
                <w:sz w:val="18"/>
              </w:rPr>
              <w:t>125. UNIDAD ADMINISTRACIÓN FINANCIERA Y CONTABLE</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_Toc118787959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160</w:t>
            </w:r>
            <w:r w:rsidRPr="00382713">
              <w:rPr>
                <w:rFonts w:ascii="Verdana" w:hAnsi="Verdana"/>
                <w:noProof/>
                <w:webHidden/>
                <w:sz w:val="18"/>
              </w:rPr>
              <w:fldChar w:fldCharType="end"/>
            </w:r>
          </w:hyperlink>
        </w:p>
        <w:p w14:paraId="10EB9BFB" w14:textId="7C9E3717"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60" w:history="1">
            <w:r w:rsidRPr="00382713">
              <w:rPr>
                <w:rStyle w:val="Hipervnculo"/>
                <w:rFonts w:ascii="Verdana" w:hAnsi="Verdana"/>
                <w:noProof/>
                <w:sz w:val="18"/>
              </w:rPr>
              <w:t>126. ÁREA ADMINISTRACIÓN FINANCIERA</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_Toc118787960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162</w:t>
            </w:r>
            <w:r w:rsidRPr="00382713">
              <w:rPr>
                <w:rFonts w:ascii="Verdana" w:hAnsi="Verdana"/>
                <w:noProof/>
                <w:webHidden/>
                <w:sz w:val="18"/>
              </w:rPr>
              <w:fldChar w:fldCharType="end"/>
            </w:r>
          </w:hyperlink>
        </w:p>
        <w:p w14:paraId="39CBA49B" w14:textId="4993A7F5"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61" w:history="1">
            <w:r w:rsidRPr="00382713">
              <w:rPr>
                <w:rStyle w:val="Hipervnculo"/>
                <w:rFonts w:ascii="Verdana" w:hAnsi="Verdana"/>
                <w:noProof/>
                <w:sz w:val="18"/>
              </w:rPr>
              <w:t>127. PROCESO ADMINISTRACIÓN DE LA RECAUDACIÓN</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_Toc118787961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163</w:t>
            </w:r>
            <w:r w:rsidRPr="00382713">
              <w:rPr>
                <w:rFonts w:ascii="Verdana" w:hAnsi="Verdana"/>
                <w:noProof/>
                <w:webHidden/>
                <w:sz w:val="18"/>
              </w:rPr>
              <w:fldChar w:fldCharType="end"/>
            </w:r>
          </w:hyperlink>
        </w:p>
        <w:p w14:paraId="54769F88" w14:textId="35BB1B1E"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62" w:history="1">
            <w:r w:rsidRPr="00382713">
              <w:rPr>
                <w:rStyle w:val="Hipervnculo"/>
                <w:rFonts w:ascii="Verdana" w:hAnsi="Verdana"/>
                <w:noProof/>
                <w:sz w:val="18"/>
              </w:rPr>
              <w:t>128. ÁREA PRESUPUESTO</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_Toc118787962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164</w:t>
            </w:r>
            <w:r w:rsidRPr="00382713">
              <w:rPr>
                <w:rFonts w:ascii="Verdana" w:hAnsi="Verdana"/>
                <w:noProof/>
                <w:webHidden/>
                <w:sz w:val="18"/>
              </w:rPr>
              <w:fldChar w:fldCharType="end"/>
            </w:r>
          </w:hyperlink>
        </w:p>
        <w:p w14:paraId="65D2FA59" w14:textId="26713C80"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63" w:history="1">
            <w:r w:rsidRPr="00382713">
              <w:rPr>
                <w:rStyle w:val="Hipervnculo"/>
                <w:rFonts w:ascii="Verdana" w:hAnsi="Verdana"/>
                <w:noProof/>
                <w:sz w:val="18"/>
              </w:rPr>
              <w:t>129. ÁREA CONTABILIDAD</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_Toc118787963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165</w:t>
            </w:r>
            <w:r w:rsidRPr="00382713">
              <w:rPr>
                <w:rFonts w:ascii="Verdana" w:hAnsi="Verdana"/>
                <w:noProof/>
                <w:webHidden/>
                <w:sz w:val="18"/>
              </w:rPr>
              <w:fldChar w:fldCharType="end"/>
            </w:r>
          </w:hyperlink>
        </w:p>
        <w:p w14:paraId="69DB0F48" w14:textId="0AEBEB4D"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64" w:history="1">
            <w:r w:rsidRPr="00382713">
              <w:rPr>
                <w:rStyle w:val="Hipervnculo"/>
                <w:rFonts w:ascii="Verdana" w:hAnsi="Verdana"/>
                <w:noProof/>
                <w:sz w:val="18"/>
              </w:rPr>
              <w:t>130. PROCESO ANÁLISIS E INFORMES CONTABLES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_Toc118787964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166</w:t>
            </w:r>
            <w:r w:rsidRPr="00382713">
              <w:rPr>
                <w:rFonts w:ascii="Verdana" w:hAnsi="Verdana"/>
                <w:noProof/>
                <w:webHidden/>
                <w:sz w:val="18"/>
              </w:rPr>
              <w:fldChar w:fldCharType="end"/>
            </w:r>
          </w:hyperlink>
        </w:p>
        <w:p w14:paraId="13E62D07" w14:textId="0D039CC1"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65" w:history="1">
            <w:r w:rsidRPr="00382713">
              <w:rPr>
                <w:rStyle w:val="Hipervnculo"/>
                <w:rFonts w:ascii="Verdana" w:hAnsi="Verdana"/>
                <w:noProof/>
                <w:sz w:val="18"/>
              </w:rPr>
              <w:t>131. PROCESO GESTIÓN DE PAGOS Y PROCESOS TRIBUTARIOS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_Toc118787965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167</w:t>
            </w:r>
            <w:r w:rsidRPr="00382713">
              <w:rPr>
                <w:rFonts w:ascii="Verdana" w:hAnsi="Verdana"/>
                <w:noProof/>
                <w:webHidden/>
                <w:sz w:val="18"/>
              </w:rPr>
              <w:fldChar w:fldCharType="end"/>
            </w:r>
          </w:hyperlink>
        </w:p>
        <w:p w14:paraId="005A204A" w14:textId="6E641946"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66" w:history="1">
            <w:r w:rsidRPr="00382713">
              <w:rPr>
                <w:rStyle w:val="Hipervnculo"/>
                <w:rFonts w:ascii="Verdana" w:hAnsi="Verdana"/>
                <w:noProof/>
                <w:sz w:val="18"/>
              </w:rPr>
              <w:t>132. PROCESO COSTEO ACTIVO FIJO</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_Toc118787966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168</w:t>
            </w:r>
            <w:r w:rsidRPr="00382713">
              <w:rPr>
                <w:rFonts w:ascii="Verdana" w:hAnsi="Verdana"/>
                <w:noProof/>
                <w:webHidden/>
                <w:sz w:val="18"/>
              </w:rPr>
              <w:fldChar w:fldCharType="end"/>
            </w:r>
          </w:hyperlink>
        </w:p>
        <w:p w14:paraId="1C9579F2" w14:textId="514B0C01"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67" w:history="1">
            <w:r w:rsidRPr="00382713">
              <w:rPr>
                <w:rStyle w:val="Hipervnculo"/>
                <w:rFonts w:ascii="Verdana" w:hAnsi="Verdana"/>
                <w:noProof/>
                <w:sz w:val="18"/>
              </w:rPr>
              <w:t>133. UNIDAD PROVEEDURÍA EMPRESARIAL</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_Toc118787967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169</w:t>
            </w:r>
            <w:r w:rsidRPr="00382713">
              <w:rPr>
                <w:rFonts w:ascii="Verdana" w:hAnsi="Verdana"/>
                <w:noProof/>
                <w:webHidden/>
                <w:sz w:val="18"/>
              </w:rPr>
              <w:fldChar w:fldCharType="end"/>
            </w:r>
          </w:hyperlink>
        </w:p>
        <w:p w14:paraId="2D740232" w14:textId="0692ECFC"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68" w:history="1">
            <w:r w:rsidRPr="00382713">
              <w:rPr>
                <w:rStyle w:val="Hipervnculo"/>
                <w:rFonts w:ascii="Verdana" w:hAnsi="Verdana"/>
                <w:noProof/>
                <w:sz w:val="18"/>
              </w:rPr>
              <w:t>134. ÁREA PLANIFICACIÓN Y ADQUISICIÓN DE BIENES Y SERVICIOS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_Toc118787968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171</w:t>
            </w:r>
            <w:r w:rsidRPr="00382713">
              <w:rPr>
                <w:rFonts w:ascii="Verdana" w:hAnsi="Verdana"/>
                <w:noProof/>
                <w:webHidden/>
                <w:sz w:val="18"/>
              </w:rPr>
              <w:fldChar w:fldCharType="end"/>
            </w:r>
          </w:hyperlink>
        </w:p>
        <w:p w14:paraId="568512C0" w14:textId="75FBA9F3" w:rsidR="00382713" w:rsidRPr="00382713" w:rsidRDefault="00382713">
          <w:pPr>
            <w:pStyle w:val="TDC3"/>
            <w:rPr>
              <w:rFonts w:ascii="Verdana" w:eastAsiaTheme="minorEastAsia" w:hAnsi="Verdana" w:cstheme="minorBidi"/>
              <w:noProof/>
              <w:color w:val="auto"/>
              <w:kern w:val="0"/>
              <w:sz w:val="18"/>
              <w:lang w:val="es-CR" w:eastAsia="es-CR"/>
            </w:rPr>
          </w:pPr>
          <w:hyperlink w:anchor="_Toc118787969" w:history="1">
            <w:r w:rsidRPr="00382713">
              <w:rPr>
                <w:rStyle w:val="Hipervnculo"/>
                <w:rFonts w:ascii="Verdana" w:hAnsi="Verdana"/>
                <w:noProof/>
                <w:sz w:val="18"/>
              </w:rPr>
              <w:t>135. ÁREA EJECUCIÓN CONTRACTUAL</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_Toc118787969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173</w:t>
            </w:r>
            <w:r w:rsidRPr="00382713">
              <w:rPr>
                <w:rFonts w:ascii="Verdana" w:hAnsi="Verdana"/>
                <w:noProof/>
                <w:webHidden/>
                <w:sz w:val="18"/>
              </w:rPr>
              <w:fldChar w:fldCharType="end"/>
            </w:r>
          </w:hyperlink>
        </w:p>
        <w:p w14:paraId="4A2D40BE" w14:textId="315C9310" w:rsidR="00382713" w:rsidRDefault="00382713">
          <w:pPr>
            <w:pStyle w:val="TDC2"/>
            <w:rPr>
              <w:rFonts w:asciiTheme="minorHAnsi" w:eastAsiaTheme="minorEastAsia" w:hAnsiTheme="minorHAnsi" w:cstheme="minorBidi"/>
              <w:noProof/>
              <w:color w:val="auto"/>
              <w:kern w:val="0"/>
              <w:sz w:val="22"/>
              <w:szCs w:val="22"/>
              <w:lang w:val="es-CR" w:eastAsia="es-CR"/>
            </w:rPr>
          </w:pPr>
          <w:hyperlink w:anchor="_Toc118787970" w:history="1">
            <w:r w:rsidRPr="00382713">
              <w:rPr>
                <w:rStyle w:val="Hipervnculo"/>
                <w:rFonts w:ascii="Verdana" w:hAnsi="Verdana"/>
                <w:noProof/>
                <w:sz w:val="18"/>
              </w:rPr>
              <w:t>BITÁCORA DE CAMBIOS REALIZADOS</w:t>
            </w:r>
            <w:r w:rsidRPr="00382713">
              <w:rPr>
                <w:rFonts w:ascii="Verdana" w:hAnsi="Verdana"/>
                <w:noProof/>
                <w:webHidden/>
                <w:sz w:val="18"/>
              </w:rPr>
              <w:tab/>
            </w:r>
            <w:r w:rsidRPr="00382713">
              <w:rPr>
                <w:rFonts w:ascii="Verdana" w:hAnsi="Verdana"/>
                <w:noProof/>
                <w:webHidden/>
                <w:sz w:val="18"/>
              </w:rPr>
              <w:fldChar w:fldCharType="begin"/>
            </w:r>
            <w:r w:rsidRPr="00382713">
              <w:rPr>
                <w:rFonts w:ascii="Verdana" w:hAnsi="Verdana"/>
                <w:noProof/>
                <w:webHidden/>
                <w:sz w:val="18"/>
              </w:rPr>
              <w:instrText xml:space="preserve"> PAGEREF _Toc118787970 \h </w:instrText>
            </w:r>
            <w:r w:rsidRPr="00382713">
              <w:rPr>
                <w:rFonts w:ascii="Verdana" w:hAnsi="Verdana"/>
                <w:noProof/>
                <w:webHidden/>
                <w:sz w:val="18"/>
              </w:rPr>
            </w:r>
            <w:r w:rsidRPr="00382713">
              <w:rPr>
                <w:rFonts w:ascii="Verdana" w:hAnsi="Verdana"/>
                <w:noProof/>
                <w:webHidden/>
                <w:sz w:val="18"/>
              </w:rPr>
              <w:fldChar w:fldCharType="separate"/>
            </w:r>
            <w:r w:rsidR="0028415D">
              <w:rPr>
                <w:rFonts w:ascii="Verdana" w:hAnsi="Verdana"/>
                <w:noProof/>
                <w:webHidden/>
                <w:sz w:val="18"/>
              </w:rPr>
              <w:t>175</w:t>
            </w:r>
            <w:r w:rsidRPr="00382713">
              <w:rPr>
                <w:rFonts w:ascii="Verdana" w:hAnsi="Verdana"/>
                <w:noProof/>
                <w:webHidden/>
                <w:sz w:val="18"/>
              </w:rPr>
              <w:fldChar w:fldCharType="end"/>
            </w:r>
          </w:hyperlink>
        </w:p>
        <w:p w14:paraId="14491D62" w14:textId="45198F91" w:rsidR="00E22A93" w:rsidRPr="00410C0B" w:rsidRDefault="00E22A93" w:rsidP="00C95D06">
          <w:pPr>
            <w:rPr>
              <w:rFonts w:ascii="Verdana" w:hAnsi="Verdana"/>
              <w:sz w:val="18"/>
            </w:rPr>
          </w:pPr>
          <w:r w:rsidRPr="00410C0B">
            <w:rPr>
              <w:rFonts w:ascii="Verdana" w:hAnsi="Verdana"/>
              <w:b/>
              <w:sz w:val="18"/>
              <w:lang w:val="es-ES"/>
            </w:rPr>
            <w:fldChar w:fldCharType="end"/>
          </w:r>
        </w:p>
      </w:sdtContent>
    </w:sdt>
    <w:p w14:paraId="452A697E" w14:textId="444498B7" w:rsidR="00013EBA" w:rsidRPr="00410C0B" w:rsidRDefault="00013EBA">
      <w:pPr>
        <w:rPr>
          <w:rFonts w:ascii="Verdana" w:eastAsiaTheme="majorEastAsia" w:hAnsi="Verdana" w:cstheme="majorBidi"/>
          <w:b/>
          <w:color w:val="FF692D" w:themeColor="accent1"/>
          <w:sz w:val="18"/>
        </w:rPr>
      </w:pPr>
    </w:p>
    <w:p w14:paraId="2705367F" w14:textId="1F3B68A6" w:rsidR="0047251E" w:rsidRPr="00490919" w:rsidRDefault="00AB7B4E" w:rsidP="00410C0B">
      <w:pPr>
        <w:rPr>
          <w:rFonts w:ascii="Verdana" w:eastAsiaTheme="majorEastAsia" w:hAnsi="Verdana" w:cstheme="majorBidi"/>
          <w:b/>
          <w:color w:val="FF692D" w:themeColor="accent1"/>
          <w:szCs w:val="20"/>
        </w:rPr>
      </w:pPr>
      <w:r w:rsidRPr="00490919">
        <w:rPr>
          <w:rFonts w:ascii="Verdana" w:eastAsiaTheme="majorEastAsia" w:hAnsi="Verdana" w:cstheme="majorBidi"/>
          <w:b/>
          <w:color w:val="FF692D" w:themeColor="accent1"/>
          <w:szCs w:val="20"/>
        </w:rPr>
        <w:t xml:space="preserve">Índice de </w:t>
      </w:r>
      <w:r w:rsidR="00C95C70" w:rsidRPr="00490919">
        <w:rPr>
          <w:rFonts w:ascii="Verdana" w:eastAsiaTheme="majorEastAsia" w:hAnsi="Verdana" w:cstheme="majorBidi"/>
          <w:b/>
          <w:color w:val="FF692D" w:themeColor="accent1"/>
          <w:szCs w:val="20"/>
        </w:rPr>
        <w:t>I</w:t>
      </w:r>
      <w:r w:rsidRPr="00490919">
        <w:rPr>
          <w:rFonts w:ascii="Verdana" w:eastAsiaTheme="majorEastAsia" w:hAnsi="Verdana" w:cstheme="majorBidi"/>
          <w:b/>
          <w:color w:val="FF692D" w:themeColor="accent1"/>
          <w:szCs w:val="20"/>
        </w:rPr>
        <w:t>lustraciones</w:t>
      </w:r>
    </w:p>
    <w:p w14:paraId="0AA6AF64" w14:textId="77777777" w:rsidR="00030851" w:rsidRPr="00410C0B" w:rsidRDefault="00030851">
      <w:pPr>
        <w:pStyle w:val="Tabladeilustraciones"/>
        <w:tabs>
          <w:tab w:val="right" w:leader="dot" w:pos="9394"/>
        </w:tabs>
        <w:rPr>
          <w:rFonts w:ascii="Verdana" w:hAnsi="Verdana"/>
          <w:sz w:val="18"/>
          <w:lang w:val="es-ES" w:eastAsia="es-CR"/>
        </w:rPr>
      </w:pPr>
    </w:p>
    <w:p w14:paraId="51996479" w14:textId="26A410A4" w:rsidR="00382713" w:rsidRPr="00382713" w:rsidRDefault="00C53456">
      <w:pPr>
        <w:pStyle w:val="Tabladeilustraciones"/>
        <w:tabs>
          <w:tab w:val="right" w:leader="dot" w:pos="9394"/>
        </w:tabs>
        <w:rPr>
          <w:rFonts w:ascii="Verdana" w:eastAsiaTheme="minorEastAsia" w:hAnsi="Verdana" w:cstheme="minorBidi"/>
          <w:noProof/>
          <w:color w:val="auto"/>
          <w:kern w:val="0"/>
          <w:szCs w:val="20"/>
          <w:lang w:val="es-CR" w:eastAsia="es-CR"/>
        </w:rPr>
      </w:pPr>
      <w:r w:rsidRPr="00410C0B">
        <w:rPr>
          <w:rFonts w:ascii="Verdana" w:hAnsi="Verdana"/>
          <w:sz w:val="18"/>
          <w:lang w:val="es-ES" w:eastAsia="es-CR"/>
        </w:rPr>
        <w:fldChar w:fldCharType="begin"/>
      </w:r>
      <w:r w:rsidRPr="00410C0B">
        <w:rPr>
          <w:rFonts w:ascii="Verdana" w:hAnsi="Verdana"/>
          <w:sz w:val="18"/>
          <w:lang w:val="es-ES" w:eastAsia="es-CR"/>
        </w:rPr>
        <w:instrText xml:space="preserve"> TOC \h \z \c "Ilustración" </w:instrText>
      </w:r>
      <w:r w:rsidRPr="00410C0B">
        <w:rPr>
          <w:rFonts w:ascii="Verdana" w:hAnsi="Verdana"/>
          <w:sz w:val="18"/>
          <w:lang w:val="es-ES" w:eastAsia="es-CR"/>
        </w:rPr>
        <w:fldChar w:fldCharType="separate"/>
      </w:r>
      <w:hyperlink w:anchor="_Toc118787971" w:history="1">
        <w:r w:rsidR="00382713" w:rsidRPr="00382713">
          <w:rPr>
            <w:rStyle w:val="Hipervnculo"/>
            <w:rFonts w:ascii="Verdana" w:hAnsi="Verdana"/>
            <w:noProof/>
            <w:sz w:val="18"/>
            <w:szCs w:val="16"/>
          </w:rPr>
          <w:t xml:space="preserve">Ilustración 1. </w:t>
        </w:r>
        <w:r w:rsidR="00382713" w:rsidRPr="00382713">
          <w:rPr>
            <w:rStyle w:val="Hipervnculo"/>
            <w:rFonts w:ascii="Verdana" w:hAnsi="Verdana"/>
            <w:bCs/>
            <w:i/>
            <w:noProof/>
            <w:sz w:val="18"/>
            <w:szCs w:val="16"/>
          </w:rPr>
          <w:t>Las cinco partes fundamentales de la organización, según Mintzberg.</w:t>
        </w:r>
        <w:r w:rsidR="00382713" w:rsidRPr="00382713">
          <w:rPr>
            <w:rFonts w:ascii="Verdana" w:hAnsi="Verdana"/>
            <w:noProof/>
            <w:webHidden/>
            <w:sz w:val="18"/>
            <w:szCs w:val="16"/>
          </w:rPr>
          <w:tab/>
        </w:r>
        <w:r w:rsidR="00382713" w:rsidRPr="00382713">
          <w:rPr>
            <w:rFonts w:ascii="Verdana" w:hAnsi="Verdana"/>
            <w:noProof/>
            <w:webHidden/>
            <w:sz w:val="18"/>
            <w:szCs w:val="16"/>
          </w:rPr>
          <w:fldChar w:fldCharType="begin"/>
        </w:r>
        <w:r w:rsidR="00382713" w:rsidRPr="00382713">
          <w:rPr>
            <w:rFonts w:ascii="Verdana" w:hAnsi="Verdana"/>
            <w:noProof/>
            <w:webHidden/>
            <w:sz w:val="18"/>
            <w:szCs w:val="16"/>
          </w:rPr>
          <w:instrText xml:space="preserve"> PAGEREF _Toc118787971 \h </w:instrText>
        </w:r>
        <w:r w:rsidR="00382713" w:rsidRPr="00382713">
          <w:rPr>
            <w:rFonts w:ascii="Verdana" w:hAnsi="Verdana"/>
            <w:noProof/>
            <w:webHidden/>
            <w:sz w:val="18"/>
            <w:szCs w:val="16"/>
          </w:rPr>
        </w:r>
        <w:r w:rsidR="00382713" w:rsidRPr="00382713">
          <w:rPr>
            <w:rFonts w:ascii="Verdana" w:hAnsi="Verdana"/>
            <w:noProof/>
            <w:webHidden/>
            <w:sz w:val="18"/>
            <w:szCs w:val="16"/>
          </w:rPr>
          <w:fldChar w:fldCharType="separate"/>
        </w:r>
        <w:r w:rsidR="006D708A">
          <w:rPr>
            <w:rFonts w:ascii="Verdana" w:hAnsi="Verdana"/>
            <w:noProof/>
            <w:webHidden/>
            <w:sz w:val="18"/>
            <w:szCs w:val="16"/>
          </w:rPr>
          <w:t>13</w:t>
        </w:r>
        <w:r w:rsidR="00382713" w:rsidRPr="00382713">
          <w:rPr>
            <w:rFonts w:ascii="Verdana" w:hAnsi="Verdana"/>
            <w:noProof/>
            <w:webHidden/>
            <w:sz w:val="18"/>
            <w:szCs w:val="16"/>
          </w:rPr>
          <w:fldChar w:fldCharType="end"/>
        </w:r>
      </w:hyperlink>
    </w:p>
    <w:p w14:paraId="04B066A7" w14:textId="6881D1B6" w:rsidR="00382713" w:rsidRPr="00382713" w:rsidRDefault="00382713">
      <w:pPr>
        <w:pStyle w:val="Tabladeilustraciones"/>
        <w:tabs>
          <w:tab w:val="right" w:leader="dot" w:pos="9394"/>
        </w:tabs>
        <w:rPr>
          <w:rFonts w:ascii="Verdana" w:eastAsiaTheme="minorEastAsia" w:hAnsi="Verdana" w:cstheme="minorBidi"/>
          <w:noProof/>
          <w:color w:val="auto"/>
          <w:kern w:val="0"/>
          <w:szCs w:val="20"/>
          <w:lang w:val="es-CR" w:eastAsia="es-CR"/>
        </w:rPr>
      </w:pPr>
      <w:hyperlink w:anchor="_Toc118787972" w:history="1">
        <w:r w:rsidRPr="00382713">
          <w:rPr>
            <w:rStyle w:val="Hipervnculo"/>
            <w:rFonts w:ascii="Verdana" w:hAnsi="Verdana"/>
            <w:noProof/>
            <w:sz w:val="18"/>
            <w:szCs w:val="16"/>
          </w:rPr>
          <w:t xml:space="preserve">Ilustración 2. </w:t>
        </w:r>
        <w:r w:rsidRPr="00382713">
          <w:rPr>
            <w:rStyle w:val="Hipervnculo"/>
            <w:rFonts w:ascii="Verdana" w:hAnsi="Verdana"/>
            <w:bCs/>
            <w:i/>
            <w:noProof/>
            <w:sz w:val="18"/>
            <w:szCs w:val="16"/>
          </w:rPr>
          <w:t>Esquema Jerárquico de la CNFL.</w:t>
        </w:r>
        <w:r w:rsidRPr="00382713">
          <w:rPr>
            <w:rFonts w:ascii="Verdana" w:hAnsi="Verdana"/>
            <w:noProof/>
            <w:webHidden/>
            <w:sz w:val="18"/>
            <w:szCs w:val="16"/>
          </w:rPr>
          <w:tab/>
        </w:r>
        <w:r w:rsidRPr="00382713">
          <w:rPr>
            <w:rFonts w:ascii="Verdana" w:hAnsi="Verdana"/>
            <w:noProof/>
            <w:webHidden/>
            <w:sz w:val="18"/>
            <w:szCs w:val="16"/>
          </w:rPr>
          <w:fldChar w:fldCharType="begin"/>
        </w:r>
        <w:r w:rsidRPr="00382713">
          <w:rPr>
            <w:rFonts w:ascii="Verdana" w:hAnsi="Verdana"/>
            <w:noProof/>
            <w:webHidden/>
            <w:sz w:val="18"/>
            <w:szCs w:val="16"/>
          </w:rPr>
          <w:instrText xml:space="preserve"> PAGEREF _Toc118787972 \h </w:instrText>
        </w:r>
        <w:r w:rsidRPr="00382713">
          <w:rPr>
            <w:rFonts w:ascii="Verdana" w:hAnsi="Verdana"/>
            <w:noProof/>
            <w:webHidden/>
            <w:sz w:val="18"/>
            <w:szCs w:val="16"/>
          </w:rPr>
        </w:r>
        <w:r w:rsidRPr="00382713">
          <w:rPr>
            <w:rFonts w:ascii="Verdana" w:hAnsi="Verdana"/>
            <w:noProof/>
            <w:webHidden/>
            <w:sz w:val="18"/>
            <w:szCs w:val="16"/>
          </w:rPr>
          <w:fldChar w:fldCharType="separate"/>
        </w:r>
        <w:r w:rsidR="006D708A">
          <w:rPr>
            <w:rFonts w:ascii="Verdana" w:hAnsi="Verdana"/>
            <w:noProof/>
            <w:webHidden/>
            <w:sz w:val="18"/>
            <w:szCs w:val="16"/>
          </w:rPr>
          <w:t>14</w:t>
        </w:r>
        <w:r w:rsidRPr="00382713">
          <w:rPr>
            <w:rFonts w:ascii="Verdana" w:hAnsi="Verdana"/>
            <w:noProof/>
            <w:webHidden/>
            <w:sz w:val="18"/>
            <w:szCs w:val="16"/>
          </w:rPr>
          <w:fldChar w:fldCharType="end"/>
        </w:r>
      </w:hyperlink>
    </w:p>
    <w:p w14:paraId="7E5ECF55" w14:textId="438D0E2C" w:rsidR="00382713" w:rsidRPr="00382713" w:rsidRDefault="00382713">
      <w:pPr>
        <w:pStyle w:val="Tabladeilustraciones"/>
        <w:tabs>
          <w:tab w:val="right" w:leader="dot" w:pos="9394"/>
        </w:tabs>
        <w:rPr>
          <w:rFonts w:ascii="Verdana" w:eastAsiaTheme="minorEastAsia" w:hAnsi="Verdana" w:cstheme="minorBidi"/>
          <w:noProof/>
          <w:color w:val="auto"/>
          <w:kern w:val="0"/>
          <w:szCs w:val="20"/>
          <w:lang w:val="es-CR" w:eastAsia="es-CR"/>
        </w:rPr>
      </w:pPr>
      <w:hyperlink w:anchor="_Toc118787973" w:history="1">
        <w:r w:rsidRPr="00382713">
          <w:rPr>
            <w:rStyle w:val="Hipervnculo"/>
            <w:rFonts w:ascii="Verdana" w:hAnsi="Verdana"/>
            <w:noProof/>
            <w:sz w:val="18"/>
            <w:szCs w:val="16"/>
          </w:rPr>
          <w:t xml:space="preserve">Ilustración 3. </w:t>
        </w:r>
        <w:r w:rsidRPr="00382713">
          <w:rPr>
            <w:rStyle w:val="Hipervnculo"/>
            <w:rFonts w:ascii="Verdana" w:hAnsi="Verdana"/>
            <w:bCs/>
            <w:i/>
            <w:noProof/>
            <w:sz w:val="18"/>
            <w:szCs w:val="16"/>
          </w:rPr>
          <w:t>Diseño de la Estructura Organizacional de la CNFL</w:t>
        </w:r>
        <w:r w:rsidRPr="00382713">
          <w:rPr>
            <w:rFonts w:ascii="Verdana" w:hAnsi="Verdana"/>
            <w:noProof/>
            <w:webHidden/>
            <w:sz w:val="18"/>
            <w:szCs w:val="16"/>
          </w:rPr>
          <w:tab/>
        </w:r>
        <w:r w:rsidRPr="00382713">
          <w:rPr>
            <w:rFonts w:ascii="Verdana" w:hAnsi="Verdana"/>
            <w:noProof/>
            <w:webHidden/>
            <w:sz w:val="18"/>
            <w:szCs w:val="16"/>
          </w:rPr>
          <w:fldChar w:fldCharType="begin"/>
        </w:r>
        <w:r w:rsidRPr="00382713">
          <w:rPr>
            <w:rFonts w:ascii="Verdana" w:hAnsi="Verdana"/>
            <w:noProof/>
            <w:webHidden/>
            <w:sz w:val="18"/>
            <w:szCs w:val="16"/>
          </w:rPr>
          <w:instrText xml:space="preserve"> PAGEREF _Toc118787973 \h </w:instrText>
        </w:r>
        <w:r w:rsidRPr="00382713">
          <w:rPr>
            <w:rFonts w:ascii="Verdana" w:hAnsi="Verdana"/>
            <w:noProof/>
            <w:webHidden/>
            <w:sz w:val="18"/>
            <w:szCs w:val="16"/>
          </w:rPr>
        </w:r>
        <w:r w:rsidRPr="00382713">
          <w:rPr>
            <w:rFonts w:ascii="Verdana" w:hAnsi="Verdana"/>
            <w:noProof/>
            <w:webHidden/>
            <w:sz w:val="18"/>
            <w:szCs w:val="16"/>
          </w:rPr>
          <w:fldChar w:fldCharType="separate"/>
        </w:r>
        <w:r w:rsidR="006D708A">
          <w:rPr>
            <w:rFonts w:ascii="Verdana" w:hAnsi="Verdana"/>
            <w:noProof/>
            <w:webHidden/>
            <w:sz w:val="18"/>
            <w:szCs w:val="16"/>
          </w:rPr>
          <w:t>18</w:t>
        </w:r>
        <w:r w:rsidRPr="00382713">
          <w:rPr>
            <w:rFonts w:ascii="Verdana" w:hAnsi="Verdana"/>
            <w:noProof/>
            <w:webHidden/>
            <w:sz w:val="18"/>
            <w:szCs w:val="16"/>
          </w:rPr>
          <w:fldChar w:fldCharType="end"/>
        </w:r>
      </w:hyperlink>
    </w:p>
    <w:p w14:paraId="1644F8B3" w14:textId="74CD67AA" w:rsidR="00382713" w:rsidRDefault="00382713">
      <w:pPr>
        <w:pStyle w:val="Tabladeilustraciones"/>
        <w:tabs>
          <w:tab w:val="right" w:leader="dot" w:pos="9394"/>
        </w:tabs>
        <w:rPr>
          <w:rFonts w:asciiTheme="minorHAnsi" w:eastAsiaTheme="minorEastAsia" w:hAnsiTheme="minorHAnsi" w:cstheme="minorBidi"/>
          <w:noProof/>
          <w:color w:val="auto"/>
          <w:kern w:val="0"/>
          <w:sz w:val="22"/>
          <w:szCs w:val="22"/>
          <w:lang w:val="es-CR" w:eastAsia="es-CR"/>
        </w:rPr>
      </w:pPr>
      <w:hyperlink w:anchor="_Toc118787974" w:history="1">
        <w:r w:rsidRPr="00382713">
          <w:rPr>
            <w:rStyle w:val="Hipervnculo"/>
            <w:rFonts w:ascii="Verdana" w:hAnsi="Verdana"/>
            <w:noProof/>
            <w:sz w:val="18"/>
            <w:szCs w:val="16"/>
          </w:rPr>
          <w:t xml:space="preserve">Ilustración 4. </w:t>
        </w:r>
        <w:r w:rsidRPr="00382713">
          <w:rPr>
            <w:rStyle w:val="Hipervnculo"/>
            <w:rFonts w:ascii="Verdana" w:hAnsi="Verdana"/>
            <w:bCs/>
            <w:i/>
            <w:noProof/>
            <w:sz w:val="18"/>
            <w:szCs w:val="16"/>
          </w:rPr>
          <w:t>Estructura Organizacional de la CNFL de nivel estratégico</w:t>
        </w:r>
        <w:r w:rsidRPr="00382713">
          <w:rPr>
            <w:rFonts w:ascii="Verdana" w:hAnsi="Verdana"/>
            <w:noProof/>
            <w:webHidden/>
            <w:sz w:val="18"/>
            <w:szCs w:val="16"/>
          </w:rPr>
          <w:tab/>
        </w:r>
        <w:r w:rsidRPr="00382713">
          <w:rPr>
            <w:rFonts w:ascii="Verdana" w:hAnsi="Verdana"/>
            <w:noProof/>
            <w:webHidden/>
            <w:sz w:val="18"/>
            <w:szCs w:val="16"/>
          </w:rPr>
          <w:fldChar w:fldCharType="begin"/>
        </w:r>
        <w:r w:rsidRPr="00382713">
          <w:rPr>
            <w:rFonts w:ascii="Verdana" w:hAnsi="Verdana"/>
            <w:noProof/>
            <w:webHidden/>
            <w:sz w:val="18"/>
            <w:szCs w:val="16"/>
          </w:rPr>
          <w:instrText xml:space="preserve"> PAGEREF _Toc118787974 \h </w:instrText>
        </w:r>
        <w:r w:rsidRPr="00382713">
          <w:rPr>
            <w:rFonts w:ascii="Verdana" w:hAnsi="Verdana"/>
            <w:noProof/>
            <w:webHidden/>
            <w:sz w:val="18"/>
            <w:szCs w:val="16"/>
          </w:rPr>
        </w:r>
        <w:r w:rsidRPr="00382713">
          <w:rPr>
            <w:rFonts w:ascii="Verdana" w:hAnsi="Verdana"/>
            <w:noProof/>
            <w:webHidden/>
            <w:sz w:val="18"/>
            <w:szCs w:val="16"/>
          </w:rPr>
          <w:fldChar w:fldCharType="separate"/>
        </w:r>
        <w:r w:rsidR="006D708A">
          <w:rPr>
            <w:rFonts w:ascii="Verdana" w:hAnsi="Verdana"/>
            <w:noProof/>
            <w:webHidden/>
            <w:sz w:val="18"/>
            <w:szCs w:val="16"/>
          </w:rPr>
          <w:t>20</w:t>
        </w:r>
        <w:r w:rsidRPr="00382713">
          <w:rPr>
            <w:rFonts w:ascii="Verdana" w:hAnsi="Verdana"/>
            <w:noProof/>
            <w:webHidden/>
            <w:sz w:val="18"/>
            <w:szCs w:val="16"/>
          </w:rPr>
          <w:fldChar w:fldCharType="end"/>
        </w:r>
      </w:hyperlink>
    </w:p>
    <w:p w14:paraId="53E9A1C9" w14:textId="6F05B893" w:rsidR="007A1E5D" w:rsidRPr="00410C0B" w:rsidRDefault="00C53456" w:rsidP="00410C0B">
      <w:pPr>
        <w:pStyle w:val="Ttulo1"/>
        <w:numPr>
          <w:ilvl w:val="0"/>
          <w:numId w:val="0"/>
        </w:numPr>
        <w:tabs>
          <w:tab w:val="clear" w:pos="709"/>
        </w:tabs>
        <w:rPr>
          <w:rFonts w:ascii="Verdana" w:hAnsi="Verdana"/>
          <w:sz w:val="20"/>
          <w:szCs w:val="20"/>
        </w:rPr>
      </w:pPr>
      <w:r w:rsidRPr="00410C0B">
        <w:rPr>
          <w:sz w:val="18"/>
          <w:lang w:val="es-ES" w:eastAsia="es-CR"/>
        </w:rPr>
        <w:lastRenderedPageBreak/>
        <w:fldChar w:fldCharType="end"/>
      </w:r>
      <w:bookmarkStart w:id="0" w:name="_Toc118787815"/>
      <w:r w:rsidR="00490919" w:rsidRPr="00410C0B">
        <w:rPr>
          <w:rFonts w:ascii="Verdana" w:hAnsi="Verdana"/>
          <w:sz w:val="20"/>
          <w:szCs w:val="20"/>
        </w:rPr>
        <w:t>PRESENTACIÓN</w:t>
      </w:r>
      <w:bookmarkEnd w:id="0"/>
    </w:p>
    <w:p w14:paraId="44F07D7E" w14:textId="77777777" w:rsidR="007A1E5D" w:rsidRPr="00410C0B" w:rsidRDefault="007A1E5D" w:rsidP="00C95D06">
      <w:pPr>
        <w:rPr>
          <w:rFonts w:ascii="Verdana" w:hAnsi="Verdana"/>
          <w:sz w:val="18"/>
        </w:rPr>
      </w:pPr>
    </w:p>
    <w:p w14:paraId="14F05D17" w14:textId="77777777" w:rsidR="001216CA" w:rsidRPr="00410C0B" w:rsidRDefault="001216CA" w:rsidP="00AE5A8D">
      <w:pPr>
        <w:rPr>
          <w:rFonts w:ascii="Verdana" w:hAnsi="Verdana"/>
          <w:sz w:val="18"/>
        </w:rPr>
      </w:pPr>
    </w:p>
    <w:p w14:paraId="7810604A" w14:textId="693AA442" w:rsidR="00495E0C" w:rsidRPr="00662324" w:rsidRDefault="00495E0C" w:rsidP="00495E0C">
      <w:pPr>
        <w:rPr>
          <w:rFonts w:ascii="Verdana" w:hAnsi="Verdana"/>
          <w:color w:val="auto"/>
          <w:sz w:val="18"/>
        </w:rPr>
      </w:pPr>
      <w:r w:rsidRPr="00662324">
        <w:rPr>
          <w:rFonts w:ascii="Verdana" w:hAnsi="Verdana"/>
          <w:color w:val="auto"/>
          <w:sz w:val="18"/>
        </w:rPr>
        <w:t xml:space="preserve">El Manual de Organización </w:t>
      </w:r>
      <w:r w:rsidR="00314E11" w:rsidRPr="00662324">
        <w:rPr>
          <w:rFonts w:ascii="Verdana" w:hAnsi="Verdana"/>
          <w:color w:val="auto"/>
          <w:sz w:val="18"/>
        </w:rPr>
        <w:t>e</w:t>
      </w:r>
      <w:r w:rsidRPr="00662324">
        <w:rPr>
          <w:rFonts w:ascii="Verdana" w:hAnsi="Verdana"/>
          <w:color w:val="auto"/>
          <w:sz w:val="18"/>
        </w:rPr>
        <w:t xml:space="preserve">s un documento que </w:t>
      </w:r>
      <w:r w:rsidR="0070202C" w:rsidRPr="00662324">
        <w:rPr>
          <w:rFonts w:ascii="Verdana" w:hAnsi="Verdana"/>
          <w:color w:val="auto"/>
          <w:sz w:val="18"/>
        </w:rPr>
        <w:t>apoya el diseño</w:t>
      </w:r>
      <w:r w:rsidRPr="00662324">
        <w:rPr>
          <w:rFonts w:ascii="Verdana" w:hAnsi="Verdana"/>
          <w:color w:val="auto"/>
          <w:sz w:val="18"/>
        </w:rPr>
        <w:t xml:space="preserve"> organizacional, ya que contiene la información básica de la estructura </w:t>
      </w:r>
      <w:r w:rsidR="00AB491E" w:rsidRPr="00662324">
        <w:rPr>
          <w:rFonts w:ascii="Verdana" w:hAnsi="Verdana"/>
          <w:color w:val="auto"/>
          <w:sz w:val="18"/>
        </w:rPr>
        <w:t xml:space="preserve">organizativa de la </w:t>
      </w:r>
      <w:r w:rsidR="00066ECC" w:rsidRPr="00662324">
        <w:rPr>
          <w:rFonts w:ascii="Verdana" w:hAnsi="Verdana"/>
          <w:color w:val="auto"/>
          <w:sz w:val="18"/>
        </w:rPr>
        <w:t>Compañía Nacional de Fuerza y Luz</w:t>
      </w:r>
      <w:r w:rsidR="006878E6" w:rsidRPr="00662324">
        <w:rPr>
          <w:rFonts w:ascii="Verdana" w:hAnsi="Verdana"/>
          <w:color w:val="auto"/>
          <w:sz w:val="18"/>
        </w:rPr>
        <w:t xml:space="preserve"> S.A.</w:t>
      </w:r>
      <w:r w:rsidR="00066ECC" w:rsidRPr="00662324">
        <w:rPr>
          <w:rFonts w:ascii="Verdana" w:hAnsi="Verdana"/>
          <w:color w:val="auto"/>
          <w:sz w:val="18"/>
        </w:rPr>
        <w:t xml:space="preserve">, en adelante </w:t>
      </w:r>
      <w:r w:rsidR="00310D6F" w:rsidRPr="00662324">
        <w:rPr>
          <w:rFonts w:ascii="Verdana" w:hAnsi="Verdana"/>
          <w:color w:val="auto"/>
          <w:sz w:val="18"/>
        </w:rPr>
        <w:t>CNFL</w:t>
      </w:r>
      <w:r w:rsidR="00DC7030" w:rsidRPr="00662324">
        <w:rPr>
          <w:rFonts w:ascii="Verdana" w:hAnsi="Verdana"/>
          <w:color w:val="auto"/>
          <w:sz w:val="18"/>
        </w:rPr>
        <w:t xml:space="preserve"> y</w:t>
      </w:r>
      <w:r w:rsidRPr="00662324">
        <w:rPr>
          <w:rFonts w:ascii="Verdana" w:hAnsi="Verdana"/>
          <w:color w:val="auto"/>
          <w:sz w:val="18"/>
        </w:rPr>
        <w:t xml:space="preserve"> el esquema de funcionamiento </w:t>
      </w:r>
      <w:r w:rsidR="00DC7030" w:rsidRPr="00662324">
        <w:rPr>
          <w:rFonts w:ascii="Verdana" w:hAnsi="Verdana"/>
          <w:color w:val="auto"/>
          <w:sz w:val="18"/>
        </w:rPr>
        <w:t>sustantivo</w:t>
      </w:r>
      <w:r w:rsidR="00753E0D" w:rsidRPr="00662324">
        <w:rPr>
          <w:rFonts w:ascii="Verdana" w:hAnsi="Verdana"/>
          <w:color w:val="auto"/>
          <w:sz w:val="18"/>
        </w:rPr>
        <w:t>, por lo que a</w:t>
      </w:r>
      <w:r w:rsidRPr="00662324">
        <w:rPr>
          <w:rFonts w:ascii="Verdana" w:hAnsi="Verdana"/>
          <w:color w:val="auto"/>
          <w:sz w:val="18"/>
        </w:rPr>
        <w:t xml:space="preserve">l establecer todos los vínculos organizacionales que presenta </w:t>
      </w:r>
      <w:r w:rsidR="00473511" w:rsidRPr="00662324">
        <w:rPr>
          <w:rFonts w:ascii="Verdana" w:hAnsi="Verdana"/>
          <w:color w:val="auto"/>
          <w:sz w:val="18"/>
        </w:rPr>
        <w:t>la</w:t>
      </w:r>
      <w:r w:rsidRPr="00662324">
        <w:rPr>
          <w:rFonts w:ascii="Verdana" w:hAnsi="Verdana"/>
          <w:color w:val="auto"/>
          <w:sz w:val="18"/>
        </w:rPr>
        <w:t xml:space="preserve"> estructura, facilita el entendimiento de la dinámica interna de trabajo.</w:t>
      </w:r>
      <w:r w:rsidR="00D949A3" w:rsidRPr="00662324">
        <w:rPr>
          <w:rFonts w:ascii="Verdana" w:hAnsi="Verdana"/>
          <w:color w:val="auto"/>
          <w:sz w:val="18"/>
        </w:rPr>
        <w:t xml:space="preserve"> </w:t>
      </w:r>
      <w:r w:rsidR="00EC4AD5" w:rsidRPr="00662324">
        <w:rPr>
          <w:rFonts w:ascii="Verdana" w:hAnsi="Verdana"/>
          <w:color w:val="auto"/>
          <w:sz w:val="18"/>
        </w:rPr>
        <w:t>Por lo anterior, e</w:t>
      </w:r>
      <w:r w:rsidRPr="00662324">
        <w:rPr>
          <w:rFonts w:ascii="Verdana" w:hAnsi="Verdana"/>
          <w:color w:val="auto"/>
          <w:sz w:val="18"/>
        </w:rPr>
        <w:t>ste manual debe ser un documento de amplio dominio de todo</w:t>
      </w:r>
      <w:r w:rsidR="00B66545" w:rsidRPr="00662324">
        <w:rPr>
          <w:rFonts w:ascii="Verdana" w:hAnsi="Verdana"/>
          <w:color w:val="auto"/>
          <w:sz w:val="18"/>
        </w:rPr>
        <w:t xml:space="preserve"> el personal</w:t>
      </w:r>
      <w:r w:rsidR="009A6DA7" w:rsidRPr="00662324">
        <w:rPr>
          <w:rFonts w:ascii="Verdana" w:hAnsi="Verdana"/>
          <w:color w:val="auto"/>
          <w:sz w:val="18"/>
        </w:rPr>
        <w:t>,</w:t>
      </w:r>
      <w:r w:rsidRPr="00662324">
        <w:rPr>
          <w:rFonts w:ascii="Verdana" w:hAnsi="Verdana"/>
          <w:color w:val="auto"/>
          <w:sz w:val="18"/>
        </w:rPr>
        <w:t xml:space="preserve"> coadyuvando así al cumplimiento de los objetivos de la</w:t>
      </w:r>
      <w:r w:rsidR="00AD2B27" w:rsidRPr="00662324">
        <w:rPr>
          <w:rFonts w:ascii="Verdana" w:hAnsi="Verdana"/>
          <w:color w:val="auto"/>
          <w:sz w:val="18"/>
        </w:rPr>
        <w:t xml:space="preserve"> </w:t>
      </w:r>
      <w:r w:rsidR="00066ECC" w:rsidRPr="00662324">
        <w:rPr>
          <w:rFonts w:ascii="Verdana" w:hAnsi="Verdana"/>
          <w:color w:val="auto"/>
          <w:sz w:val="18"/>
        </w:rPr>
        <w:t>CNFL</w:t>
      </w:r>
      <w:r w:rsidRPr="00662324">
        <w:rPr>
          <w:rFonts w:ascii="Verdana" w:hAnsi="Verdana"/>
          <w:color w:val="auto"/>
          <w:sz w:val="18"/>
        </w:rPr>
        <w:t>.</w:t>
      </w:r>
    </w:p>
    <w:p w14:paraId="274AF37E" w14:textId="77777777" w:rsidR="00495E0C" w:rsidRPr="00410C0B" w:rsidRDefault="00495E0C" w:rsidP="00495E0C">
      <w:pPr>
        <w:rPr>
          <w:rFonts w:ascii="Verdana" w:hAnsi="Verdana"/>
          <w:sz w:val="18"/>
        </w:rPr>
      </w:pPr>
    </w:p>
    <w:p w14:paraId="30A9836C" w14:textId="38A4091A" w:rsidR="00495E0C" w:rsidRPr="00410C0B" w:rsidRDefault="00D949A3" w:rsidP="00495E0C">
      <w:pPr>
        <w:rPr>
          <w:rFonts w:ascii="Verdana" w:hAnsi="Verdana"/>
          <w:sz w:val="18"/>
        </w:rPr>
      </w:pPr>
      <w:r w:rsidRPr="00410C0B">
        <w:rPr>
          <w:rFonts w:ascii="Verdana" w:hAnsi="Verdana"/>
          <w:sz w:val="18"/>
        </w:rPr>
        <w:t>Por su naturaleza</w:t>
      </w:r>
      <w:r w:rsidR="00317AD0" w:rsidRPr="00410C0B">
        <w:rPr>
          <w:rFonts w:ascii="Verdana" w:hAnsi="Verdana"/>
          <w:sz w:val="18"/>
        </w:rPr>
        <w:t>, también</w:t>
      </w:r>
      <w:r w:rsidRPr="00410C0B">
        <w:rPr>
          <w:rFonts w:ascii="Verdana" w:hAnsi="Verdana"/>
          <w:sz w:val="18"/>
        </w:rPr>
        <w:t xml:space="preserve"> puede ser de gran utilidad para </w:t>
      </w:r>
      <w:r w:rsidR="0056191A" w:rsidRPr="00410C0B">
        <w:rPr>
          <w:rFonts w:ascii="Verdana" w:hAnsi="Verdana"/>
          <w:sz w:val="18"/>
        </w:rPr>
        <w:t>p</w:t>
      </w:r>
      <w:r w:rsidR="00495E0C" w:rsidRPr="00410C0B">
        <w:rPr>
          <w:rFonts w:ascii="Verdana" w:hAnsi="Verdana"/>
          <w:sz w:val="18"/>
        </w:rPr>
        <w:t>rocesos de capacitación, inducción y reinducción de</w:t>
      </w:r>
      <w:r w:rsidR="0056191A" w:rsidRPr="00410C0B">
        <w:rPr>
          <w:rFonts w:ascii="Verdana" w:hAnsi="Verdana"/>
          <w:sz w:val="18"/>
        </w:rPr>
        <w:t xml:space="preserve">l personal, </w:t>
      </w:r>
      <w:r w:rsidR="00F431F7" w:rsidRPr="00410C0B">
        <w:rPr>
          <w:rFonts w:ascii="Verdana" w:hAnsi="Verdana"/>
          <w:sz w:val="18"/>
        </w:rPr>
        <w:t xml:space="preserve">para el </w:t>
      </w:r>
      <w:r w:rsidR="00495E0C" w:rsidRPr="00410C0B">
        <w:rPr>
          <w:rFonts w:ascii="Verdana" w:hAnsi="Verdana"/>
          <w:sz w:val="18"/>
        </w:rPr>
        <w:t>mejoramiento de los procesos organizacionales, operativos y estratégicos</w:t>
      </w:r>
      <w:r w:rsidR="00F431F7" w:rsidRPr="00410C0B">
        <w:rPr>
          <w:rFonts w:ascii="Verdana" w:hAnsi="Verdana"/>
          <w:sz w:val="18"/>
        </w:rPr>
        <w:t>, para apoyar la</w:t>
      </w:r>
      <w:r w:rsidR="00495E0C" w:rsidRPr="00410C0B">
        <w:rPr>
          <w:rFonts w:ascii="Verdana" w:hAnsi="Verdana"/>
          <w:sz w:val="18"/>
        </w:rPr>
        <w:t xml:space="preserve"> planificación estratégica y la formulación de los planes operativos anuales</w:t>
      </w:r>
      <w:r w:rsidR="00C158F1" w:rsidRPr="00410C0B">
        <w:rPr>
          <w:rFonts w:ascii="Verdana" w:hAnsi="Verdana"/>
          <w:sz w:val="18"/>
        </w:rPr>
        <w:t xml:space="preserve">, para el </w:t>
      </w:r>
      <w:r w:rsidR="00495E0C" w:rsidRPr="00410C0B">
        <w:rPr>
          <w:rFonts w:ascii="Verdana" w:hAnsi="Verdana"/>
          <w:sz w:val="18"/>
        </w:rPr>
        <w:t>alineamiento estratégico y operativo de los procesos, en todas sus fases de operación, tales como planificación, ejecución, correcciones y evaluación</w:t>
      </w:r>
      <w:r w:rsidR="00C158F1" w:rsidRPr="00410C0B">
        <w:rPr>
          <w:rFonts w:ascii="Verdana" w:hAnsi="Verdana"/>
          <w:sz w:val="18"/>
        </w:rPr>
        <w:t>, entre otros.</w:t>
      </w:r>
    </w:p>
    <w:p w14:paraId="359FFEBF" w14:textId="77777777" w:rsidR="00AE5A8D" w:rsidRPr="00410C0B" w:rsidRDefault="00AE5A8D" w:rsidP="00ED7200">
      <w:pPr>
        <w:ind w:left="0" w:firstLine="0"/>
        <w:rPr>
          <w:rFonts w:ascii="Verdana" w:hAnsi="Verdana"/>
          <w:sz w:val="18"/>
        </w:rPr>
      </w:pPr>
    </w:p>
    <w:p w14:paraId="55FCB509" w14:textId="0D1F3DE8" w:rsidR="00AE5A8D" w:rsidRPr="00410C0B" w:rsidRDefault="000048BA" w:rsidP="00AE5A8D">
      <w:pPr>
        <w:rPr>
          <w:rFonts w:ascii="Verdana" w:hAnsi="Verdana"/>
          <w:sz w:val="18"/>
        </w:rPr>
      </w:pPr>
      <w:r w:rsidRPr="00410C0B">
        <w:rPr>
          <w:rFonts w:ascii="Verdana" w:hAnsi="Verdana"/>
          <w:sz w:val="18"/>
        </w:rPr>
        <w:t>Para desarrollar este documento</w:t>
      </w:r>
      <w:r w:rsidR="00CB3E93" w:rsidRPr="00410C0B">
        <w:rPr>
          <w:rFonts w:ascii="Verdana" w:hAnsi="Verdana"/>
          <w:sz w:val="18"/>
        </w:rPr>
        <w:t>,</w:t>
      </w:r>
      <w:r w:rsidRPr="00410C0B">
        <w:rPr>
          <w:rFonts w:ascii="Verdana" w:hAnsi="Verdana"/>
          <w:sz w:val="18"/>
        </w:rPr>
        <w:t xml:space="preserve"> </w:t>
      </w:r>
      <w:r w:rsidR="00DD027E" w:rsidRPr="00410C0B">
        <w:rPr>
          <w:rFonts w:ascii="Verdana" w:hAnsi="Verdana"/>
          <w:sz w:val="18"/>
        </w:rPr>
        <w:t>se utiliz</w:t>
      </w:r>
      <w:r w:rsidR="00CB3E93" w:rsidRPr="00410C0B">
        <w:rPr>
          <w:rFonts w:ascii="Verdana" w:hAnsi="Verdana"/>
          <w:sz w:val="18"/>
        </w:rPr>
        <w:t>ó</w:t>
      </w:r>
      <w:r w:rsidR="00DD027E" w:rsidRPr="00410C0B">
        <w:rPr>
          <w:rFonts w:ascii="Verdana" w:hAnsi="Verdana"/>
          <w:sz w:val="18"/>
        </w:rPr>
        <w:t xml:space="preserve"> l</w:t>
      </w:r>
      <w:r w:rsidR="00AE5A8D" w:rsidRPr="00410C0B">
        <w:rPr>
          <w:rFonts w:ascii="Verdana" w:hAnsi="Verdana"/>
          <w:sz w:val="18"/>
        </w:rPr>
        <w:t xml:space="preserve">a metodología de trabajo </w:t>
      </w:r>
      <w:r w:rsidR="00DD027E" w:rsidRPr="00410C0B">
        <w:rPr>
          <w:rFonts w:ascii="Verdana" w:hAnsi="Verdana"/>
          <w:sz w:val="18"/>
        </w:rPr>
        <w:t>que</w:t>
      </w:r>
      <w:r w:rsidR="00AE5A8D" w:rsidRPr="00410C0B">
        <w:rPr>
          <w:rFonts w:ascii="Verdana" w:hAnsi="Verdana"/>
          <w:sz w:val="18"/>
        </w:rPr>
        <w:t xml:space="preserve"> consistió en </w:t>
      </w:r>
      <w:r w:rsidR="003A5D5A" w:rsidRPr="00410C0B">
        <w:rPr>
          <w:rFonts w:ascii="Verdana" w:hAnsi="Verdana"/>
          <w:sz w:val="18"/>
        </w:rPr>
        <w:t xml:space="preserve">la </w:t>
      </w:r>
      <w:r w:rsidR="00AE5A8D" w:rsidRPr="00410C0B">
        <w:rPr>
          <w:rFonts w:ascii="Verdana" w:hAnsi="Verdana"/>
          <w:sz w:val="18"/>
        </w:rPr>
        <w:t xml:space="preserve">revisión documental, </w:t>
      </w:r>
      <w:r w:rsidR="004947BF" w:rsidRPr="00410C0B">
        <w:rPr>
          <w:rFonts w:ascii="Verdana" w:hAnsi="Verdana"/>
          <w:sz w:val="18"/>
        </w:rPr>
        <w:t xml:space="preserve">el </w:t>
      </w:r>
      <w:r w:rsidR="00BD6823" w:rsidRPr="00410C0B">
        <w:rPr>
          <w:rFonts w:ascii="Verdana" w:hAnsi="Verdana"/>
          <w:sz w:val="18"/>
        </w:rPr>
        <w:t>trabajo</w:t>
      </w:r>
      <w:r w:rsidR="00AE5A8D" w:rsidRPr="00410C0B">
        <w:rPr>
          <w:rFonts w:ascii="Verdana" w:hAnsi="Verdana"/>
          <w:sz w:val="18"/>
        </w:rPr>
        <w:t xml:space="preserve"> de campo</w:t>
      </w:r>
      <w:r w:rsidR="00BD6823" w:rsidRPr="00410C0B">
        <w:rPr>
          <w:rFonts w:ascii="Verdana" w:hAnsi="Verdana"/>
          <w:sz w:val="18"/>
        </w:rPr>
        <w:t xml:space="preserve"> enfocado</w:t>
      </w:r>
      <w:r w:rsidR="00AE5A8D" w:rsidRPr="00410C0B">
        <w:rPr>
          <w:rFonts w:ascii="Verdana" w:hAnsi="Verdana"/>
          <w:sz w:val="18"/>
        </w:rPr>
        <w:t>, entrevistas, sesiones de trabajo</w:t>
      </w:r>
      <w:r w:rsidR="00BD6823" w:rsidRPr="00410C0B">
        <w:rPr>
          <w:rFonts w:ascii="Verdana" w:hAnsi="Verdana"/>
          <w:sz w:val="18"/>
        </w:rPr>
        <w:t xml:space="preserve"> </w:t>
      </w:r>
      <w:r w:rsidR="00AE5A8D" w:rsidRPr="00410C0B">
        <w:rPr>
          <w:rFonts w:ascii="Verdana" w:hAnsi="Verdana"/>
          <w:sz w:val="18"/>
        </w:rPr>
        <w:t xml:space="preserve">y la aplicación de instrumentos de </w:t>
      </w:r>
      <w:r w:rsidR="00BD6823" w:rsidRPr="00410C0B">
        <w:rPr>
          <w:rFonts w:ascii="Verdana" w:hAnsi="Verdana"/>
          <w:sz w:val="18"/>
        </w:rPr>
        <w:t>recopilación de datos</w:t>
      </w:r>
      <w:r w:rsidR="00AE5A8D" w:rsidRPr="00410C0B">
        <w:rPr>
          <w:rFonts w:ascii="Verdana" w:hAnsi="Verdana"/>
          <w:sz w:val="18"/>
        </w:rPr>
        <w:t xml:space="preserve"> y análisis.</w:t>
      </w:r>
    </w:p>
    <w:p w14:paraId="5AB9F754" w14:textId="77777777" w:rsidR="00AE5A8D" w:rsidRPr="00410C0B" w:rsidRDefault="00AE5A8D" w:rsidP="00AE5A8D">
      <w:pPr>
        <w:rPr>
          <w:rFonts w:ascii="Verdana" w:hAnsi="Verdana"/>
          <w:sz w:val="18"/>
        </w:rPr>
      </w:pPr>
    </w:p>
    <w:p w14:paraId="2C54A50C" w14:textId="4476701A" w:rsidR="0089013B" w:rsidRPr="00D354BB" w:rsidRDefault="0089013B" w:rsidP="00226AB7">
      <w:pPr>
        <w:rPr>
          <w:rFonts w:ascii="Verdana" w:hAnsi="Verdana"/>
          <w:color w:val="auto"/>
          <w:sz w:val="18"/>
        </w:rPr>
      </w:pPr>
      <w:r w:rsidRPr="00D354BB">
        <w:rPr>
          <w:rFonts w:ascii="Verdana" w:hAnsi="Verdana"/>
          <w:color w:val="auto"/>
          <w:sz w:val="18"/>
        </w:rPr>
        <w:t xml:space="preserve">El manual debe ser objeto de revisiones </w:t>
      </w:r>
      <w:r w:rsidR="00670901" w:rsidRPr="00D354BB">
        <w:rPr>
          <w:rFonts w:ascii="Verdana" w:hAnsi="Verdana"/>
          <w:color w:val="auto"/>
          <w:sz w:val="18"/>
        </w:rPr>
        <w:t xml:space="preserve">periódicas </w:t>
      </w:r>
      <w:r w:rsidR="004F7CCD" w:rsidRPr="00D354BB">
        <w:rPr>
          <w:rFonts w:ascii="Verdana" w:hAnsi="Verdana"/>
          <w:color w:val="auto"/>
          <w:sz w:val="18"/>
        </w:rPr>
        <w:t>dada</w:t>
      </w:r>
      <w:r w:rsidR="0082557B" w:rsidRPr="00D354BB">
        <w:rPr>
          <w:rFonts w:ascii="Verdana" w:hAnsi="Verdana"/>
          <w:color w:val="auto"/>
          <w:sz w:val="18"/>
        </w:rPr>
        <w:t xml:space="preserve"> la acelerada transformación tecnológica, los cambios regulatorios, los compromisos hacia la descarbonización y la transición hacia energías limpias, los cambios en las preferencias de los consumidores, entre otros</w:t>
      </w:r>
      <w:r w:rsidR="00DA788B" w:rsidRPr="00D354BB">
        <w:rPr>
          <w:rFonts w:ascii="Verdana" w:hAnsi="Verdana"/>
          <w:color w:val="auto"/>
          <w:sz w:val="18"/>
        </w:rPr>
        <w:t xml:space="preserve">, que </w:t>
      </w:r>
      <w:r w:rsidR="008D273A" w:rsidRPr="00D354BB">
        <w:rPr>
          <w:rFonts w:ascii="Verdana" w:hAnsi="Verdana"/>
          <w:color w:val="auto"/>
          <w:sz w:val="18"/>
        </w:rPr>
        <w:t xml:space="preserve">presionan a la </w:t>
      </w:r>
      <w:r w:rsidR="009A6DA7" w:rsidRPr="00D354BB">
        <w:rPr>
          <w:rFonts w:ascii="Verdana" w:hAnsi="Verdana"/>
          <w:color w:val="auto"/>
          <w:sz w:val="18"/>
        </w:rPr>
        <w:t>CNFL</w:t>
      </w:r>
      <w:r w:rsidR="008D273A" w:rsidRPr="00D354BB">
        <w:rPr>
          <w:rFonts w:ascii="Verdana" w:hAnsi="Verdana"/>
          <w:color w:val="auto"/>
          <w:sz w:val="18"/>
        </w:rPr>
        <w:t xml:space="preserve"> </w:t>
      </w:r>
      <w:r w:rsidR="00972B7F" w:rsidRPr="00D354BB">
        <w:rPr>
          <w:rFonts w:ascii="Verdana" w:hAnsi="Verdana"/>
          <w:color w:val="auto"/>
          <w:sz w:val="18"/>
        </w:rPr>
        <w:t xml:space="preserve">hacia su </w:t>
      </w:r>
      <w:r w:rsidR="00B01560" w:rsidRPr="00D354BB">
        <w:rPr>
          <w:rFonts w:ascii="Verdana" w:hAnsi="Verdana"/>
          <w:color w:val="auto"/>
          <w:sz w:val="18"/>
        </w:rPr>
        <w:t>modernización</w:t>
      </w:r>
      <w:r w:rsidR="0082557B" w:rsidRPr="00D354BB">
        <w:rPr>
          <w:rFonts w:ascii="Verdana" w:hAnsi="Verdana"/>
          <w:color w:val="auto"/>
          <w:sz w:val="18"/>
        </w:rPr>
        <w:t>. Así</w:t>
      </w:r>
      <w:r w:rsidR="00EC20FE" w:rsidRPr="00D354BB">
        <w:rPr>
          <w:rFonts w:ascii="Verdana" w:hAnsi="Verdana"/>
          <w:color w:val="auto"/>
          <w:sz w:val="18"/>
        </w:rPr>
        <w:t>, este documento debe ser</w:t>
      </w:r>
      <w:r w:rsidRPr="00D354BB">
        <w:rPr>
          <w:rFonts w:ascii="Verdana" w:hAnsi="Verdana"/>
          <w:color w:val="auto"/>
          <w:sz w:val="18"/>
        </w:rPr>
        <w:t xml:space="preserve"> flexible a </w:t>
      </w:r>
      <w:r w:rsidR="00407998" w:rsidRPr="00D354BB">
        <w:rPr>
          <w:rFonts w:ascii="Verdana" w:hAnsi="Verdana"/>
          <w:color w:val="auto"/>
          <w:sz w:val="18"/>
        </w:rPr>
        <w:t>estos</w:t>
      </w:r>
      <w:r w:rsidRPr="00D354BB">
        <w:rPr>
          <w:rFonts w:ascii="Verdana" w:hAnsi="Verdana"/>
          <w:color w:val="auto"/>
          <w:sz w:val="18"/>
        </w:rPr>
        <w:t xml:space="preserve"> cambios </w:t>
      </w:r>
      <w:r w:rsidR="00226AB7" w:rsidRPr="00D354BB">
        <w:rPr>
          <w:rFonts w:ascii="Verdana" w:hAnsi="Verdana"/>
          <w:color w:val="auto"/>
          <w:sz w:val="18"/>
        </w:rPr>
        <w:t>y adaptarse</w:t>
      </w:r>
      <w:r w:rsidR="001D239A" w:rsidRPr="00D354BB">
        <w:rPr>
          <w:rFonts w:ascii="Verdana" w:hAnsi="Verdana"/>
          <w:color w:val="auto"/>
          <w:sz w:val="18"/>
        </w:rPr>
        <w:t xml:space="preserve"> conforme </w:t>
      </w:r>
      <w:r w:rsidR="008C04DE" w:rsidRPr="00D354BB">
        <w:rPr>
          <w:rFonts w:ascii="Verdana" w:hAnsi="Verdana"/>
          <w:color w:val="auto"/>
          <w:sz w:val="18"/>
        </w:rPr>
        <w:t>se modifique la estructura, las funciones o documentos relacionados</w:t>
      </w:r>
      <w:r w:rsidRPr="00D354BB">
        <w:rPr>
          <w:rFonts w:ascii="Verdana" w:hAnsi="Verdana"/>
          <w:color w:val="auto"/>
          <w:sz w:val="18"/>
        </w:rPr>
        <w:t>.</w:t>
      </w:r>
    </w:p>
    <w:p w14:paraId="0179E66A" w14:textId="77777777" w:rsidR="0089013B" w:rsidRPr="00410C0B" w:rsidRDefault="0089013B" w:rsidP="00AE5A8D">
      <w:pPr>
        <w:rPr>
          <w:rFonts w:ascii="Verdana" w:hAnsi="Verdana"/>
          <w:sz w:val="18"/>
        </w:rPr>
      </w:pPr>
    </w:p>
    <w:p w14:paraId="2B524249" w14:textId="03532E90" w:rsidR="00AE5A8D" w:rsidRPr="00D354BB" w:rsidRDefault="00AF71E0" w:rsidP="00AE5A8D">
      <w:pPr>
        <w:rPr>
          <w:rFonts w:ascii="Verdana" w:hAnsi="Verdana"/>
          <w:color w:val="auto"/>
          <w:sz w:val="18"/>
        </w:rPr>
      </w:pPr>
      <w:r w:rsidRPr="00D354BB">
        <w:rPr>
          <w:rFonts w:ascii="Verdana" w:hAnsi="Verdana"/>
          <w:color w:val="auto"/>
          <w:sz w:val="18"/>
        </w:rPr>
        <w:t>Los capítulos introductorios de este documento</w:t>
      </w:r>
      <w:r w:rsidR="00AE5A8D" w:rsidRPr="00D354BB">
        <w:rPr>
          <w:rFonts w:ascii="Verdana" w:hAnsi="Verdana"/>
          <w:color w:val="auto"/>
          <w:sz w:val="18"/>
        </w:rPr>
        <w:t xml:space="preserve"> plantean los conceptos y requerimientos para </w:t>
      </w:r>
      <w:r w:rsidR="00B01560" w:rsidRPr="00D354BB">
        <w:rPr>
          <w:rFonts w:ascii="Verdana" w:hAnsi="Verdana"/>
          <w:color w:val="auto"/>
          <w:sz w:val="18"/>
        </w:rPr>
        <w:t xml:space="preserve">su </w:t>
      </w:r>
      <w:r w:rsidR="00AE5A8D" w:rsidRPr="00D354BB">
        <w:rPr>
          <w:rFonts w:ascii="Verdana" w:hAnsi="Verdana"/>
          <w:color w:val="auto"/>
          <w:sz w:val="18"/>
        </w:rPr>
        <w:t>administración.</w:t>
      </w:r>
    </w:p>
    <w:p w14:paraId="0DC5AC29" w14:textId="77777777" w:rsidR="00AE5A8D" w:rsidRPr="00410C0B" w:rsidRDefault="00AE5A8D" w:rsidP="00AE5A8D">
      <w:pPr>
        <w:rPr>
          <w:rFonts w:ascii="Verdana" w:hAnsi="Verdana"/>
          <w:sz w:val="18"/>
        </w:rPr>
      </w:pPr>
    </w:p>
    <w:p w14:paraId="1AFCC00E" w14:textId="5164A1B6" w:rsidR="00AE5A8D" w:rsidRPr="00410C0B" w:rsidRDefault="00C604E4" w:rsidP="00AE5A8D">
      <w:pPr>
        <w:rPr>
          <w:rFonts w:ascii="Verdana" w:hAnsi="Verdana"/>
          <w:sz w:val="18"/>
        </w:rPr>
      </w:pPr>
      <w:r w:rsidRPr="00410C0B">
        <w:rPr>
          <w:rFonts w:ascii="Verdana" w:hAnsi="Verdana"/>
          <w:sz w:val="18"/>
        </w:rPr>
        <w:t>Finalmente</w:t>
      </w:r>
      <w:r w:rsidR="00AE5A8D" w:rsidRPr="00410C0B">
        <w:rPr>
          <w:rFonts w:ascii="Verdana" w:hAnsi="Verdana"/>
          <w:sz w:val="18"/>
        </w:rPr>
        <w:t>, se describe la estructura</w:t>
      </w:r>
      <w:r w:rsidR="00AD6843" w:rsidRPr="00410C0B">
        <w:rPr>
          <w:rFonts w:ascii="Verdana" w:hAnsi="Verdana"/>
          <w:sz w:val="18"/>
        </w:rPr>
        <w:t xml:space="preserve"> organizacional</w:t>
      </w:r>
      <w:r w:rsidR="00AE5A8D" w:rsidRPr="00410C0B">
        <w:rPr>
          <w:rFonts w:ascii="Verdana" w:hAnsi="Verdana"/>
          <w:sz w:val="18"/>
        </w:rPr>
        <w:t xml:space="preserve">, su esquema de funcionamiento y la caracterización de cada una de las unidades </w:t>
      </w:r>
      <w:r w:rsidR="009B54AD" w:rsidRPr="00410C0B">
        <w:rPr>
          <w:rFonts w:ascii="Verdana" w:hAnsi="Verdana"/>
          <w:sz w:val="18"/>
        </w:rPr>
        <w:t xml:space="preserve">organizacionales </w:t>
      </w:r>
      <w:r w:rsidR="00AE5A8D" w:rsidRPr="00410C0B">
        <w:rPr>
          <w:rFonts w:ascii="Verdana" w:hAnsi="Verdana"/>
          <w:sz w:val="18"/>
        </w:rPr>
        <w:t>definidas.</w:t>
      </w:r>
    </w:p>
    <w:p w14:paraId="6D60A55C" w14:textId="77777777" w:rsidR="00AE5A8D" w:rsidRPr="00410C0B" w:rsidRDefault="00AE5A8D" w:rsidP="00AE5A8D">
      <w:pPr>
        <w:rPr>
          <w:rFonts w:ascii="Verdana" w:hAnsi="Verdana"/>
          <w:sz w:val="18"/>
        </w:rPr>
      </w:pPr>
    </w:p>
    <w:p w14:paraId="42F1ED5E" w14:textId="77777777" w:rsidR="00C604E4" w:rsidRPr="00410C0B" w:rsidRDefault="00C604E4" w:rsidP="00C95D06">
      <w:pPr>
        <w:rPr>
          <w:rFonts w:ascii="Verdana" w:hAnsi="Verdana"/>
          <w:sz w:val="18"/>
          <w:shd w:val="clear" w:color="auto" w:fill="BFBFBF" w:themeFill="background1" w:themeFillShade="BF"/>
        </w:rPr>
        <w:sectPr w:rsidR="00C604E4" w:rsidRPr="00410C0B" w:rsidSect="00D35ACE">
          <w:headerReference w:type="default" r:id="rId16"/>
          <w:headerReference w:type="first" r:id="rId17"/>
          <w:pgSz w:w="12240" w:h="15840"/>
          <w:pgMar w:top="1418" w:right="1418" w:bottom="1418" w:left="1418" w:header="709" w:footer="434" w:gutter="0"/>
          <w:cols w:space="708"/>
          <w:docGrid w:linePitch="360"/>
        </w:sectPr>
      </w:pPr>
    </w:p>
    <w:p w14:paraId="59919948" w14:textId="77777777" w:rsidR="00C700EB" w:rsidRPr="00410C0B" w:rsidRDefault="00C700EB" w:rsidP="00C95D06">
      <w:pPr>
        <w:rPr>
          <w:rFonts w:ascii="Verdana" w:hAnsi="Verdana"/>
          <w:sz w:val="18"/>
          <w:shd w:val="clear" w:color="auto" w:fill="BFBFBF" w:themeFill="background1" w:themeFillShade="BF"/>
        </w:rPr>
      </w:pPr>
    </w:p>
    <w:p w14:paraId="311A32F8" w14:textId="00F6F90D" w:rsidR="00C700EB" w:rsidRPr="00410C0B" w:rsidRDefault="000C709C" w:rsidP="005456AE">
      <w:pPr>
        <w:pStyle w:val="Ttulo1"/>
        <w:numPr>
          <w:ilvl w:val="0"/>
          <w:numId w:val="0"/>
        </w:numPr>
        <w:tabs>
          <w:tab w:val="clear" w:pos="709"/>
        </w:tabs>
        <w:spacing w:before="5640"/>
        <w:rPr>
          <w:rFonts w:ascii="Verdana" w:hAnsi="Verdana"/>
          <w:sz w:val="18"/>
          <w:szCs w:val="18"/>
        </w:rPr>
      </w:pPr>
      <w:bookmarkStart w:id="1" w:name="_Toc118787816"/>
      <w:r w:rsidRPr="00410C0B">
        <w:rPr>
          <w:rFonts w:ascii="Verdana" w:hAnsi="Verdana"/>
          <w:sz w:val="18"/>
          <w:szCs w:val="18"/>
        </w:rPr>
        <w:t xml:space="preserve">I. </w:t>
      </w:r>
      <w:r w:rsidR="00C700EB" w:rsidRPr="00410C0B">
        <w:rPr>
          <w:rFonts w:ascii="Verdana" w:hAnsi="Verdana"/>
          <w:sz w:val="18"/>
          <w:szCs w:val="18"/>
        </w:rPr>
        <w:t>CAP</w:t>
      </w:r>
      <w:r w:rsidR="009E51E2" w:rsidRPr="00410C0B">
        <w:rPr>
          <w:rFonts w:ascii="Verdana" w:hAnsi="Verdana"/>
          <w:sz w:val="18"/>
          <w:szCs w:val="18"/>
        </w:rPr>
        <w:t>Í</w:t>
      </w:r>
      <w:r w:rsidR="00C700EB" w:rsidRPr="00410C0B">
        <w:rPr>
          <w:rFonts w:ascii="Verdana" w:hAnsi="Verdana"/>
          <w:sz w:val="18"/>
          <w:szCs w:val="18"/>
        </w:rPr>
        <w:t>TULO INTRODUCTORIO</w:t>
      </w:r>
      <w:bookmarkEnd w:id="1"/>
    </w:p>
    <w:p w14:paraId="552228FD" w14:textId="77777777" w:rsidR="00C95902" w:rsidRPr="00410C0B" w:rsidRDefault="00C95902" w:rsidP="00C95D06">
      <w:pPr>
        <w:rPr>
          <w:rFonts w:ascii="Verdana" w:hAnsi="Verdana"/>
          <w:sz w:val="18"/>
        </w:rPr>
      </w:pPr>
      <w:r w:rsidRPr="00410C0B">
        <w:rPr>
          <w:rFonts w:ascii="Verdana" w:hAnsi="Verdana"/>
          <w:sz w:val="18"/>
        </w:rPr>
        <w:br w:type="page"/>
      </w:r>
    </w:p>
    <w:p w14:paraId="32D3AEB5" w14:textId="77777777" w:rsidR="00E548B3" w:rsidRPr="00410C0B" w:rsidRDefault="00E548B3" w:rsidP="004B2ED5">
      <w:pPr>
        <w:pStyle w:val="Ttulo2"/>
        <w:tabs>
          <w:tab w:val="clear" w:pos="426"/>
        </w:tabs>
        <w:ind w:left="434" w:hanging="434"/>
        <w:rPr>
          <w:rFonts w:ascii="Verdana" w:hAnsi="Verdana"/>
          <w:sz w:val="18"/>
        </w:rPr>
        <w:sectPr w:rsidR="00E548B3" w:rsidRPr="00410C0B" w:rsidSect="00005C4B">
          <w:pgSz w:w="12240" w:h="15840"/>
          <w:pgMar w:top="1418" w:right="1418" w:bottom="1418" w:left="1418" w:header="709" w:footer="434" w:gutter="0"/>
          <w:cols w:space="708"/>
          <w:titlePg/>
          <w:docGrid w:linePitch="360"/>
        </w:sectPr>
      </w:pPr>
    </w:p>
    <w:p w14:paraId="1A8B4409" w14:textId="5AEC991B" w:rsidR="00C700EB" w:rsidRPr="00410C0B" w:rsidRDefault="00E32B17" w:rsidP="004B711C">
      <w:pPr>
        <w:pStyle w:val="Ttulo2"/>
        <w:tabs>
          <w:tab w:val="clear" w:pos="426"/>
        </w:tabs>
        <w:ind w:left="434" w:hanging="434"/>
        <w:rPr>
          <w:rFonts w:ascii="Verdana" w:hAnsi="Verdana"/>
          <w:sz w:val="18"/>
        </w:rPr>
      </w:pPr>
      <w:bookmarkStart w:id="2" w:name="_Toc118787817"/>
      <w:r w:rsidRPr="00410C0B">
        <w:rPr>
          <w:rFonts w:ascii="Verdana" w:hAnsi="Verdana"/>
          <w:sz w:val="18"/>
        </w:rPr>
        <w:lastRenderedPageBreak/>
        <w:t>1.</w:t>
      </w:r>
      <w:r w:rsidR="00FF5C63" w:rsidRPr="00410C0B">
        <w:rPr>
          <w:rFonts w:ascii="Verdana" w:hAnsi="Verdana"/>
          <w:sz w:val="18"/>
        </w:rPr>
        <w:tab/>
      </w:r>
      <w:r w:rsidR="0029747E" w:rsidRPr="00410C0B">
        <w:rPr>
          <w:rFonts w:ascii="Verdana" w:hAnsi="Verdana"/>
          <w:sz w:val="18"/>
        </w:rPr>
        <w:t>INTRODUCCION</w:t>
      </w:r>
      <w:bookmarkEnd w:id="2"/>
    </w:p>
    <w:p w14:paraId="499F719D" w14:textId="18CEE9F1" w:rsidR="000665BF" w:rsidRPr="00410C0B" w:rsidRDefault="000665BF" w:rsidP="00C8293D">
      <w:pPr>
        <w:ind w:left="0" w:firstLine="0"/>
        <w:rPr>
          <w:rFonts w:ascii="Verdana" w:hAnsi="Verdana"/>
          <w:sz w:val="18"/>
        </w:rPr>
      </w:pPr>
    </w:p>
    <w:p w14:paraId="0D8C57C7" w14:textId="5DCB9903" w:rsidR="00AC780A" w:rsidRDefault="00AC780A" w:rsidP="005D02F1">
      <w:pPr>
        <w:pStyle w:val="Prrafodelista"/>
        <w:ind w:left="0"/>
        <w:rPr>
          <w:rFonts w:ascii="Verdana" w:hAnsi="Verdana"/>
          <w:sz w:val="18"/>
        </w:rPr>
      </w:pPr>
      <w:r w:rsidRPr="00D354BB">
        <w:rPr>
          <w:rFonts w:ascii="Verdana" w:hAnsi="Verdana"/>
          <w:color w:val="auto"/>
          <w:sz w:val="18"/>
        </w:rPr>
        <w:t xml:space="preserve">En la Sesión </w:t>
      </w:r>
      <w:r w:rsidR="00DA27D5" w:rsidRPr="00D354BB">
        <w:rPr>
          <w:rFonts w:ascii="Verdana" w:hAnsi="Verdana"/>
          <w:color w:val="auto"/>
          <w:sz w:val="18"/>
        </w:rPr>
        <w:t xml:space="preserve">Ordinaria </w:t>
      </w:r>
      <w:r w:rsidRPr="00D354BB">
        <w:rPr>
          <w:rFonts w:ascii="Verdana" w:hAnsi="Verdana"/>
          <w:color w:val="auto"/>
          <w:sz w:val="18"/>
        </w:rPr>
        <w:t xml:space="preserve">No. 2371 del 24 de febrero de 2015, el Consejo de Administración de la </w:t>
      </w:r>
      <w:r w:rsidR="00066ECC" w:rsidRPr="00D354BB">
        <w:rPr>
          <w:rFonts w:ascii="Verdana" w:hAnsi="Verdana"/>
          <w:color w:val="auto"/>
          <w:sz w:val="18"/>
        </w:rPr>
        <w:t>CNFL</w:t>
      </w:r>
      <w:r w:rsidRPr="00D354BB">
        <w:rPr>
          <w:rFonts w:ascii="Verdana" w:hAnsi="Verdana"/>
          <w:color w:val="auto"/>
          <w:sz w:val="18"/>
        </w:rPr>
        <w:t xml:space="preserve"> </w:t>
      </w:r>
      <w:r w:rsidRPr="00410C0B">
        <w:rPr>
          <w:rFonts w:ascii="Verdana" w:hAnsi="Verdana"/>
          <w:sz w:val="18"/>
        </w:rPr>
        <w:t>acordó aprobar la propuesta detallada en el documento “Reestructuración y Plan de Implementación en la CNFL”.</w:t>
      </w:r>
    </w:p>
    <w:p w14:paraId="66B9F209" w14:textId="77777777" w:rsidR="005D02F1" w:rsidRPr="00410C0B" w:rsidRDefault="005D02F1" w:rsidP="005D02F1">
      <w:pPr>
        <w:pStyle w:val="Prrafodelista"/>
        <w:ind w:left="0"/>
        <w:rPr>
          <w:rFonts w:ascii="Verdana" w:hAnsi="Verdana"/>
          <w:sz w:val="18"/>
        </w:rPr>
      </w:pPr>
    </w:p>
    <w:p w14:paraId="5C102749" w14:textId="06873D55" w:rsidR="00AC780A" w:rsidRDefault="00AC780A" w:rsidP="005D02F1">
      <w:pPr>
        <w:pStyle w:val="Prrafodelista"/>
        <w:ind w:left="0"/>
        <w:rPr>
          <w:rFonts w:ascii="Verdana" w:hAnsi="Verdana"/>
          <w:color w:val="auto"/>
          <w:sz w:val="18"/>
        </w:rPr>
      </w:pPr>
      <w:r w:rsidRPr="00D354BB">
        <w:rPr>
          <w:rFonts w:ascii="Verdana" w:hAnsi="Verdana"/>
          <w:color w:val="auto"/>
          <w:sz w:val="18"/>
        </w:rPr>
        <w:t xml:space="preserve">En la Sesión </w:t>
      </w:r>
      <w:r w:rsidR="009F2E14" w:rsidRPr="00D354BB">
        <w:rPr>
          <w:rFonts w:ascii="Verdana" w:hAnsi="Verdana"/>
          <w:color w:val="auto"/>
          <w:sz w:val="18"/>
        </w:rPr>
        <w:t xml:space="preserve">Ordinaria </w:t>
      </w:r>
      <w:r w:rsidRPr="00D354BB">
        <w:rPr>
          <w:rFonts w:ascii="Verdana" w:hAnsi="Verdana"/>
          <w:color w:val="auto"/>
          <w:sz w:val="18"/>
        </w:rPr>
        <w:t>No. 2403 del 7 de junio de 2016, el Consejo de Administración conoció el Informe Final de la Reestructuración en el que la Gerencia General informó de los resultados y finalización del proceso de</w:t>
      </w:r>
      <w:r w:rsidR="00E82432" w:rsidRPr="00D354BB">
        <w:rPr>
          <w:rFonts w:ascii="Verdana" w:hAnsi="Verdana"/>
          <w:color w:val="auto"/>
          <w:sz w:val="18"/>
        </w:rPr>
        <w:t xml:space="preserve"> </w:t>
      </w:r>
      <w:r w:rsidRPr="00D354BB">
        <w:rPr>
          <w:rFonts w:ascii="Verdana" w:hAnsi="Verdana"/>
          <w:color w:val="auto"/>
          <w:sz w:val="18"/>
        </w:rPr>
        <w:t xml:space="preserve">implementación de la nueva estructura organizativa de la </w:t>
      </w:r>
      <w:r w:rsidR="00310D6F" w:rsidRPr="00D354BB">
        <w:rPr>
          <w:rFonts w:ascii="Verdana" w:hAnsi="Verdana"/>
          <w:color w:val="auto"/>
          <w:sz w:val="18"/>
        </w:rPr>
        <w:t>empresa CNFL</w:t>
      </w:r>
      <w:r w:rsidRPr="00D354BB">
        <w:rPr>
          <w:rFonts w:ascii="Verdana" w:hAnsi="Verdana"/>
          <w:color w:val="auto"/>
          <w:sz w:val="18"/>
        </w:rPr>
        <w:t>.</w:t>
      </w:r>
    </w:p>
    <w:p w14:paraId="0D48953D" w14:textId="77777777" w:rsidR="005D02F1" w:rsidRPr="00D354BB" w:rsidRDefault="005D02F1" w:rsidP="005D02F1">
      <w:pPr>
        <w:pStyle w:val="Prrafodelista"/>
        <w:ind w:left="0"/>
        <w:rPr>
          <w:rFonts w:ascii="Verdana" w:hAnsi="Verdana"/>
          <w:color w:val="auto"/>
          <w:sz w:val="18"/>
        </w:rPr>
      </w:pPr>
    </w:p>
    <w:p w14:paraId="72C00BFC" w14:textId="3491F0D8" w:rsidR="00AC780A" w:rsidRDefault="00AC780A" w:rsidP="005D02F1">
      <w:pPr>
        <w:pStyle w:val="Prrafodelista"/>
        <w:ind w:left="0"/>
        <w:rPr>
          <w:rFonts w:ascii="Verdana" w:hAnsi="Verdana"/>
          <w:color w:val="auto"/>
          <w:sz w:val="18"/>
        </w:rPr>
      </w:pPr>
      <w:r w:rsidRPr="00D354BB">
        <w:rPr>
          <w:rFonts w:ascii="Verdana" w:hAnsi="Verdana"/>
          <w:color w:val="auto"/>
          <w:sz w:val="18"/>
        </w:rPr>
        <w:t>En adelante, se continuaron desarrollando proyectos e iniciativas tales como: El plan de Redes Eléctricas Inteligentes (que se venía trabajando desde el año 2014 y se oficializó su implementación a partir de mayo del año 2018) y el Proyecto Modernización Administrativa Financiera (PMAF)</w:t>
      </w:r>
      <w:r w:rsidR="0056166B" w:rsidRPr="00D354BB">
        <w:rPr>
          <w:rFonts w:ascii="Verdana" w:hAnsi="Verdana"/>
          <w:color w:val="auto"/>
          <w:sz w:val="18"/>
        </w:rPr>
        <w:t>, los cuales</w:t>
      </w:r>
      <w:r w:rsidRPr="00D354BB">
        <w:rPr>
          <w:rFonts w:ascii="Verdana" w:hAnsi="Verdana"/>
          <w:color w:val="auto"/>
          <w:sz w:val="18"/>
        </w:rPr>
        <w:t xml:space="preserve"> motivaron cambios en la </w:t>
      </w:r>
      <w:r w:rsidR="009A6DA7" w:rsidRPr="00D354BB">
        <w:rPr>
          <w:rFonts w:ascii="Verdana" w:hAnsi="Verdana"/>
          <w:color w:val="auto"/>
          <w:sz w:val="18"/>
        </w:rPr>
        <w:t>CNFL</w:t>
      </w:r>
      <w:r w:rsidRPr="00D354BB">
        <w:rPr>
          <w:rFonts w:ascii="Verdana" w:hAnsi="Verdana"/>
          <w:color w:val="auto"/>
          <w:sz w:val="18"/>
        </w:rPr>
        <w:t xml:space="preserve"> para la consecución de los objetivos estratégicos.</w:t>
      </w:r>
    </w:p>
    <w:p w14:paraId="5DD16456" w14:textId="77777777" w:rsidR="005D02F1" w:rsidRPr="00D354BB" w:rsidRDefault="005D02F1" w:rsidP="005D02F1">
      <w:pPr>
        <w:pStyle w:val="Prrafodelista"/>
        <w:ind w:left="0"/>
        <w:rPr>
          <w:rFonts w:ascii="Verdana" w:hAnsi="Verdana"/>
          <w:color w:val="auto"/>
          <w:sz w:val="18"/>
        </w:rPr>
      </w:pPr>
    </w:p>
    <w:p w14:paraId="4C98B509" w14:textId="4503173A" w:rsidR="00AC780A" w:rsidRDefault="00AC780A" w:rsidP="005D02F1">
      <w:pPr>
        <w:pStyle w:val="Prrafodelista"/>
        <w:ind w:left="0"/>
        <w:rPr>
          <w:rFonts w:ascii="Verdana" w:hAnsi="Verdana"/>
          <w:color w:val="auto"/>
          <w:sz w:val="18"/>
        </w:rPr>
      </w:pPr>
      <w:r w:rsidRPr="00D354BB">
        <w:rPr>
          <w:rFonts w:ascii="Verdana" w:hAnsi="Verdana"/>
          <w:color w:val="auto"/>
          <w:sz w:val="18"/>
        </w:rPr>
        <w:t>E</w:t>
      </w:r>
      <w:r w:rsidR="003A69D3" w:rsidRPr="00D354BB">
        <w:rPr>
          <w:rFonts w:ascii="Verdana" w:hAnsi="Verdana"/>
          <w:color w:val="auto"/>
          <w:sz w:val="18"/>
        </w:rPr>
        <w:t>n la Sesión Extraordinaria Virtual No. 2589 de</w:t>
      </w:r>
      <w:r w:rsidRPr="00D354BB">
        <w:rPr>
          <w:rFonts w:ascii="Verdana" w:hAnsi="Verdana"/>
          <w:color w:val="auto"/>
          <w:sz w:val="18"/>
        </w:rPr>
        <w:t xml:space="preserve">l 28 de abril del 2022 el Consejo de Administración aprobó una nueva propuesta de Alineamiento Organizacional para </w:t>
      </w:r>
      <w:r w:rsidR="0056166B" w:rsidRPr="00D354BB">
        <w:rPr>
          <w:rFonts w:ascii="Verdana" w:hAnsi="Verdana"/>
          <w:color w:val="auto"/>
          <w:sz w:val="18"/>
        </w:rPr>
        <w:t>dirigir</w:t>
      </w:r>
      <w:r w:rsidRPr="00D354BB">
        <w:rPr>
          <w:rFonts w:ascii="Verdana" w:hAnsi="Verdana"/>
          <w:color w:val="auto"/>
          <w:sz w:val="18"/>
        </w:rPr>
        <w:t xml:space="preserve"> la estructura hacia las nuevas exigencias y constantes cambios del entorno, de tal manera que facilite el cumplimiento de los mandatos asignados a la </w:t>
      </w:r>
      <w:r w:rsidR="002E52B2" w:rsidRPr="00D354BB">
        <w:rPr>
          <w:rFonts w:ascii="Verdana" w:hAnsi="Verdana"/>
          <w:color w:val="auto"/>
          <w:sz w:val="18"/>
        </w:rPr>
        <w:t>CNFL</w:t>
      </w:r>
      <w:r w:rsidRPr="00D354BB">
        <w:rPr>
          <w:rFonts w:ascii="Verdana" w:hAnsi="Verdana"/>
          <w:color w:val="auto"/>
          <w:sz w:val="18"/>
        </w:rPr>
        <w:t>, a través de su Estrategia Empresarial.</w:t>
      </w:r>
    </w:p>
    <w:p w14:paraId="229ED9B3" w14:textId="77777777" w:rsidR="005D02F1" w:rsidRPr="00D354BB" w:rsidRDefault="005D02F1" w:rsidP="005D02F1">
      <w:pPr>
        <w:pStyle w:val="Prrafodelista"/>
        <w:ind w:left="0"/>
        <w:rPr>
          <w:rFonts w:ascii="Verdana" w:hAnsi="Verdana"/>
          <w:color w:val="auto"/>
          <w:sz w:val="18"/>
        </w:rPr>
      </w:pPr>
    </w:p>
    <w:p w14:paraId="19660917" w14:textId="7BA34AD9" w:rsidR="00AC780A" w:rsidRPr="00410C0B" w:rsidRDefault="00AC780A" w:rsidP="005D02F1">
      <w:pPr>
        <w:pStyle w:val="Prrafodelista"/>
        <w:ind w:left="0"/>
        <w:rPr>
          <w:rFonts w:ascii="Verdana" w:hAnsi="Verdana"/>
          <w:sz w:val="18"/>
        </w:rPr>
      </w:pPr>
      <w:r w:rsidRPr="00410C0B">
        <w:rPr>
          <w:rFonts w:ascii="Verdana" w:hAnsi="Verdana"/>
          <w:sz w:val="18"/>
        </w:rPr>
        <w:t>La fase de implementación de la nueva estructura se estableció en seis meses, tiempo en el cual se definió el objetivo de desarrollar un documento</w:t>
      </w:r>
      <w:r w:rsidR="00966EAE">
        <w:rPr>
          <w:rFonts w:ascii="Verdana" w:hAnsi="Verdana"/>
          <w:color w:val="FF692D" w:themeColor="accent1"/>
          <w:sz w:val="18"/>
        </w:rPr>
        <w:t>,</w:t>
      </w:r>
      <w:r w:rsidRPr="00410C0B">
        <w:rPr>
          <w:rFonts w:ascii="Verdana" w:hAnsi="Verdana"/>
          <w:sz w:val="18"/>
        </w:rPr>
        <w:t xml:space="preserve"> en el que se plasmen las funciones sustantivas de todas las dependencias</w:t>
      </w:r>
      <w:r w:rsidR="00120012" w:rsidRPr="00410C0B">
        <w:rPr>
          <w:rFonts w:ascii="Verdana" w:hAnsi="Verdana"/>
          <w:sz w:val="18"/>
        </w:rPr>
        <w:t xml:space="preserve"> definidas en la estructura aprobada</w:t>
      </w:r>
      <w:r w:rsidRPr="00410C0B">
        <w:rPr>
          <w:rFonts w:ascii="Verdana" w:hAnsi="Verdana"/>
          <w:sz w:val="18"/>
        </w:rPr>
        <w:t>, sin considerar los niveles de Gobierno Corporativo.</w:t>
      </w:r>
    </w:p>
    <w:p w14:paraId="5A70B3D8" w14:textId="6F8F4FF6" w:rsidR="006E42FC" w:rsidRDefault="006E42FC" w:rsidP="005D02F1">
      <w:pPr>
        <w:rPr>
          <w:rFonts w:ascii="Verdana" w:hAnsi="Verdana"/>
          <w:sz w:val="18"/>
        </w:rPr>
      </w:pPr>
    </w:p>
    <w:p w14:paraId="67FB72D2" w14:textId="77777777" w:rsidR="005D02F1" w:rsidRPr="00410C0B" w:rsidRDefault="005D02F1" w:rsidP="005D02F1">
      <w:pPr>
        <w:rPr>
          <w:rFonts w:ascii="Verdana" w:hAnsi="Verdana"/>
          <w:sz w:val="18"/>
        </w:rPr>
      </w:pPr>
    </w:p>
    <w:p w14:paraId="7D52BC89" w14:textId="54E19168" w:rsidR="001426C8" w:rsidRPr="00410C0B" w:rsidRDefault="001426C8" w:rsidP="005D02F1">
      <w:pPr>
        <w:pStyle w:val="Ttulo2"/>
        <w:rPr>
          <w:rFonts w:ascii="Verdana" w:hAnsi="Verdana"/>
          <w:sz w:val="18"/>
        </w:rPr>
      </w:pPr>
      <w:bookmarkStart w:id="3" w:name="_Toc118787818"/>
      <w:r w:rsidRPr="00410C0B">
        <w:rPr>
          <w:rFonts w:ascii="Verdana" w:hAnsi="Verdana"/>
          <w:sz w:val="18"/>
        </w:rPr>
        <w:t xml:space="preserve">2. </w:t>
      </w:r>
      <w:r w:rsidRPr="00410C0B">
        <w:rPr>
          <w:rFonts w:ascii="Verdana" w:hAnsi="Verdana"/>
          <w:sz w:val="18"/>
        </w:rPr>
        <w:tab/>
        <w:t>ALCANCE Y DELIMITACIONES</w:t>
      </w:r>
      <w:bookmarkEnd w:id="3"/>
    </w:p>
    <w:p w14:paraId="6A17C044" w14:textId="77777777" w:rsidR="001426C8" w:rsidRPr="00410C0B" w:rsidRDefault="001426C8" w:rsidP="005D02F1">
      <w:pPr>
        <w:pStyle w:val="Prrafodelista"/>
        <w:rPr>
          <w:rFonts w:ascii="Verdana" w:hAnsi="Verdana"/>
          <w:sz w:val="18"/>
        </w:rPr>
      </w:pPr>
    </w:p>
    <w:p w14:paraId="0A7F84A1" w14:textId="5AF7A62C" w:rsidR="009A644F" w:rsidRPr="00D354BB" w:rsidRDefault="0079462B" w:rsidP="005D02F1">
      <w:pPr>
        <w:ind w:left="0"/>
        <w:rPr>
          <w:rFonts w:ascii="Verdana" w:hAnsi="Verdana"/>
          <w:color w:val="auto"/>
          <w:sz w:val="18"/>
        </w:rPr>
      </w:pPr>
      <w:r w:rsidRPr="00D354BB">
        <w:rPr>
          <w:rFonts w:ascii="Verdana" w:hAnsi="Verdana"/>
          <w:color w:val="auto"/>
          <w:sz w:val="18"/>
        </w:rPr>
        <w:t xml:space="preserve">Este documento </w:t>
      </w:r>
      <w:r w:rsidR="0057271D" w:rsidRPr="00D354BB">
        <w:rPr>
          <w:rFonts w:ascii="Verdana" w:hAnsi="Verdana"/>
          <w:color w:val="auto"/>
          <w:sz w:val="18"/>
        </w:rPr>
        <w:t>describe</w:t>
      </w:r>
      <w:r w:rsidRPr="00D354BB">
        <w:rPr>
          <w:rFonts w:ascii="Verdana" w:hAnsi="Verdana"/>
          <w:color w:val="auto"/>
          <w:sz w:val="18"/>
        </w:rPr>
        <w:t xml:space="preserve"> las </w:t>
      </w:r>
      <w:r w:rsidR="0021470D" w:rsidRPr="00D354BB">
        <w:rPr>
          <w:rFonts w:ascii="Verdana" w:hAnsi="Verdana"/>
          <w:color w:val="auto"/>
          <w:sz w:val="18"/>
        </w:rPr>
        <w:t xml:space="preserve">actividades </w:t>
      </w:r>
      <w:r w:rsidR="006C2950" w:rsidRPr="00D354BB">
        <w:rPr>
          <w:rFonts w:ascii="Verdana" w:hAnsi="Verdana"/>
          <w:color w:val="auto"/>
          <w:sz w:val="18"/>
        </w:rPr>
        <w:t>sustantivas que realiza</w:t>
      </w:r>
      <w:r w:rsidRPr="00D354BB">
        <w:rPr>
          <w:rFonts w:ascii="Verdana" w:hAnsi="Verdana"/>
          <w:color w:val="auto"/>
          <w:sz w:val="18"/>
        </w:rPr>
        <w:t xml:space="preserve"> la Gerencia General hasta </w:t>
      </w:r>
      <w:r w:rsidR="00D302E5" w:rsidRPr="00D354BB">
        <w:rPr>
          <w:rFonts w:ascii="Verdana" w:hAnsi="Verdana"/>
          <w:color w:val="auto"/>
          <w:sz w:val="18"/>
        </w:rPr>
        <w:t>lo</w:t>
      </w:r>
      <w:r w:rsidR="009B3B1B" w:rsidRPr="00D354BB">
        <w:rPr>
          <w:rFonts w:ascii="Verdana" w:hAnsi="Verdana"/>
          <w:color w:val="auto"/>
          <w:sz w:val="18"/>
        </w:rPr>
        <w:t>s</w:t>
      </w:r>
      <w:r w:rsidR="00D302E5" w:rsidRPr="00D354BB">
        <w:rPr>
          <w:rFonts w:ascii="Verdana" w:hAnsi="Verdana"/>
          <w:color w:val="auto"/>
          <w:sz w:val="18"/>
        </w:rPr>
        <w:t xml:space="preserve"> niveles </w:t>
      </w:r>
      <w:r w:rsidR="009B3B1B" w:rsidRPr="00D354BB">
        <w:rPr>
          <w:rFonts w:ascii="Verdana" w:hAnsi="Verdana"/>
          <w:color w:val="auto"/>
          <w:sz w:val="18"/>
        </w:rPr>
        <w:t>inferiores</w:t>
      </w:r>
      <w:r w:rsidR="001426C8" w:rsidRPr="00D354BB">
        <w:rPr>
          <w:rFonts w:ascii="Verdana" w:hAnsi="Verdana"/>
          <w:color w:val="auto"/>
          <w:sz w:val="18"/>
        </w:rPr>
        <w:t>. No forma</w:t>
      </w:r>
      <w:r w:rsidR="002E52B2" w:rsidRPr="00D354BB">
        <w:rPr>
          <w:rFonts w:ascii="Verdana" w:hAnsi="Verdana"/>
          <w:color w:val="auto"/>
          <w:sz w:val="18"/>
        </w:rPr>
        <w:t>n</w:t>
      </w:r>
      <w:r w:rsidR="001426C8" w:rsidRPr="00D354BB">
        <w:rPr>
          <w:rFonts w:ascii="Verdana" w:hAnsi="Verdana"/>
          <w:color w:val="auto"/>
          <w:sz w:val="18"/>
        </w:rPr>
        <w:t xml:space="preserve"> parte del alcance de este </w:t>
      </w:r>
      <w:r w:rsidR="002E52B2" w:rsidRPr="00D354BB">
        <w:rPr>
          <w:rFonts w:ascii="Verdana" w:hAnsi="Verdana"/>
          <w:color w:val="auto"/>
          <w:sz w:val="18"/>
        </w:rPr>
        <w:t>m</w:t>
      </w:r>
      <w:r w:rsidR="001426C8" w:rsidRPr="00D354BB">
        <w:rPr>
          <w:rFonts w:ascii="Verdana" w:hAnsi="Verdana"/>
          <w:color w:val="auto"/>
          <w:sz w:val="18"/>
        </w:rPr>
        <w:t xml:space="preserve">anual los estratos superiores al nivel de Gerencia General, por cuanto esos niveles se circunscriben a temas de </w:t>
      </w:r>
      <w:r w:rsidR="002E52B2" w:rsidRPr="00D354BB">
        <w:rPr>
          <w:rFonts w:ascii="Verdana" w:hAnsi="Verdana"/>
          <w:color w:val="auto"/>
          <w:sz w:val="18"/>
        </w:rPr>
        <w:t>G</w:t>
      </w:r>
      <w:r w:rsidR="001426C8" w:rsidRPr="00D354BB">
        <w:rPr>
          <w:rFonts w:ascii="Verdana" w:hAnsi="Verdana"/>
          <w:color w:val="auto"/>
          <w:sz w:val="18"/>
        </w:rPr>
        <w:t xml:space="preserve">obierno </w:t>
      </w:r>
      <w:r w:rsidR="002E52B2" w:rsidRPr="00D354BB">
        <w:rPr>
          <w:rFonts w:ascii="Verdana" w:hAnsi="Verdana"/>
          <w:color w:val="auto"/>
          <w:sz w:val="18"/>
        </w:rPr>
        <w:t>C</w:t>
      </w:r>
      <w:r w:rsidR="001426C8" w:rsidRPr="00D354BB">
        <w:rPr>
          <w:rFonts w:ascii="Verdana" w:hAnsi="Verdana"/>
          <w:color w:val="auto"/>
          <w:sz w:val="18"/>
        </w:rPr>
        <w:t>orporativo.</w:t>
      </w:r>
      <w:r w:rsidR="0085012E" w:rsidRPr="00D354BB">
        <w:rPr>
          <w:rFonts w:ascii="Verdana" w:hAnsi="Verdana"/>
          <w:color w:val="auto"/>
          <w:sz w:val="18"/>
        </w:rPr>
        <w:t xml:space="preserve">  Es importante aclarar que el Manual de Organización es un documento de alto nivel</w:t>
      </w:r>
      <w:r w:rsidR="006F7092" w:rsidRPr="00D354BB">
        <w:rPr>
          <w:rFonts w:ascii="Verdana" w:hAnsi="Verdana"/>
          <w:color w:val="auto"/>
          <w:sz w:val="18"/>
        </w:rPr>
        <w:t xml:space="preserve"> </w:t>
      </w:r>
      <w:r w:rsidR="00AE0B40" w:rsidRPr="00D354BB">
        <w:rPr>
          <w:rFonts w:ascii="Verdana" w:hAnsi="Verdana"/>
          <w:color w:val="auto"/>
          <w:sz w:val="18"/>
        </w:rPr>
        <w:t xml:space="preserve">en el que se plasma la organización formal de la </w:t>
      </w:r>
      <w:r w:rsidR="002E52B2" w:rsidRPr="00D354BB">
        <w:rPr>
          <w:rFonts w:ascii="Verdana" w:hAnsi="Verdana"/>
          <w:color w:val="auto"/>
          <w:sz w:val="18"/>
        </w:rPr>
        <w:t>CNFL</w:t>
      </w:r>
      <w:r w:rsidR="00AE0B40" w:rsidRPr="00D354BB">
        <w:rPr>
          <w:rFonts w:ascii="Verdana" w:hAnsi="Verdana"/>
          <w:color w:val="auto"/>
          <w:sz w:val="18"/>
        </w:rPr>
        <w:t>, la cual establece los niveles jerárquicos</w:t>
      </w:r>
      <w:r w:rsidR="00644D59" w:rsidRPr="00D354BB">
        <w:rPr>
          <w:rFonts w:ascii="Verdana" w:hAnsi="Verdana"/>
          <w:color w:val="auto"/>
          <w:sz w:val="18"/>
        </w:rPr>
        <w:t xml:space="preserve"> </w:t>
      </w:r>
      <w:r w:rsidR="00AE0B40" w:rsidRPr="00D354BB">
        <w:rPr>
          <w:rFonts w:ascii="Verdana" w:hAnsi="Verdana"/>
          <w:color w:val="auto"/>
          <w:sz w:val="18"/>
        </w:rPr>
        <w:t>y especifica la división de funciones, la interrelación y coordinación que debe existir entre las diferentes unidades organizacionales, a efecto de lograr el cumplimiento de los objetivos</w:t>
      </w:r>
      <w:r w:rsidR="00827D6A" w:rsidRPr="00D354BB">
        <w:rPr>
          <w:rFonts w:ascii="Verdana" w:hAnsi="Verdana"/>
          <w:color w:val="auto"/>
          <w:sz w:val="18"/>
        </w:rPr>
        <w:t xml:space="preserve">. </w:t>
      </w:r>
    </w:p>
    <w:p w14:paraId="4B4F393C" w14:textId="77777777" w:rsidR="009A644F" w:rsidRPr="00410C0B" w:rsidRDefault="009A644F" w:rsidP="005D02F1">
      <w:pPr>
        <w:ind w:left="0"/>
        <w:rPr>
          <w:rFonts w:ascii="Verdana" w:hAnsi="Verdana"/>
          <w:sz w:val="18"/>
        </w:rPr>
      </w:pPr>
    </w:p>
    <w:p w14:paraId="2C37E239" w14:textId="43707BD0" w:rsidR="001426C8" w:rsidRPr="00D354BB" w:rsidRDefault="00827D6A" w:rsidP="005D02F1">
      <w:pPr>
        <w:ind w:left="0"/>
        <w:rPr>
          <w:rFonts w:ascii="Verdana" w:hAnsi="Verdana"/>
          <w:color w:val="auto"/>
          <w:sz w:val="18"/>
        </w:rPr>
      </w:pPr>
      <w:r w:rsidRPr="00D354BB">
        <w:rPr>
          <w:rFonts w:ascii="Verdana" w:hAnsi="Verdana"/>
          <w:color w:val="auto"/>
          <w:sz w:val="18"/>
        </w:rPr>
        <w:t xml:space="preserve">Se diferencia del Manual de </w:t>
      </w:r>
      <w:r w:rsidR="00644D59" w:rsidRPr="00D354BB">
        <w:rPr>
          <w:rFonts w:ascii="Verdana" w:hAnsi="Verdana"/>
          <w:color w:val="auto"/>
          <w:sz w:val="18"/>
        </w:rPr>
        <w:t>c</w:t>
      </w:r>
      <w:r w:rsidRPr="00D354BB">
        <w:rPr>
          <w:rFonts w:ascii="Verdana" w:hAnsi="Verdana"/>
          <w:color w:val="auto"/>
          <w:sz w:val="18"/>
        </w:rPr>
        <w:t>lases</w:t>
      </w:r>
      <w:r w:rsidR="00222A1B" w:rsidRPr="00D354BB">
        <w:rPr>
          <w:rFonts w:ascii="Verdana" w:hAnsi="Verdana"/>
          <w:color w:val="auto"/>
          <w:sz w:val="18"/>
        </w:rPr>
        <w:t xml:space="preserve"> de </w:t>
      </w:r>
      <w:r w:rsidR="00644D59" w:rsidRPr="00D354BB">
        <w:rPr>
          <w:rFonts w:ascii="Verdana" w:hAnsi="Verdana"/>
          <w:color w:val="auto"/>
          <w:sz w:val="18"/>
        </w:rPr>
        <w:t>p</w:t>
      </w:r>
      <w:r w:rsidR="00222A1B" w:rsidRPr="00D354BB">
        <w:rPr>
          <w:rFonts w:ascii="Verdana" w:hAnsi="Verdana"/>
          <w:color w:val="auto"/>
          <w:sz w:val="18"/>
        </w:rPr>
        <w:t>uestos</w:t>
      </w:r>
      <w:r w:rsidRPr="00D354BB">
        <w:rPr>
          <w:rFonts w:ascii="Verdana" w:hAnsi="Verdana"/>
          <w:color w:val="auto"/>
          <w:sz w:val="18"/>
        </w:rPr>
        <w:t xml:space="preserve"> en que este último </w:t>
      </w:r>
      <w:r w:rsidR="0017734D" w:rsidRPr="00D354BB">
        <w:rPr>
          <w:rFonts w:ascii="Verdana" w:hAnsi="Verdana"/>
          <w:color w:val="auto"/>
          <w:sz w:val="18"/>
        </w:rPr>
        <w:t xml:space="preserve">es más amplio y </w:t>
      </w:r>
      <w:r w:rsidR="00B13CB8" w:rsidRPr="00D354BB">
        <w:rPr>
          <w:rFonts w:ascii="Verdana" w:hAnsi="Verdana"/>
          <w:color w:val="auto"/>
          <w:sz w:val="18"/>
        </w:rPr>
        <w:t xml:space="preserve">contiene las funciones y tareas específicas de las diferentes </w:t>
      </w:r>
      <w:r w:rsidR="00927080" w:rsidRPr="00D354BB">
        <w:rPr>
          <w:rFonts w:ascii="Verdana" w:hAnsi="Verdana"/>
          <w:color w:val="auto"/>
          <w:sz w:val="18"/>
        </w:rPr>
        <w:t>clases</w:t>
      </w:r>
      <w:r w:rsidR="006B5BD2" w:rsidRPr="00D354BB">
        <w:rPr>
          <w:rFonts w:ascii="Verdana" w:hAnsi="Verdana"/>
          <w:color w:val="auto"/>
          <w:sz w:val="18"/>
        </w:rPr>
        <w:t xml:space="preserve"> que integran la estructura de la </w:t>
      </w:r>
      <w:r w:rsidR="00F947C6" w:rsidRPr="00D354BB">
        <w:rPr>
          <w:rFonts w:ascii="Verdana" w:hAnsi="Verdana"/>
          <w:color w:val="auto"/>
          <w:sz w:val="18"/>
        </w:rPr>
        <w:t>CNFL</w:t>
      </w:r>
      <w:r w:rsidR="00927080" w:rsidRPr="00D354BB">
        <w:rPr>
          <w:rFonts w:ascii="Verdana" w:hAnsi="Verdana"/>
          <w:color w:val="auto"/>
          <w:sz w:val="18"/>
        </w:rPr>
        <w:t xml:space="preserve"> a través de la descripción de las labores rutinarias de trabajo para cada un</w:t>
      </w:r>
      <w:r w:rsidR="00BE6A47" w:rsidRPr="00D354BB">
        <w:rPr>
          <w:rFonts w:ascii="Verdana" w:hAnsi="Verdana"/>
          <w:color w:val="auto"/>
          <w:sz w:val="18"/>
        </w:rPr>
        <w:t>a de estas clases</w:t>
      </w:r>
      <w:r w:rsidR="00047AB8" w:rsidRPr="00D354BB">
        <w:rPr>
          <w:rFonts w:ascii="Verdana" w:hAnsi="Verdana"/>
          <w:color w:val="auto"/>
          <w:sz w:val="18"/>
        </w:rPr>
        <w:t xml:space="preserve"> y </w:t>
      </w:r>
      <w:r w:rsidR="00702447" w:rsidRPr="00D354BB">
        <w:rPr>
          <w:rFonts w:ascii="Verdana" w:hAnsi="Verdana"/>
          <w:color w:val="auto"/>
          <w:sz w:val="18"/>
        </w:rPr>
        <w:t xml:space="preserve">las </w:t>
      </w:r>
      <w:r w:rsidRPr="00D354BB">
        <w:rPr>
          <w:rFonts w:ascii="Verdana" w:hAnsi="Verdana"/>
          <w:color w:val="auto"/>
          <w:sz w:val="18"/>
        </w:rPr>
        <w:t>funciones</w:t>
      </w:r>
      <w:r w:rsidR="00047AB8" w:rsidRPr="00D354BB">
        <w:rPr>
          <w:rFonts w:ascii="Verdana" w:hAnsi="Verdana"/>
          <w:color w:val="auto"/>
          <w:sz w:val="18"/>
        </w:rPr>
        <w:t xml:space="preserve"> que se </w:t>
      </w:r>
      <w:r w:rsidR="0076137B" w:rsidRPr="00D354BB">
        <w:rPr>
          <w:rFonts w:ascii="Verdana" w:hAnsi="Verdana"/>
          <w:color w:val="auto"/>
          <w:sz w:val="18"/>
        </w:rPr>
        <w:t xml:space="preserve">detallan </w:t>
      </w:r>
      <w:r w:rsidR="00047AB8" w:rsidRPr="00D354BB">
        <w:rPr>
          <w:rFonts w:ascii="Verdana" w:hAnsi="Verdana"/>
          <w:color w:val="auto"/>
          <w:sz w:val="18"/>
        </w:rPr>
        <w:t>son</w:t>
      </w:r>
      <w:r w:rsidR="00DB2C2F" w:rsidRPr="00D354BB">
        <w:rPr>
          <w:rFonts w:ascii="Verdana" w:hAnsi="Verdana"/>
          <w:color w:val="auto"/>
          <w:sz w:val="18"/>
        </w:rPr>
        <w:t xml:space="preserve"> </w:t>
      </w:r>
      <w:r w:rsidR="00702447" w:rsidRPr="00D354BB">
        <w:rPr>
          <w:rFonts w:ascii="Verdana" w:hAnsi="Verdana"/>
          <w:color w:val="auto"/>
          <w:sz w:val="18"/>
        </w:rPr>
        <w:t xml:space="preserve">tanto </w:t>
      </w:r>
      <w:r w:rsidR="00037E28" w:rsidRPr="00D354BB">
        <w:rPr>
          <w:rFonts w:ascii="Verdana" w:hAnsi="Verdana"/>
          <w:color w:val="auto"/>
          <w:sz w:val="18"/>
        </w:rPr>
        <w:t xml:space="preserve">sustantivas </w:t>
      </w:r>
      <w:r w:rsidR="004C13B1" w:rsidRPr="00D354BB">
        <w:rPr>
          <w:rFonts w:ascii="Verdana" w:hAnsi="Verdana"/>
          <w:color w:val="auto"/>
          <w:sz w:val="18"/>
        </w:rPr>
        <w:t xml:space="preserve">como </w:t>
      </w:r>
      <w:r w:rsidR="00037E28" w:rsidRPr="00D354BB">
        <w:rPr>
          <w:rFonts w:ascii="Verdana" w:hAnsi="Verdana"/>
          <w:color w:val="auto"/>
          <w:sz w:val="18"/>
        </w:rPr>
        <w:t>de apoyo</w:t>
      </w:r>
      <w:r w:rsidR="004C13B1" w:rsidRPr="00D354BB">
        <w:rPr>
          <w:rFonts w:ascii="Verdana" w:hAnsi="Verdana"/>
          <w:color w:val="auto"/>
          <w:sz w:val="18"/>
        </w:rPr>
        <w:t>,</w:t>
      </w:r>
      <w:r w:rsidRPr="00D354BB">
        <w:rPr>
          <w:rFonts w:ascii="Verdana" w:hAnsi="Verdana"/>
          <w:color w:val="auto"/>
          <w:sz w:val="18"/>
        </w:rPr>
        <w:t xml:space="preserve"> para clases de puesto abiertas</w:t>
      </w:r>
      <w:r w:rsidR="009E57DA" w:rsidRPr="00D354BB">
        <w:rPr>
          <w:rFonts w:ascii="Verdana" w:hAnsi="Verdana"/>
          <w:color w:val="auto"/>
          <w:sz w:val="18"/>
        </w:rPr>
        <w:t>.</w:t>
      </w:r>
      <w:r w:rsidR="001C6116" w:rsidRPr="00D354BB">
        <w:rPr>
          <w:rFonts w:ascii="Verdana" w:hAnsi="Verdana"/>
          <w:color w:val="auto"/>
          <w:sz w:val="18"/>
        </w:rPr>
        <w:t xml:space="preserve"> Mientras </w:t>
      </w:r>
      <w:r w:rsidR="0076137B" w:rsidRPr="00D354BB">
        <w:rPr>
          <w:rFonts w:ascii="Verdana" w:hAnsi="Verdana"/>
          <w:color w:val="auto"/>
          <w:sz w:val="18"/>
        </w:rPr>
        <w:t>que,</w:t>
      </w:r>
      <w:r w:rsidR="001C6116" w:rsidRPr="00D354BB">
        <w:rPr>
          <w:rFonts w:ascii="Verdana" w:hAnsi="Verdana"/>
          <w:color w:val="auto"/>
          <w:sz w:val="18"/>
        </w:rPr>
        <w:t xml:space="preserve"> </w:t>
      </w:r>
      <w:r w:rsidR="00E50A93" w:rsidRPr="00D354BB">
        <w:rPr>
          <w:rFonts w:ascii="Verdana" w:hAnsi="Verdana"/>
          <w:color w:val="auto"/>
          <w:sz w:val="18"/>
        </w:rPr>
        <w:t xml:space="preserve">respecto a un </w:t>
      </w:r>
      <w:r w:rsidR="0076137B" w:rsidRPr="00D354BB">
        <w:rPr>
          <w:rFonts w:ascii="Verdana" w:hAnsi="Verdana"/>
          <w:color w:val="auto"/>
          <w:sz w:val="18"/>
        </w:rPr>
        <w:t>m</w:t>
      </w:r>
      <w:r w:rsidR="00336CB4" w:rsidRPr="00D354BB">
        <w:rPr>
          <w:rFonts w:ascii="Verdana" w:hAnsi="Verdana"/>
          <w:color w:val="auto"/>
          <w:sz w:val="18"/>
        </w:rPr>
        <w:t>anual descriptivo de puestos</w:t>
      </w:r>
      <w:r w:rsidR="0076137B" w:rsidRPr="00D354BB">
        <w:rPr>
          <w:rFonts w:ascii="Verdana" w:hAnsi="Verdana"/>
          <w:color w:val="auto"/>
          <w:sz w:val="18"/>
        </w:rPr>
        <w:t>,</w:t>
      </w:r>
      <w:r w:rsidR="00336CB4" w:rsidRPr="00D354BB">
        <w:rPr>
          <w:rFonts w:ascii="Verdana" w:hAnsi="Verdana"/>
          <w:color w:val="auto"/>
          <w:sz w:val="18"/>
        </w:rPr>
        <w:t xml:space="preserve"> </w:t>
      </w:r>
      <w:proofErr w:type="gramStart"/>
      <w:r w:rsidR="00A736A6" w:rsidRPr="00D354BB">
        <w:rPr>
          <w:rFonts w:ascii="Verdana" w:hAnsi="Verdana"/>
          <w:color w:val="auto"/>
          <w:sz w:val="18"/>
        </w:rPr>
        <w:t>este reseña</w:t>
      </w:r>
      <w:proofErr w:type="gramEnd"/>
      <w:r w:rsidR="00A736A6" w:rsidRPr="00D354BB">
        <w:rPr>
          <w:rFonts w:ascii="Verdana" w:hAnsi="Verdana"/>
          <w:color w:val="auto"/>
          <w:sz w:val="18"/>
        </w:rPr>
        <w:t xml:space="preserve"> </w:t>
      </w:r>
      <w:r w:rsidR="002C1EA4" w:rsidRPr="00D354BB">
        <w:rPr>
          <w:rFonts w:ascii="Verdana" w:hAnsi="Verdana"/>
          <w:color w:val="auto"/>
          <w:sz w:val="18"/>
        </w:rPr>
        <w:t>las funciones generales y específicas</w:t>
      </w:r>
      <w:r w:rsidR="00A736A6" w:rsidRPr="00D354BB">
        <w:rPr>
          <w:rFonts w:ascii="Verdana" w:hAnsi="Verdana"/>
          <w:color w:val="auto"/>
          <w:sz w:val="18"/>
        </w:rPr>
        <w:t xml:space="preserve"> </w:t>
      </w:r>
      <w:r w:rsidR="00E82155" w:rsidRPr="00D354BB">
        <w:rPr>
          <w:rFonts w:ascii="Verdana" w:hAnsi="Verdana"/>
          <w:color w:val="auto"/>
          <w:sz w:val="18"/>
        </w:rPr>
        <w:t xml:space="preserve">de </w:t>
      </w:r>
      <w:r w:rsidR="00CE2F0E" w:rsidRPr="00D354BB">
        <w:rPr>
          <w:rFonts w:ascii="Verdana" w:hAnsi="Verdana"/>
          <w:color w:val="auto"/>
          <w:sz w:val="18"/>
        </w:rPr>
        <w:t xml:space="preserve">los </w:t>
      </w:r>
      <w:r w:rsidR="00E82155" w:rsidRPr="00D354BB">
        <w:rPr>
          <w:rFonts w:ascii="Verdana" w:hAnsi="Verdana"/>
          <w:color w:val="auto"/>
          <w:sz w:val="18"/>
        </w:rPr>
        <w:t>puestos que conforman una unidad administrativa</w:t>
      </w:r>
      <w:r w:rsidR="00CE2F0E" w:rsidRPr="00D354BB">
        <w:rPr>
          <w:rFonts w:ascii="Verdana" w:hAnsi="Verdana"/>
          <w:color w:val="auto"/>
          <w:sz w:val="18"/>
        </w:rPr>
        <w:t>.</w:t>
      </w:r>
    </w:p>
    <w:p w14:paraId="186D150B" w14:textId="77777777" w:rsidR="00B77AAC" w:rsidRPr="00410C0B" w:rsidRDefault="00B77AAC" w:rsidP="005D02F1">
      <w:pPr>
        <w:rPr>
          <w:rFonts w:ascii="Verdana" w:hAnsi="Verdana"/>
          <w:sz w:val="18"/>
        </w:rPr>
      </w:pPr>
    </w:p>
    <w:p w14:paraId="3C0F5B25" w14:textId="77777777" w:rsidR="002948CD" w:rsidRPr="00410C0B" w:rsidRDefault="002948CD" w:rsidP="005D02F1">
      <w:pPr>
        <w:ind w:left="0" w:firstLine="0"/>
        <w:rPr>
          <w:rFonts w:ascii="Verdana" w:hAnsi="Verdana"/>
          <w:sz w:val="18"/>
        </w:rPr>
      </w:pPr>
    </w:p>
    <w:p w14:paraId="10776EF7" w14:textId="78D2A7C2" w:rsidR="00C95902" w:rsidRPr="00410C0B" w:rsidRDefault="00D14B91" w:rsidP="005D02F1">
      <w:pPr>
        <w:pStyle w:val="Ttulo2"/>
        <w:rPr>
          <w:rFonts w:ascii="Verdana" w:hAnsi="Verdana"/>
          <w:sz w:val="18"/>
        </w:rPr>
      </w:pPr>
      <w:bookmarkStart w:id="4" w:name="_Toc118787819"/>
      <w:r w:rsidRPr="00410C0B">
        <w:rPr>
          <w:rFonts w:ascii="Verdana" w:hAnsi="Verdana"/>
          <w:sz w:val="18"/>
        </w:rPr>
        <w:t>3</w:t>
      </w:r>
      <w:r w:rsidR="00E32B17" w:rsidRPr="00410C0B">
        <w:rPr>
          <w:rFonts w:ascii="Verdana" w:hAnsi="Verdana"/>
          <w:sz w:val="18"/>
        </w:rPr>
        <w:t xml:space="preserve">. </w:t>
      </w:r>
      <w:r w:rsidR="004B2ED5" w:rsidRPr="00410C0B">
        <w:rPr>
          <w:rFonts w:ascii="Verdana" w:hAnsi="Verdana"/>
          <w:sz w:val="18"/>
        </w:rPr>
        <w:tab/>
      </w:r>
      <w:r w:rsidR="00C95902" w:rsidRPr="00410C0B">
        <w:rPr>
          <w:rFonts w:ascii="Verdana" w:hAnsi="Verdana"/>
          <w:sz w:val="18"/>
        </w:rPr>
        <w:t>OBJETIVO</w:t>
      </w:r>
      <w:r w:rsidR="0034476A" w:rsidRPr="00410C0B">
        <w:rPr>
          <w:rFonts w:ascii="Verdana" w:hAnsi="Verdana"/>
          <w:sz w:val="18"/>
        </w:rPr>
        <w:t xml:space="preserve"> DEL MANUAL</w:t>
      </w:r>
      <w:bookmarkEnd w:id="4"/>
    </w:p>
    <w:p w14:paraId="50E8A0B1" w14:textId="77777777" w:rsidR="00C95902" w:rsidRPr="00410C0B" w:rsidRDefault="00C95902" w:rsidP="005D02F1">
      <w:pPr>
        <w:rPr>
          <w:rFonts w:ascii="Verdana" w:hAnsi="Verdana"/>
          <w:sz w:val="18"/>
        </w:rPr>
      </w:pPr>
    </w:p>
    <w:p w14:paraId="11C9332D" w14:textId="43126266" w:rsidR="009F74D7" w:rsidRDefault="00EB1E4B" w:rsidP="005D02F1">
      <w:pPr>
        <w:pStyle w:val="Prrafodelista"/>
        <w:ind w:left="0"/>
        <w:rPr>
          <w:rFonts w:ascii="Verdana" w:hAnsi="Verdana"/>
          <w:color w:val="auto"/>
          <w:sz w:val="18"/>
        </w:rPr>
      </w:pPr>
      <w:r w:rsidRPr="00D354BB">
        <w:rPr>
          <w:rFonts w:ascii="Verdana" w:hAnsi="Verdana"/>
          <w:color w:val="auto"/>
          <w:sz w:val="18"/>
        </w:rPr>
        <w:t>Este documento permite mostrar el diseño organizacional de la CNFL y el esquema de funcionamiento correspondiente. El Manual de Organización, al establecer todos los vínculos organizacionales que presenta su estructura, facilita el entendimiento de la dinámica interna de trabajo</w:t>
      </w:r>
      <w:r w:rsidR="00D1704F" w:rsidRPr="00D354BB">
        <w:rPr>
          <w:rFonts w:ascii="Verdana" w:hAnsi="Verdana"/>
          <w:color w:val="auto"/>
          <w:sz w:val="18"/>
        </w:rPr>
        <w:t xml:space="preserve">. </w:t>
      </w:r>
      <w:r w:rsidR="00967323" w:rsidRPr="00D354BB">
        <w:rPr>
          <w:rFonts w:ascii="Verdana" w:hAnsi="Verdana"/>
          <w:color w:val="auto"/>
          <w:sz w:val="18"/>
        </w:rPr>
        <w:t>E</w:t>
      </w:r>
      <w:r w:rsidR="009F74D7" w:rsidRPr="00D354BB">
        <w:rPr>
          <w:rFonts w:ascii="Verdana" w:hAnsi="Verdana"/>
          <w:color w:val="auto"/>
          <w:sz w:val="18"/>
        </w:rPr>
        <w:t>ntre otros permit</w:t>
      </w:r>
      <w:r w:rsidR="00622CED" w:rsidRPr="00D354BB">
        <w:rPr>
          <w:rFonts w:ascii="Verdana" w:hAnsi="Verdana"/>
          <w:color w:val="auto"/>
          <w:sz w:val="18"/>
        </w:rPr>
        <w:t>e</w:t>
      </w:r>
      <w:r w:rsidR="009F74D7" w:rsidRPr="00D354BB">
        <w:rPr>
          <w:rFonts w:ascii="Verdana" w:hAnsi="Verdana"/>
          <w:color w:val="auto"/>
          <w:sz w:val="18"/>
        </w:rPr>
        <w:t>:</w:t>
      </w:r>
    </w:p>
    <w:p w14:paraId="3355A9A3" w14:textId="77777777" w:rsidR="005D02F1" w:rsidRPr="00D354BB" w:rsidRDefault="005D02F1" w:rsidP="005D02F1">
      <w:pPr>
        <w:pStyle w:val="Prrafodelista"/>
        <w:ind w:left="0"/>
        <w:rPr>
          <w:rFonts w:ascii="Verdana" w:hAnsi="Verdana"/>
          <w:color w:val="auto"/>
          <w:sz w:val="18"/>
        </w:rPr>
      </w:pPr>
    </w:p>
    <w:p w14:paraId="7A84E1FD" w14:textId="4D4AB35A" w:rsidR="0088549C" w:rsidRPr="00D354BB" w:rsidRDefault="0088549C" w:rsidP="005D02F1">
      <w:pPr>
        <w:pStyle w:val="Prrafodelista"/>
        <w:numPr>
          <w:ilvl w:val="0"/>
          <w:numId w:val="103"/>
        </w:numPr>
        <w:ind w:left="697" w:hanging="357"/>
        <w:rPr>
          <w:rFonts w:ascii="Verdana" w:hAnsi="Verdana"/>
          <w:color w:val="auto"/>
          <w:sz w:val="18"/>
        </w:rPr>
      </w:pPr>
      <w:r w:rsidRPr="00D354BB">
        <w:rPr>
          <w:rFonts w:ascii="Verdana" w:hAnsi="Verdana"/>
          <w:color w:val="auto"/>
          <w:sz w:val="18"/>
        </w:rPr>
        <w:t>M</w:t>
      </w:r>
      <w:r w:rsidR="00864AC4" w:rsidRPr="00D354BB">
        <w:rPr>
          <w:rFonts w:ascii="Verdana" w:hAnsi="Verdana"/>
          <w:color w:val="auto"/>
          <w:sz w:val="18"/>
        </w:rPr>
        <w:t xml:space="preserve">ejorar el entendimiento </w:t>
      </w:r>
      <w:r w:rsidR="007C5176" w:rsidRPr="00D354BB">
        <w:rPr>
          <w:rFonts w:ascii="Verdana" w:hAnsi="Verdana"/>
          <w:color w:val="auto"/>
          <w:sz w:val="18"/>
        </w:rPr>
        <w:t xml:space="preserve">del personal </w:t>
      </w:r>
      <w:r w:rsidR="00864AC4" w:rsidRPr="00D354BB">
        <w:rPr>
          <w:rFonts w:ascii="Verdana" w:hAnsi="Verdana"/>
          <w:color w:val="auto"/>
          <w:sz w:val="18"/>
        </w:rPr>
        <w:t>con respecto a los esquemas de trabajo vigentes para facilitar el cumplimiento de las obligaciones y proporcionar mayor integración, apoyo y colaboración</w:t>
      </w:r>
      <w:r w:rsidR="007B19D3" w:rsidRPr="00D354BB">
        <w:rPr>
          <w:rFonts w:ascii="Verdana" w:hAnsi="Verdana"/>
          <w:color w:val="auto"/>
          <w:sz w:val="18"/>
        </w:rPr>
        <w:t>.</w:t>
      </w:r>
    </w:p>
    <w:p w14:paraId="7A3FEFA6" w14:textId="4B710D2F" w:rsidR="00372EFA" w:rsidRPr="00410C0B" w:rsidRDefault="00372EFA" w:rsidP="005D02F1">
      <w:pPr>
        <w:pStyle w:val="Prrafodelista"/>
        <w:numPr>
          <w:ilvl w:val="0"/>
          <w:numId w:val="103"/>
        </w:numPr>
        <w:ind w:left="697" w:hanging="357"/>
        <w:rPr>
          <w:rFonts w:ascii="Verdana" w:hAnsi="Verdana"/>
          <w:sz w:val="18"/>
        </w:rPr>
      </w:pPr>
      <w:r w:rsidRPr="00410C0B">
        <w:rPr>
          <w:rFonts w:ascii="Verdana" w:hAnsi="Verdana"/>
          <w:sz w:val="18"/>
        </w:rPr>
        <w:t>C</w:t>
      </w:r>
      <w:r w:rsidR="00864AC4" w:rsidRPr="00410C0B">
        <w:rPr>
          <w:rFonts w:ascii="Verdana" w:hAnsi="Verdana"/>
          <w:sz w:val="18"/>
        </w:rPr>
        <w:t xml:space="preserve">omplementar el planteamiento de la estructura organizacional mediante descripciones y </w:t>
      </w:r>
      <w:r w:rsidR="002E60C4" w:rsidRPr="00410C0B">
        <w:rPr>
          <w:rFonts w:ascii="Verdana" w:hAnsi="Verdana"/>
          <w:sz w:val="18"/>
        </w:rPr>
        <w:t>objetivos</w:t>
      </w:r>
      <w:r w:rsidR="00864AC4" w:rsidRPr="00410C0B">
        <w:rPr>
          <w:rFonts w:ascii="Verdana" w:hAnsi="Verdana"/>
          <w:sz w:val="18"/>
        </w:rPr>
        <w:t xml:space="preserve"> de cada una de sus dependencias para entender su funcionamiento</w:t>
      </w:r>
      <w:r w:rsidRPr="00410C0B">
        <w:rPr>
          <w:rFonts w:ascii="Verdana" w:hAnsi="Verdana"/>
          <w:sz w:val="18"/>
        </w:rPr>
        <w:t>.</w:t>
      </w:r>
    </w:p>
    <w:p w14:paraId="3484A863" w14:textId="718B7D27" w:rsidR="008B623B" w:rsidRPr="00D354BB" w:rsidRDefault="00864AC4" w:rsidP="005D02F1">
      <w:pPr>
        <w:pStyle w:val="Prrafodelista"/>
        <w:numPr>
          <w:ilvl w:val="0"/>
          <w:numId w:val="103"/>
        </w:numPr>
        <w:ind w:left="697" w:hanging="357"/>
        <w:rPr>
          <w:rFonts w:ascii="Verdana" w:hAnsi="Verdana"/>
          <w:color w:val="auto"/>
          <w:sz w:val="18"/>
        </w:rPr>
      </w:pPr>
      <w:r w:rsidRPr="00D354BB">
        <w:rPr>
          <w:rFonts w:ascii="Verdana" w:hAnsi="Verdana"/>
          <w:color w:val="auto"/>
          <w:sz w:val="18"/>
        </w:rPr>
        <w:t>Permitir una mayor visión, aplicación e innovación del quehacer</w:t>
      </w:r>
      <w:r w:rsidR="00484868" w:rsidRPr="00D354BB">
        <w:rPr>
          <w:rFonts w:ascii="Verdana" w:hAnsi="Verdana"/>
          <w:color w:val="auto"/>
          <w:sz w:val="18"/>
        </w:rPr>
        <w:t xml:space="preserve"> empresarial.</w:t>
      </w:r>
      <w:r w:rsidRPr="00D354BB">
        <w:rPr>
          <w:rFonts w:ascii="Verdana" w:hAnsi="Verdana"/>
          <w:color w:val="auto"/>
          <w:sz w:val="18"/>
        </w:rPr>
        <w:t xml:space="preserve"> </w:t>
      </w:r>
    </w:p>
    <w:p w14:paraId="000CEC73" w14:textId="4EA4E65E" w:rsidR="00864AC4" w:rsidRPr="00D354BB" w:rsidRDefault="00864AC4" w:rsidP="005D02F1">
      <w:pPr>
        <w:pStyle w:val="Prrafodelista"/>
        <w:numPr>
          <w:ilvl w:val="0"/>
          <w:numId w:val="103"/>
        </w:numPr>
        <w:ind w:left="697" w:hanging="357"/>
        <w:rPr>
          <w:rFonts w:ascii="Verdana" w:hAnsi="Verdana"/>
          <w:color w:val="auto"/>
          <w:sz w:val="18"/>
        </w:rPr>
      </w:pPr>
      <w:r w:rsidRPr="00D354BB">
        <w:rPr>
          <w:rFonts w:ascii="Verdana" w:hAnsi="Verdana"/>
          <w:color w:val="auto"/>
          <w:sz w:val="18"/>
        </w:rPr>
        <w:t xml:space="preserve">Servir de soporte a los procesos de inducción al nuevo personal y de capacitación </w:t>
      </w:r>
      <w:r w:rsidR="006C64F8" w:rsidRPr="00D354BB">
        <w:rPr>
          <w:rFonts w:ascii="Verdana" w:hAnsi="Verdana"/>
          <w:color w:val="auto"/>
          <w:sz w:val="18"/>
        </w:rPr>
        <w:t xml:space="preserve">permanente </w:t>
      </w:r>
      <w:r w:rsidRPr="00D354BB">
        <w:rPr>
          <w:rFonts w:ascii="Verdana" w:hAnsi="Verdana"/>
          <w:color w:val="auto"/>
          <w:sz w:val="18"/>
        </w:rPr>
        <w:t>al recurso humano en materia organizacional.</w:t>
      </w:r>
    </w:p>
    <w:p w14:paraId="0D19E214" w14:textId="77777777" w:rsidR="00864AC4" w:rsidRPr="00410C0B" w:rsidRDefault="00864AC4" w:rsidP="005D02F1">
      <w:pPr>
        <w:pStyle w:val="Prrafodelista"/>
        <w:ind w:left="0"/>
        <w:rPr>
          <w:rFonts w:ascii="Verdana" w:hAnsi="Verdana"/>
          <w:sz w:val="18"/>
        </w:rPr>
      </w:pPr>
    </w:p>
    <w:p w14:paraId="206787C3" w14:textId="7859B019" w:rsidR="00543B16" w:rsidRDefault="00543B16" w:rsidP="005D02F1">
      <w:pPr>
        <w:rPr>
          <w:rFonts w:ascii="Verdana" w:hAnsi="Verdana"/>
          <w:sz w:val="18"/>
        </w:rPr>
      </w:pPr>
    </w:p>
    <w:p w14:paraId="23C59FC7" w14:textId="77777777" w:rsidR="005D02F1" w:rsidRPr="00410C0B" w:rsidRDefault="005D02F1" w:rsidP="005D02F1">
      <w:pPr>
        <w:rPr>
          <w:rFonts w:ascii="Verdana" w:hAnsi="Verdana"/>
          <w:sz w:val="18"/>
        </w:rPr>
      </w:pPr>
    </w:p>
    <w:p w14:paraId="4F718081" w14:textId="0CBBBA29" w:rsidR="00543B16" w:rsidRPr="00410C0B" w:rsidRDefault="00D14B91" w:rsidP="005D02F1">
      <w:pPr>
        <w:pStyle w:val="Ttulo2"/>
        <w:rPr>
          <w:rFonts w:ascii="Verdana" w:hAnsi="Verdana"/>
          <w:sz w:val="18"/>
        </w:rPr>
      </w:pPr>
      <w:bookmarkStart w:id="5" w:name="_Toc118787820"/>
      <w:r w:rsidRPr="00410C0B">
        <w:rPr>
          <w:rFonts w:ascii="Verdana" w:hAnsi="Verdana"/>
          <w:sz w:val="18"/>
        </w:rPr>
        <w:t>4</w:t>
      </w:r>
      <w:r w:rsidR="00543B16" w:rsidRPr="00410C0B">
        <w:rPr>
          <w:rFonts w:ascii="Verdana" w:hAnsi="Verdana"/>
          <w:sz w:val="18"/>
        </w:rPr>
        <w:t>. USO Y ACTUALIZACIÓN DEL MANUAL</w:t>
      </w:r>
      <w:bookmarkEnd w:id="5"/>
    </w:p>
    <w:p w14:paraId="5217AE18" w14:textId="77777777" w:rsidR="00150EDC" w:rsidRPr="00410C0B" w:rsidRDefault="00150EDC" w:rsidP="005D02F1">
      <w:pPr>
        <w:pStyle w:val="Prrafodelista"/>
        <w:rPr>
          <w:rFonts w:ascii="Verdana" w:hAnsi="Verdana"/>
          <w:sz w:val="18"/>
          <w:highlight w:val="yellow"/>
        </w:rPr>
      </w:pPr>
    </w:p>
    <w:p w14:paraId="0B7D1CDB" w14:textId="42511C1E" w:rsidR="00C27748" w:rsidRDefault="002D74B4" w:rsidP="005D02F1">
      <w:pPr>
        <w:pStyle w:val="Prrafodelista"/>
        <w:ind w:left="0"/>
        <w:rPr>
          <w:rFonts w:ascii="Verdana" w:hAnsi="Verdana"/>
          <w:color w:val="auto"/>
          <w:sz w:val="18"/>
        </w:rPr>
      </w:pPr>
      <w:r w:rsidRPr="00D354BB">
        <w:rPr>
          <w:rFonts w:ascii="Verdana" w:hAnsi="Verdana"/>
          <w:color w:val="auto"/>
          <w:sz w:val="18"/>
        </w:rPr>
        <w:t>El Manual de Organización de la CNFL es un documento de apoyo interno que reúne la información de carácter organizacional y funcional, por lo cual, debe ser actualizado y revisado periódicamente, según los cambios que se presentan en la estructura organizacional, en los procesos y actividades desarrolladas por las dependencias, en los lineamientos estratégicos de la empresa o en documentos relacionados. Toda modificación a este manual deberá ajustarse a lo que se establezca en el procedimiento que se promulgue para tal efecto.</w:t>
      </w:r>
    </w:p>
    <w:p w14:paraId="3CB07634" w14:textId="58B3716C" w:rsidR="003B0532" w:rsidRDefault="003B0532" w:rsidP="005D02F1">
      <w:pPr>
        <w:pStyle w:val="Prrafodelista"/>
        <w:ind w:left="0"/>
        <w:rPr>
          <w:rFonts w:ascii="Verdana" w:hAnsi="Verdana"/>
          <w:color w:val="auto"/>
          <w:sz w:val="18"/>
        </w:rPr>
      </w:pPr>
    </w:p>
    <w:p w14:paraId="77130F7A" w14:textId="37720694" w:rsidR="003B0532" w:rsidRPr="00C167E1" w:rsidRDefault="003B0532" w:rsidP="005D02F1">
      <w:pPr>
        <w:pStyle w:val="Prrafodelista"/>
        <w:ind w:left="0"/>
        <w:rPr>
          <w:rFonts w:ascii="Verdana" w:hAnsi="Verdana"/>
          <w:color w:val="auto"/>
          <w:sz w:val="18"/>
        </w:rPr>
      </w:pPr>
      <w:r w:rsidRPr="00C167E1">
        <w:rPr>
          <w:rFonts w:ascii="Verdana" w:hAnsi="Verdana"/>
          <w:color w:val="auto"/>
          <w:sz w:val="18"/>
        </w:rPr>
        <w:t>Le corresponderá al Proceso de Análisis Administrativo coordinar la atención de dudas o inquietudes sobre la implementación del Manual de Organización.</w:t>
      </w:r>
    </w:p>
    <w:p w14:paraId="55F689E0" w14:textId="269391BD" w:rsidR="004C5992" w:rsidRDefault="004C5992" w:rsidP="005D02F1">
      <w:pPr>
        <w:ind w:left="0" w:firstLine="0"/>
        <w:rPr>
          <w:rFonts w:ascii="Verdana" w:hAnsi="Verdana"/>
          <w:sz w:val="18"/>
        </w:rPr>
      </w:pPr>
    </w:p>
    <w:p w14:paraId="064AB6D0" w14:textId="77777777" w:rsidR="005D02F1" w:rsidRPr="000C2381" w:rsidRDefault="005D02F1" w:rsidP="005D02F1">
      <w:pPr>
        <w:ind w:left="0" w:firstLine="0"/>
        <w:rPr>
          <w:rFonts w:ascii="Verdana" w:hAnsi="Verdana"/>
          <w:sz w:val="18"/>
        </w:rPr>
      </w:pPr>
    </w:p>
    <w:p w14:paraId="6E142F50" w14:textId="51A31497" w:rsidR="004C5992" w:rsidRPr="00410C0B" w:rsidRDefault="002B0D33" w:rsidP="005D02F1">
      <w:pPr>
        <w:pStyle w:val="Ttulo2"/>
        <w:rPr>
          <w:rFonts w:ascii="Verdana" w:hAnsi="Verdana"/>
          <w:sz w:val="18"/>
        </w:rPr>
      </w:pPr>
      <w:bookmarkStart w:id="6" w:name="_Toc118787821"/>
      <w:r w:rsidRPr="00410C0B">
        <w:rPr>
          <w:rFonts w:ascii="Verdana" w:hAnsi="Verdana"/>
          <w:sz w:val="18"/>
        </w:rPr>
        <w:t>5</w:t>
      </w:r>
      <w:r w:rsidR="004C5992" w:rsidRPr="00410C0B">
        <w:rPr>
          <w:rFonts w:ascii="Verdana" w:hAnsi="Verdana"/>
          <w:sz w:val="18"/>
        </w:rPr>
        <w:t xml:space="preserve">. </w:t>
      </w:r>
      <w:r w:rsidR="00AA5CC3" w:rsidRPr="00410C0B">
        <w:rPr>
          <w:rFonts w:ascii="Verdana" w:hAnsi="Verdana"/>
          <w:sz w:val="18"/>
        </w:rPr>
        <w:t>TÉRMINOS, SÍMBOLOS Y ABREVIATURAS</w:t>
      </w:r>
      <w:bookmarkEnd w:id="6"/>
    </w:p>
    <w:p w14:paraId="1CD42EB3" w14:textId="77777777" w:rsidR="009E38E1" w:rsidRPr="00410C0B" w:rsidRDefault="009E38E1" w:rsidP="009E38E1">
      <w:pPr>
        <w:rPr>
          <w:rFonts w:ascii="Verdana" w:hAnsi="Verdana"/>
          <w:sz w:val="18"/>
        </w:rPr>
      </w:pPr>
    </w:p>
    <w:p w14:paraId="17680135" w14:textId="77777777" w:rsidR="004C5992" w:rsidRPr="00410C0B" w:rsidRDefault="004C5992" w:rsidP="004C5992">
      <w:pPr>
        <w:rPr>
          <w:rFonts w:ascii="Verdana" w:hAnsi="Verdana"/>
          <w:sz w:val="18"/>
        </w:rPr>
      </w:pPr>
    </w:p>
    <w:tbl>
      <w:tblPr>
        <w:tblStyle w:val="Tablaconcuadrcula1"/>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088"/>
      </w:tblGrid>
      <w:tr w:rsidR="0078102F" w:rsidRPr="00410C0B" w14:paraId="28DD571A" w14:textId="77777777" w:rsidTr="009370D4">
        <w:tc>
          <w:tcPr>
            <w:tcW w:w="2410" w:type="dxa"/>
          </w:tcPr>
          <w:p w14:paraId="4931C296" w14:textId="47E4FF7C" w:rsidR="0078102F" w:rsidRPr="00410C0B" w:rsidRDefault="0078102F" w:rsidP="009370D4">
            <w:pPr>
              <w:spacing w:after="240"/>
              <w:ind w:left="0" w:firstLine="0"/>
              <w:jc w:val="left"/>
              <w:rPr>
                <w:rFonts w:ascii="Verdana" w:hAnsi="Verdana" w:cs="Arial"/>
                <w:b/>
                <w:spacing w:val="-3"/>
                <w:sz w:val="18"/>
              </w:rPr>
            </w:pPr>
            <w:r w:rsidRPr="00410C0B">
              <w:rPr>
                <w:rFonts w:ascii="Verdana" w:hAnsi="Verdana" w:cs="Arial"/>
                <w:b/>
                <w:spacing w:val="-3"/>
                <w:sz w:val="18"/>
              </w:rPr>
              <w:t>Diseño organizacional:</w:t>
            </w:r>
          </w:p>
        </w:tc>
        <w:tc>
          <w:tcPr>
            <w:tcW w:w="7088" w:type="dxa"/>
          </w:tcPr>
          <w:p w14:paraId="1502D620" w14:textId="74807ED0" w:rsidR="0078102F" w:rsidRPr="00410C0B" w:rsidRDefault="00B254CE" w:rsidP="0085002B">
            <w:pPr>
              <w:spacing w:before="100" w:beforeAutospacing="1" w:after="240"/>
              <w:ind w:left="32"/>
              <w:rPr>
                <w:rFonts w:ascii="Verdana" w:hAnsi="Verdana" w:cs="Arial"/>
                <w:spacing w:val="-3"/>
                <w:sz w:val="18"/>
              </w:rPr>
            </w:pPr>
            <w:r w:rsidRPr="00410C0B">
              <w:rPr>
                <w:rFonts w:ascii="Verdana" w:hAnsi="Verdana" w:cs="Arial"/>
                <w:spacing w:val="-3"/>
                <w:sz w:val="18"/>
              </w:rPr>
              <w:t>Proceso</w:t>
            </w:r>
            <w:r w:rsidR="0078102F" w:rsidRPr="00410C0B">
              <w:rPr>
                <w:rFonts w:ascii="Verdana" w:hAnsi="Verdana" w:cs="Arial"/>
                <w:spacing w:val="-3"/>
                <w:sz w:val="18"/>
              </w:rPr>
              <w:t xml:space="preserve"> de administrar la estructura y ajustar en ella aspectos como: Especialización o división del trabajo, departamentalización, cadena de mando, alcance del control, centralización y descentralización y formalización.</w:t>
            </w:r>
          </w:p>
        </w:tc>
      </w:tr>
      <w:tr w:rsidR="00D354BB" w:rsidRPr="00D354BB" w14:paraId="4562B90E" w14:textId="77777777" w:rsidTr="009370D4">
        <w:tc>
          <w:tcPr>
            <w:tcW w:w="2410" w:type="dxa"/>
          </w:tcPr>
          <w:p w14:paraId="4DB555A1" w14:textId="664860B4" w:rsidR="00C24EE8" w:rsidRPr="00D354BB" w:rsidRDefault="00C24EE8" w:rsidP="009370D4">
            <w:pPr>
              <w:spacing w:after="240"/>
              <w:ind w:left="0" w:firstLine="0"/>
              <w:jc w:val="left"/>
              <w:rPr>
                <w:rFonts w:ascii="Verdana" w:hAnsi="Verdana" w:cs="Arial"/>
                <w:b/>
                <w:color w:val="auto"/>
                <w:spacing w:val="-3"/>
                <w:sz w:val="18"/>
              </w:rPr>
            </w:pPr>
            <w:r w:rsidRPr="00D354BB">
              <w:rPr>
                <w:rFonts w:ascii="Verdana" w:hAnsi="Verdana" w:cs="Arial"/>
                <w:b/>
                <w:color w:val="auto"/>
                <w:spacing w:val="-3"/>
                <w:sz w:val="18"/>
              </w:rPr>
              <w:t xml:space="preserve">Estructura </w:t>
            </w:r>
            <w:r w:rsidR="00D65370" w:rsidRPr="00D354BB">
              <w:rPr>
                <w:rFonts w:ascii="Verdana" w:hAnsi="Verdana" w:cs="Arial"/>
                <w:b/>
                <w:color w:val="auto"/>
                <w:spacing w:val="-3"/>
                <w:sz w:val="18"/>
              </w:rPr>
              <w:t>o</w:t>
            </w:r>
            <w:r w:rsidRPr="00D354BB">
              <w:rPr>
                <w:rFonts w:ascii="Verdana" w:hAnsi="Verdana" w:cs="Arial"/>
                <w:b/>
                <w:color w:val="auto"/>
                <w:spacing w:val="-3"/>
                <w:sz w:val="18"/>
              </w:rPr>
              <w:t>rganizacional:</w:t>
            </w:r>
          </w:p>
        </w:tc>
        <w:tc>
          <w:tcPr>
            <w:tcW w:w="7088" w:type="dxa"/>
          </w:tcPr>
          <w:p w14:paraId="40A2ECC9" w14:textId="15460358" w:rsidR="00C24EE8" w:rsidRPr="00D354BB" w:rsidRDefault="00B254CE" w:rsidP="0085002B">
            <w:pPr>
              <w:spacing w:before="100" w:beforeAutospacing="1" w:after="240"/>
              <w:ind w:left="32"/>
              <w:rPr>
                <w:rFonts w:ascii="Verdana" w:hAnsi="Verdana" w:cs="Arial"/>
                <w:color w:val="auto"/>
                <w:spacing w:val="-3"/>
                <w:sz w:val="18"/>
              </w:rPr>
            </w:pPr>
            <w:r w:rsidRPr="00D354BB">
              <w:rPr>
                <w:rFonts w:ascii="Verdana" w:hAnsi="Verdana"/>
                <w:bCs/>
                <w:color w:val="auto"/>
                <w:spacing w:val="-3"/>
                <w:sz w:val="18"/>
                <w:lang w:val="es-ES"/>
              </w:rPr>
              <w:t>S</w:t>
            </w:r>
            <w:r w:rsidR="00C24EE8" w:rsidRPr="00D354BB">
              <w:rPr>
                <w:rFonts w:ascii="Verdana" w:hAnsi="Verdana"/>
                <w:bCs/>
                <w:color w:val="auto"/>
                <w:spacing w:val="-3"/>
                <w:sz w:val="18"/>
                <w:lang w:val="es-ES"/>
              </w:rPr>
              <w:t>istema formal de tareas, relaciones jerárquicas y canales de comunicación que permiten a la organización funcionar de manera adecuada.</w:t>
            </w:r>
          </w:p>
        </w:tc>
      </w:tr>
      <w:tr w:rsidR="0078102F" w:rsidRPr="00410C0B" w14:paraId="7EEE8ACC" w14:textId="77777777" w:rsidTr="009370D4">
        <w:tc>
          <w:tcPr>
            <w:tcW w:w="2410" w:type="dxa"/>
          </w:tcPr>
          <w:p w14:paraId="1F717356" w14:textId="2C0E3218" w:rsidR="0078102F" w:rsidRPr="00410C0B" w:rsidRDefault="0078102F" w:rsidP="009370D4">
            <w:pPr>
              <w:spacing w:after="240"/>
              <w:ind w:left="0" w:firstLine="0"/>
              <w:jc w:val="left"/>
              <w:rPr>
                <w:rFonts w:ascii="Verdana" w:hAnsi="Verdana" w:cs="Arial"/>
                <w:b/>
                <w:spacing w:val="-3"/>
                <w:sz w:val="18"/>
              </w:rPr>
            </w:pPr>
            <w:r w:rsidRPr="00410C0B">
              <w:rPr>
                <w:rFonts w:ascii="Verdana" w:hAnsi="Verdana" w:cs="Arial"/>
                <w:b/>
                <w:spacing w:val="-3"/>
                <w:sz w:val="18"/>
              </w:rPr>
              <w:t>Manual de Organización:</w:t>
            </w:r>
          </w:p>
        </w:tc>
        <w:tc>
          <w:tcPr>
            <w:tcW w:w="7088" w:type="dxa"/>
          </w:tcPr>
          <w:p w14:paraId="5E625F4A" w14:textId="6025EC7C" w:rsidR="0078102F" w:rsidRPr="00410C0B" w:rsidRDefault="00B254CE" w:rsidP="0085002B">
            <w:pPr>
              <w:spacing w:before="100" w:beforeAutospacing="1" w:after="240"/>
              <w:ind w:left="32"/>
              <w:rPr>
                <w:rFonts w:ascii="Verdana" w:hAnsi="Verdana"/>
                <w:bCs/>
                <w:spacing w:val="-3"/>
                <w:sz w:val="18"/>
                <w:lang w:val="es-ES"/>
              </w:rPr>
            </w:pPr>
            <w:r w:rsidRPr="00410C0B">
              <w:rPr>
                <w:rFonts w:ascii="Verdana" w:hAnsi="Verdana" w:cs="Arial"/>
                <w:bCs/>
                <w:spacing w:val="-3"/>
                <w:sz w:val="18"/>
              </w:rPr>
              <w:t>Documento</w:t>
            </w:r>
            <w:r w:rsidR="0078102F" w:rsidRPr="00410C0B">
              <w:rPr>
                <w:rFonts w:ascii="Verdana" w:hAnsi="Verdana" w:cs="Arial"/>
                <w:bCs/>
                <w:spacing w:val="-3"/>
                <w:sz w:val="18"/>
              </w:rPr>
              <w:t xml:space="preserve"> donde se expone en forma detallada la estructura organizacional formal a través de la descripción de funciones sustantivas y responsabilidades de las distintas dependencias y las relaciones.</w:t>
            </w:r>
          </w:p>
        </w:tc>
      </w:tr>
      <w:tr w:rsidR="00D354BB" w:rsidRPr="00D354BB" w14:paraId="3C99ACE8" w14:textId="77777777" w:rsidTr="009370D4">
        <w:tc>
          <w:tcPr>
            <w:tcW w:w="2410" w:type="dxa"/>
          </w:tcPr>
          <w:p w14:paraId="0E03C160" w14:textId="273569B4" w:rsidR="001C0FDA" w:rsidRPr="00D354BB" w:rsidRDefault="001C0FDA" w:rsidP="009370D4">
            <w:pPr>
              <w:spacing w:after="240"/>
              <w:ind w:left="0" w:firstLine="0"/>
              <w:jc w:val="left"/>
              <w:rPr>
                <w:rFonts w:ascii="Verdana" w:hAnsi="Verdana" w:cs="Arial"/>
                <w:b/>
                <w:color w:val="auto"/>
                <w:spacing w:val="-3"/>
                <w:sz w:val="18"/>
              </w:rPr>
            </w:pPr>
            <w:r w:rsidRPr="00D354BB">
              <w:rPr>
                <w:rFonts w:ascii="Verdana" w:hAnsi="Verdana" w:cs="Arial"/>
                <w:b/>
                <w:color w:val="auto"/>
                <w:spacing w:val="-3"/>
                <w:sz w:val="18"/>
              </w:rPr>
              <w:t>Omnicanal:</w:t>
            </w:r>
          </w:p>
        </w:tc>
        <w:tc>
          <w:tcPr>
            <w:tcW w:w="7088" w:type="dxa"/>
          </w:tcPr>
          <w:p w14:paraId="411E25B7" w14:textId="6310E4F0" w:rsidR="001C0FDA" w:rsidRPr="00D354BB" w:rsidRDefault="003D6E23" w:rsidP="0085002B">
            <w:pPr>
              <w:spacing w:before="100" w:beforeAutospacing="1" w:after="240"/>
              <w:ind w:left="32"/>
              <w:rPr>
                <w:rFonts w:ascii="Verdana" w:hAnsi="Verdana"/>
                <w:bCs/>
                <w:color w:val="auto"/>
                <w:spacing w:val="-3"/>
                <w:sz w:val="18"/>
                <w:lang w:val="es-ES"/>
              </w:rPr>
            </w:pPr>
            <w:r w:rsidRPr="00D354BB">
              <w:rPr>
                <w:rFonts w:ascii="Verdana" w:hAnsi="Verdana"/>
                <w:bCs/>
                <w:color w:val="auto"/>
                <w:spacing w:val="-3"/>
                <w:sz w:val="18"/>
                <w:lang w:val="es-ES"/>
              </w:rPr>
              <w:t>Modelo</w:t>
            </w:r>
            <w:r w:rsidR="00D82435" w:rsidRPr="00D354BB">
              <w:rPr>
                <w:rFonts w:ascii="Verdana" w:hAnsi="Verdana"/>
                <w:bCs/>
                <w:color w:val="auto"/>
                <w:spacing w:val="-3"/>
                <w:sz w:val="18"/>
                <w:lang w:val="es-ES"/>
              </w:rPr>
              <w:t xml:space="preserve"> de comunicación utilizado por las empresas para mejorar la experiencia de sus clientes, permitiéndoles estar en contacto constante con la </w:t>
            </w:r>
            <w:r w:rsidR="00310D6F" w:rsidRPr="00D354BB">
              <w:rPr>
                <w:rFonts w:ascii="Verdana" w:hAnsi="Verdana"/>
                <w:bCs/>
                <w:color w:val="auto"/>
                <w:spacing w:val="-3"/>
                <w:sz w:val="18"/>
                <w:lang w:val="es-ES"/>
              </w:rPr>
              <w:t>CNFL</w:t>
            </w:r>
            <w:r w:rsidR="00D82435" w:rsidRPr="00D354BB">
              <w:rPr>
                <w:rFonts w:ascii="Verdana" w:hAnsi="Verdana"/>
                <w:bCs/>
                <w:color w:val="auto"/>
                <w:spacing w:val="-3"/>
                <w:sz w:val="18"/>
                <w:lang w:val="es-ES"/>
              </w:rPr>
              <w:t xml:space="preserve"> a través de múltiples canales al mismo tiempo.</w:t>
            </w:r>
          </w:p>
        </w:tc>
      </w:tr>
      <w:tr w:rsidR="004C5992" w:rsidRPr="00410C0B" w14:paraId="3942C5C0" w14:textId="77777777" w:rsidTr="009370D4">
        <w:tc>
          <w:tcPr>
            <w:tcW w:w="2410" w:type="dxa"/>
          </w:tcPr>
          <w:p w14:paraId="60EED3C9" w14:textId="7B77EBB6" w:rsidR="004C5992" w:rsidRPr="00410C0B" w:rsidRDefault="000F1FD5" w:rsidP="009370D4">
            <w:pPr>
              <w:spacing w:after="240"/>
              <w:ind w:left="0" w:firstLine="0"/>
              <w:jc w:val="left"/>
              <w:rPr>
                <w:rFonts w:ascii="Verdana" w:hAnsi="Verdana" w:cs="Arial"/>
                <w:b/>
                <w:spacing w:val="-3"/>
                <w:sz w:val="18"/>
              </w:rPr>
            </w:pPr>
            <w:r w:rsidRPr="00410C0B">
              <w:rPr>
                <w:rFonts w:ascii="Verdana" w:hAnsi="Verdana" w:cs="Arial"/>
                <w:b/>
                <w:spacing w:val="-3"/>
                <w:sz w:val="18"/>
              </w:rPr>
              <w:t>Organigrama</w:t>
            </w:r>
            <w:r w:rsidR="004C5992" w:rsidRPr="00410C0B">
              <w:rPr>
                <w:rFonts w:ascii="Verdana" w:hAnsi="Verdana" w:cs="Arial"/>
                <w:b/>
                <w:spacing w:val="-3"/>
                <w:sz w:val="18"/>
              </w:rPr>
              <w:t>:</w:t>
            </w:r>
          </w:p>
        </w:tc>
        <w:tc>
          <w:tcPr>
            <w:tcW w:w="7088" w:type="dxa"/>
          </w:tcPr>
          <w:p w14:paraId="453FBD02" w14:textId="287B2F49" w:rsidR="004C5992" w:rsidRPr="00410C0B" w:rsidRDefault="00B254CE" w:rsidP="00DE58E1">
            <w:pPr>
              <w:spacing w:before="100" w:beforeAutospacing="1" w:after="240"/>
              <w:ind w:left="32"/>
              <w:rPr>
                <w:rFonts w:ascii="Verdana" w:hAnsi="Verdana" w:cs="Arial"/>
                <w:spacing w:val="-3"/>
                <w:sz w:val="18"/>
              </w:rPr>
            </w:pPr>
            <w:r w:rsidRPr="00410C0B">
              <w:rPr>
                <w:rFonts w:ascii="Verdana" w:hAnsi="Verdana"/>
                <w:bCs/>
                <w:spacing w:val="-3"/>
                <w:sz w:val="18"/>
                <w:lang w:val="es-ES"/>
              </w:rPr>
              <w:t>R</w:t>
            </w:r>
            <w:r w:rsidR="00C76E4F" w:rsidRPr="00410C0B">
              <w:rPr>
                <w:rFonts w:ascii="Verdana" w:hAnsi="Verdana"/>
                <w:bCs/>
                <w:spacing w:val="-3"/>
                <w:sz w:val="18"/>
                <w:lang w:val="es-ES"/>
              </w:rPr>
              <w:t>epresentación gráfica de dicha estructura que muestra los puestos y las líneas de subordinación</w:t>
            </w:r>
            <w:r w:rsidR="004C5992" w:rsidRPr="00410C0B">
              <w:rPr>
                <w:rFonts w:ascii="Verdana" w:hAnsi="Verdana" w:cs="Arial"/>
                <w:bCs/>
                <w:spacing w:val="-3"/>
                <w:sz w:val="18"/>
                <w:lang w:val="es-ES"/>
              </w:rPr>
              <w:t>.</w:t>
            </w:r>
          </w:p>
        </w:tc>
      </w:tr>
    </w:tbl>
    <w:p w14:paraId="49F0B3C6" w14:textId="7140973A" w:rsidR="004C5992" w:rsidRPr="00410C0B" w:rsidRDefault="004C5992" w:rsidP="004C5992">
      <w:pPr>
        <w:pStyle w:val="Prrafodelista"/>
        <w:spacing w:before="240"/>
        <w:ind w:left="0"/>
        <w:rPr>
          <w:rFonts w:ascii="Verdana" w:hAnsi="Verdana"/>
          <w:sz w:val="18"/>
        </w:rPr>
        <w:sectPr w:rsidR="004C5992" w:rsidRPr="00410C0B" w:rsidSect="00E548B3">
          <w:footerReference w:type="default" r:id="rId18"/>
          <w:headerReference w:type="first" r:id="rId19"/>
          <w:pgSz w:w="12240" w:h="15840"/>
          <w:pgMar w:top="1418" w:right="1418" w:bottom="1418" w:left="1418" w:header="709" w:footer="434" w:gutter="0"/>
          <w:cols w:space="708"/>
          <w:docGrid w:linePitch="360"/>
        </w:sectPr>
      </w:pPr>
    </w:p>
    <w:p w14:paraId="322D8B6C" w14:textId="77777777" w:rsidR="008E4B1A" w:rsidRPr="00410C0B" w:rsidRDefault="008E4B1A" w:rsidP="00C95D06">
      <w:pPr>
        <w:rPr>
          <w:rFonts w:ascii="Verdana" w:hAnsi="Verdana"/>
          <w:sz w:val="18"/>
        </w:rPr>
      </w:pPr>
    </w:p>
    <w:p w14:paraId="184A7592" w14:textId="77777777" w:rsidR="00C95902" w:rsidRPr="00410C0B" w:rsidRDefault="00C95902" w:rsidP="00C95D06">
      <w:pPr>
        <w:rPr>
          <w:rFonts w:ascii="Verdana" w:hAnsi="Verdana"/>
          <w:sz w:val="18"/>
        </w:rPr>
      </w:pPr>
    </w:p>
    <w:p w14:paraId="7B8D1284" w14:textId="77777777" w:rsidR="00C95902" w:rsidRPr="00410C0B" w:rsidRDefault="00C95902" w:rsidP="00C95D06">
      <w:pPr>
        <w:rPr>
          <w:rFonts w:ascii="Verdana" w:hAnsi="Verdana"/>
          <w:sz w:val="18"/>
        </w:rPr>
      </w:pPr>
    </w:p>
    <w:p w14:paraId="6E0C3FCC" w14:textId="77777777" w:rsidR="00C95902" w:rsidRPr="00410C0B" w:rsidRDefault="00C95902" w:rsidP="00C95D06">
      <w:pPr>
        <w:rPr>
          <w:rFonts w:ascii="Verdana" w:hAnsi="Verdana"/>
          <w:sz w:val="18"/>
        </w:rPr>
      </w:pPr>
    </w:p>
    <w:p w14:paraId="66F85A09" w14:textId="77777777" w:rsidR="00C95902" w:rsidRPr="00410C0B" w:rsidRDefault="00C95902" w:rsidP="00C95D06">
      <w:pPr>
        <w:rPr>
          <w:rFonts w:ascii="Verdana" w:hAnsi="Verdana"/>
          <w:sz w:val="18"/>
        </w:rPr>
      </w:pPr>
    </w:p>
    <w:p w14:paraId="60A2FEE2" w14:textId="77777777" w:rsidR="00C95902" w:rsidRPr="00410C0B" w:rsidRDefault="00C95902" w:rsidP="00C95D06">
      <w:pPr>
        <w:rPr>
          <w:rFonts w:ascii="Verdana" w:hAnsi="Verdana"/>
          <w:sz w:val="18"/>
        </w:rPr>
      </w:pPr>
    </w:p>
    <w:p w14:paraId="6819085A" w14:textId="77777777" w:rsidR="00C95902" w:rsidRPr="00410C0B" w:rsidRDefault="00C95902" w:rsidP="00C95D06">
      <w:pPr>
        <w:rPr>
          <w:rFonts w:ascii="Verdana" w:hAnsi="Verdana"/>
          <w:sz w:val="18"/>
        </w:rPr>
      </w:pPr>
    </w:p>
    <w:p w14:paraId="23626640" w14:textId="77777777" w:rsidR="00C95902" w:rsidRPr="00410C0B" w:rsidRDefault="00C95902" w:rsidP="00C95D06">
      <w:pPr>
        <w:rPr>
          <w:rFonts w:ascii="Verdana" w:hAnsi="Verdana"/>
          <w:sz w:val="18"/>
        </w:rPr>
      </w:pPr>
    </w:p>
    <w:p w14:paraId="10F95AE7" w14:textId="77777777" w:rsidR="00C95902" w:rsidRPr="00410C0B" w:rsidRDefault="00C95902" w:rsidP="00C95D06">
      <w:pPr>
        <w:rPr>
          <w:rFonts w:ascii="Verdana" w:hAnsi="Verdana"/>
          <w:sz w:val="18"/>
        </w:rPr>
      </w:pPr>
    </w:p>
    <w:p w14:paraId="4921057E" w14:textId="77777777" w:rsidR="00C95902" w:rsidRPr="00410C0B" w:rsidRDefault="00C95902" w:rsidP="00C95D06">
      <w:pPr>
        <w:rPr>
          <w:rFonts w:ascii="Verdana" w:hAnsi="Verdana"/>
          <w:sz w:val="18"/>
        </w:rPr>
      </w:pPr>
    </w:p>
    <w:p w14:paraId="12DC87BF" w14:textId="77777777" w:rsidR="00C95902" w:rsidRPr="00410C0B" w:rsidRDefault="00C95902" w:rsidP="00C95D06">
      <w:pPr>
        <w:rPr>
          <w:rFonts w:ascii="Verdana" w:hAnsi="Verdana"/>
          <w:sz w:val="18"/>
        </w:rPr>
      </w:pPr>
    </w:p>
    <w:p w14:paraId="31505D1D" w14:textId="77777777" w:rsidR="00C95902" w:rsidRPr="00410C0B" w:rsidRDefault="00C95902" w:rsidP="00C95D06">
      <w:pPr>
        <w:rPr>
          <w:rFonts w:ascii="Verdana" w:hAnsi="Verdana"/>
          <w:sz w:val="18"/>
        </w:rPr>
      </w:pPr>
    </w:p>
    <w:p w14:paraId="7310FA3F" w14:textId="77777777" w:rsidR="00C95902" w:rsidRPr="00410C0B" w:rsidRDefault="00C95902" w:rsidP="00C95D06">
      <w:pPr>
        <w:rPr>
          <w:rFonts w:ascii="Verdana" w:hAnsi="Verdana"/>
          <w:sz w:val="18"/>
        </w:rPr>
      </w:pPr>
    </w:p>
    <w:p w14:paraId="6D5D457C" w14:textId="77777777" w:rsidR="00C95902" w:rsidRPr="00410C0B" w:rsidRDefault="00C95902" w:rsidP="00C95D06">
      <w:pPr>
        <w:rPr>
          <w:rFonts w:ascii="Verdana" w:hAnsi="Verdana"/>
          <w:sz w:val="18"/>
        </w:rPr>
      </w:pPr>
    </w:p>
    <w:p w14:paraId="2E3F96F7" w14:textId="77777777" w:rsidR="00D86566" w:rsidRPr="00410C0B" w:rsidRDefault="00D86566" w:rsidP="00C95D06">
      <w:pPr>
        <w:rPr>
          <w:rFonts w:ascii="Verdana" w:hAnsi="Verdana"/>
          <w:sz w:val="18"/>
        </w:rPr>
      </w:pPr>
    </w:p>
    <w:p w14:paraId="588F5161" w14:textId="77777777" w:rsidR="00D86566" w:rsidRPr="00410C0B" w:rsidRDefault="00D86566" w:rsidP="00C95D06">
      <w:pPr>
        <w:rPr>
          <w:rFonts w:ascii="Verdana" w:hAnsi="Verdana"/>
          <w:sz w:val="18"/>
        </w:rPr>
      </w:pPr>
    </w:p>
    <w:p w14:paraId="0D31D34D" w14:textId="20D8CD7A" w:rsidR="00D86566" w:rsidRPr="00410C0B" w:rsidRDefault="00D86566" w:rsidP="00C95D06">
      <w:pPr>
        <w:rPr>
          <w:rFonts w:ascii="Verdana" w:hAnsi="Verdana"/>
          <w:sz w:val="18"/>
        </w:rPr>
      </w:pPr>
    </w:p>
    <w:p w14:paraId="384F76BF" w14:textId="77777777" w:rsidR="00633CF8" w:rsidRPr="00410C0B" w:rsidRDefault="00633CF8" w:rsidP="00C95D06">
      <w:pPr>
        <w:rPr>
          <w:rFonts w:ascii="Verdana" w:hAnsi="Verdana"/>
          <w:sz w:val="18"/>
        </w:rPr>
      </w:pPr>
    </w:p>
    <w:p w14:paraId="4B83FB60" w14:textId="77777777" w:rsidR="00D86566" w:rsidRPr="00410C0B" w:rsidRDefault="00D86566" w:rsidP="00C95D06">
      <w:pPr>
        <w:rPr>
          <w:rFonts w:ascii="Verdana" w:hAnsi="Verdana"/>
          <w:sz w:val="18"/>
        </w:rPr>
      </w:pPr>
    </w:p>
    <w:p w14:paraId="214F79E1" w14:textId="77B3B4B3" w:rsidR="00C95902" w:rsidRPr="00410C0B" w:rsidRDefault="000C709C" w:rsidP="00FB69DF">
      <w:pPr>
        <w:pStyle w:val="Ttulo1"/>
        <w:numPr>
          <w:ilvl w:val="0"/>
          <w:numId w:val="0"/>
        </w:numPr>
        <w:rPr>
          <w:rFonts w:ascii="Verdana" w:hAnsi="Verdana"/>
          <w:sz w:val="18"/>
          <w:szCs w:val="18"/>
        </w:rPr>
      </w:pPr>
      <w:bookmarkStart w:id="7" w:name="_Toc118787822"/>
      <w:r w:rsidRPr="00410C0B">
        <w:rPr>
          <w:rFonts w:ascii="Verdana" w:hAnsi="Verdana"/>
          <w:sz w:val="18"/>
          <w:szCs w:val="18"/>
        </w:rPr>
        <w:t xml:space="preserve">II. </w:t>
      </w:r>
      <w:r w:rsidR="008A480F" w:rsidRPr="00410C0B">
        <w:rPr>
          <w:rFonts w:ascii="Verdana" w:hAnsi="Verdana"/>
          <w:sz w:val="18"/>
          <w:szCs w:val="18"/>
        </w:rPr>
        <w:t>FUNDAMENTO ORGANIZACIONAL</w:t>
      </w:r>
      <w:bookmarkEnd w:id="7"/>
    </w:p>
    <w:p w14:paraId="010364B7" w14:textId="77777777" w:rsidR="00D86566" w:rsidRPr="00410C0B" w:rsidRDefault="00D86566" w:rsidP="00C95D06">
      <w:pPr>
        <w:rPr>
          <w:rFonts w:ascii="Verdana" w:hAnsi="Verdana"/>
          <w:sz w:val="18"/>
        </w:rPr>
      </w:pPr>
      <w:r w:rsidRPr="00410C0B">
        <w:rPr>
          <w:rFonts w:ascii="Verdana" w:hAnsi="Verdana"/>
          <w:sz w:val="18"/>
        </w:rPr>
        <w:br w:type="page"/>
      </w:r>
    </w:p>
    <w:p w14:paraId="70B81B77" w14:textId="77777777" w:rsidR="00D77A17" w:rsidRPr="00410C0B" w:rsidRDefault="00D77A17" w:rsidP="00D77A17">
      <w:pPr>
        <w:pStyle w:val="Ttulo2"/>
        <w:rPr>
          <w:rFonts w:ascii="Verdana" w:hAnsi="Verdana"/>
          <w:sz w:val="18"/>
        </w:rPr>
      </w:pPr>
      <w:bookmarkStart w:id="8" w:name="_Toc118787823"/>
      <w:r w:rsidRPr="00410C0B">
        <w:rPr>
          <w:rFonts w:ascii="Verdana" w:hAnsi="Verdana"/>
          <w:sz w:val="18"/>
        </w:rPr>
        <w:lastRenderedPageBreak/>
        <w:t xml:space="preserve">1. </w:t>
      </w:r>
      <w:r w:rsidRPr="00410C0B">
        <w:rPr>
          <w:rFonts w:ascii="Verdana" w:hAnsi="Verdana"/>
          <w:sz w:val="18"/>
        </w:rPr>
        <w:tab/>
        <w:t>DIRECCIONAMIENTO ESTRATÉGICO</w:t>
      </w:r>
      <w:bookmarkEnd w:id="8"/>
    </w:p>
    <w:p w14:paraId="6202A242" w14:textId="77777777" w:rsidR="00D77A17" w:rsidRPr="00410C0B" w:rsidRDefault="00D77A17" w:rsidP="00D77A17">
      <w:pPr>
        <w:rPr>
          <w:rFonts w:ascii="Verdana" w:hAnsi="Verdana"/>
          <w:sz w:val="18"/>
        </w:rPr>
      </w:pPr>
    </w:p>
    <w:p w14:paraId="1A17ABE6" w14:textId="77777777" w:rsidR="00D77A17" w:rsidRPr="00410C0B" w:rsidRDefault="00D77A17" w:rsidP="00D77A17">
      <w:pPr>
        <w:rPr>
          <w:rFonts w:ascii="Verdana" w:hAnsi="Verdana"/>
          <w:sz w:val="18"/>
        </w:rPr>
      </w:pPr>
      <w:r w:rsidRPr="00410C0B">
        <w:rPr>
          <w:rFonts w:ascii="Verdana" w:hAnsi="Verdana"/>
          <w:sz w:val="18"/>
        </w:rPr>
        <w:t xml:space="preserve">La CNFL es una empresa del sector eléctrico facultada para generar, instalar y operar redes, adquirir y comercializar productos y servicios de electricidad, que se fundó en 1941 al consolidarse las empresas eléctricas The Costa Rica Electric Light and </w:t>
      </w:r>
      <w:proofErr w:type="spellStart"/>
      <w:r w:rsidRPr="00410C0B">
        <w:rPr>
          <w:rFonts w:ascii="Verdana" w:hAnsi="Verdana"/>
          <w:sz w:val="18"/>
        </w:rPr>
        <w:t>Traction</w:t>
      </w:r>
      <w:proofErr w:type="spellEnd"/>
      <w:r w:rsidRPr="00410C0B">
        <w:rPr>
          <w:rFonts w:ascii="Verdana" w:hAnsi="Verdana"/>
          <w:sz w:val="18"/>
        </w:rPr>
        <w:t xml:space="preserve"> Company, Compañía Nacional de Electricidad y Compañía Nacional Hidroeléctrica. </w:t>
      </w:r>
    </w:p>
    <w:p w14:paraId="192A5BF1" w14:textId="77777777" w:rsidR="00D77A17" w:rsidRPr="00410C0B" w:rsidRDefault="00D77A17" w:rsidP="00D77A17">
      <w:pPr>
        <w:rPr>
          <w:rFonts w:ascii="Verdana" w:hAnsi="Verdana"/>
          <w:sz w:val="18"/>
        </w:rPr>
      </w:pPr>
    </w:p>
    <w:p w14:paraId="0915E7AC" w14:textId="73C7317E" w:rsidR="00D77A17" w:rsidRPr="00D354BB" w:rsidRDefault="00D77A17" w:rsidP="00D77A17">
      <w:pPr>
        <w:rPr>
          <w:rFonts w:ascii="Verdana" w:hAnsi="Verdana"/>
          <w:color w:val="auto"/>
          <w:sz w:val="18"/>
        </w:rPr>
      </w:pPr>
      <w:r w:rsidRPr="00D354BB">
        <w:rPr>
          <w:rFonts w:ascii="Verdana" w:hAnsi="Verdana"/>
          <w:color w:val="auto"/>
          <w:sz w:val="18"/>
        </w:rPr>
        <w:t xml:space="preserve">Desde su creación, está regulada mediante el Contrato Eléctrico </w:t>
      </w:r>
      <w:r w:rsidR="009835FD" w:rsidRPr="00D354BB">
        <w:rPr>
          <w:rFonts w:ascii="Verdana" w:hAnsi="Verdana"/>
          <w:color w:val="auto"/>
          <w:sz w:val="18"/>
        </w:rPr>
        <w:t xml:space="preserve">Ley </w:t>
      </w:r>
      <w:r w:rsidR="00473D40" w:rsidRPr="00D354BB">
        <w:rPr>
          <w:rFonts w:ascii="Verdana" w:hAnsi="Verdana"/>
          <w:color w:val="auto"/>
          <w:sz w:val="18"/>
        </w:rPr>
        <w:t xml:space="preserve">No. 2 </w:t>
      </w:r>
      <w:r w:rsidRPr="00D354BB">
        <w:rPr>
          <w:rFonts w:ascii="Verdana" w:hAnsi="Verdana"/>
          <w:color w:val="auto"/>
          <w:sz w:val="18"/>
        </w:rPr>
        <w:t>con fecha 08 de abril de 1941, modificado por la Ley Nº 4197 del 20 de setiembre de 196</w:t>
      </w:r>
      <w:r w:rsidR="00862182" w:rsidRPr="00D354BB">
        <w:rPr>
          <w:rFonts w:ascii="Verdana" w:hAnsi="Verdana"/>
          <w:color w:val="auto"/>
          <w:sz w:val="18"/>
        </w:rPr>
        <w:t>8</w:t>
      </w:r>
      <w:r w:rsidRPr="00D354BB">
        <w:rPr>
          <w:rFonts w:ascii="Verdana" w:hAnsi="Verdana"/>
          <w:color w:val="auto"/>
          <w:sz w:val="18"/>
        </w:rPr>
        <w:t xml:space="preserve"> y la Ley Nº 4977 del 19 de mayo de 1972.</w:t>
      </w:r>
    </w:p>
    <w:p w14:paraId="28657106" w14:textId="77777777" w:rsidR="00D77A17" w:rsidRPr="00D354BB" w:rsidRDefault="00D77A17" w:rsidP="00D77A17">
      <w:pPr>
        <w:rPr>
          <w:rFonts w:ascii="Verdana" w:hAnsi="Verdana"/>
          <w:color w:val="auto"/>
          <w:sz w:val="18"/>
        </w:rPr>
      </w:pPr>
    </w:p>
    <w:p w14:paraId="22BC0DA7" w14:textId="7713DA40" w:rsidR="009D5B0C" w:rsidRPr="00D354BB" w:rsidRDefault="00D77A17" w:rsidP="009D5B0C">
      <w:pPr>
        <w:rPr>
          <w:rFonts w:ascii="Verdana" w:hAnsi="Verdana"/>
          <w:color w:val="auto"/>
          <w:sz w:val="18"/>
        </w:rPr>
      </w:pPr>
      <w:r w:rsidRPr="00D354BB">
        <w:rPr>
          <w:rFonts w:ascii="Verdana" w:hAnsi="Verdana"/>
          <w:color w:val="auto"/>
          <w:sz w:val="18"/>
        </w:rPr>
        <w:t>El 8 de abril de 1949</w:t>
      </w:r>
      <w:r w:rsidR="009B4581" w:rsidRPr="00D354BB">
        <w:rPr>
          <w:rFonts w:ascii="Verdana" w:hAnsi="Verdana"/>
          <w:color w:val="auto"/>
          <w:sz w:val="18"/>
        </w:rPr>
        <w:t>,</w:t>
      </w:r>
      <w:r w:rsidRPr="00D354BB">
        <w:rPr>
          <w:rFonts w:ascii="Verdana" w:hAnsi="Verdana"/>
          <w:color w:val="auto"/>
          <w:sz w:val="18"/>
        </w:rPr>
        <w:t xml:space="preserve"> se crea el Instituto Costarricense de Electricidad (ICE), con el fin de explotar y producir la energía eléctrica como servicio público. Desde 196</w:t>
      </w:r>
      <w:r w:rsidR="003D53EA" w:rsidRPr="00D354BB">
        <w:rPr>
          <w:rFonts w:ascii="Verdana" w:hAnsi="Verdana"/>
          <w:color w:val="auto"/>
          <w:sz w:val="18"/>
        </w:rPr>
        <w:t>8</w:t>
      </w:r>
      <w:r w:rsidRPr="00D354BB">
        <w:rPr>
          <w:rFonts w:ascii="Verdana" w:hAnsi="Verdana"/>
          <w:color w:val="auto"/>
          <w:sz w:val="18"/>
        </w:rPr>
        <w:t xml:space="preserve">, el ICE se convirtió en el accionista mayoritario, pasando la CNFL a ser una de sus </w:t>
      </w:r>
      <w:r w:rsidR="009B4581" w:rsidRPr="00D354BB">
        <w:rPr>
          <w:rFonts w:ascii="Verdana" w:hAnsi="Verdana"/>
          <w:color w:val="auto"/>
          <w:sz w:val="18"/>
        </w:rPr>
        <w:t>empresas</w:t>
      </w:r>
      <w:r w:rsidRPr="00D354BB">
        <w:rPr>
          <w:rFonts w:ascii="Verdana" w:hAnsi="Verdana"/>
          <w:color w:val="auto"/>
          <w:sz w:val="18"/>
        </w:rPr>
        <w:t xml:space="preserve"> integrante del Grupo ICE.</w:t>
      </w:r>
    </w:p>
    <w:p w14:paraId="61B8B00A" w14:textId="0490AA4E" w:rsidR="0091479E" w:rsidRDefault="0091479E" w:rsidP="009D5B0C">
      <w:pPr>
        <w:rPr>
          <w:rFonts w:ascii="Verdana" w:hAnsi="Verdana"/>
          <w:sz w:val="18"/>
        </w:rPr>
      </w:pPr>
    </w:p>
    <w:p w14:paraId="3CE22D4E" w14:textId="5B8E6940" w:rsidR="0091479E" w:rsidRPr="00D354BB" w:rsidRDefault="0091479E" w:rsidP="009D5B0C">
      <w:pPr>
        <w:rPr>
          <w:rFonts w:ascii="Verdana" w:hAnsi="Verdana"/>
          <w:color w:val="auto"/>
          <w:sz w:val="18"/>
        </w:rPr>
      </w:pPr>
      <w:r w:rsidRPr="00D354BB">
        <w:rPr>
          <w:rFonts w:ascii="Verdana" w:hAnsi="Verdana"/>
          <w:color w:val="auto"/>
          <w:sz w:val="18"/>
        </w:rPr>
        <w:t xml:space="preserve">Con la promulgación de la Ley No. 8660 de Fortalecimiento y Modernización de las Entidades Públicas del Sector de Telecomunicaciones </w:t>
      </w:r>
      <w:r w:rsidR="00F34BCE" w:rsidRPr="00D354BB">
        <w:rPr>
          <w:rFonts w:ascii="Verdana" w:hAnsi="Verdana"/>
          <w:color w:val="auto"/>
          <w:sz w:val="18"/>
        </w:rPr>
        <w:t>con fecha</w:t>
      </w:r>
      <w:r w:rsidRPr="00D354BB">
        <w:rPr>
          <w:rFonts w:ascii="Verdana" w:hAnsi="Verdana"/>
          <w:color w:val="auto"/>
          <w:sz w:val="18"/>
        </w:rPr>
        <w:t xml:space="preserve"> 25 de agosto del 2008, </w:t>
      </w:r>
      <w:r w:rsidR="00B956B4" w:rsidRPr="00D354BB">
        <w:rPr>
          <w:rFonts w:ascii="Verdana" w:hAnsi="Verdana"/>
          <w:color w:val="auto"/>
          <w:sz w:val="18"/>
        </w:rPr>
        <w:t>se ratificó la autonomía administrativa y financiera</w:t>
      </w:r>
      <w:r w:rsidR="00F34BCE" w:rsidRPr="00D354BB">
        <w:rPr>
          <w:rFonts w:ascii="Verdana" w:hAnsi="Verdana"/>
          <w:color w:val="auto"/>
          <w:sz w:val="18"/>
        </w:rPr>
        <w:t xml:space="preserve"> de la CNFL,</w:t>
      </w:r>
      <w:r w:rsidR="00B956B4" w:rsidRPr="00D354BB">
        <w:rPr>
          <w:rFonts w:ascii="Verdana" w:hAnsi="Verdana"/>
          <w:color w:val="auto"/>
          <w:sz w:val="18"/>
        </w:rPr>
        <w:t xml:space="preserve"> otorgándole las competencias establecidas en el artículo 5 y 6 </w:t>
      </w:r>
      <w:r w:rsidR="001C6011" w:rsidRPr="00D354BB">
        <w:rPr>
          <w:rFonts w:ascii="Verdana" w:hAnsi="Verdana"/>
          <w:color w:val="auto"/>
          <w:sz w:val="18"/>
        </w:rPr>
        <w:t>de la Ley de Rito.</w:t>
      </w:r>
    </w:p>
    <w:p w14:paraId="7A8808C8" w14:textId="77777777" w:rsidR="009D5B0C" w:rsidRPr="00410C0B" w:rsidRDefault="009D5B0C" w:rsidP="009D5B0C">
      <w:pPr>
        <w:rPr>
          <w:rFonts w:ascii="Verdana" w:hAnsi="Verdana"/>
          <w:sz w:val="18"/>
        </w:rPr>
      </w:pPr>
    </w:p>
    <w:p w14:paraId="28C8D50D" w14:textId="7D374F78" w:rsidR="00D77A17" w:rsidRPr="00410C0B" w:rsidRDefault="00D77A17" w:rsidP="00D77A17">
      <w:pPr>
        <w:rPr>
          <w:rFonts w:ascii="Verdana" w:hAnsi="Verdana"/>
          <w:sz w:val="18"/>
        </w:rPr>
      </w:pPr>
      <w:r w:rsidRPr="00410C0B">
        <w:rPr>
          <w:rFonts w:ascii="Verdana" w:hAnsi="Verdana"/>
          <w:sz w:val="18"/>
        </w:rPr>
        <w:t>En setiembre de 2021</w:t>
      </w:r>
      <w:r w:rsidR="00AA7AE2">
        <w:rPr>
          <w:rFonts w:ascii="Verdana" w:hAnsi="Verdana"/>
          <w:color w:val="FF692D" w:themeColor="accent1"/>
          <w:sz w:val="18"/>
        </w:rPr>
        <w:t>,</w:t>
      </w:r>
      <w:r w:rsidRPr="00410C0B">
        <w:rPr>
          <w:rFonts w:ascii="Verdana" w:hAnsi="Verdana"/>
          <w:sz w:val="18"/>
        </w:rPr>
        <w:t xml:space="preserve"> la CNFL cuenta con un total de 592,113 clientes, que representan una gestión comercial del 38,20% del mercado eléctrico costarricense. Su área de servicio comprende aproximadamente 1.8% del territorio nacional. Para garantizar el suministro se cuenta con un sistema de distribución formado por 23 subestaciones en operación, 6.384 kilómetros de líneas en operación y 2.027 MVA de capacidad instalada en transformadores de distribución, con una cobertura del 99,99% de la zona servida. El potencial de generación es superior a los 130.369 kW, de capacidad instalada en diez plantas hidroeléctricas y una eólica.</w:t>
      </w:r>
    </w:p>
    <w:p w14:paraId="3BA227F1" w14:textId="77777777" w:rsidR="00D77A17" w:rsidRPr="00410C0B" w:rsidRDefault="00D77A17" w:rsidP="00D77A17">
      <w:pPr>
        <w:rPr>
          <w:rFonts w:ascii="Verdana" w:hAnsi="Verdana"/>
          <w:sz w:val="18"/>
        </w:rPr>
      </w:pPr>
    </w:p>
    <w:p w14:paraId="56E328AF" w14:textId="77777777" w:rsidR="00D77A17" w:rsidRPr="00410C0B" w:rsidRDefault="00D77A17" w:rsidP="00D77A17">
      <w:pPr>
        <w:rPr>
          <w:rFonts w:ascii="Verdana" w:hAnsi="Verdana"/>
          <w:sz w:val="18"/>
        </w:rPr>
      </w:pPr>
      <w:r w:rsidRPr="00410C0B">
        <w:rPr>
          <w:rFonts w:ascii="Verdana" w:hAnsi="Verdana"/>
          <w:sz w:val="18"/>
        </w:rPr>
        <w:t>Además, tiene en marcha una serie de proyectos estratégicos para mejorar la operación comercial y la atención de los clientes, que refuerzan la atención en zonas de alta concentración de usuarios y proyectos de responsabilidad social y ambiental, como programas en cuencas hidrográficas de interés para la CNFL, la promoción de tecnologías eficientes para el uso de la energía y alternativas de transporte vehicular menos contaminante.</w:t>
      </w:r>
    </w:p>
    <w:p w14:paraId="639C9D22" w14:textId="77777777" w:rsidR="00D77A17" w:rsidRPr="00410C0B" w:rsidRDefault="00D77A17" w:rsidP="00D77A17">
      <w:pPr>
        <w:rPr>
          <w:rFonts w:ascii="Verdana" w:hAnsi="Verdana"/>
          <w:sz w:val="18"/>
        </w:rPr>
      </w:pPr>
    </w:p>
    <w:p w14:paraId="0A452035" w14:textId="1953AF3F" w:rsidR="00D77A17" w:rsidRPr="00410C0B" w:rsidRDefault="00D77A17" w:rsidP="00D77A17">
      <w:pPr>
        <w:rPr>
          <w:rFonts w:ascii="Verdana" w:hAnsi="Verdana"/>
          <w:sz w:val="18"/>
        </w:rPr>
      </w:pPr>
      <w:r w:rsidRPr="00410C0B">
        <w:rPr>
          <w:rFonts w:ascii="Verdana" w:hAnsi="Verdana"/>
          <w:sz w:val="18"/>
        </w:rPr>
        <w:t>La misión, visión y valores son los enunciados donde se traza el norte, es lo que identifica la CNFL, es la ruta empresarial.  Por su parte, la propuesta de valor es a lo que se compromete la CNFL con sus clientes. A continuación, se describe este marco filosófico para la CNFL tomado de la Estrategia Empresarial de la CNFL 2019-2023</w:t>
      </w:r>
      <w:r w:rsidR="000C2381">
        <w:rPr>
          <w:rFonts w:ascii="Verdana" w:hAnsi="Verdana"/>
          <w:sz w:val="18"/>
        </w:rPr>
        <w:t>.</w:t>
      </w:r>
    </w:p>
    <w:p w14:paraId="18F15897" w14:textId="77777777" w:rsidR="00D77A17" w:rsidRPr="00410C0B" w:rsidRDefault="00D77A17" w:rsidP="00D77A17">
      <w:pPr>
        <w:rPr>
          <w:rFonts w:ascii="Verdana" w:hAnsi="Verdana"/>
          <w:sz w:val="18"/>
        </w:rPr>
      </w:pPr>
    </w:p>
    <w:p w14:paraId="7DE04955" w14:textId="77777777" w:rsidR="00D77A17" w:rsidRPr="00410C0B" w:rsidRDefault="00D77A17" w:rsidP="00D77A17">
      <w:pPr>
        <w:pStyle w:val="Ttulo3"/>
        <w:rPr>
          <w:rFonts w:ascii="Verdana" w:hAnsi="Verdana"/>
          <w:sz w:val="18"/>
        </w:rPr>
      </w:pPr>
      <w:bookmarkStart w:id="9" w:name="_Toc118787824"/>
      <w:r w:rsidRPr="00410C0B">
        <w:rPr>
          <w:rFonts w:ascii="Verdana" w:hAnsi="Verdana"/>
          <w:sz w:val="18"/>
        </w:rPr>
        <w:t xml:space="preserve">1.1 </w:t>
      </w:r>
      <w:r w:rsidRPr="00410C0B">
        <w:rPr>
          <w:rFonts w:ascii="Verdana" w:hAnsi="Verdana"/>
          <w:sz w:val="18"/>
        </w:rPr>
        <w:tab/>
        <w:t>Misión</w:t>
      </w:r>
      <w:bookmarkEnd w:id="9"/>
    </w:p>
    <w:p w14:paraId="206A2FBA" w14:textId="77777777" w:rsidR="00D77A17" w:rsidRPr="00410C0B" w:rsidRDefault="00D77A17" w:rsidP="00D77A17">
      <w:pPr>
        <w:rPr>
          <w:rFonts w:ascii="Verdana" w:hAnsi="Verdana"/>
          <w:sz w:val="18"/>
        </w:rPr>
      </w:pPr>
    </w:p>
    <w:p w14:paraId="24B5B123" w14:textId="77777777" w:rsidR="00D77A17" w:rsidRPr="00410C0B" w:rsidRDefault="00D77A17" w:rsidP="006637F0">
      <w:pPr>
        <w:pStyle w:val="Prrafodelista"/>
        <w:rPr>
          <w:rFonts w:ascii="Verdana" w:hAnsi="Verdana"/>
          <w:sz w:val="18"/>
        </w:rPr>
      </w:pPr>
      <w:r w:rsidRPr="00410C0B">
        <w:rPr>
          <w:rFonts w:ascii="Verdana" w:hAnsi="Verdana"/>
          <w:sz w:val="18"/>
        </w:rPr>
        <w:t>“Brindar soluciones integrales de energía, para el desarrollo sostenible y el bienestar de nuestros    clientes”.</w:t>
      </w:r>
    </w:p>
    <w:p w14:paraId="695958E4" w14:textId="77777777" w:rsidR="00D77A17" w:rsidRPr="00410C0B" w:rsidRDefault="00D77A17" w:rsidP="00D77A17">
      <w:pPr>
        <w:rPr>
          <w:rFonts w:ascii="Verdana" w:hAnsi="Verdana"/>
          <w:sz w:val="18"/>
        </w:rPr>
      </w:pPr>
    </w:p>
    <w:p w14:paraId="23B4001E" w14:textId="77777777" w:rsidR="00D77A17" w:rsidRPr="00410C0B" w:rsidRDefault="00D77A17" w:rsidP="00D77A17">
      <w:pPr>
        <w:pStyle w:val="Ttulo3"/>
        <w:rPr>
          <w:rFonts w:ascii="Verdana" w:hAnsi="Verdana"/>
          <w:sz w:val="18"/>
        </w:rPr>
      </w:pPr>
      <w:bookmarkStart w:id="10" w:name="_Toc118787825"/>
      <w:r w:rsidRPr="00410C0B">
        <w:rPr>
          <w:rFonts w:ascii="Verdana" w:hAnsi="Verdana"/>
          <w:sz w:val="18"/>
        </w:rPr>
        <w:t xml:space="preserve">1.2 </w:t>
      </w:r>
      <w:r w:rsidRPr="00410C0B">
        <w:rPr>
          <w:rFonts w:ascii="Verdana" w:hAnsi="Verdana"/>
          <w:sz w:val="18"/>
        </w:rPr>
        <w:tab/>
        <w:t>Visión</w:t>
      </w:r>
      <w:bookmarkEnd w:id="10"/>
    </w:p>
    <w:p w14:paraId="4B7537D8" w14:textId="77777777" w:rsidR="00D77A17" w:rsidRPr="00410C0B" w:rsidRDefault="00D77A17" w:rsidP="00D77A17">
      <w:pPr>
        <w:pStyle w:val="Prrafodelista"/>
        <w:rPr>
          <w:rFonts w:ascii="Verdana" w:hAnsi="Verdana"/>
          <w:sz w:val="18"/>
        </w:rPr>
      </w:pPr>
    </w:p>
    <w:p w14:paraId="6AEC351B" w14:textId="77777777" w:rsidR="00D77A17" w:rsidRPr="00410C0B" w:rsidRDefault="00D77A17" w:rsidP="00D77A17">
      <w:pPr>
        <w:pStyle w:val="Prrafodelista"/>
        <w:rPr>
          <w:rFonts w:ascii="Verdana" w:hAnsi="Verdana"/>
          <w:sz w:val="18"/>
        </w:rPr>
      </w:pPr>
      <w:r w:rsidRPr="00410C0B">
        <w:rPr>
          <w:rFonts w:ascii="Verdana" w:hAnsi="Verdana"/>
          <w:sz w:val="18"/>
        </w:rPr>
        <w:t>“Ser la empresa referente en distribución eléctrica urbana de la región, con soluciones integrales, innovadoras y competitivas”.</w:t>
      </w:r>
    </w:p>
    <w:p w14:paraId="02BE2C45" w14:textId="77777777" w:rsidR="00D77A17" w:rsidRPr="00410C0B" w:rsidRDefault="00D77A17" w:rsidP="00D77A17">
      <w:pPr>
        <w:rPr>
          <w:rFonts w:ascii="Verdana" w:hAnsi="Verdana"/>
          <w:sz w:val="18"/>
        </w:rPr>
      </w:pPr>
    </w:p>
    <w:p w14:paraId="54B5166D" w14:textId="77777777" w:rsidR="00D77A17" w:rsidRPr="00410C0B" w:rsidRDefault="00D77A17" w:rsidP="00D77A17">
      <w:pPr>
        <w:pStyle w:val="Ttulo3"/>
        <w:rPr>
          <w:rFonts w:ascii="Verdana" w:hAnsi="Verdana"/>
          <w:sz w:val="18"/>
        </w:rPr>
      </w:pPr>
      <w:bookmarkStart w:id="11" w:name="_Toc118787826"/>
      <w:r w:rsidRPr="00410C0B">
        <w:rPr>
          <w:rFonts w:ascii="Verdana" w:hAnsi="Verdana"/>
          <w:sz w:val="18"/>
        </w:rPr>
        <w:t xml:space="preserve">1.3 </w:t>
      </w:r>
      <w:r w:rsidRPr="00410C0B">
        <w:rPr>
          <w:rFonts w:ascii="Verdana" w:hAnsi="Verdana"/>
          <w:sz w:val="18"/>
        </w:rPr>
        <w:tab/>
        <w:t>Valores</w:t>
      </w:r>
      <w:bookmarkEnd w:id="11"/>
    </w:p>
    <w:p w14:paraId="422A38C1" w14:textId="77777777" w:rsidR="00D77A17" w:rsidRPr="00410C0B" w:rsidRDefault="00D77A17" w:rsidP="00D77A17">
      <w:pPr>
        <w:rPr>
          <w:rFonts w:ascii="Verdana" w:hAnsi="Verdana"/>
          <w:sz w:val="18"/>
        </w:rPr>
      </w:pPr>
    </w:p>
    <w:p w14:paraId="68D016D5" w14:textId="77777777" w:rsidR="00D77A17" w:rsidRPr="00410C0B" w:rsidRDefault="00D77A17" w:rsidP="00DF144C">
      <w:pPr>
        <w:pStyle w:val="Prrafodelista"/>
        <w:numPr>
          <w:ilvl w:val="0"/>
          <w:numId w:val="1"/>
        </w:numPr>
        <w:ind w:left="851"/>
        <w:rPr>
          <w:rFonts w:ascii="Verdana" w:hAnsi="Verdana"/>
          <w:sz w:val="18"/>
        </w:rPr>
      </w:pPr>
      <w:r w:rsidRPr="00410C0B">
        <w:rPr>
          <w:rFonts w:ascii="Verdana" w:hAnsi="Verdana"/>
          <w:sz w:val="18"/>
        </w:rPr>
        <w:t>Compromiso</w:t>
      </w:r>
    </w:p>
    <w:p w14:paraId="1208D79A" w14:textId="77777777" w:rsidR="00D77A17" w:rsidRPr="00410C0B" w:rsidRDefault="00D77A17" w:rsidP="00DF144C">
      <w:pPr>
        <w:pStyle w:val="Prrafodelista"/>
        <w:numPr>
          <w:ilvl w:val="0"/>
          <w:numId w:val="1"/>
        </w:numPr>
        <w:ind w:left="851"/>
        <w:rPr>
          <w:rFonts w:ascii="Verdana" w:hAnsi="Verdana"/>
          <w:sz w:val="18"/>
        </w:rPr>
      </w:pPr>
      <w:r w:rsidRPr="00410C0B">
        <w:rPr>
          <w:rFonts w:ascii="Verdana" w:hAnsi="Verdana"/>
          <w:sz w:val="18"/>
        </w:rPr>
        <w:t>Integridad</w:t>
      </w:r>
    </w:p>
    <w:p w14:paraId="7843E9D6" w14:textId="77777777" w:rsidR="00D77A17" w:rsidRPr="00410C0B" w:rsidRDefault="00D77A17" w:rsidP="00DF144C">
      <w:pPr>
        <w:pStyle w:val="Prrafodelista"/>
        <w:numPr>
          <w:ilvl w:val="0"/>
          <w:numId w:val="1"/>
        </w:numPr>
        <w:ind w:left="851"/>
        <w:rPr>
          <w:rFonts w:ascii="Verdana" w:hAnsi="Verdana"/>
          <w:sz w:val="18"/>
        </w:rPr>
      </w:pPr>
      <w:r w:rsidRPr="00410C0B">
        <w:rPr>
          <w:rFonts w:ascii="Verdana" w:hAnsi="Verdana"/>
          <w:sz w:val="18"/>
        </w:rPr>
        <w:t xml:space="preserve">Innovación </w:t>
      </w:r>
    </w:p>
    <w:p w14:paraId="606EAE1A" w14:textId="77777777" w:rsidR="00D77A17" w:rsidRPr="00410C0B" w:rsidRDefault="00D77A17" w:rsidP="00DF144C">
      <w:pPr>
        <w:pStyle w:val="Prrafodelista"/>
        <w:numPr>
          <w:ilvl w:val="0"/>
          <w:numId w:val="1"/>
        </w:numPr>
        <w:ind w:left="851"/>
        <w:rPr>
          <w:rFonts w:ascii="Verdana" w:hAnsi="Verdana"/>
          <w:sz w:val="18"/>
        </w:rPr>
      </w:pPr>
      <w:r w:rsidRPr="00410C0B">
        <w:rPr>
          <w:rFonts w:ascii="Verdana" w:hAnsi="Verdana"/>
          <w:sz w:val="18"/>
        </w:rPr>
        <w:t xml:space="preserve">Eficiencia </w:t>
      </w:r>
    </w:p>
    <w:p w14:paraId="111A02ED" w14:textId="77777777" w:rsidR="00D77A17" w:rsidRPr="00410C0B" w:rsidRDefault="00D77A17" w:rsidP="00DF144C">
      <w:pPr>
        <w:pStyle w:val="Prrafodelista"/>
        <w:numPr>
          <w:ilvl w:val="0"/>
          <w:numId w:val="1"/>
        </w:numPr>
        <w:ind w:left="851"/>
        <w:rPr>
          <w:rFonts w:ascii="Verdana" w:hAnsi="Verdana"/>
          <w:sz w:val="18"/>
        </w:rPr>
      </w:pPr>
      <w:r w:rsidRPr="00410C0B">
        <w:rPr>
          <w:rFonts w:ascii="Verdana" w:hAnsi="Verdana"/>
          <w:sz w:val="18"/>
        </w:rPr>
        <w:t>Excelencia</w:t>
      </w:r>
    </w:p>
    <w:p w14:paraId="2DEEEBA8" w14:textId="77777777" w:rsidR="00D77A17" w:rsidRPr="00410C0B" w:rsidRDefault="00D77A17" w:rsidP="00D77A17">
      <w:pPr>
        <w:pStyle w:val="Prrafodelista"/>
        <w:rPr>
          <w:rFonts w:ascii="Verdana" w:hAnsi="Verdana"/>
          <w:sz w:val="18"/>
        </w:rPr>
      </w:pPr>
    </w:p>
    <w:p w14:paraId="62BC12ED" w14:textId="39370A2A" w:rsidR="00D77A17" w:rsidRPr="00410C0B" w:rsidRDefault="00D77A17" w:rsidP="00D77A17">
      <w:pPr>
        <w:pStyle w:val="Ttulo3"/>
        <w:rPr>
          <w:rFonts w:ascii="Verdana" w:hAnsi="Verdana"/>
          <w:sz w:val="18"/>
        </w:rPr>
      </w:pPr>
      <w:bookmarkStart w:id="12" w:name="_Toc118787827"/>
      <w:r w:rsidRPr="00410C0B">
        <w:rPr>
          <w:rFonts w:ascii="Verdana" w:hAnsi="Verdana"/>
          <w:sz w:val="18"/>
        </w:rPr>
        <w:t xml:space="preserve">1.4 </w:t>
      </w:r>
      <w:r w:rsidRPr="00410C0B">
        <w:rPr>
          <w:rFonts w:ascii="Verdana" w:hAnsi="Verdana"/>
          <w:sz w:val="18"/>
        </w:rPr>
        <w:tab/>
        <w:t>Propuesta de Valor</w:t>
      </w:r>
      <w:bookmarkEnd w:id="12"/>
    </w:p>
    <w:p w14:paraId="642F0B73" w14:textId="77777777" w:rsidR="00D77A17" w:rsidRPr="00410C0B" w:rsidRDefault="00D77A17" w:rsidP="00D77A17">
      <w:pPr>
        <w:rPr>
          <w:rFonts w:ascii="Verdana" w:hAnsi="Verdana"/>
          <w:sz w:val="18"/>
        </w:rPr>
      </w:pPr>
    </w:p>
    <w:p w14:paraId="7BD7368E" w14:textId="0B1781EF" w:rsidR="00D77A17" w:rsidRPr="00410C0B" w:rsidRDefault="00D77A17" w:rsidP="00D77A17">
      <w:pPr>
        <w:rPr>
          <w:rFonts w:ascii="Verdana" w:hAnsi="Verdana"/>
          <w:sz w:val="18"/>
        </w:rPr>
      </w:pPr>
      <w:r w:rsidRPr="00410C0B">
        <w:rPr>
          <w:rFonts w:ascii="Verdana" w:hAnsi="Verdana"/>
          <w:sz w:val="18"/>
        </w:rPr>
        <w:t>CNFL, un socio estratégico para nuestros clientes desde 1941</w:t>
      </w:r>
      <w:r w:rsidR="003379F5" w:rsidRPr="00410C0B">
        <w:rPr>
          <w:rFonts w:ascii="Verdana" w:hAnsi="Verdana"/>
          <w:sz w:val="18"/>
        </w:rPr>
        <w:t>.</w:t>
      </w:r>
    </w:p>
    <w:p w14:paraId="0A54E87D" w14:textId="77777777" w:rsidR="00D77A17" w:rsidRPr="00410C0B" w:rsidRDefault="00D77A17" w:rsidP="00D77A17">
      <w:pPr>
        <w:rPr>
          <w:rFonts w:ascii="Verdana" w:hAnsi="Verdana"/>
          <w:sz w:val="18"/>
        </w:rPr>
      </w:pPr>
    </w:p>
    <w:p w14:paraId="7667C379" w14:textId="77777777" w:rsidR="00D77A17" w:rsidRPr="00410C0B" w:rsidRDefault="00D77A17" w:rsidP="00D77A17">
      <w:pPr>
        <w:rPr>
          <w:rFonts w:ascii="Verdana" w:hAnsi="Verdana"/>
          <w:sz w:val="18"/>
        </w:rPr>
      </w:pPr>
      <w:r w:rsidRPr="00410C0B">
        <w:rPr>
          <w:rFonts w:ascii="Verdana" w:hAnsi="Verdana"/>
          <w:sz w:val="18"/>
        </w:rPr>
        <w:t>Brindamos soluciones integrales para su negocio o residencia en todos nuestros servicios:</w:t>
      </w:r>
    </w:p>
    <w:p w14:paraId="05C2DE6A" w14:textId="77777777" w:rsidR="00D77A17" w:rsidRPr="00410C0B" w:rsidRDefault="00D77A17" w:rsidP="00D77A17">
      <w:pPr>
        <w:pStyle w:val="Prrafodelista"/>
        <w:rPr>
          <w:rFonts w:ascii="Verdana" w:hAnsi="Verdana"/>
          <w:sz w:val="18"/>
        </w:rPr>
      </w:pPr>
    </w:p>
    <w:p w14:paraId="1FDB39E3" w14:textId="1FE06AF8" w:rsidR="00D77A17" w:rsidRPr="00410C0B" w:rsidRDefault="00D77A17" w:rsidP="00DF144C">
      <w:pPr>
        <w:pStyle w:val="Prrafodelista"/>
        <w:numPr>
          <w:ilvl w:val="0"/>
          <w:numId w:val="1"/>
        </w:numPr>
        <w:ind w:left="851"/>
        <w:rPr>
          <w:rFonts w:ascii="Verdana" w:hAnsi="Verdana"/>
          <w:sz w:val="18"/>
        </w:rPr>
      </w:pPr>
      <w:r w:rsidRPr="00410C0B">
        <w:rPr>
          <w:rFonts w:ascii="Verdana" w:hAnsi="Verdana"/>
          <w:sz w:val="18"/>
        </w:rPr>
        <w:t>Atención ágil y oportuna</w:t>
      </w:r>
      <w:r w:rsidR="003379F5" w:rsidRPr="00410C0B">
        <w:rPr>
          <w:rFonts w:ascii="Verdana" w:hAnsi="Verdana"/>
          <w:sz w:val="18"/>
        </w:rPr>
        <w:t>.</w:t>
      </w:r>
    </w:p>
    <w:p w14:paraId="384887D7" w14:textId="7F7467F5" w:rsidR="00D77A17" w:rsidRPr="00410C0B" w:rsidRDefault="00D77A17" w:rsidP="00DF144C">
      <w:pPr>
        <w:pStyle w:val="Prrafodelista"/>
        <w:numPr>
          <w:ilvl w:val="0"/>
          <w:numId w:val="1"/>
        </w:numPr>
        <w:ind w:left="851"/>
        <w:rPr>
          <w:rFonts w:ascii="Verdana" w:hAnsi="Verdana"/>
          <w:sz w:val="18"/>
        </w:rPr>
      </w:pPr>
      <w:r w:rsidRPr="00410C0B">
        <w:rPr>
          <w:rFonts w:ascii="Verdana" w:hAnsi="Verdana"/>
          <w:sz w:val="18"/>
        </w:rPr>
        <w:t>Servicios innovadores, diseñados según sus necesidades</w:t>
      </w:r>
      <w:r w:rsidR="003379F5" w:rsidRPr="00410C0B">
        <w:rPr>
          <w:rFonts w:ascii="Verdana" w:hAnsi="Verdana"/>
          <w:sz w:val="18"/>
        </w:rPr>
        <w:t>.</w:t>
      </w:r>
    </w:p>
    <w:p w14:paraId="51901CCB" w14:textId="2FC5273A" w:rsidR="00D77A17" w:rsidRPr="00410C0B" w:rsidRDefault="00D77A17" w:rsidP="00DF144C">
      <w:pPr>
        <w:pStyle w:val="Prrafodelista"/>
        <w:numPr>
          <w:ilvl w:val="0"/>
          <w:numId w:val="1"/>
        </w:numPr>
        <w:ind w:left="851"/>
        <w:rPr>
          <w:rFonts w:ascii="Verdana" w:hAnsi="Verdana"/>
          <w:sz w:val="18"/>
        </w:rPr>
      </w:pPr>
      <w:r w:rsidRPr="00410C0B">
        <w:rPr>
          <w:rFonts w:ascii="Verdana" w:hAnsi="Verdana"/>
          <w:sz w:val="18"/>
        </w:rPr>
        <w:t>Calidad y continuidad del suministro eléctrico</w:t>
      </w:r>
      <w:r w:rsidR="003379F5" w:rsidRPr="00410C0B">
        <w:rPr>
          <w:rFonts w:ascii="Verdana" w:hAnsi="Verdana"/>
          <w:sz w:val="18"/>
        </w:rPr>
        <w:t>.</w:t>
      </w:r>
    </w:p>
    <w:p w14:paraId="20AD81D9" w14:textId="397EB469" w:rsidR="00D77A17" w:rsidRPr="00410C0B" w:rsidRDefault="00D77A17" w:rsidP="00DF144C">
      <w:pPr>
        <w:pStyle w:val="Prrafodelista"/>
        <w:numPr>
          <w:ilvl w:val="0"/>
          <w:numId w:val="1"/>
        </w:numPr>
        <w:ind w:left="851"/>
        <w:rPr>
          <w:rFonts w:ascii="Verdana" w:hAnsi="Verdana"/>
          <w:sz w:val="18"/>
        </w:rPr>
      </w:pPr>
      <w:r w:rsidRPr="00410C0B">
        <w:rPr>
          <w:rFonts w:ascii="Verdana" w:hAnsi="Verdana"/>
          <w:sz w:val="18"/>
        </w:rPr>
        <w:t>Sostenibilidad en todas nuestras operaciones</w:t>
      </w:r>
      <w:r w:rsidR="003379F5" w:rsidRPr="00410C0B">
        <w:rPr>
          <w:rFonts w:ascii="Verdana" w:hAnsi="Verdana"/>
          <w:sz w:val="18"/>
        </w:rPr>
        <w:t>.</w:t>
      </w:r>
    </w:p>
    <w:p w14:paraId="3B5B1D1A" w14:textId="77777777" w:rsidR="00D77A17" w:rsidRPr="00410C0B" w:rsidRDefault="00D77A17" w:rsidP="00D77A17">
      <w:pPr>
        <w:rPr>
          <w:rFonts w:ascii="Verdana" w:hAnsi="Verdana"/>
          <w:sz w:val="18"/>
        </w:rPr>
      </w:pPr>
    </w:p>
    <w:p w14:paraId="31783BEC" w14:textId="77777777" w:rsidR="00D77A17" w:rsidRPr="00410C0B" w:rsidRDefault="00D77A17" w:rsidP="00D77A17">
      <w:pPr>
        <w:rPr>
          <w:rFonts w:ascii="Verdana" w:hAnsi="Verdana"/>
          <w:sz w:val="18"/>
        </w:rPr>
      </w:pPr>
    </w:p>
    <w:p w14:paraId="4C2EB5B1" w14:textId="556312C8" w:rsidR="00D77A17" w:rsidRPr="00410C0B" w:rsidRDefault="00E64AE7" w:rsidP="00D77A17">
      <w:pPr>
        <w:pStyle w:val="Ttulo2"/>
        <w:rPr>
          <w:rFonts w:ascii="Verdana" w:hAnsi="Verdana"/>
          <w:sz w:val="18"/>
        </w:rPr>
      </w:pPr>
      <w:bookmarkStart w:id="13" w:name="_Toc118787828"/>
      <w:r w:rsidRPr="00410C0B">
        <w:rPr>
          <w:rFonts w:ascii="Verdana" w:hAnsi="Verdana"/>
          <w:sz w:val="18"/>
        </w:rPr>
        <w:t>2</w:t>
      </w:r>
      <w:r w:rsidR="00D77A17" w:rsidRPr="00410C0B">
        <w:rPr>
          <w:rFonts w:ascii="Verdana" w:hAnsi="Verdana"/>
          <w:sz w:val="18"/>
        </w:rPr>
        <w:t xml:space="preserve">. </w:t>
      </w:r>
      <w:r w:rsidR="00D77A17" w:rsidRPr="00410C0B">
        <w:rPr>
          <w:rFonts w:ascii="Verdana" w:hAnsi="Verdana"/>
          <w:sz w:val="18"/>
        </w:rPr>
        <w:tab/>
        <w:t>ESTRATEGIA EMPRESARIAL CNFL</w:t>
      </w:r>
      <w:bookmarkEnd w:id="13"/>
    </w:p>
    <w:p w14:paraId="36FD2E07" w14:textId="77777777" w:rsidR="00D77A17" w:rsidRPr="00410C0B" w:rsidRDefault="00D77A17" w:rsidP="00D77A17">
      <w:pPr>
        <w:rPr>
          <w:rFonts w:ascii="Verdana" w:hAnsi="Verdana"/>
          <w:sz w:val="18"/>
        </w:rPr>
      </w:pPr>
    </w:p>
    <w:p w14:paraId="29DB9D82" w14:textId="54EA1194" w:rsidR="00D77A17" w:rsidRPr="00D354BB" w:rsidRDefault="00F65095" w:rsidP="00D77A17">
      <w:pPr>
        <w:rPr>
          <w:rFonts w:ascii="Verdana" w:hAnsi="Verdana"/>
          <w:color w:val="auto"/>
          <w:sz w:val="18"/>
        </w:rPr>
      </w:pPr>
      <w:r w:rsidRPr="00D354BB">
        <w:rPr>
          <w:rFonts w:ascii="Verdana" w:hAnsi="Verdana"/>
          <w:color w:val="auto"/>
          <w:sz w:val="18"/>
        </w:rPr>
        <w:t>En la CNFL p</w:t>
      </w:r>
      <w:r w:rsidR="00256C3B" w:rsidRPr="00D354BB">
        <w:rPr>
          <w:rFonts w:ascii="Verdana" w:hAnsi="Verdana"/>
          <w:color w:val="auto"/>
          <w:sz w:val="18"/>
        </w:rPr>
        <w:t xml:space="preserve">eriódicamente </w:t>
      </w:r>
      <w:r w:rsidR="000332E6" w:rsidRPr="00D354BB">
        <w:rPr>
          <w:rFonts w:ascii="Verdana" w:hAnsi="Verdana"/>
          <w:color w:val="auto"/>
          <w:sz w:val="18"/>
        </w:rPr>
        <w:t>se desarrolla un proceso de</w:t>
      </w:r>
      <w:r w:rsidR="00D77A17" w:rsidRPr="00D354BB">
        <w:rPr>
          <w:rFonts w:ascii="Verdana" w:hAnsi="Verdana"/>
          <w:color w:val="auto"/>
          <w:sz w:val="18"/>
        </w:rPr>
        <w:t xml:space="preserve"> análisis estratégico</w:t>
      </w:r>
      <w:r w:rsidRPr="00D354BB">
        <w:rPr>
          <w:rFonts w:ascii="Verdana" w:hAnsi="Verdana"/>
          <w:color w:val="auto"/>
          <w:sz w:val="18"/>
        </w:rPr>
        <w:t>,</w:t>
      </w:r>
      <w:r w:rsidR="00D77A17" w:rsidRPr="00D354BB">
        <w:rPr>
          <w:rFonts w:ascii="Verdana" w:hAnsi="Verdana"/>
          <w:color w:val="auto"/>
          <w:sz w:val="18"/>
        </w:rPr>
        <w:t xml:space="preserve"> </w:t>
      </w:r>
      <w:r w:rsidR="000332E6" w:rsidRPr="00D354BB">
        <w:rPr>
          <w:rFonts w:ascii="Verdana" w:hAnsi="Verdana"/>
          <w:color w:val="auto"/>
          <w:sz w:val="18"/>
        </w:rPr>
        <w:t>el cual</w:t>
      </w:r>
      <w:r w:rsidR="00D77A17" w:rsidRPr="00D354BB">
        <w:rPr>
          <w:rFonts w:ascii="Verdana" w:hAnsi="Verdana"/>
          <w:color w:val="auto"/>
          <w:sz w:val="18"/>
        </w:rPr>
        <w:t xml:space="preserve"> se lleva a cabo para investigar sobre el entorno de negocios dentro del cual opera una organización y el estudio de la propia organización, con el fin de formular una estrategia para la toma de decisiones y el cumplimiento de los objetivos</w:t>
      </w:r>
      <w:r w:rsidRPr="00D354BB">
        <w:rPr>
          <w:rFonts w:ascii="Verdana" w:hAnsi="Verdana"/>
          <w:color w:val="auto"/>
          <w:sz w:val="18"/>
        </w:rPr>
        <w:t>.</w:t>
      </w:r>
      <w:r w:rsidR="00D77A17" w:rsidRPr="00D354BB">
        <w:rPr>
          <w:rFonts w:ascii="Verdana" w:hAnsi="Verdana"/>
          <w:color w:val="auto"/>
          <w:sz w:val="18"/>
        </w:rPr>
        <w:t xml:space="preserve"> </w:t>
      </w:r>
      <w:r w:rsidRPr="00D354BB">
        <w:rPr>
          <w:rFonts w:ascii="Verdana" w:hAnsi="Verdana"/>
          <w:color w:val="auto"/>
          <w:sz w:val="18"/>
        </w:rPr>
        <w:t>L</w:t>
      </w:r>
      <w:r w:rsidR="00D77A17" w:rsidRPr="00D354BB">
        <w:rPr>
          <w:rFonts w:ascii="Verdana" w:hAnsi="Verdana"/>
          <w:color w:val="auto"/>
          <w:sz w:val="18"/>
        </w:rPr>
        <w:t>os elementos que incorpora la estrategia de la CNFL</w:t>
      </w:r>
      <w:r w:rsidRPr="00D354BB">
        <w:rPr>
          <w:rFonts w:ascii="Verdana" w:hAnsi="Verdana"/>
          <w:color w:val="auto"/>
          <w:sz w:val="18"/>
        </w:rPr>
        <w:t xml:space="preserve"> son los siguientes</w:t>
      </w:r>
      <w:r w:rsidR="00D77A17" w:rsidRPr="00D354BB">
        <w:rPr>
          <w:rFonts w:ascii="Verdana" w:hAnsi="Verdana"/>
          <w:color w:val="auto"/>
          <w:sz w:val="18"/>
        </w:rPr>
        <w:t xml:space="preserve">: </w:t>
      </w:r>
    </w:p>
    <w:p w14:paraId="69364B55" w14:textId="77777777" w:rsidR="00D77A17" w:rsidRPr="00D354BB" w:rsidRDefault="00D77A17" w:rsidP="00D77A17">
      <w:pPr>
        <w:rPr>
          <w:rFonts w:ascii="Verdana" w:hAnsi="Verdana"/>
          <w:color w:val="auto"/>
          <w:sz w:val="18"/>
        </w:rPr>
      </w:pPr>
    </w:p>
    <w:p w14:paraId="62F4E42D" w14:textId="4AA23F95" w:rsidR="00D77A17" w:rsidRPr="00410C0B" w:rsidRDefault="00D77A17" w:rsidP="00D77A17">
      <w:pPr>
        <w:ind w:left="1134" w:hanging="300"/>
        <w:rPr>
          <w:rFonts w:ascii="Verdana" w:hAnsi="Verdana"/>
          <w:sz w:val="18"/>
        </w:rPr>
      </w:pPr>
      <w:r w:rsidRPr="00410C0B">
        <w:rPr>
          <w:rFonts w:ascii="Verdana" w:hAnsi="Verdana"/>
          <w:sz w:val="18"/>
        </w:rPr>
        <w:t>• Factores críticos de éxito</w:t>
      </w:r>
      <w:r w:rsidR="003379F5" w:rsidRPr="00410C0B">
        <w:rPr>
          <w:rFonts w:ascii="Verdana" w:hAnsi="Verdana"/>
          <w:sz w:val="18"/>
        </w:rPr>
        <w:t>,</w:t>
      </w:r>
    </w:p>
    <w:p w14:paraId="67E28C8E" w14:textId="77777777" w:rsidR="00D77A17" w:rsidRPr="00410C0B" w:rsidRDefault="00D77A17" w:rsidP="00D77A17">
      <w:pPr>
        <w:ind w:left="1134" w:hanging="300"/>
        <w:rPr>
          <w:rFonts w:ascii="Verdana" w:hAnsi="Verdana"/>
          <w:sz w:val="18"/>
        </w:rPr>
      </w:pPr>
      <w:r w:rsidRPr="00410C0B">
        <w:rPr>
          <w:rFonts w:ascii="Verdana" w:hAnsi="Verdana"/>
          <w:sz w:val="18"/>
        </w:rPr>
        <w:t xml:space="preserve">• Análisis FODA (Fortalezas, Oportunidades, Debilidades y Amenazas) y </w:t>
      </w:r>
    </w:p>
    <w:p w14:paraId="7937073D" w14:textId="77777777" w:rsidR="00D77A17" w:rsidRPr="00D354BB" w:rsidRDefault="00D77A17" w:rsidP="00D77A17">
      <w:pPr>
        <w:ind w:left="1134" w:hanging="300"/>
        <w:rPr>
          <w:rFonts w:ascii="Verdana" w:hAnsi="Verdana"/>
          <w:color w:val="auto"/>
          <w:sz w:val="18"/>
        </w:rPr>
      </w:pPr>
      <w:r w:rsidRPr="00D354BB">
        <w:rPr>
          <w:rFonts w:ascii="Verdana" w:hAnsi="Verdana"/>
          <w:color w:val="auto"/>
          <w:sz w:val="18"/>
        </w:rPr>
        <w:t>• Mapa de temas estratégicos.</w:t>
      </w:r>
    </w:p>
    <w:p w14:paraId="4F1D9F54" w14:textId="77777777" w:rsidR="00D77A17" w:rsidRPr="00D354BB" w:rsidRDefault="00D77A17" w:rsidP="00D77A17">
      <w:pPr>
        <w:rPr>
          <w:rFonts w:ascii="Verdana" w:hAnsi="Verdana"/>
          <w:color w:val="auto"/>
          <w:sz w:val="18"/>
        </w:rPr>
      </w:pPr>
    </w:p>
    <w:p w14:paraId="316F6E3F" w14:textId="533BEFFB" w:rsidR="006945AB" w:rsidRPr="00D354BB" w:rsidRDefault="006945AB" w:rsidP="00D77A17">
      <w:pPr>
        <w:rPr>
          <w:rFonts w:ascii="Verdana" w:hAnsi="Verdana"/>
          <w:color w:val="auto"/>
          <w:sz w:val="18"/>
        </w:rPr>
      </w:pPr>
      <w:r w:rsidRPr="00D354BB">
        <w:rPr>
          <w:rFonts w:ascii="Verdana" w:hAnsi="Verdana"/>
          <w:color w:val="auto"/>
          <w:sz w:val="18"/>
        </w:rPr>
        <w:t>Como resultado</w:t>
      </w:r>
      <w:r w:rsidR="00152A20" w:rsidRPr="00D354BB">
        <w:rPr>
          <w:rFonts w:ascii="Verdana" w:hAnsi="Verdana"/>
          <w:color w:val="auto"/>
          <w:sz w:val="18"/>
        </w:rPr>
        <w:t>,</w:t>
      </w:r>
      <w:r w:rsidRPr="00D354BB">
        <w:rPr>
          <w:rFonts w:ascii="Verdana" w:hAnsi="Verdana"/>
          <w:color w:val="auto"/>
          <w:sz w:val="18"/>
        </w:rPr>
        <w:t xml:space="preserve"> se tiene un documento </w:t>
      </w:r>
      <w:r w:rsidR="005B24FC" w:rsidRPr="00D354BB">
        <w:rPr>
          <w:rFonts w:ascii="Verdana" w:hAnsi="Verdana"/>
          <w:color w:val="auto"/>
          <w:sz w:val="18"/>
        </w:rPr>
        <w:t>que incluye la formulación estratégica y sus respectiv</w:t>
      </w:r>
      <w:r w:rsidR="00455767" w:rsidRPr="00D354BB">
        <w:rPr>
          <w:rFonts w:ascii="Verdana" w:hAnsi="Verdana"/>
          <w:color w:val="auto"/>
          <w:sz w:val="18"/>
        </w:rPr>
        <w:t>o</w:t>
      </w:r>
      <w:r w:rsidR="005B24FC" w:rsidRPr="00D354BB">
        <w:rPr>
          <w:rFonts w:ascii="Verdana" w:hAnsi="Verdana"/>
          <w:color w:val="auto"/>
          <w:sz w:val="18"/>
        </w:rPr>
        <w:t xml:space="preserve">s </w:t>
      </w:r>
      <w:r w:rsidR="00455767" w:rsidRPr="00D354BB">
        <w:rPr>
          <w:rFonts w:ascii="Verdana" w:hAnsi="Verdana"/>
          <w:color w:val="auto"/>
          <w:sz w:val="18"/>
        </w:rPr>
        <w:t xml:space="preserve">objetivos estratégicos </w:t>
      </w:r>
      <w:r w:rsidR="005B24FC" w:rsidRPr="00D354BB">
        <w:rPr>
          <w:rFonts w:ascii="Verdana" w:hAnsi="Verdana"/>
          <w:color w:val="auto"/>
          <w:sz w:val="18"/>
        </w:rPr>
        <w:t>e indicadores.</w:t>
      </w:r>
      <w:r w:rsidR="00885619" w:rsidRPr="00D354BB">
        <w:rPr>
          <w:rFonts w:ascii="Verdana" w:hAnsi="Verdana"/>
          <w:color w:val="auto"/>
          <w:sz w:val="18"/>
        </w:rPr>
        <w:t xml:space="preserve">  </w:t>
      </w:r>
      <w:r w:rsidR="00152A20" w:rsidRPr="00D354BB">
        <w:rPr>
          <w:rFonts w:ascii="Verdana" w:hAnsi="Verdana"/>
          <w:color w:val="auto"/>
          <w:sz w:val="18"/>
        </w:rPr>
        <w:t>E</w:t>
      </w:r>
      <w:r w:rsidR="00885619" w:rsidRPr="00D354BB">
        <w:rPr>
          <w:rFonts w:ascii="Verdana" w:hAnsi="Verdana"/>
          <w:color w:val="auto"/>
          <w:sz w:val="18"/>
        </w:rPr>
        <w:t xml:space="preserve">sta formulación estratégica </w:t>
      </w:r>
      <w:r w:rsidR="00152A20" w:rsidRPr="00D354BB">
        <w:rPr>
          <w:rFonts w:ascii="Verdana" w:hAnsi="Verdana"/>
          <w:color w:val="auto"/>
          <w:sz w:val="18"/>
        </w:rPr>
        <w:t xml:space="preserve">de la CNFL </w:t>
      </w:r>
      <w:r w:rsidR="00885619" w:rsidRPr="00D354BB">
        <w:rPr>
          <w:rFonts w:ascii="Verdana" w:hAnsi="Verdana"/>
          <w:color w:val="auto"/>
          <w:sz w:val="18"/>
        </w:rPr>
        <w:t>está alineada con la estrategia corporativa.</w:t>
      </w:r>
    </w:p>
    <w:p w14:paraId="74E2B16A" w14:textId="77777777" w:rsidR="005B24FC" w:rsidRPr="00410C0B" w:rsidRDefault="005B24FC" w:rsidP="00D77A17">
      <w:pPr>
        <w:rPr>
          <w:rFonts w:ascii="Verdana" w:hAnsi="Verdana"/>
          <w:sz w:val="18"/>
        </w:rPr>
      </w:pPr>
    </w:p>
    <w:p w14:paraId="44134444" w14:textId="69271FD8" w:rsidR="00D77A17" w:rsidRPr="00410C0B" w:rsidRDefault="00D77A17">
      <w:pPr>
        <w:rPr>
          <w:rFonts w:ascii="Verdana" w:eastAsiaTheme="majorEastAsia" w:hAnsi="Verdana" w:cstheme="majorBidi"/>
          <w:b/>
          <w:color w:val="FF692D" w:themeColor="accent1"/>
          <w:sz w:val="18"/>
        </w:rPr>
      </w:pPr>
    </w:p>
    <w:p w14:paraId="4282838A" w14:textId="4E6B0ECC" w:rsidR="00060DC5" w:rsidRPr="00410C0B" w:rsidRDefault="0006016D" w:rsidP="00960C6D">
      <w:pPr>
        <w:pStyle w:val="Ttulo2"/>
        <w:rPr>
          <w:rFonts w:ascii="Verdana" w:hAnsi="Verdana"/>
          <w:sz w:val="18"/>
        </w:rPr>
      </w:pPr>
      <w:bookmarkStart w:id="14" w:name="_Toc118787829"/>
      <w:r w:rsidRPr="00410C0B">
        <w:rPr>
          <w:rFonts w:ascii="Verdana" w:hAnsi="Verdana"/>
          <w:sz w:val="18"/>
        </w:rPr>
        <w:t>3</w:t>
      </w:r>
      <w:r w:rsidR="006030C9" w:rsidRPr="00410C0B">
        <w:rPr>
          <w:rFonts w:ascii="Verdana" w:hAnsi="Verdana"/>
          <w:sz w:val="18"/>
        </w:rPr>
        <w:t>.</w:t>
      </w:r>
      <w:r w:rsidR="00060DC5" w:rsidRPr="00410C0B">
        <w:rPr>
          <w:rFonts w:ascii="Verdana" w:hAnsi="Verdana"/>
          <w:sz w:val="18"/>
        </w:rPr>
        <w:t xml:space="preserve"> </w:t>
      </w:r>
      <w:r w:rsidR="00BD5F81" w:rsidRPr="00410C0B">
        <w:rPr>
          <w:rFonts w:ascii="Verdana" w:hAnsi="Verdana"/>
          <w:sz w:val="18"/>
        </w:rPr>
        <w:tab/>
      </w:r>
      <w:r w:rsidRPr="00410C0B">
        <w:rPr>
          <w:rFonts w:ascii="Verdana" w:hAnsi="Verdana"/>
          <w:sz w:val="18"/>
        </w:rPr>
        <w:t>MAPA DE PROCESOS</w:t>
      </w:r>
      <w:bookmarkEnd w:id="14"/>
    </w:p>
    <w:p w14:paraId="01A8F4B7" w14:textId="77777777" w:rsidR="00060DC5" w:rsidRPr="00410C0B" w:rsidRDefault="00060DC5" w:rsidP="00C95D06">
      <w:pPr>
        <w:rPr>
          <w:rFonts w:ascii="Verdana" w:hAnsi="Verdana"/>
          <w:sz w:val="18"/>
        </w:rPr>
      </w:pPr>
    </w:p>
    <w:p w14:paraId="52F79248" w14:textId="380A9E3E" w:rsidR="009B27A6" w:rsidRPr="00D354BB" w:rsidRDefault="009B27A6" w:rsidP="00C95D06">
      <w:pPr>
        <w:rPr>
          <w:rFonts w:ascii="Verdana" w:hAnsi="Verdana"/>
          <w:color w:val="auto"/>
          <w:sz w:val="18"/>
        </w:rPr>
      </w:pPr>
      <w:r w:rsidRPr="00D354BB">
        <w:rPr>
          <w:rFonts w:ascii="Verdana" w:hAnsi="Verdana"/>
          <w:color w:val="auto"/>
          <w:sz w:val="18"/>
        </w:rPr>
        <w:t xml:space="preserve">En la CNFL se han identificado y clasificado los procesos que </w:t>
      </w:r>
      <w:r w:rsidR="009A6DA7" w:rsidRPr="00D354BB">
        <w:rPr>
          <w:rFonts w:ascii="Verdana" w:hAnsi="Verdana"/>
          <w:color w:val="auto"/>
          <w:sz w:val="18"/>
        </w:rPr>
        <w:t xml:space="preserve">la </w:t>
      </w:r>
      <w:r w:rsidRPr="00D354BB">
        <w:rPr>
          <w:rFonts w:ascii="Verdana" w:hAnsi="Verdana"/>
          <w:color w:val="auto"/>
          <w:sz w:val="18"/>
        </w:rPr>
        <w:t xml:space="preserve">representan, con lo cual se responde a los requisitos de normativa internacional (Calidad-Ambiente-Salud y Seguridad </w:t>
      </w:r>
      <w:r w:rsidR="009A6DA7" w:rsidRPr="00D354BB">
        <w:rPr>
          <w:rFonts w:ascii="Verdana" w:hAnsi="Verdana"/>
          <w:color w:val="auto"/>
          <w:sz w:val="18"/>
        </w:rPr>
        <w:t>Laboral</w:t>
      </w:r>
      <w:r w:rsidRPr="00D354BB">
        <w:rPr>
          <w:rFonts w:ascii="Verdana" w:hAnsi="Verdana"/>
          <w:color w:val="auto"/>
          <w:sz w:val="18"/>
        </w:rPr>
        <w:t xml:space="preserve">), así como </w:t>
      </w:r>
      <w:r w:rsidR="00851248" w:rsidRPr="00D354BB">
        <w:rPr>
          <w:rFonts w:ascii="Verdana" w:hAnsi="Verdana"/>
          <w:color w:val="auto"/>
          <w:sz w:val="18"/>
        </w:rPr>
        <w:t>de</w:t>
      </w:r>
      <w:r w:rsidRPr="00D354BB">
        <w:rPr>
          <w:rFonts w:ascii="Verdana" w:hAnsi="Verdana"/>
          <w:color w:val="auto"/>
          <w:sz w:val="18"/>
        </w:rPr>
        <w:t xml:space="preserve"> la legislación nacional y los requerimientos de entes fiscalizadores, rectores y reguladores</w:t>
      </w:r>
      <w:r w:rsidR="00152A20" w:rsidRPr="00D354BB">
        <w:rPr>
          <w:rFonts w:ascii="Verdana" w:hAnsi="Verdana"/>
          <w:color w:val="auto"/>
          <w:sz w:val="18"/>
        </w:rPr>
        <w:t>.</w:t>
      </w:r>
      <w:r w:rsidRPr="00D354BB">
        <w:rPr>
          <w:rFonts w:ascii="Verdana" w:hAnsi="Verdana"/>
          <w:color w:val="auto"/>
          <w:sz w:val="18"/>
        </w:rPr>
        <w:t xml:space="preserve"> </w:t>
      </w:r>
      <w:r w:rsidR="00152A20" w:rsidRPr="00D354BB">
        <w:rPr>
          <w:rFonts w:ascii="Verdana" w:hAnsi="Verdana"/>
          <w:color w:val="auto"/>
          <w:sz w:val="18"/>
        </w:rPr>
        <w:t xml:space="preserve">Éstos </w:t>
      </w:r>
      <w:r w:rsidRPr="00D354BB">
        <w:rPr>
          <w:rFonts w:ascii="Verdana" w:hAnsi="Verdana"/>
          <w:color w:val="auto"/>
          <w:sz w:val="18"/>
        </w:rPr>
        <w:t xml:space="preserve">se han clasificado de la siguiente manera: </w:t>
      </w:r>
    </w:p>
    <w:p w14:paraId="7EB3B58F" w14:textId="77777777" w:rsidR="009B27A6" w:rsidRPr="00410C0B" w:rsidRDefault="009B27A6" w:rsidP="00C95D06">
      <w:pPr>
        <w:rPr>
          <w:rFonts w:ascii="Verdana" w:hAnsi="Verdana"/>
          <w:sz w:val="18"/>
        </w:rPr>
      </w:pPr>
    </w:p>
    <w:p w14:paraId="4F49343F" w14:textId="063A21D8" w:rsidR="009B27A6" w:rsidRPr="00410C0B" w:rsidRDefault="009B27A6" w:rsidP="00DF144C">
      <w:pPr>
        <w:pStyle w:val="Default"/>
        <w:numPr>
          <w:ilvl w:val="0"/>
          <w:numId w:val="2"/>
        </w:numPr>
        <w:spacing w:after="13"/>
        <w:rPr>
          <w:rFonts w:ascii="Verdana" w:hAnsi="Verdana"/>
          <w:color w:val="auto"/>
          <w:sz w:val="18"/>
          <w:szCs w:val="18"/>
          <w:lang w:val="es-ES"/>
        </w:rPr>
      </w:pPr>
      <w:r w:rsidRPr="00410C0B">
        <w:rPr>
          <w:rFonts w:ascii="Verdana" w:hAnsi="Verdana"/>
          <w:color w:val="auto"/>
          <w:sz w:val="18"/>
          <w:szCs w:val="18"/>
          <w:lang w:val="es-ES"/>
        </w:rPr>
        <w:t xml:space="preserve">Procesos de gestión gerencial, administración y mejora continua del Sistema de Gestión Integrado (SGI). </w:t>
      </w:r>
    </w:p>
    <w:p w14:paraId="4666341F" w14:textId="18EEC1E4" w:rsidR="009B27A6" w:rsidRPr="00410C0B" w:rsidRDefault="009B27A6" w:rsidP="00DF144C">
      <w:pPr>
        <w:pStyle w:val="Default"/>
        <w:numPr>
          <w:ilvl w:val="0"/>
          <w:numId w:val="2"/>
        </w:numPr>
        <w:spacing w:after="13"/>
        <w:rPr>
          <w:rFonts w:ascii="Verdana" w:hAnsi="Verdana"/>
          <w:color w:val="auto"/>
          <w:sz w:val="18"/>
          <w:szCs w:val="18"/>
          <w:lang w:val="es-ES"/>
        </w:rPr>
      </w:pPr>
      <w:r w:rsidRPr="00410C0B">
        <w:rPr>
          <w:rFonts w:ascii="Verdana" w:hAnsi="Verdana"/>
          <w:color w:val="auto"/>
          <w:sz w:val="18"/>
          <w:szCs w:val="18"/>
          <w:lang w:val="es-ES"/>
        </w:rPr>
        <w:t xml:space="preserve">Procesos de gestión de recursos. </w:t>
      </w:r>
    </w:p>
    <w:p w14:paraId="59EA5DEE" w14:textId="46A3F568" w:rsidR="009B27A6" w:rsidRPr="00410C0B" w:rsidRDefault="009B27A6" w:rsidP="00DF144C">
      <w:pPr>
        <w:pStyle w:val="Default"/>
        <w:numPr>
          <w:ilvl w:val="0"/>
          <w:numId w:val="2"/>
        </w:numPr>
        <w:spacing w:after="13"/>
        <w:rPr>
          <w:rFonts w:ascii="Verdana" w:hAnsi="Verdana"/>
          <w:color w:val="auto"/>
          <w:sz w:val="18"/>
          <w:szCs w:val="18"/>
          <w:lang w:val="es-ES"/>
        </w:rPr>
      </w:pPr>
      <w:r w:rsidRPr="00410C0B">
        <w:rPr>
          <w:rFonts w:ascii="Verdana" w:hAnsi="Verdana"/>
          <w:color w:val="auto"/>
          <w:sz w:val="18"/>
          <w:szCs w:val="18"/>
          <w:lang w:val="es-ES"/>
        </w:rPr>
        <w:t xml:space="preserve">Procesos de realización del servicio. </w:t>
      </w:r>
    </w:p>
    <w:p w14:paraId="0F22570B" w14:textId="787E6D3A" w:rsidR="009B27A6" w:rsidRPr="00410C0B" w:rsidRDefault="009B27A6" w:rsidP="00DF144C">
      <w:pPr>
        <w:pStyle w:val="Default"/>
        <w:numPr>
          <w:ilvl w:val="0"/>
          <w:numId w:val="2"/>
        </w:numPr>
        <w:spacing w:after="13"/>
        <w:rPr>
          <w:rFonts w:ascii="Verdana" w:hAnsi="Verdana"/>
          <w:color w:val="auto"/>
          <w:sz w:val="18"/>
          <w:szCs w:val="18"/>
          <w:lang w:val="es-ES"/>
        </w:rPr>
      </w:pPr>
      <w:r w:rsidRPr="00410C0B">
        <w:rPr>
          <w:rFonts w:ascii="Verdana" w:hAnsi="Verdana"/>
          <w:color w:val="auto"/>
          <w:sz w:val="18"/>
          <w:szCs w:val="18"/>
          <w:lang w:val="es-ES"/>
        </w:rPr>
        <w:t xml:space="preserve">Procesos externos. </w:t>
      </w:r>
    </w:p>
    <w:p w14:paraId="337203D5" w14:textId="77777777" w:rsidR="009B27A6" w:rsidRPr="00410C0B" w:rsidRDefault="009B27A6" w:rsidP="00C95D06">
      <w:pPr>
        <w:rPr>
          <w:rFonts w:ascii="Verdana" w:hAnsi="Verdana"/>
          <w:sz w:val="18"/>
        </w:rPr>
      </w:pPr>
    </w:p>
    <w:p w14:paraId="414FED9C" w14:textId="5A448626" w:rsidR="00A80AB1" w:rsidRPr="00D354BB" w:rsidRDefault="009B27A6" w:rsidP="00B0543D">
      <w:pPr>
        <w:rPr>
          <w:rFonts w:ascii="Verdana" w:hAnsi="Verdana"/>
          <w:bCs/>
          <w:color w:val="auto"/>
          <w:sz w:val="18"/>
        </w:rPr>
      </w:pPr>
      <w:r w:rsidRPr="00D354BB">
        <w:rPr>
          <w:rFonts w:ascii="Verdana" w:hAnsi="Verdana"/>
          <w:color w:val="auto"/>
          <w:sz w:val="18"/>
        </w:rPr>
        <w:t>Dentro de la red de procesos de la CNFL, se ha establecido la secuencia e interacción entre los mismos, así como su relación con otras partes interesadas</w:t>
      </w:r>
      <w:r w:rsidR="00152A20" w:rsidRPr="00D354BB">
        <w:rPr>
          <w:rFonts w:ascii="Verdana" w:hAnsi="Verdana"/>
          <w:color w:val="auto"/>
          <w:sz w:val="18"/>
        </w:rPr>
        <w:t>.</w:t>
      </w:r>
      <w:r w:rsidR="00B0543D" w:rsidRPr="00D354BB">
        <w:rPr>
          <w:rFonts w:ascii="Verdana" w:hAnsi="Verdana"/>
          <w:color w:val="auto"/>
          <w:sz w:val="18"/>
        </w:rPr>
        <w:t xml:space="preserve"> </w:t>
      </w:r>
      <w:r w:rsidR="00152A20" w:rsidRPr="00D354BB">
        <w:rPr>
          <w:rFonts w:ascii="Verdana" w:hAnsi="Verdana"/>
          <w:color w:val="auto"/>
          <w:sz w:val="18"/>
        </w:rPr>
        <w:t>P</w:t>
      </w:r>
      <w:r w:rsidR="00B0543D" w:rsidRPr="00D354BB">
        <w:rPr>
          <w:rFonts w:ascii="Verdana" w:hAnsi="Verdana"/>
          <w:color w:val="auto"/>
          <w:sz w:val="18"/>
        </w:rPr>
        <w:t>ara conocer el detalle del mapa de procesos se debe consultar la intranet empresarial</w:t>
      </w:r>
      <w:r w:rsidRPr="00D354BB">
        <w:rPr>
          <w:rFonts w:ascii="Verdana" w:hAnsi="Verdana"/>
          <w:color w:val="auto"/>
          <w:sz w:val="18"/>
        </w:rPr>
        <w:t xml:space="preserve">. </w:t>
      </w:r>
    </w:p>
    <w:p w14:paraId="7FA16095" w14:textId="4B7C5F67" w:rsidR="004B5BDD" w:rsidRPr="00410C0B" w:rsidRDefault="004B5BDD" w:rsidP="00C95D06">
      <w:pPr>
        <w:rPr>
          <w:rFonts w:ascii="Verdana" w:hAnsi="Verdana"/>
          <w:sz w:val="18"/>
        </w:rPr>
      </w:pPr>
    </w:p>
    <w:p w14:paraId="19DB4785" w14:textId="786BE933" w:rsidR="004B5BDD" w:rsidRPr="00410C0B" w:rsidRDefault="004B5BDD" w:rsidP="00F04C72">
      <w:pPr>
        <w:ind w:left="0" w:firstLine="0"/>
        <w:rPr>
          <w:rFonts w:ascii="Verdana" w:hAnsi="Verdana"/>
          <w:sz w:val="18"/>
        </w:rPr>
      </w:pPr>
    </w:p>
    <w:p w14:paraId="45062444" w14:textId="121C8889" w:rsidR="00AC6308" w:rsidRPr="00410C0B" w:rsidRDefault="00AC6308" w:rsidP="00C95D06">
      <w:pPr>
        <w:rPr>
          <w:rFonts w:ascii="Verdana" w:hAnsi="Verdana"/>
          <w:sz w:val="18"/>
        </w:rPr>
      </w:pPr>
    </w:p>
    <w:p w14:paraId="2FE6B080" w14:textId="77777777" w:rsidR="003009A4" w:rsidRPr="00410C0B" w:rsidRDefault="003009A4">
      <w:pPr>
        <w:rPr>
          <w:rFonts w:ascii="Verdana" w:hAnsi="Verdana"/>
          <w:b/>
          <w:color w:val="FF692D" w:themeColor="accent1"/>
          <w:sz w:val="18"/>
        </w:rPr>
      </w:pPr>
      <w:r w:rsidRPr="00410C0B">
        <w:rPr>
          <w:rFonts w:ascii="Verdana" w:hAnsi="Verdana"/>
          <w:sz w:val="18"/>
        </w:rPr>
        <w:br w:type="page"/>
      </w:r>
    </w:p>
    <w:p w14:paraId="59C9EBE3" w14:textId="014A5903" w:rsidR="00AC6308" w:rsidRPr="00410C0B" w:rsidRDefault="00C03BCE" w:rsidP="00DD2FC6">
      <w:pPr>
        <w:pStyle w:val="Ttulo2"/>
        <w:rPr>
          <w:rFonts w:ascii="Verdana" w:hAnsi="Verdana"/>
          <w:sz w:val="18"/>
        </w:rPr>
      </w:pPr>
      <w:bookmarkStart w:id="15" w:name="_Toc118787830"/>
      <w:r w:rsidRPr="00410C0B">
        <w:rPr>
          <w:rFonts w:ascii="Verdana" w:hAnsi="Verdana"/>
          <w:sz w:val="18"/>
        </w:rPr>
        <w:lastRenderedPageBreak/>
        <w:t>4</w:t>
      </w:r>
      <w:r w:rsidR="00394DB0" w:rsidRPr="00410C0B">
        <w:rPr>
          <w:rFonts w:ascii="Verdana" w:hAnsi="Verdana"/>
          <w:sz w:val="18"/>
        </w:rPr>
        <w:t xml:space="preserve">. </w:t>
      </w:r>
      <w:r w:rsidR="001E38DE" w:rsidRPr="00410C0B">
        <w:rPr>
          <w:rFonts w:ascii="Verdana" w:hAnsi="Verdana"/>
          <w:sz w:val="18"/>
        </w:rPr>
        <w:tab/>
      </w:r>
      <w:r w:rsidR="00AC6308" w:rsidRPr="00410C0B">
        <w:rPr>
          <w:rFonts w:ascii="Verdana" w:hAnsi="Verdana"/>
          <w:sz w:val="18"/>
        </w:rPr>
        <w:t>ORGANIZACIÓN ACTUAL DE LA CNFL</w:t>
      </w:r>
      <w:bookmarkEnd w:id="15"/>
    </w:p>
    <w:p w14:paraId="47D533DF" w14:textId="13B729B5" w:rsidR="00AC6308" w:rsidRPr="00410C0B" w:rsidRDefault="00AC6308" w:rsidP="00C95D06">
      <w:pPr>
        <w:pStyle w:val="Textoindependiente"/>
        <w:rPr>
          <w:rFonts w:ascii="Verdana" w:hAnsi="Verdana"/>
          <w:sz w:val="18"/>
        </w:rPr>
      </w:pPr>
    </w:p>
    <w:p w14:paraId="2CCB42EB" w14:textId="61F16ECF" w:rsidR="00322A10" w:rsidRPr="00410C0B" w:rsidRDefault="00C03BCE" w:rsidP="00322A10">
      <w:pPr>
        <w:pStyle w:val="Ttulo3"/>
        <w:rPr>
          <w:rFonts w:ascii="Verdana" w:hAnsi="Verdana"/>
          <w:sz w:val="18"/>
        </w:rPr>
      </w:pPr>
      <w:bookmarkStart w:id="16" w:name="_Toc118787831"/>
      <w:r w:rsidRPr="00410C0B">
        <w:rPr>
          <w:rFonts w:ascii="Verdana" w:hAnsi="Verdana"/>
          <w:sz w:val="18"/>
        </w:rPr>
        <w:t>4</w:t>
      </w:r>
      <w:r w:rsidR="00322A10" w:rsidRPr="00410C0B">
        <w:rPr>
          <w:rFonts w:ascii="Verdana" w:hAnsi="Verdana"/>
          <w:sz w:val="18"/>
        </w:rPr>
        <w:t xml:space="preserve">.1 </w:t>
      </w:r>
      <w:r w:rsidR="00322A10" w:rsidRPr="00410C0B">
        <w:rPr>
          <w:rFonts w:ascii="Verdana" w:hAnsi="Verdana"/>
          <w:sz w:val="18"/>
        </w:rPr>
        <w:tab/>
        <w:t>Fundamento del diseño organizacional de la CNFL</w:t>
      </w:r>
      <w:bookmarkEnd w:id="16"/>
      <w:r w:rsidR="00322A10" w:rsidRPr="00410C0B">
        <w:rPr>
          <w:rFonts w:ascii="Verdana" w:hAnsi="Verdana"/>
          <w:sz w:val="18"/>
        </w:rPr>
        <w:t xml:space="preserve"> </w:t>
      </w:r>
    </w:p>
    <w:p w14:paraId="0CD2F7BB" w14:textId="77777777" w:rsidR="00322A10" w:rsidRPr="00410C0B" w:rsidRDefault="00322A10" w:rsidP="00322A10">
      <w:pPr>
        <w:pStyle w:val="Prrafodelista"/>
        <w:rPr>
          <w:rFonts w:ascii="Verdana" w:hAnsi="Verdana"/>
          <w:sz w:val="18"/>
        </w:rPr>
      </w:pPr>
    </w:p>
    <w:p w14:paraId="630F2EEF" w14:textId="5FCA0C5C" w:rsidR="00322A10" w:rsidRPr="00D354BB" w:rsidRDefault="00322A10" w:rsidP="00322A10">
      <w:pPr>
        <w:rPr>
          <w:rFonts w:ascii="Verdana" w:hAnsi="Verdana"/>
          <w:color w:val="auto"/>
          <w:sz w:val="18"/>
        </w:rPr>
      </w:pPr>
      <w:r w:rsidRPr="00D354BB">
        <w:rPr>
          <w:rFonts w:ascii="Verdana" w:hAnsi="Verdana"/>
          <w:color w:val="auto"/>
          <w:sz w:val="18"/>
        </w:rPr>
        <w:t xml:space="preserve">Como resultado del trabajo de análisis y diseño de los ajustes implementados en la reestructuración efectuada a partir del año 2015, el modelo de estructura actual de la CNFL es un híbrido entre los modelos jerárquico y el modelo matricial, llamado línea de staff o mixto, </w:t>
      </w:r>
      <w:r w:rsidR="00152A20" w:rsidRPr="00D354BB">
        <w:rPr>
          <w:rFonts w:ascii="Verdana" w:hAnsi="Verdana"/>
          <w:color w:val="auto"/>
          <w:sz w:val="18"/>
        </w:rPr>
        <w:t xml:space="preserve">el cual </w:t>
      </w:r>
      <w:r w:rsidRPr="00D354BB">
        <w:rPr>
          <w:rFonts w:ascii="Verdana" w:hAnsi="Verdana"/>
          <w:color w:val="auto"/>
          <w:sz w:val="18"/>
        </w:rPr>
        <w:t>facilita</w:t>
      </w:r>
      <w:r w:rsidR="00152A20" w:rsidRPr="00D354BB">
        <w:rPr>
          <w:rFonts w:ascii="Verdana" w:hAnsi="Verdana"/>
          <w:color w:val="auto"/>
          <w:sz w:val="18"/>
        </w:rPr>
        <w:t xml:space="preserve"> el </w:t>
      </w:r>
      <w:r w:rsidRPr="00D354BB">
        <w:rPr>
          <w:rFonts w:ascii="Verdana" w:hAnsi="Verdana"/>
          <w:color w:val="auto"/>
          <w:sz w:val="18"/>
        </w:rPr>
        <w:t>trabajo en equipo</w:t>
      </w:r>
      <w:r w:rsidR="00152A20" w:rsidRPr="00D354BB">
        <w:rPr>
          <w:rFonts w:ascii="Verdana" w:hAnsi="Verdana"/>
          <w:color w:val="auto"/>
          <w:sz w:val="18"/>
        </w:rPr>
        <w:t xml:space="preserve"> y</w:t>
      </w:r>
      <w:r w:rsidRPr="00D354BB">
        <w:rPr>
          <w:rFonts w:ascii="Verdana" w:hAnsi="Verdana"/>
          <w:color w:val="auto"/>
          <w:sz w:val="18"/>
        </w:rPr>
        <w:t xml:space="preserve"> </w:t>
      </w:r>
      <w:r w:rsidR="00152A20" w:rsidRPr="00D354BB">
        <w:rPr>
          <w:rFonts w:ascii="Verdana" w:hAnsi="Verdana"/>
          <w:color w:val="auto"/>
          <w:sz w:val="18"/>
        </w:rPr>
        <w:t xml:space="preserve">fomenta el </w:t>
      </w:r>
      <w:r w:rsidRPr="00D354BB">
        <w:rPr>
          <w:rFonts w:ascii="Verdana" w:hAnsi="Verdana"/>
          <w:color w:val="auto"/>
          <w:sz w:val="18"/>
        </w:rPr>
        <w:t xml:space="preserve">liderazgo participativo y compartido, donde la coordinación es esencial al determinar la necesidad de conjuntar funciones y actividades de la misma naturaleza; este </w:t>
      </w:r>
      <w:r w:rsidR="000C4230" w:rsidRPr="00D354BB">
        <w:rPr>
          <w:rFonts w:ascii="Verdana" w:hAnsi="Verdana"/>
          <w:color w:val="auto"/>
          <w:sz w:val="18"/>
        </w:rPr>
        <w:t xml:space="preserve">modelo organizacional soportado sobre la base teórica </w:t>
      </w:r>
      <w:r w:rsidR="00600D46" w:rsidRPr="00D354BB">
        <w:rPr>
          <w:rFonts w:ascii="Verdana" w:hAnsi="Verdana"/>
          <w:color w:val="auto"/>
          <w:sz w:val="18"/>
        </w:rPr>
        <w:t>de</w:t>
      </w:r>
      <w:r w:rsidR="00307690" w:rsidRPr="00D354BB">
        <w:rPr>
          <w:rFonts w:ascii="Verdana" w:hAnsi="Verdana"/>
          <w:color w:val="auto"/>
          <w:sz w:val="18"/>
        </w:rPr>
        <w:t>l modelo de</w:t>
      </w:r>
      <w:r w:rsidR="000C4230" w:rsidRPr="00D354BB">
        <w:rPr>
          <w:rFonts w:ascii="Verdana" w:hAnsi="Verdana"/>
          <w:color w:val="auto"/>
          <w:sz w:val="18"/>
        </w:rPr>
        <w:t xml:space="preserve"> Mintzberg</w:t>
      </w:r>
      <w:r w:rsidR="00482C15" w:rsidRPr="00D354BB">
        <w:rPr>
          <w:rFonts w:ascii="Verdana" w:hAnsi="Verdana"/>
          <w:color w:val="auto"/>
          <w:sz w:val="18"/>
        </w:rPr>
        <w:t xml:space="preserve"> </w:t>
      </w:r>
      <w:r w:rsidR="00205BB4" w:rsidRPr="00D354BB">
        <w:rPr>
          <w:rFonts w:ascii="Verdana" w:hAnsi="Verdana"/>
          <w:color w:val="auto"/>
          <w:sz w:val="18"/>
        </w:rPr>
        <w:t xml:space="preserve">es el </w:t>
      </w:r>
      <w:r w:rsidR="00482C15" w:rsidRPr="00D354BB">
        <w:rPr>
          <w:rFonts w:ascii="Verdana" w:hAnsi="Verdana"/>
          <w:color w:val="auto"/>
          <w:sz w:val="18"/>
        </w:rPr>
        <w:t>fundamento del diseño organizacional de la CNFL</w:t>
      </w:r>
      <w:r w:rsidRPr="00D354BB">
        <w:rPr>
          <w:rFonts w:ascii="Verdana" w:hAnsi="Verdana"/>
          <w:color w:val="auto"/>
          <w:sz w:val="18"/>
        </w:rPr>
        <w:t xml:space="preserve">. </w:t>
      </w:r>
      <w:r w:rsidR="00B518C5" w:rsidRPr="00D354BB">
        <w:rPr>
          <w:rFonts w:ascii="Verdana" w:hAnsi="Verdana"/>
          <w:color w:val="auto"/>
          <w:sz w:val="18"/>
        </w:rPr>
        <w:t xml:space="preserve"> Según este autor</w:t>
      </w:r>
      <w:r w:rsidR="00205BB4" w:rsidRPr="00D354BB">
        <w:rPr>
          <w:rFonts w:ascii="Verdana" w:hAnsi="Verdana"/>
          <w:color w:val="auto"/>
          <w:sz w:val="18"/>
        </w:rPr>
        <w:t>,</w:t>
      </w:r>
      <w:r w:rsidR="00B518C5" w:rsidRPr="00D354BB">
        <w:rPr>
          <w:rFonts w:ascii="Verdana" w:hAnsi="Verdana"/>
          <w:color w:val="auto"/>
          <w:sz w:val="18"/>
        </w:rPr>
        <w:t xml:space="preserve"> </w:t>
      </w:r>
      <w:r w:rsidRPr="00D354BB">
        <w:rPr>
          <w:rFonts w:ascii="Verdana" w:hAnsi="Verdana"/>
          <w:color w:val="auto"/>
          <w:sz w:val="18"/>
        </w:rPr>
        <w:t xml:space="preserve">una organización puede configurarse en cinco partes esenciales, </w:t>
      </w:r>
      <w:r w:rsidR="00205BB4" w:rsidRPr="00D354BB">
        <w:rPr>
          <w:rFonts w:ascii="Verdana" w:hAnsi="Verdana"/>
          <w:color w:val="auto"/>
          <w:sz w:val="18"/>
        </w:rPr>
        <w:t xml:space="preserve">las cuales </w:t>
      </w:r>
      <w:r w:rsidRPr="00D354BB">
        <w:rPr>
          <w:rFonts w:ascii="Verdana" w:hAnsi="Verdana"/>
          <w:color w:val="auto"/>
          <w:sz w:val="18"/>
        </w:rPr>
        <w:t>se explican seguidamente:</w:t>
      </w:r>
    </w:p>
    <w:p w14:paraId="588873D8" w14:textId="77777777" w:rsidR="00322A10" w:rsidRPr="00410C0B" w:rsidRDefault="00322A10" w:rsidP="00322A10">
      <w:pPr>
        <w:rPr>
          <w:rFonts w:ascii="Verdana" w:hAnsi="Verdana"/>
          <w:b/>
          <w:color w:val="1E23E6" w:themeColor="accent2"/>
          <w:sz w:val="18"/>
        </w:rPr>
      </w:pPr>
    </w:p>
    <w:p w14:paraId="05D10A53" w14:textId="7F732FEF" w:rsidR="00322A10" w:rsidRPr="00410C0B" w:rsidRDefault="00322A10" w:rsidP="00322A10">
      <w:pPr>
        <w:rPr>
          <w:rFonts w:ascii="Verdana" w:hAnsi="Verdana"/>
          <w:b/>
          <w:color w:val="1E23E6" w:themeColor="accent2"/>
          <w:sz w:val="18"/>
        </w:rPr>
      </w:pPr>
    </w:p>
    <w:p w14:paraId="3F85D85C" w14:textId="70F760B4" w:rsidR="00322A10" w:rsidRPr="00410C0B" w:rsidRDefault="00322A10" w:rsidP="00D72F24">
      <w:pPr>
        <w:pStyle w:val="Descripcin"/>
        <w:ind w:left="0"/>
        <w:rPr>
          <w:rFonts w:ascii="Verdana" w:hAnsi="Verdana"/>
          <w:b w:val="0"/>
          <w:bCs/>
          <w:i/>
          <w:iCs w:val="0"/>
          <w:color w:val="000000" w:themeColor="text1"/>
          <w:sz w:val="18"/>
        </w:rPr>
      </w:pPr>
      <w:bookmarkStart w:id="17" w:name="_Toc118787971"/>
      <w:r w:rsidRPr="00410C0B">
        <w:rPr>
          <w:rFonts w:ascii="Verdana" w:hAnsi="Verdana"/>
          <w:iCs w:val="0"/>
          <w:sz w:val="18"/>
        </w:rPr>
        <w:t xml:space="preserve">Ilustración </w:t>
      </w:r>
      <w:r w:rsidRPr="00410C0B">
        <w:rPr>
          <w:rFonts w:ascii="Verdana" w:hAnsi="Verdana"/>
          <w:iCs w:val="0"/>
          <w:sz w:val="18"/>
        </w:rPr>
        <w:fldChar w:fldCharType="begin"/>
      </w:r>
      <w:r w:rsidRPr="00410C0B">
        <w:rPr>
          <w:rFonts w:ascii="Verdana" w:hAnsi="Verdana"/>
          <w:iCs w:val="0"/>
          <w:sz w:val="18"/>
        </w:rPr>
        <w:instrText xml:space="preserve"> SEQ Ilustración \* ARABIC </w:instrText>
      </w:r>
      <w:r w:rsidRPr="00410C0B">
        <w:rPr>
          <w:rFonts w:ascii="Verdana" w:hAnsi="Verdana"/>
          <w:iCs w:val="0"/>
          <w:sz w:val="18"/>
        </w:rPr>
        <w:fldChar w:fldCharType="separate"/>
      </w:r>
      <w:r w:rsidR="006D708A">
        <w:rPr>
          <w:rFonts w:ascii="Verdana" w:hAnsi="Verdana"/>
          <w:iCs w:val="0"/>
          <w:noProof/>
          <w:sz w:val="18"/>
        </w:rPr>
        <w:t>1</w:t>
      </w:r>
      <w:r w:rsidRPr="00410C0B">
        <w:rPr>
          <w:rFonts w:ascii="Verdana" w:hAnsi="Verdana"/>
          <w:iCs w:val="0"/>
          <w:sz w:val="18"/>
        </w:rPr>
        <w:fldChar w:fldCharType="end"/>
      </w:r>
      <w:r w:rsidRPr="00410C0B">
        <w:rPr>
          <w:rFonts w:ascii="Verdana" w:hAnsi="Verdana"/>
          <w:iCs w:val="0"/>
          <w:sz w:val="18"/>
        </w:rPr>
        <w:t>.</w:t>
      </w:r>
      <w:r w:rsidRPr="00410C0B">
        <w:rPr>
          <w:rFonts w:ascii="Verdana" w:hAnsi="Verdana"/>
          <w:sz w:val="18"/>
        </w:rPr>
        <w:t xml:space="preserve"> </w:t>
      </w:r>
      <w:r w:rsidRPr="00410C0B">
        <w:rPr>
          <w:rFonts w:ascii="Verdana" w:hAnsi="Verdana"/>
          <w:b w:val="0"/>
          <w:bCs/>
          <w:i/>
          <w:iCs w:val="0"/>
          <w:color w:val="000000" w:themeColor="text1"/>
          <w:sz w:val="18"/>
        </w:rPr>
        <w:t>Las cinco partes fundamentales de la organización, según Mintzberg.</w:t>
      </w:r>
      <w:bookmarkEnd w:id="17"/>
    </w:p>
    <w:p w14:paraId="0CCA22D5" w14:textId="77777777" w:rsidR="00322A10" w:rsidRPr="00410C0B" w:rsidRDefault="00322A10" w:rsidP="00D72F24">
      <w:pPr>
        <w:pStyle w:val="Prrafodelista"/>
        <w:ind w:left="0"/>
        <w:jc w:val="left"/>
        <w:rPr>
          <w:rFonts w:ascii="Verdana" w:hAnsi="Verdana"/>
          <w:sz w:val="18"/>
        </w:rPr>
      </w:pPr>
      <w:r w:rsidRPr="00410C0B">
        <w:rPr>
          <w:rFonts w:ascii="Verdana" w:hAnsi="Verdana"/>
          <w:noProof/>
          <w:sz w:val="18"/>
        </w:rPr>
        <w:drawing>
          <wp:inline distT="0" distB="0" distL="0" distR="0" wp14:anchorId="51A17DAA" wp14:editId="54DD4C35">
            <wp:extent cx="5961213" cy="3800475"/>
            <wp:effectExtent l="19050" t="19050" r="20955" b="9525"/>
            <wp:docPr id="18" name="Imagen 1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Diagrama&#10;&#10;Descripción generada automáticamente"/>
                    <pic:cNvPicPr/>
                  </pic:nvPicPr>
                  <pic:blipFill rotWithShape="1">
                    <a:blip r:embed="rId20"/>
                    <a:srcRect l="7747" t="15912" b="3217"/>
                    <a:stretch/>
                  </pic:blipFill>
                  <pic:spPr bwMode="auto">
                    <a:xfrm>
                      <a:off x="0" y="0"/>
                      <a:ext cx="5995508" cy="3822339"/>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41A6FDF3" w14:textId="77777777" w:rsidR="00322A10" w:rsidRPr="00410C0B" w:rsidRDefault="00322A10" w:rsidP="00D72F24">
      <w:pPr>
        <w:pStyle w:val="Prrafodelista"/>
        <w:ind w:left="0"/>
        <w:rPr>
          <w:rFonts w:ascii="Verdana" w:hAnsi="Verdana"/>
          <w:sz w:val="18"/>
          <w:lang w:val="es-CR"/>
        </w:rPr>
      </w:pPr>
      <w:r w:rsidRPr="00410C0B">
        <w:rPr>
          <w:rFonts w:ascii="Verdana" w:hAnsi="Verdana"/>
          <w:b/>
          <w:sz w:val="18"/>
          <w:lang w:val="es-CR"/>
        </w:rPr>
        <w:t>Fuente:</w:t>
      </w:r>
      <w:r w:rsidRPr="00410C0B">
        <w:rPr>
          <w:rFonts w:ascii="Verdana" w:hAnsi="Verdana"/>
          <w:sz w:val="18"/>
          <w:lang w:val="es-CR"/>
        </w:rPr>
        <w:t xml:space="preserve"> Elaboración propia, basado en Henry Mintzberg, La Estructura de las Organizaciones (Editorial Ariel, 2005).</w:t>
      </w:r>
    </w:p>
    <w:p w14:paraId="3E693270" w14:textId="77777777" w:rsidR="00322A10" w:rsidRPr="00410C0B" w:rsidRDefault="00322A10" w:rsidP="00322A10">
      <w:pPr>
        <w:pStyle w:val="Prrafodelista"/>
        <w:ind w:left="426"/>
        <w:rPr>
          <w:rFonts w:ascii="Verdana" w:hAnsi="Verdana"/>
          <w:sz w:val="18"/>
          <w:lang w:val="es-CR"/>
        </w:rPr>
      </w:pPr>
    </w:p>
    <w:p w14:paraId="64C0C063" w14:textId="63D807FF" w:rsidR="00322A10" w:rsidRPr="00D354BB" w:rsidRDefault="00322A10" w:rsidP="00322A10">
      <w:pPr>
        <w:rPr>
          <w:rFonts w:ascii="Verdana" w:hAnsi="Verdana"/>
          <w:color w:val="auto"/>
          <w:sz w:val="18"/>
        </w:rPr>
      </w:pPr>
      <w:r w:rsidRPr="00D354BB">
        <w:rPr>
          <w:rFonts w:ascii="Verdana" w:hAnsi="Verdana"/>
          <w:color w:val="auto"/>
          <w:sz w:val="18"/>
        </w:rPr>
        <w:t>La ideología envuelv</w:t>
      </w:r>
      <w:r w:rsidR="00FF2BAB" w:rsidRPr="00D354BB">
        <w:rPr>
          <w:rFonts w:ascii="Verdana" w:hAnsi="Verdana"/>
          <w:color w:val="auto"/>
          <w:sz w:val="18"/>
        </w:rPr>
        <w:t>e</w:t>
      </w:r>
      <w:r w:rsidRPr="00D354BB">
        <w:rPr>
          <w:rFonts w:ascii="Verdana" w:hAnsi="Verdana"/>
          <w:color w:val="auto"/>
          <w:sz w:val="18"/>
        </w:rPr>
        <w:t xml:space="preserve"> a la organización, abarca las tradiciones y creencias de esta y es lo que la distingue del resto de las organizaciones e infunde cierta vida en el “esqueleto” de su estructura. Es importante señalar que no todas las organizaciones requieren de los cinco componentes mencionados, según Mintzberg.</w:t>
      </w:r>
    </w:p>
    <w:p w14:paraId="66BDA02F" w14:textId="77777777" w:rsidR="00322A10" w:rsidRPr="00410C0B" w:rsidRDefault="00322A10" w:rsidP="00DB669E">
      <w:pPr>
        <w:rPr>
          <w:rFonts w:ascii="Verdana" w:hAnsi="Verdana"/>
          <w:sz w:val="18"/>
        </w:rPr>
      </w:pPr>
    </w:p>
    <w:p w14:paraId="664609D7" w14:textId="6548FF69" w:rsidR="00AC6308" w:rsidRPr="00D354BB" w:rsidRDefault="00462441" w:rsidP="00DB669E">
      <w:pPr>
        <w:rPr>
          <w:rFonts w:ascii="Verdana" w:hAnsi="Verdana"/>
          <w:color w:val="auto"/>
          <w:sz w:val="18"/>
        </w:rPr>
      </w:pPr>
      <w:r w:rsidRPr="00D354BB">
        <w:rPr>
          <w:rFonts w:ascii="Verdana" w:hAnsi="Verdana"/>
          <w:color w:val="auto"/>
          <w:sz w:val="18"/>
        </w:rPr>
        <w:t xml:space="preserve">Tal y como lo establece el </w:t>
      </w:r>
      <w:r w:rsidR="00F92103" w:rsidRPr="00D354BB">
        <w:rPr>
          <w:rFonts w:ascii="Verdana" w:hAnsi="Verdana"/>
          <w:color w:val="auto"/>
          <w:sz w:val="18"/>
        </w:rPr>
        <w:t>R</w:t>
      </w:r>
      <w:r w:rsidRPr="00D354BB">
        <w:rPr>
          <w:rFonts w:ascii="Verdana" w:hAnsi="Verdana"/>
          <w:color w:val="auto"/>
          <w:sz w:val="18"/>
        </w:rPr>
        <w:t xml:space="preserve">eglamento para la </w:t>
      </w:r>
      <w:r w:rsidR="00205BB4" w:rsidRPr="00D354BB">
        <w:rPr>
          <w:rFonts w:ascii="Verdana" w:hAnsi="Verdana"/>
          <w:color w:val="auto"/>
          <w:sz w:val="18"/>
        </w:rPr>
        <w:t>f</w:t>
      </w:r>
      <w:r w:rsidR="0086412F" w:rsidRPr="00D354BB">
        <w:rPr>
          <w:rFonts w:ascii="Verdana" w:hAnsi="Verdana"/>
          <w:color w:val="auto"/>
          <w:sz w:val="18"/>
        </w:rPr>
        <w:t xml:space="preserve">ormulación e </w:t>
      </w:r>
      <w:r w:rsidR="00205BB4" w:rsidRPr="00D354BB">
        <w:rPr>
          <w:rFonts w:ascii="Verdana" w:hAnsi="Verdana"/>
          <w:color w:val="auto"/>
          <w:sz w:val="18"/>
        </w:rPr>
        <w:t>i</w:t>
      </w:r>
      <w:r w:rsidR="0086412F" w:rsidRPr="00D354BB">
        <w:rPr>
          <w:rFonts w:ascii="Verdana" w:hAnsi="Verdana"/>
          <w:color w:val="auto"/>
          <w:sz w:val="18"/>
        </w:rPr>
        <w:t xml:space="preserve">mplementación de </w:t>
      </w:r>
      <w:r w:rsidR="00205BB4" w:rsidRPr="00D354BB">
        <w:rPr>
          <w:rFonts w:ascii="Verdana" w:hAnsi="Verdana"/>
          <w:color w:val="auto"/>
          <w:sz w:val="18"/>
        </w:rPr>
        <w:t>c</w:t>
      </w:r>
      <w:r w:rsidR="0086412F" w:rsidRPr="00D354BB">
        <w:rPr>
          <w:rFonts w:ascii="Verdana" w:hAnsi="Verdana"/>
          <w:color w:val="auto"/>
          <w:sz w:val="18"/>
        </w:rPr>
        <w:t xml:space="preserve">ambios </w:t>
      </w:r>
      <w:r w:rsidR="004F5FD9" w:rsidRPr="00D354BB">
        <w:rPr>
          <w:rFonts w:ascii="Verdana" w:hAnsi="Verdana"/>
          <w:color w:val="auto"/>
          <w:sz w:val="18"/>
        </w:rPr>
        <w:t>a</w:t>
      </w:r>
      <w:r w:rsidR="0086412F" w:rsidRPr="00D354BB">
        <w:rPr>
          <w:rFonts w:ascii="Verdana" w:hAnsi="Verdana"/>
          <w:color w:val="auto"/>
          <w:sz w:val="18"/>
        </w:rPr>
        <w:t xml:space="preserve"> la </w:t>
      </w:r>
      <w:r w:rsidR="00205BB4" w:rsidRPr="00D354BB">
        <w:rPr>
          <w:rFonts w:ascii="Verdana" w:hAnsi="Verdana"/>
          <w:color w:val="auto"/>
          <w:sz w:val="18"/>
        </w:rPr>
        <w:t>e</w:t>
      </w:r>
      <w:r w:rsidR="004F5FD9" w:rsidRPr="00D354BB">
        <w:rPr>
          <w:rFonts w:ascii="Verdana" w:hAnsi="Verdana"/>
          <w:color w:val="auto"/>
          <w:sz w:val="18"/>
        </w:rPr>
        <w:t xml:space="preserve">structura </w:t>
      </w:r>
      <w:r w:rsidR="00205BB4" w:rsidRPr="00D354BB">
        <w:rPr>
          <w:rFonts w:ascii="Verdana" w:hAnsi="Verdana"/>
          <w:color w:val="auto"/>
          <w:sz w:val="18"/>
        </w:rPr>
        <w:t>o</w:t>
      </w:r>
      <w:r w:rsidR="004F5FD9" w:rsidRPr="00D354BB">
        <w:rPr>
          <w:rFonts w:ascii="Verdana" w:hAnsi="Verdana"/>
          <w:color w:val="auto"/>
          <w:sz w:val="18"/>
        </w:rPr>
        <w:t>rganizacional, en su artículo 14</w:t>
      </w:r>
      <w:r w:rsidR="0042548C" w:rsidRPr="00D354BB">
        <w:rPr>
          <w:rFonts w:ascii="Verdana" w:hAnsi="Verdana"/>
          <w:color w:val="auto"/>
          <w:sz w:val="18"/>
        </w:rPr>
        <w:t>,</w:t>
      </w:r>
      <w:r w:rsidR="004F5FD9" w:rsidRPr="00D354BB">
        <w:rPr>
          <w:rFonts w:ascii="Verdana" w:hAnsi="Verdana"/>
          <w:color w:val="auto"/>
          <w:sz w:val="18"/>
        </w:rPr>
        <w:t xml:space="preserve"> l</w:t>
      </w:r>
      <w:r w:rsidR="00AC6308" w:rsidRPr="00D354BB">
        <w:rPr>
          <w:rFonts w:ascii="Verdana" w:hAnsi="Verdana"/>
          <w:color w:val="auto"/>
          <w:sz w:val="18"/>
        </w:rPr>
        <w:t xml:space="preserve">a CNFL </w:t>
      </w:r>
      <w:r w:rsidR="00DB669E" w:rsidRPr="00D354BB">
        <w:rPr>
          <w:rFonts w:ascii="Verdana" w:hAnsi="Verdana"/>
          <w:color w:val="auto"/>
          <w:sz w:val="18"/>
        </w:rPr>
        <w:t xml:space="preserve">se enmarca en un esquema jerárquico </w:t>
      </w:r>
      <w:r w:rsidR="00304C63" w:rsidRPr="00D354BB">
        <w:rPr>
          <w:rFonts w:ascii="Verdana" w:hAnsi="Verdana"/>
          <w:color w:val="auto"/>
          <w:sz w:val="18"/>
        </w:rPr>
        <w:t>como se detalla a continuación</w:t>
      </w:r>
      <w:r w:rsidR="00DB669E" w:rsidRPr="00D354BB">
        <w:rPr>
          <w:rFonts w:ascii="Verdana" w:hAnsi="Verdana"/>
          <w:color w:val="auto"/>
          <w:sz w:val="18"/>
        </w:rPr>
        <w:t>:</w:t>
      </w:r>
    </w:p>
    <w:p w14:paraId="54D828B2" w14:textId="77777777" w:rsidR="00212BF4" w:rsidRPr="00410C0B" w:rsidRDefault="00212BF4" w:rsidP="00DB669E">
      <w:pPr>
        <w:rPr>
          <w:rFonts w:ascii="Verdana" w:hAnsi="Verdana"/>
          <w:sz w:val="18"/>
        </w:rPr>
      </w:pPr>
    </w:p>
    <w:p w14:paraId="47A2BF53" w14:textId="5AAFE6A6" w:rsidR="00212BF4" w:rsidRPr="00D354BB" w:rsidRDefault="00212BF4" w:rsidP="00212BF4">
      <w:pPr>
        <w:rPr>
          <w:rFonts w:ascii="Verdana" w:hAnsi="Verdana"/>
          <w:color w:val="auto"/>
          <w:sz w:val="18"/>
        </w:rPr>
      </w:pPr>
      <w:r w:rsidRPr="00D354BB">
        <w:rPr>
          <w:rFonts w:ascii="Verdana" w:hAnsi="Verdana"/>
          <w:color w:val="auto"/>
          <w:sz w:val="18"/>
        </w:rPr>
        <w:t xml:space="preserve">-Órgano de </w:t>
      </w:r>
      <w:r w:rsidR="00033AF7" w:rsidRPr="00D354BB">
        <w:rPr>
          <w:rFonts w:ascii="Verdana" w:hAnsi="Verdana"/>
          <w:color w:val="auto"/>
          <w:sz w:val="18"/>
        </w:rPr>
        <w:t>G</w:t>
      </w:r>
      <w:r w:rsidRPr="00D354BB">
        <w:rPr>
          <w:rFonts w:ascii="Verdana" w:hAnsi="Verdana"/>
          <w:color w:val="auto"/>
          <w:sz w:val="18"/>
        </w:rPr>
        <w:t xml:space="preserve">obierno </w:t>
      </w:r>
      <w:r w:rsidR="00033AF7" w:rsidRPr="00D354BB">
        <w:rPr>
          <w:rFonts w:ascii="Verdana" w:hAnsi="Verdana"/>
          <w:color w:val="auto"/>
          <w:sz w:val="18"/>
        </w:rPr>
        <w:t>C</w:t>
      </w:r>
      <w:r w:rsidRPr="00D354BB">
        <w:rPr>
          <w:rFonts w:ascii="Verdana" w:hAnsi="Verdana"/>
          <w:color w:val="auto"/>
          <w:sz w:val="18"/>
        </w:rPr>
        <w:t xml:space="preserve">orporativo: Asamblea de Accionistas, Consejo de Administración, Secretaría del Consejo y Auditoría Interna </w:t>
      </w:r>
    </w:p>
    <w:p w14:paraId="4992B169" w14:textId="77777777" w:rsidR="00212BF4" w:rsidRPr="00410C0B" w:rsidRDefault="00212BF4" w:rsidP="00212BF4">
      <w:pPr>
        <w:rPr>
          <w:rFonts w:ascii="Verdana" w:hAnsi="Verdana"/>
          <w:sz w:val="18"/>
        </w:rPr>
      </w:pPr>
    </w:p>
    <w:p w14:paraId="1BACF651" w14:textId="3C7B3EC1" w:rsidR="00212BF4" w:rsidRPr="00D354BB" w:rsidRDefault="00212BF4" w:rsidP="00212BF4">
      <w:pPr>
        <w:rPr>
          <w:rFonts w:ascii="Verdana" w:hAnsi="Verdana"/>
          <w:color w:val="auto"/>
          <w:sz w:val="18"/>
        </w:rPr>
      </w:pPr>
      <w:r w:rsidRPr="00D354BB">
        <w:rPr>
          <w:rFonts w:ascii="Verdana" w:hAnsi="Verdana"/>
          <w:color w:val="auto"/>
          <w:sz w:val="18"/>
        </w:rPr>
        <w:lastRenderedPageBreak/>
        <w:t>-Nivel estratégico- Dirección</w:t>
      </w:r>
      <w:r w:rsidR="006023B3" w:rsidRPr="00D354BB">
        <w:rPr>
          <w:rFonts w:ascii="Verdana" w:hAnsi="Verdana"/>
          <w:color w:val="auto"/>
          <w:sz w:val="18"/>
        </w:rPr>
        <w:t xml:space="preserve"> Empresarial</w:t>
      </w:r>
      <w:r w:rsidRPr="00D354BB">
        <w:rPr>
          <w:rFonts w:ascii="Verdana" w:hAnsi="Verdana"/>
          <w:color w:val="auto"/>
          <w:sz w:val="18"/>
        </w:rPr>
        <w:t>: Gerencia General y las direcciones que guían a la organización al cumplimiento de los objetivos</w:t>
      </w:r>
      <w:r w:rsidR="002F5207" w:rsidRPr="00D354BB">
        <w:rPr>
          <w:rFonts w:ascii="Verdana" w:hAnsi="Verdana"/>
          <w:color w:val="auto"/>
          <w:sz w:val="18"/>
        </w:rPr>
        <w:t>.</w:t>
      </w:r>
    </w:p>
    <w:p w14:paraId="55724DDA" w14:textId="77777777" w:rsidR="00212BF4" w:rsidRPr="00410C0B" w:rsidRDefault="00212BF4" w:rsidP="00212BF4">
      <w:pPr>
        <w:rPr>
          <w:rFonts w:ascii="Verdana" w:hAnsi="Verdana"/>
          <w:sz w:val="18"/>
        </w:rPr>
      </w:pPr>
    </w:p>
    <w:p w14:paraId="1D218887" w14:textId="3DDD9416" w:rsidR="00212BF4" w:rsidRPr="00410C0B" w:rsidRDefault="00212BF4" w:rsidP="00212BF4">
      <w:pPr>
        <w:rPr>
          <w:rFonts w:ascii="Verdana" w:hAnsi="Verdana"/>
          <w:sz w:val="18"/>
        </w:rPr>
      </w:pPr>
      <w:r w:rsidRPr="00410C0B">
        <w:rPr>
          <w:rFonts w:ascii="Verdana" w:hAnsi="Verdana"/>
          <w:sz w:val="18"/>
        </w:rPr>
        <w:t>-Nivel táctico, línea intermedia: Corresponde a unidades y áreas. Una unidad puede contener un conjunto de áreas y la unidad debe contar con una jefatura que la lidere.  Por su parte, un área organiza su trabajo en función de su especialización y debe contar con una jefatura</w:t>
      </w:r>
      <w:r w:rsidR="002F5207" w:rsidRPr="00410C0B">
        <w:rPr>
          <w:rFonts w:ascii="Verdana" w:hAnsi="Verdana"/>
          <w:sz w:val="18"/>
        </w:rPr>
        <w:t>.</w:t>
      </w:r>
    </w:p>
    <w:p w14:paraId="2A7F5ED6" w14:textId="77777777" w:rsidR="00212BF4" w:rsidRPr="00410C0B" w:rsidRDefault="00212BF4" w:rsidP="00212BF4">
      <w:pPr>
        <w:rPr>
          <w:rFonts w:ascii="Verdana" w:hAnsi="Verdana"/>
          <w:sz w:val="18"/>
        </w:rPr>
      </w:pPr>
    </w:p>
    <w:p w14:paraId="367B0280" w14:textId="5F234342" w:rsidR="00DB669E" w:rsidRPr="00D354BB" w:rsidRDefault="00212BF4" w:rsidP="00212BF4">
      <w:pPr>
        <w:rPr>
          <w:rFonts w:ascii="Verdana" w:hAnsi="Verdana"/>
          <w:color w:val="auto"/>
          <w:sz w:val="18"/>
        </w:rPr>
      </w:pPr>
      <w:r w:rsidRPr="00D354BB">
        <w:rPr>
          <w:rFonts w:ascii="Verdana" w:hAnsi="Verdana"/>
          <w:color w:val="auto"/>
          <w:sz w:val="18"/>
        </w:rPr>
        <w:t xml:space="preserve">-Nivel asesor o staff: Cumple un rol de asesoría en materia de especialización, carecen de autoridad para decidir sobre aspectos ejecutivos y para tomar parte o acción en la operacionalización de las funciones administrativas, correspondiendo tales labores </w:t>
      </w:r>
      <w:r w:rsidR="007C5176" w:rsidRPr="00D354BB">
        <w:rPr>
          <w:rFonts w:ascii="Verdana" w:hAnsi="Verdana"/>
          <w:color w:val="auto"/>
          <w:sz w:val="18"/>
        </w:rPr>
        <w:t xml:space="preserve">al personal </w:t>
      </w:r>
      <w:r w:rsidRPr="00D354BB">
        <w:rPr>
          <w:rFonts w:ascii="Verdana" w:hAnsi="Verdana"/>
          <w:color w:val="auto"/>
          <w:sz w:val="18"/>
        </w:rPr>
        <w:t>de línea intermedia</w:t>
      </w:r>
      <w:r w:rsidR="002F5207" w:rsidRPr="00D354BB">
        <w:rPr>
          <w:rFonts w:ascii="Verdana" w:hAnsi="Verdana"/>
          <w:color w:val="auto"/>
          <w:sz w:val="18"/>
        </w:rPr>
        <w:t>.</w:t>
      </w:r>
    </w:p>
    <w:p w14:paraId="4815E227" w14:textId="77777777" w:rsidR="00DB669E" w:rsidRPr="00410C0B" w:rsidRDefault="00DB669E" w:rsidP="00DB669E">
      <w:pPr>
        <w:rPr>
          <w:rFonts w:ascii="Verdana" w:hAnsi="Verdana"/>
          <w:color w:val="auto"/>
          <w:sz w:val="18"/>
          <w:lang w:val="es-ES"/>
        </w:rPr>
      </w:pPr>
    </w:p>
    <w:p w14:paraId="306FF5B6" w14:textId="1810161C" w:rsidR="00D0088C" w:rsidRPr="00410C0B" w:rsidRDefault="00D0088C" w:rsidP="00105107">
      <w:pPr>
        <w:pStyle w:val="Descripcin"/>
        <w:ind w:left="0"/>
        <w:rPr>
          <w:rFonts w:ascii="Verdana" w:hAnsi="Verdana"/>
          <w:b w:val="0"/>
          <w:bCs/>
          <w:i/>
          <w:iCs w:val="0"/>
          <w:color w:val="000000" w:themeColor="text1"/>
          <w:sz w:val="18"/>
        </w:rPr>
      </w:pPr>
      <w:bookmarkStart w:id="18" w:name="_Toc118787972"/>
      <w:r w:rsidRPr="00410C0B">
        <w:rPr>
          <w:rFonts w:ascii="Verdana" w:hAnsi="Verdana"/>
          <w:iCs w:val="0"/>
          <w:sz w:val="18"/>
        </w:rPr>
        <w:t xml:space="preserve">Ilustración </w:t>
      </w:r>
      <w:r w:rsidRPr="00410C0B">
        <w:rPr>
          <w:rFonts w:ascii="Verdana" w:hAnsi="Verdana"/>
          <w:iCs w:val="0"/>
          <w:sz w:val="18"/>
        </w:rPr>
        <w:fldChar w:fldCharType="begin"/>
      </w:r>
      <w:r w:rsidRPr="00410C0B">
        <w:rPr>
          <w:rFonts w:ascii="Verdana" w:hAnsi="Verdana"/>
          <w:iCs w:val="0"/>
          <w:sz w:val="18"/>
        </w:rPr>
        <w:instrText xml:space="preserve"> SEQ Ilustración \* ARABIC </w:instrText>
      </w:r>
      <w:r w:rsidRPr="00410C0B">
        <w:rPr>
          <w:rFonts w:ascii="Verdana" w:hAnsi="Verdana"/>
          <w:iCs w:val="0"/>
          <w:sz w:val="18"/>
        </w:rPr>
        <w:fldChar w:fldCharType="separate"/>
      </w:r>
      <w:r w:rsidR="006D708A">
        <w:rPr>
          <w:rFonts w:ascii="Verdana" w:hAnsi="Verdana"/>
          <w:iCs w:val="0"/>
          <w:noProof/>
          <w:sz w:val="18"/>
        </w:rPr>
        <w:t>2</w:t>
      </w:r>
      <w:r w:rsidRPr="00410C0B">
        <w:rPr>
          <w:rFonts w:ascii="Verdana" w:hAnsi="Verdana"/>
          <w:iCs w:val="0"/>
          <w:sz w:val="18"/>
        </w:rPr>
        <w:fldChar w:fldCharType="end"/>
      </w:r>
      <w:r w:rsidRPr="00410C0B">
        <w:rPr>
          <w:rFonts w:ascii="Verdana" w:hAnsi="Verdana"/>
          <w:iCs w:val="0"/>
          <w:sz w:val="18"/>
        </w:rPr>
        <w:t>.</w:t>
      </w:r>
      <w:r w:rsidRPr="00410C0B">
        <w:rPr>
          <w:rFonts w:ascii="Verdana" w:hAnsi="Verdana"/>
          <w:sz w:val="18"/>
        </w:rPr>
        <w:t xml:space="preserve"> </w:t>
      </w:r>
      <w:r w:rsidR="00215ADB" w:rsidRPr="00410C0B">
        <w:rPr>
          <w:rFonts w:ascii="Verdana" w:hAnsi="Verdana"/>
          <w:b w:val="0"/>
          <w:bCs/>
          <w:i/>
          <w:iCs w:val="0"/>
          <w:color w:val="000000" w:themeColor="text1"/>
          <w:sz w:val="18"/>
        </w:rPr>
        <w:t>Esquema Jerárquico de la CNFL</w:t>
      </w:r>
      <w:r w:rsidRPr="00410C0B">
        <w:rPr>
          <w:rFonts w:ascii="Verdana" w:hAnsi="Verdana"/>
          <w:b w:val="0"/>
          <w:bCs/>
          <w:i/>
          <w:iCs w:val="0"/>
          <w:color w:val="000000" w:themeColor="text1"/>
          <w:sz w:val="18"/>
        </w:rPr>
        <w:t>.</w:t>
      </w:r>
      <w:bookmarkEnd w:id="18"/>
    </w:p>
    <w:p w14:paraId="74934D0D" w14:textId="77777777" w:rsidR="009529A8" w:rsidRPr="00410C0B" w:rsidRDefault="00895C93" w:rsidP="00D0088C">
      <w:pPr>
        <w:rPr>
          <w:rFonts w:ascii="Verdana" w:hAnsi="Verdana"/>
          <w:bCs/>
          <w:sz w:val="18"/>
          <w:lang w:val="es-ES"/>
        </w:rPr>
      </w:pPr>
      <w:r w:rsidRPr="00410C0B">
        <w:rPr>
          <w:rFonts w:ascii="Verdana" w:hAnsi="Verdana"/>
          <w:bCs/>
          <w:noProof/>
          <w:sz w:val="18"/>
          <w:lang w:val="es-ES"/>
        </w:rPr>
        <w:drawing>
          <wp:inline distT="0" distB="0" distL="0" distR="0" wp14:anchorId="23A89164" wp14:editId="7919D49E">
            <wp:extent cx="5959787" cy="3649134"/>
            <wp:effectExtent l="0" t="0" r="3175" b="8890"/>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pic:nvPicPr>
                  <pic:blipFill>
                    <a:blip r:embed="rId21"/>
                    <a:stretch>
                      <a:fillRect/>
                    </a:stretch>
                  </pic:blipFill>
                  <pic:spPr>
                    <a:xfrm>
                      <a:off x="0" y="0"/>
                      <a:ext cx="5968256" cy="3654320"/>
                    </a:xfrm>
                    <a:prstGeom prst="rect">
                      <a:avLst/>
                    </a:prstGeom>
                  </pic:spPr>
                </pic:pic>
              </a:graphicData>
            </a:graphic>
          </wp:inline>
        </w:drawing>
      </w:r>
      <w:r w:rsidR="00D0088C" w:rsidRPr="00410C0B">
        <w:rPr>
          <w:rFonts w:ascii="Verdana" w:hAnsi="Verdana"/>
          <w:bCs/>
          <w:sz w:val="18"/>
          <w:lang w:val="es-ES"/>
        </w:rPr>
        <w:t xml:space="preserve"> </w:t>
      </w:r>
    </w:p>
    <w:p w14:paraId="27F4657B" w14:textId="2D7B483D" w:rsidR="00825F3B" w:rsidRPr="00410C0B" w:rsidRDefault="009529A8" w:rsidP="00D0088C">
      <w:pPr>
        <w:rPr>
          <w:rFonts w:ascii="Verdana" w:hAnsi="Verdana" w:cs="Arial"/>
          <w:bCs/>
          <w:sz w:val="18"/>
          <w:lang w:val="es-ES" w:eastAsia="en-US"/>
        </w:rPr>
      </w:pPr>
      <w:r w:rsidRPr="00410C0B">
        <w:rPr>
          <w:rFonts w:ascii="Verdana" w:hAnsi="Verdana"/>
          <w:sz w:val="18"/>
        </w:rPr>
        <w:t>Fuente: Elaboración propia.</w:t>
      </w:r>
      <w:r w:rsidR="00825F3B" w:rsidRPr="00410C0B">
        <w:rPr>
          <w:rFonts w:ascii="Verdana" w:hAnsi="Verdana"/>
          <w:bCs/>
          <w:sz w:val="18"/>
          <w:lang w:val="es-ES"/>
        </w:rPr>
        <w:br w:type="page"/>
      </w:r>
    </w:p>
    <w:p w14:paraId="2DFEB68F" w14:textId="1D00988A" w:rsidR="005943C2" w:rsidRPr="00410C0B" w:rsidRDefault="00C03BCE" w:rsidP="005943C2">
      <w:pPr>
        <w:pStyle w:val="Ttulo3"/>
        <w:rPr>
          <w:rFonts w:ascii="Verdana" w:hAnsi="Verdana"/>
          <w:sz w:val="18"/>
        </w:rPr>
      </w:pPr>
      <w:bookmarkStart w:id="19" w:name="_Toc118787832"/>
      <w:r w:rsidRPr="00410C0B">
        <w:rPr>
          <w:rFonts w:ascii="Verdana" w:hAnsi="Verdana"/>
          <w:sz w:val="18"/>
        </w:rPr>
        <w:lastRenderedPageBreak/>
        <w:t>4</w:t>
      </w:r>
      <w:r w:rsidR="005943C2" w:rsidRPr="00410C0B">
        <w:rPr>
          <w:rFonts w:ascii="Verdana" w:hAnsi="Verdana"/>
          <w:sz w:val="18"/>
        </w:rPr>
        <w:t xml:space="preserve">.2 </w:t>
      </w:r>
      <w:r w:rsidR="005943C2" w:rsidRPr="00410C0B">
        <w:rPr>
          <w:rFonts w:ascii="Verdana" w:hAnsi="Verdana"/>
          <w:sz w:val="18"/>
        </w:rPr>
        <w:tab/>
        <w:t>Estructura orgánica actual</w:t>
      </w:r>
      <w:bookmarkEnd w:id="19"/>
      <w:r w:rsidR="005943C2" w:rsidRPr="00410C0B">
        <w:rPr>
          <w:rFonts w:ascii="Verdana" w:hAnsi="Verdana"/>
          <w:sz w:val="18"/>
        </w:rPr>
        <w:t xml:space="preserve"> </w:t>
      </w:r>
    </w:p>
    <w:p w14:paraId="6DD07707" w14:textId="77777777" w:rsidR="005943C2" w:rsidRPr="00410C0B" w:rsidRDefault="005943C2" w:rsidP="00E0262F">
      <w:pPr>
        <w:rPr>
          <w:rFonts w:ascii="Verdana" w:hAnsi="Verdana"/>
          <w:sz w:val="18"/>
        </w:rPr>
      </w:pPr>
    </w:p>
    <w:p w14:paraId="1ACB9AE6" w14:textId="70E4EEA8" w:rsidR="00256A45" w:rsidRPr="00410C0B" w:rsidRDefault="00256A45" w:rsidP="00E0262F">
      <w:pPr>
        <w:rPr>
          <w:rFonts w:ascii="Verdana" w:hAnsi="Verdana"/>
          <w:sz w:val="18"/>
        </w:rPr>
      </w:pPr>
      <w:r w:rsidRPr="00410C0B">
        <w:rPr>
          <w:rFonts w:ascii="Verdana" w:hAnsi="Verdana"/>
          <w:sz w:val="18"/>
        </w:rPr>
        <w:t xml:space="preserve">La Estructura Organizacional de </w:t>
      </w:r>
      <w:r w:rsidR="00316237" w:rsidRPr="00410C0B">
        <w:rPr>
          <w:rFonts w:ascii="Verdana" w:hAnsi="Verdana"/>
          <w:sz w:val="18"/>
        </w:rPr>
        <w:t>la CNFL</w:t>
      </w:r>
      <w:r w:rsidR="00681BB2" w:rsidRPr="00410C0B">
        <w:rPr>
          <w:rFonts w:ascii="Verdana" w:hAnsi="Verdana"/>
          <w:sz w:val="18"/>
        </w:rPr>
        <w:t>,</w:t>
      </w:r>
      <w:r w:rsidRPr="00410C0B">
        <w:rPr>
          <w:rFonts w:ascii="Verdana" w:hAnsi="Verdana"/>
          <w:sz w:val="18"/>
        </w:rPr>
        <w:t xml:space="preserve"> </w:t>
      </w:r>
      <w:r w:rsidR="00681BB2" w:rsidRPr="00410C0B">
        <w:rPr>
          <w:rFonts w:ascii="Verdana" w:hAnsi="Verdana"/>
          <w:sz w:val="18"/>
        </w:rPr>
        <w:t xml:space="preserve">sin incluir el nivel de Órgano Corporativo, </w:t>
      </w:r>
      <w:r w:rsidRPr="00410C0B">
        <w:rPr>
          <w:rFonts w:ascii="Verdana" w:hAnsi="Verdana"/>
          <w:sz w:val="18"/>
        </w:rPr>
        <w:t>está conformada de la siguiente manera:</w:t>
      </w:r>
    </w:p>
    <w:p w14:paraId="670A61D6" w14:textId="77777777" w:rsidR="00316237" w:rsidRPr="00410C0B" w:rsidRDefault="00316237" w:rsidP="00316237">
      <w:pPr>
        <w:ind w:left="0" w:firstLine="0"/>
        <w:rPr>
          <w:rFonts w:ascii="Verdana" w:hAnsi="Verdana"/>
          <w:sz w:val="18"/>
        </w:rPr>
      </w:pPr>
    </w:p>
    <w:p w14:paraId="7554348F" w14:textId="7400254F" w:rsidR="0053267E" w:rsidRPr="00410C0B" w:rsidRDefault="0053267E" w:rsidP="00B32125">
      <w:pPr>
        <w:ind w:firstLine="0"/>
        <w:rPr>
          <w:rFonts w:ascii="Verdana" w:hAnsi="Verdana"/>
          <w:b/>
          <w:bCs/>
          <w:sz w:val="18"/>
        </w:rPr>
      </w:pPr>
      <w:r w:rsidRPr="00410C0B">
        <w:rPr>
          <w:rFonts w:ascii="Verdana" w:hAnsi="Verdana"/>
          <w:b/>
          <w:bCs/>
          <w:sz w:val="18"/>
        </w:rPr>
        <w:t>1</w:t>
      </w:r>
      <w:r w:rsidR="00B32125" w:rsidRPr="00410C0B">
        <w:rPr>
          <w:rFonts w:ascii="Verdana" w:hAnsi="Verdana"/>
          <w:b/>
          <w:bCs/>
          <w:sz w:val="18"/>
        </w:rPr>
        <w:t xml:space="preserve"> </w:t>
      </w:r>
      <w:r w:rsidRPr="00410C0B">
        <w:rPr>
          <w:rFonts w:ascii="Verdana" w:hAnsi="Verdana"/>
          <w:b/>
          <w:bCs/>
          <w:sz w:val="18"/>
        </w:rPr>
        <w:t>GERENCIA GENERAL</w:t>
      </w:r>
    </w:p>
    <w:p w14:paraId="3A7153BA" w14:textId="3BB42BF8" w:rsidR="0053267E" w:rsidRPr="00410C0B" w:rsidRDefault="0053267E" w:rsidP="00B32125">
      <w:pPr>
        <w:ind w:firstLine="0"/>
        <w:rPr>
          <w:rFonts w:ascii="Verdana" w:hAnsi="Verdana"/>
          <w:sz w:val="18"/>
        </w:rPr>
      </w:pPr>
      <w:r w:rsidRPr="00410C0B">
        <w:rPr>
          <w:rFonts w:ascii="Verdana" w:hAnsi="Verdana"/>
          <w:sz w:val="18"/>
        </w:rPr>
        <w:t>2</w:t>
      </w:r>
      <w:r w:rsidR="00B32125" w:rsidRPr="00410C0B">
        <w:rPr>
          <w:rFonts w:ascii="Verdana" w:hAnsi="Verdana"/>
          <w:sz w:val="18"/>
        </w:rPr>
        <w:t xml:space="preserve"> </w:t>
      </w:r>
      <w:r w:rsidRPr="00410C0B">
        <w:rPr>
          <w:rFonts w:ascii="Verdana" w:hAnsi="Verdana"/>
          <w:sz w:val="18"/>
        </w:rPr>
        <w:t>COMUNICACI</w:t>
      </w:r>
      <w:r w:rsidR="00033AF7" w:rsidRPr="00410C0B">
        <w:rPr>
          <w:rFonts w:ascii="Verdana" w:hAnsi="Verdana"/>
          <w:sz w:val="18"/>
        </w:rPr>
        <w:t>Ó</w:t>
      </w:r>
      <w:r w:rsidRPr="00410C0B">
        <w:rPr>
          <w:rFonts w:ascii="Verdana" w:hAnsi="Verdana"/>
          <w:sz w:val="18"/>
        </w:rPr>
        <w:t>N EMPRESARIAL</w:t>
      </w:r>
    </w:p>
    <w:p w14:paraId="28A5D120" w14:textId="5F24CDB0" w:rsidR="0053267E" w:rsidRPr="00410C0B" w:rsidRDefault="0053267E" w:rsidP="00B32125">
      <w:pPr>
        <w:ind w:firstLine="0"/>
        <w:rPr>
          <w:rFonts w:ascii="Verdana" w:hAnsi="Verdana"/>
          <w:sz w:val="18"/>
        </w:rPr>
      </w:pPr>
      <w:r w:rsidRPr="00410C0B">
        <w:rPr>
          <w:rFonts w:ascii="Verdana" w:hAnsi="Verdana"/>
          <w:sz w:val="18"/>
        </w:rPr>
        <w:t>3</w:t>
      </w:r>
      <w:r w:rsidR="00B32125" w:rsidRPr="00410C0B">
        <w:rPr>
          <w:rFonts w:ascii="Verdana" w:hAnsi="Verdana"/>
          <w:sz w:val="18"/>
        </w:rPr>
        <w:t xml:space="preserve"> </w:t>
      </w:r>
      <w:r w:rsidRPr="00410C0B">
        <w:rPr>
          <w:rFonts w:ascii="Verdana" w:hAnsi="Verdana"/>
          <w:sz w:val="18"/>
        </w:rPr>
        <w:t>PROCESO PUBLICACIONES</w:t>
      </w:r>
    </w:p>
    <w:p w14:paraId="7C548832" w14:textId="166AB685" w:rsidR="0053267E" w:rsidRPr="00410C0B" w:rsidRDefault="0053267E" w:rsidP="00B32125">
      <w:pPr>
        <w:ind w:firstLine="0"/>
        <w:rPr>
          <w:rFonts w:ascii="Verdana" w:hAnsi="Verdana"/>
          <w:sz w:val="18"/>
        </w:rPr>
      </w:pPr>
      <w:r w:rsidRPr="00410C0B">
        <w:rPr>
          <w:rFonts w:ascii="Verdana" w:hAnsi="Verdana"/>
          <w:sz w:val="18"/>
        </w:rPr>
        <w:t>4</w:t>
      </w:r>
      <w:r w:rsidR="00B32125" w:rsidRPr="00410C0B">
        <w:rPr>
          <w:rFonts w:ascii="Verdana" w:hAnsi="Verdana"/>
          <w:sz w:val="18"/>
        </w:rPr>
        <w:t xml:space="preserve"> </w:t>
      </w:r>
      <w:r w:rsidRPr="00410C0B">
        <w:rPr>
          <w:rFonts w:ascii="Verdana" w:hAnsi="Verdana"/>
          <w:sz w:val="18"/>
        </w:rPr>
        <w:t>UNIDAD ASEGURAMIENTO DE INGRESOS Y GESTI</w:t>
      </w:r>
      <w:r w:rsidR="00033AF7" w:rsidRPr="00410C0B">
        <w:rPr>
          <w:rFonts w:ascii="Verdana" w:hAnsi="Verdana"/>
          <w:sz w:val="18"/>
        </w:rPr>
        <w:t>Ó</w:t>
      </w:r>
      <w:r w:rsidRPr="00410C0B">
        <w:rPr>
          <w:rFonts w:ascii="Verdana" w:hAnsi="Verdana"/>
          <w:sz w:val="18"/>
        </w:rPr>
        <w:t>N DE PERDIDAS DE ENERG</w:t>
      </w:r>
      <w:r w:rsidR="00033AF7" w:rsidRPr="00410C0B">
        <w:rPr>
          <w:rFonts w:ascii="Verdana" w:hAnsi="Verdana"/>
          <w:sz w:val="18"/>
        </w:rPr>
        <w:t>Í</w:t>
      </w:r>
      <w:r w:rsidRPr="00410C0B">
        <w:rPr>
          <w:rFonts w:ascii="Verdana" w:hAnsi="Verdana"/>
          <w:sz w:val="18"/>
        </w:rPr>
        <w:t>A</w:t>
      </w:r>
    </w:p>
    <w:p w14:paraId="51F9E29F" w14:textId="6C98A62D" w:rsidR="0053267E" w:rsidRPr="00410C0B" w:rsidRDefault="0053267E" w:rsidP="00B32125">
      <w:pPr>
        <w:ind w:firstLine="0"/>
        <w:rPr>
          <w:rFonts w:ascii="Verdana" w:hAnsi="Verdana"/>
          <w:sz w:val="18"/>
        </w:rPr>
      </w:pPr>
      <w:r w:rsidRPr="00410C0B">
        <w:rPr>
          <w:rFonts w:ascii="Verdana" w:hAnsi="Verdana"/>
          <w:sz w:val="18"/>
        </w:rPr>
        <w:t>5</w:t>
      </w:r>
      <w:r w:rsidR="00B32125" w:rsidRPr="00410C0B">
        <w:rPr>
          <w:rFonts w:ascii="Verdana" w:hAnsi="Verdana"/>
          <w:sz w:val="18"/>
        </w:rPr>
        <w:t xml:space="preserve"> </w:t>
      </w:r>
      <w:r w:rsidR="00033AF7" w:rsidRPr="00410C0B">
        <w:rPr>
          <w:rFonts w:ascii="Verdana" w:hAnsi="Verdana"/>
          <w:sz w:val="18"/>
        </w:rPr>
        <w:t>Á</w:t>
      </w:r>
      <w:r w:rsidRPr="00410C0B">
        <w:rPr>
          <w:rFonts w:ascii="Verdana" w:hAnsi="Verdana"/>
          <w:sz w:val="18"/>
        </w:rPr>
        <w:t>REA CONTROL Y REDUCCI</w:t>
      </w:r>
      <w:r w:rsidR="00033AF7" w:rsidRPr="00410C0B">
        <w:rPr>
          <w:rFonts w:ascii="Verdana" w:hAnsi="Verdana"/>
          <w:sz w:val="18"/>
        </w:rPr>
        <w:t>Ó</w:t>
      </w:r>
      <w:r w:rsidRPr="00410C0B">
        <w:rPr>
          <w:rFonts w:ascii="Verdana" w:hAnsi="Verdana"/>
          <w:sz w:val="18"/>
        </w:rPr>
        <w:t>N DE PERDIDAS DE ENERG</w:t>
      </w:r>
      <w:r w:rsidR="00033AF7" w:rsidRPr="00410C0B">
        <w:rPr>
          <w:rFonts w:ascii="Verdana" w:hAnsi="Verdana"/>
          <w:sz w:val="18"/>
        </w:rPr>
        <w:t>Í</w:t>
      </w:r>
      <w:r w:rsidRPr="00410C0B">
        <w:rPr>
          <w:rFonts w:ascii="Verdana" w:hAnsi="Verdana"/>
          <w:sz w:val="18"/>
        </w:rPr>
        <w:t>A</w:t>
      </w:r>
    </w:p>
    <w:p w14:paraId="7A77BC5C" w14:textId="7E0F141E" w:rsidR="0053267E" w:rsidRPr="00410C0B" w:rsidRDefault="0053267E" w:rsidP="00B32125">
      <w:pPr>
        <w:ind w:firstLine="0"/>
        <w:rPr>
          <w:rFonts w:ascii="Verdana" w:hAnsi="Verdana"/>
          <w:sz w:val="18"/>
        </w:rPr>
      </w:pPr>
      <w:r w:rsidRPr="00410C0B">
        <w:rPr>
          <w:rFonts w:ascii="Verdana" w:hAnsi="Verdana"/>
          <w:sz w:val="18"/>
        </w:rPr>
        <w:t>6</w:t>
      </w:r>
      <w:r w:rsidR="00B32125" w:rsidRPr="00410C0B">
        <w:rPr>
          <w:rFonts w:ascii="Verdana" w:hAnsi="Verdana"/>
          <w:sz w:val="18"/>
        </w:rPr>
        <w:t xml:space="preserve"> </w:t>
      </w:r>
      <w:r w:rsidR="00033AF7" w:rsidRPr="00410C0B">
        <w:rPr>
          <w:rFonts w:ascii="Verdana" w:hAnsi="Verdana"/>
          <w:sz w:val="18"/>
        </w:rPr>
        <w:t>Á</w:t>
      </w:r>
      <w:r w:rsidRPr="00410C0B">
        <w:rPr>
          <w:rFonts w:ascii="Verdana" w:hAnsi="Verdana"/>
          <w:sz w:val="18"/>
        </w:rPr>
        <w:t>REA RECUPERACI</w:t>
      </w:r>
      <w:r w:rsidR="00033AF7" w:rsidRPr="00410C0B">
        <w:rPr>
          <w:rFonts w:ascii="Verdana" w:hAnsi="Verdana"/>
          <w:sz w:val="18"/>
        </w:rPr>
        <w:t>Ó</w:t>
      </w:r>
      <w:r w:rsidRPr="00410C0B">
        <w:rPr>
          <w:rFonts w:ascii="Verdana" w:hAnsi="Verdana"/>
          <w:sz w:val="18"/>
        </w:rPr>
        <w:t>N DE ENERG</w:t>
      </w:r>
      <w:r w:rsidR="00033AF7" w:rsidRPr="00410C0B">
        <w:rPr>
          <w:rFonts w:ascii="Verdana" w:hAnsi="Verdana"/>
          <w:sz w:val="18"/>
        </w:rPr>
        <w:t>Í</w:t>
      </w:r>
      <w:r w:rsidRPr="00410C0B">
        <w:rPr>
          <w:rFonts w:ascii="Verdana" w:hAnsi="Verdana"/>
          <w:sz w:val="18"/>
        </w:rPr>
        <w:t>A</w:t>
      </w:r>
    </w:p>
    <w:p w14:paraId="5E820404" w14:textId="5E2FCAC9" w:rsidR="0053267E" w:rsidRPr="00410C0B" w:rsidRDefault="0053267E" w:rsidP="00B32125">
      <w:pPr>
        <w:ind w:firstLine="0"/>
        <w:rPr>
          <w:rFonts w:ascii="Verdana" w:hAnsi="Verdana"/>
          <w:sz w:val="18"/>
        </w:rPr>
      </w:pPr>
      <w:r w:rsidRPr="00410C0B">
        <w:rPr>
          <w:rFonts w:ascii="Verdana" w:hAnsi="Verdana"/>
          <w:sz w:val="18"/>
        </w:rPr>
        <w:t>7</w:t>
      </w:r>
      <w:r w:rsidR="00B32125" w:rsidRPr="00410C0B">
        <w:rPr>
          <w:rFonts w:ascii="Verdana" w:hAnsi="Verdana"/>
          <w:sz w:val="18"/>
        </w:rPr>
        <w:t xml:space="preserve"> </w:t>
      </w:r>
      <w:r w:rsidR="00033AF7" w:rsidRPr="00410C0B">
        <w:rPr>
          <w:rFonts w:ascii="Verdana" w:hAnsi="Verdana"/>
          <w:sz w:val="18"/>
        </w:rPr>
        <w:t>Á</w:t>
      </w:r>
      <w:r w:rsidRPr="00410C0B">
        <w:rPr>
          <w:rFonts w:ascii="Verdana" w:hAnsi="Verdana"/>
          <w:sz w:val="18"/>
        </w:rPr>
        <w:t>REA LABORATORIO DE SISTEMAS DE MEDICI</w:t>
      </w:r>
      <w:r w:rsidR="00033AF7" w:rsidRPr="00410C0B">
        <w:rPr>
          <w:rFonts w:ascii="Verdana" w:hAnsi="Verdana"/>
          <w:sz w:val="18"/>
        </w:rPr>
        <w:t>Ó</w:t>
      </w:r>
      <w:r w:rsidRPr="00410C0B">
        <w:rPr>
          <w:rFonts w:ascii="Verdana" w:hAnsi="Verdana"/>
          <w:sz w:val="18"/>
        </w:rPr>
        <w:t>N DE ENERG</w:t>
      </w:r>
      <w:r w:rsidR="00033AF7" w:rsidRPr="00410C0B">
        <w:rPr>
          <w:rFonts w:ascii="Verdana" w:hAnsi="Verdana"/>
          <w:sz w:val="18"/>
        </w:rPr>
        <w:t>Í</w:t>
      </w:r>
      <w:r w:rsidRPr="00410C0B">
        <w:rPr>
          <w:rFonts w:ascii="Verdana" w:hAnsi="Verdana"/>
          <w:sz w:val="18"/>
        </w:rPr>
        <w:t>A EL</w:t>
      </w:r>
      <w:r w:rsidR="00033AF7" w:rsidRPr="00410C0B">
        <w:rPr>
          <w:rFonts w:ascii="Verdana" w:hAnsi="Verdana"/>
          <w:sz w:val="18"/>
        </w:rPr>
        <w:t>É</w:t>
      </w:r>
      <w:r w:rsidRPr="00410C0B">
        <w:rPr>
          <w:rFonts w:ascii="Verdana" w:hAnsi="Verdana"/>
          <w:sz w:val="18"/>
        </w:rPr>
        <w:t>CTRICA</w:t>
      </w:r>
    </w:p>
    <w:p w14:paraId="3CE0EB30" w14:textId="0315BE17" w:rsidR="0053267E" w:rsidRPr="00410C0B" w:rsidRDefault="0053267E" w:rsidP="00B32125">
      <w:pPr>
        <w:ind w:firstLine="0"/>
        <w:rPr>
          <w:rFonts w:ascii="Verdana" w:hAnsi="Verdana"/>
          <w:sz w:val="18"/>
        </w:rPr>
      </w:pPr>
      <w:r w:rsidRPr="00410C0B">
        <w:rPr>
          <w:rFonts w:ascii="Verdana" w:hAnsi="Verdana"/>
          <w:sz w:val="18"/>
        </w:rPr>
        <w:t>8</w:t>
      </w:r>
      <w:r w:rsidR="00B32125" w:rsidRPr="00410C0B">
        <w:rPr>
          <w:rFonts w:ascii="Verdana" w:hAnsi="Verdana"/>
          <w:sz w:val="18"/>
        </w:rPr>
        <w:t xml:space="preserve"> </w:t>
      </w:r>
      <w:r w:rsidRPr="00410C0B">
        <w:rPr>
          <w:rFonts w:ascii="Verdana" w:hAnsi="Verdana"/>
          <w:sz w:val="18"/>
        </w:rPr>
        <w:t>UNIDAD DESARROLLO DE NEGOCIOS</w:t>
      </w:r>
    </w:p>
    <w:p w14:paraId="1BAB7332" w14:textId="4EB6FF45" w:rsidR="0053267E" w:rsidRPr="00410C0B" w:rsidRDefault="0053267E" w:rsidP="00B32125">
      <w:pPr>
        <w:ind w:firstLine="0"/>
        <w:rPr>
          <w:rFonts w:ascii="Verdana" w:hAnsi="Verdana"/>
          <w:sz w:val="18"/>
        </w:rPr>
      </w:pPr>
      <w:r w:rsidRPr="00410C0B">
        <w:rPr>
          <w:rFonts w:ascii="Verdana" w:hAnsi="Verdana"/>
          <w:sz w:val="18"/>
        </w:rPr>
        <w:t>9</w:t>
      </w:r>
      <w:r w:rsidR="00B32125" w:rsidRPr="00410C0B">
        <w:rPr>
          <w:rFonts w:ascii="Verdana" w:hAnsi="Verdana"/>
          <w:sz w:val="18"/>
        </w:rPr>
        <w:t xml:space="preserve"> </w:t>
      </w:r>
      <w:r w:rsidR="00033AF7" w:rsidRPr="00410C0B">
        <w:rPr>
          <w:rFonts w:ascii="Verdana" w:hAnsi="Verdana"/>
          <w:sz w:val="18"/>
        </w:rPr>
        <w:t>Á</w:t>
      </w:r>
      <w:r w:rsidRPr="00410C0B">
        <w:rPr>
          <w:rFonts w:ascii="Verdana" w:hAnsi="Verdana"/>
          <w:sz w:val="18"/>
        </w:rPr>
        <w:t>REA INTELIGENCIA DE NEGOCIOS</w:t>
      </w:r>
    </w:p>
    <w:p w14:paraId="1B6F0814" w14:textId="0F567E4E" w:rsidR="0053267E" w:rsidRPr="00410C0B" w:rsidRDefault="0053267E" w:rsidP="00B32125">
      <w:pPr>
        <w:ind w:firstLine="0"/>
        <w:rPr>
          <w:rFonts w:ascii="Verdana" w:hAnsi="Verdana"/>
          <w:sz w:val="18"/>
        </w:rPr>
      </w:pPr>
      <w:r w:rsidRPr="00410C0B">
        <w:rPr>
          <w:rFonts w:ascii="Verdana" w:hAnsi="Verdana"/>
          <w:sz w:val="18"/>
        </w:rPr>
        <w:t>10</w:t>
      </w:r>
      <w:r w:rsidR="00B32125" w:rsidRPr="00410C0B">
        <w:rPr>
          <w:rFonts w:ascii="Verdana" w:hAnsi="Verdana"/>
          <w:sz w:val="18"/>
        </w:rPr>
        <w:t xml:space="preserve"> </w:t>
      </w:r>
      <w:r w:rsidR="00033AF7" w:rsidRPr="00410C0B">
        <w:rPr>
          <w:rFonts w:ascii="Verdana" w:hAnsi="Verdana"/>
          <w:sz w:val="18"/>
        </w:rPr>
        <w:t>Á</w:t>
      </w:r>
      <w:r w:rsidRPr="00410C0B">
        <w:rPr>
          <w:rFonts w:ascii="Verdana" w:hAnsi="Verdana"/>
          <w:sz w:val="18"/>
        </w:rPr>
        <w:t>REA MERCADEO Y VENTAS</w:t>
      </w:r>
    </w:p>
    <w:p w14:paraId="0D95A29D" w14:textId="0029739E" w:rsidR="0053267E" w:rsidRPr="00410C0B" w:rsidRDefault="0053267E" w:rsidP="00B32125">
      <w:pPr>
        <w:ind w:firstLine="0"/>
        <w:rPr>
          <w:rFonts w:ascii="Verdana" w:hAnsi="Verdana"/>
          <w:sz w:val="18"/>
        </w:rPr>
      </w:pPr>
      <w:r w:rsidRPr="00410C0B">
        <w:rPr>
          <w:rFonts w:ascii="Verdana" w:hAnsi="Verdana"/>
          <w:sz w:val="18"/>
        </w:rPr>
        <w:t>11</w:t>
      </w:r>
      <w:r w:rsidR="00B32125" w:rsidRPr="00410C0B">
        <w:rPr>
          <w:rFonts w:ascii="Verdana" w:hAnsi="Verdana"/>
          <w:sz w:val="18"/>
        </w:rPr>
        <w:t xml:space="preserve"> </w:t>
      </w:r>
      <w:r w:rsidR="00033AF7" w:rsidRPr="00410C0B">
        <w:rPr>
          <w:rFonts w:ascii="Verdana" w:hAnsi="Verdana"/>
          <w:sz w:val="18"/>
        </w:rPr>
        <w:t>Á</w:t>
      </w:r>
      <w:r w:rsidRPr="00410C0B">
        <w:rPr>
          <w:rFonts w:ascii="Verdana" w:hAnsi="Verdana"/>
          <w:sz w:val="18"/>
        </w:rPr>
        <w:t>REA GESTI</w:t>
      </w:r>
      <w:r w:rsidR="00033AF7" w:rsidRPr="00410C0B">
        <w:rPr>
          <w:rFonts w:ascii="Verdana" w:hAnsi="Verdana"/>
          <w:sz w:val="18"/>
        </w:rPr>
        <w:t>Ó</w:t>
      </w:r>
      <w:r w:rsidRPr="00410C0B">
        <w:rPr>
          <w:rFonts w:ascii="Verdana" w:hAnsi="Verdana"/>
          <w:sz w:val="18"/>
        </w:rPr>
        <w:t>N DE NEGOCIOS</w:t>
      </w:r>
    </w:p>
    <w:p w14:paraId="408C0F1E" w14:textId="63B03E36" w:rsidR="0053267E" w:rsidRPr="00410C0B" w:rsidRDefault="0053267E" w:rsidP="00B32125">
      <w:pPr>
        <w:ind w:firstLine="0"/>
        <w:rPr>
          <w:rFonts w:ascii="Verdana" w:hAnsi="Verdana"/>
          <w:sz w:val="18"/>
        </w:rPr>
      </w:pPr>
      <w:r w:rsidRPr="00410C0B">
        <w:rPr>
          <w:rFonts w:ascii="Verdana" w:hAnsi="Verdana"/>
          <w:sz w:val="18"/>
        </w:rPr>
        <w:t>12</w:t>
      </w:r>
      <w:r w:rsidR="00B32125" w:rsidRPr="00410C0B">
        <w:rPr>
          <w:rFonts w:ascii="Verdana" w:hAnsi="Verdana"/>
          <w:sz w:val="18"/>
        </w:rPr>
        <w:t xml:space="preserve"> </w:t>
      </w:r>
      <w:r w:rsidRPr="00410C0B">
        <w:rPr>
          <w:rFonts w:ascii="Verdana" w:hAnsi="Verdana"/>
          <w:sz w:val="18"/>
        </w:rPr>
        <w:t>UNIDAD CULTURA Y GESTI</w:t>
      </w:r>
      <w:r w:rsidR="00033AF7" w:rsidRPr="00410C0B">
        <w:rPr>
          <w:rFonts w:ascii="Verdana" w:hAnsi="Verdana"/>
          <w:sz w:val="18"/>
        </w:rPr>
        <w:t>Ó</w:t>
      </w:r>
      <w:r w:rsidRPr="00410C0B">
        <w:rPr>
          <w:rFonts w:ascii="Verdana" w:hAnsi="Verdana"/>
          <w:sz w:val="18"/>
        </w:rPr>
        <w:t>N DEL TALENTO HUMANO</w:t>
      </w:r>
    </w:p>
    <w:p w14:paraId="582CC092" w14:textId="3732C0CD" w:rsidR="0053267E" w:rsidRPr="00410C0B" w:rsidRDefault="0053267E" w:rsidP="00B32125">
      <w:pPr>
        <w:ind w:firstLine="0"/>
        <w:rPr>
          <w:rFonts w:ascii="Verdana" w:hAnsi="Verdana"/>
          <w:sz w:val="18"/>
        </w:rPr>
      </w:pPr>
      <w:r w:rsidRPr="00410C0B">
        <w:rPr>
          <w:rFonts w:ascii="Verdana" w:hAnsi="Verdana"/>
          <w:sz w:val="18"/>
        </w:rPr>
        <w:t>13</w:t>
      </w:r>
      <w:r w:rsidR="00B32125" w:rsidRPr="00410C0B">
        <w:rPr>
          <w:rFonts w:ascii="Verdana" w:hAnsi="Verdana"/>
          <w:sz w:val="18"/>
        </w:rPr>
        <w:t xml:space="preserve"> </w:t>
      </w:r>
      <w:r w:rsidR="00033AF7" w:rsidRPr="00410C0B">
        <w:rPr>
          <w:rFonts w:ascii="Verdana" w:hAnsi="Verdana"/>
          <w:sz w:val="18"/>
        </w:rPr>
        <w:t>Á</w:t>
      </w:r>
      <w:r w:rsidRPr="00410C0B">
        <w:rPr>
          <w:rFonts w:ascii="Verdana" w:hAnsi="Verdana"/>
          <w:sz w:val="18"/>
        </w:rPr>
        <w:t>REA CULTURA ORGANIZACIONAL</w:t>
      </w:r>
    </w:p>
    <w:p w14:paraId="47E4969A" w14:textId="7D3ABADF" w:rsidR="0053267E" w:rsidRPr="00410C0B" w:rsidRDefault="0053267E" w:rsidP="00B32125">
      <w:pPr>
        <w:ind w:firstLine="0"/>
        <w:rPr>
          <w:rFonts w:ascii="Verdana" w:hAnsi="Verdana"/>
          <w:sz w:val="18"/>
        </w:rPr>
      </w:pPr>
      <w:r w:rsidRPr="00410C0B">
        <w:rPr>
          <w:rFonts w:ascii="Verdana" w:hAnsi="Verdana"/>
          <w:sz w:val="18"/>
        </w:rPr>
        <w:t>14</w:t>
      </w:r>
      <w:r w:rsidR="00B32125" w:rsidRPr="00410C0B">
        <w:rPr>
          <w:rFonts w:ascii="Verdana" w:hAnsi="Verdana"/>
          <w:sz w:val="18"/>
        </w:rPr>
        <w:t xml:space="preserve"> </w:t>
      </w:r>
      <w:r w:rsidRPr="00410C0B">
        <w:rPr>
          <w:rFonts w:ascii="Verdana" w:hAnsi="Verdana"/>
          <w:sz w:val="18"/>
        </w:rPr>
        <w:t>PROCESO CAPACITACI</w:t>
      </w:r>
      <w:r w:rsidR="00033AF7" w:rsidRPr="00410C0B">
        <w:rPr>
          <w:rFonts w:ascii="Verdana" w:hAnsi="Verdana"/>
          <w:sz w:val="18"/>
        </w:rPr>
        <w:t>Ó</w:t>
      </w:r>
      <w:r w:rsidRPr="00410C0B">
        <w:rPr>
          <w:rFonts w:ascii="Verdana" w:hAnsi="Verdana"/>
          <w:sz w:val="18"/>
        </w:rPr>
        <w:t>N</w:t>
      </w:r>
    </w:p>
    <w:p w14:paraId="27726B90" w14:textId="5541A1B5" w:rsidR="0053267E" w:rsidRPr="00410C0B" w:rsidRDefault="0053267E" w:rsidP="00B32125">
      <w:pPr>
        <w:ind w:firstLine="0"/>
        <w:rPr>
          <w:rFonts w:ascii="Verdana" w:hAnsi="Verdana"/>
          <w:sz w:val="18"/>
        </w:rPr>
      </w:pPr>
      <w:r w:rsidRPr="00410C0B">
        <w:rPr>
          <w:rFonts w:ascii="Verdana" w:hAnsi="Verdana"/>
          <w:sz w:val="18"/>
        </w:rPr>
        <w:t>15</w:t>
      </w:r>
      <w:r w:rsidR="00B32125" w:rsidRPr="00410C0B">
        <w:rPr>
          <w:rFonts w:ascii="Verdana" w:hAnsi="Verdana"/>
          <w:sz w:val="18"/>
        </w:rPr>
        <w:t xml:space="preserve"> </w:t>
      </w:r>
      <w:r w:rsidRPr="00410C0B">
        <w:rPr>
          <w:rFonts w:ascii="Verdana" w:hAnsi="Verdana"/>
          <w:sz w:val="18"/>
        </w:rPr>
        <w:t>PROCESO GESTI</w:t>
      </w:r>
      <w:r w:rsidR="00033AF7" w:rsidRPr="00410C0B">
        <w:rPr>
          <w:rFonts w:ascii="Verdana" w:hAnsi="Verdana"/>
          <w:sz w:val="18"/>
        </w:rPr>
        <w:t>Ó</w:t>
      </w:r>
      <w:r w:rsidRPr="00410C0B">
        <w:rPr>
          <w:rFonts w:ascii="Verdana" w:hAnsi="Verdana"/>
          <w:sz w:val="18"/>
        </w:rPr>
        <w:t>N DEL CAMBIO</w:t>
      </w:r>
    </w:p>
    <w:p w14:paraId="6B953014" w14:textId="53BBBC2A" w:rsidR="0053267E" w:rsidRPr="00410C0B" w:rsidRDefault="0053267E" w:rsidP="00B32125">
      <w:pPr>
        <w:ind w:firstLine="0"/>
        <w:rPr>
          <w:rFonts w:ascii="Verdana" w:hAnsi="Verdana"/>
          <w:sz w:val="18"/>
        </w:rPr>
      </w:pPr>
      <w:r w:rsidRPr="00410C0B">
        <w:rPr>
          <w:rFonts w:ascii="Verdana" w:hAnsi="Verdana"/>
          <w:sz w:val="18"/>
        </w:rPr>
        <w:t>16</w:t>
      </w:r>
      <w:r w:rsidR="00B32125" w:rsidRPr="00410C0B">
        <w:rPr>
          <w:rFonts w:ascii="Verdana" w:hAnsi="Verdana"/>
          <w:sz w:val="18"/>
        </w:rPr>
        <w:t xml:space="preserve"> </w:t>
      </w:r>
      <w:r w:rsidR="00033AF7" w:rsidRPr="00410C0B">
        <w:rPr>
          <w:rFonts w:ascii="Verdana" w:hAnsi="Verdana"/>
          <w:sz w:val="18"/>
        </w:rPr>
        <w:t>Á</w:t>
      </w:r>
      <w:r w:rsidRPr="00410C0B">
        <w:rPr>
          <w:rFonts w:ascii="Verdana" w:hAnsi="Verdana"/>
          <w:sz w:val="18"/>
        </w:rPr>
        <w:t>REA DOTACI</w:t>
      </w:r>
      <w:r w:rsidR="00033AF7" w:rsidRPr="00410C0B">
        <w:rPr>
          <w:rFonts w:ascii="Verdana" w:hAnsi="Verdana"/>
          <w:sz w:val="18"/>
        </w:rPr>
        <w:t>Ó</w:t>
      </w:r>
      <w:r w:rsidRPr="00410C0B">
        <w:rPr>
          <w:rFonts w:ascii="Verdana" w:hAnsi="Verdana"/>
          <w:sz w:val="18"/>
        </w:rPr>
        <w:t>N Y COMPENSACI</w:t>
      </w:r>
      <w:r w:rsidR="00033AF7" w:rsidRPr="00410C0B">
        <w:rPr>
          <w:rFonts w:ascii="Verdana" w:hAnsi="Verdana"/>
          <w:sz w:val="18"/>
        </w:rPr>
        <w:t>Ó</w:t>
      </w:r>
      <w:r w:rsidRPr="00410C0B">
        <w:rPr>
          <w:rFonts w:ascii="Verdana" w:hAnsi="Verdana"/>
          <w:sz w:val="18"/>
        </w:rPr>
        <w:t>N</w:t>
      </w:r>
    </w:p>
    <w:p w14:paraId="55625504" w14:textId="42BBF517" w:rsidR="0053267E" w:rsidRPr="00410C0B" w:rsidRDefault="0053267E" w:rsidP="00B32125">
      <w:pPr>
        <w:ind w:firstLine="0"/>
        <w:rPr>
          <w:rFonts w:ascii="Verdana" w:hAnsi="Verdana"/>
          <w:sz w:val="18"/>
        </w:rPr>
      </w:pPr>
      <w:r w:rsidRPr="00410C0B">
        <w:rPr>
          <w:rFonts w:ascii="Verdana" w:hAnsi="Verdana"/>
          <w:sz w:val="18"/>
        </w:rPr>
        <w:t>17</w:t>
      </w:r>
      <w:r w:rsidR="00B32125" w:rsidRPr="00410C0B">
        <w:rPr>
          <w:rFonts w:ascii="Verdana" w:hAnsi="Verdana"/>
          <w:sz w:val="18"/>
        </w:rPr>
        <w:t xml:space="preserve"> </w:t>
      </w:r>
      <w:r w:rsidRPr="00410C0B">
        <w:rPr>
          <w:rFonts w:ascii="Verdana" w:hAnsi="Verdana"/>
          <w:sz w:val="18"/>
        </w:rPr>
        <w:t>PROCESO ATRACCI</w:t>
      </w:r>
      <w:r w:rsidR="00033AF7" w:rsidRPr="00410C0B">
        <w:rPr>
          <w:rFonts w:ascii="Verdana" w:hAnsi="Verdana"/>
          <w:sz w:val="18"/>
        </w:rPr>
        <w:t>Ó</w:t>
      </w:r>
      <w:r w:rsidRPr="00410C0B">
        <w:rPr>
          <w:rFonts w:ascii="Verdana" w:hAnsi="Verdana"/>
          <w:sz w:val="18"/>
        </w:rPr>
        <w:t>N Y SELECCI</w:t>
      </w:r>
      <w:r w:rsidR="00033AF7" w:rsidRPr="00410C0B">
        <w:rPr>
          <w:rFonts w:ascii="Verdana" w:hAnsi="Verdana"/>
          <w:sz w:val="18"/>
        </w:rPr>
        <w:t>Ó</w:t>
      </w:r>
      <w:r w:rsidRPr="00410C0B">
        <w:rPr>
          <w:rFonts w:ascii="Verdana" w:hAnsi="Verdana"/>
          <w:sz w:val="18"/>
        </w:rPr>
        <w:t>N</w:t>
      </w:r>
    </w:p>
    <w:p w14:paraId="38646E11" w14:textId="146FBFC6" w:rsidR="0053267E" w:rsidRPr="00410C0B" w:rsidRDefault="0053267E" w:rsidP="00B32125">
      <w:pPr>
        <w:ind w:firstLine="0"/>
        <w:rPr>
          <w:rFonts w:ascii="Verdana" w:hAnsi="Verdana"/>
          <w:sz w:val="18"/>
        </w:rPr>
      </w:pPr>
      <w:r w:rsidRPr="00410C0B">
        <w:rPr>
          <w:rFonts w:ascii="Verdana" w:hAnsi="Verdana"/>
          <w:sz w:val="18"/>
        </w:rPr>
        <w:t>18</w:t>
      </w:r>
      <w:r w:rsidR="00B32125" w:rsidRPr="00410C0B">
        <w:rPr>
          <w:rFonts w:ascii="Verdana" w:hAnsi="Verdana"/>
          <w:sz w:val="18"/>
        </w:rPr>
        <w:t xml:space="preserve"> </w:t>
      </w:r>
      <w:r w:rsidRPr="00410C0B">
        <w:rPr>
          <w:rFonts w:ascii="Verdana" w:hAnsi="Verdana"/>
          <w:sz w:val="18"/>
        </w:rPr>
        <w:t>PROCESO CLASIFICACI</w:t>
      </w:r>
      <w:r w:rsidR="00033AF7" w:rsidRPr="00410C0B">
        <w:rPr>
          <w:rFonts w:ascii="Verdana" w:hAnsi="Verdana"/>
          <w:sz w:val="18"/>
        </w:rPr>
        <w:t>Ó</w:t>
      </w:r>
      <w:r w:rsidRPr="00410C0B">
        <w:rPr>
          <w:rFonts w:ascii="Verdana" w:hAnsi="Verdana"/>
          <w:sz w:val="18"/>
        </w:rPr>
        <w:t>N Y VALORACI</w:t>
      </w:r>
      <w:r w:rsidR="00033AF7" w:rsidRPr="00410C0B">
        <w:rPr>
          <w:rFonts w:ascii="Verdana" w:hAnsi="Verdana"/>
          <w:sz w:val="18"/>
        </w:rPr>
        <w:t>Ó</w:t>
      </w:r>
      <w:r w:rsidRPr="00410C0B">
        <w:rPr>
          <w:rFonts w:ascii="Verdana" w:hAnsi="Verdana"/>
          <w:sz w:val="18"/>
        </w:rPr>
        <w:t>N</w:t>
      </w:r>
    </w:p>
    <w:p w14:paraId="7FDF666D" w14:textId="0F181872" w:rsidR="0053267E" w:rsidRPr="00410C0B" w:rsidRDefault="0053267E" w:rsidP="00B32125">
      <w:pPr>
        <w:ind w:firstLine="0"/>
        <w:rPr>
          <w:rFonts w:ascii="Verdana" w:hAnsi="Verdana"/>
          <w:sz w:val="18"/>
        </w:rPr>
      </w:pPr>
      <w:r w:rsidRPr="00410C0B">
        <w:rPr>
          <w:rFonts w:ascii="Verdana" w:hAnsi="Verdana"/>
          <w:sz w:val="18"/>
        </w:rPr>
        <w:t>19</w:t>
      </w:r>
      <w:r w:rsidR="00B32125" w:rsidRPr="00410C0B">
        <w:rPr>
          <w:rFonts w:ascii="Verdana" w:hAnsi="Verdana"/>
          <w:sz w:val="18"/>
        </w:rPr>
        <w:t xml:space="preserve"> </w:t>
      </w:r>
      <w:r w:rsidRPr="00410C0B">
        <w:rPr>
          <w:rFonts w:ascii="Verdana" w:hAnsi="Verdana"/>
          <w:sz w:val="18"/>
        </w:rPr>
        <w:t>PROCESO TR</w:t>
      </w:r>
      <w:r w:rsidR="00033AF7" w:rsidRPr="00410C0B">
        <w:rPr>
          <w:rFonts w:ascii="Verdana" w:hAnsi="Verdana"/>
          <w:sz w:val="18"/>
        </w:rPr>
        <w:t>Á</w:t>
      </w:r>
      <w:r w:rsidRPr="00410C0B">
        <w:rPr>
          <w:rFonts w:ascii="Verdana" w:hAnsi="Verdana"/>
          <w:sz w:val="18"/>
        </w:rPr>
        <w:t>MITE Y N</w:t>
      </w:r>
      <w:r w:rsidR="00792B9B">
        <w:rPr>
          <w:rFonts w:ascii="Verdana" w:hAnsi="Verdana"/>
          <w:sz w:val="18"/>
        </w:rPr>
        <w:t>Ó</w:t>
      </w:r>
      <w:r w:rsidRPr="00410C0B">
        <w:rPr>
          <w:rFonts w:ascii="Verdana" w:hAnsi="Verdana"/>
          <w:sz w:val="18"/>
        </w:rPr>
        <w:t>MINA</w:t>
      </w:r>
    </w:p>
    <w:p w14:paraId="38696526" w14:textId="49674C34" w:rsidR="0053267E" w:rsidRPr="00410C0B" w:rsidRDefault="0053267E" w:rsidP="00B32125">
      <w:pPr>
        <w:ind w:firstLine="0"/>
        <w:rPr>
          <w:rFonts w:ascii="Verdana" w:hAnsi="Verdana"/>
          <w:sz w:val="18"/>
        </w:rPr>
      </w:pPr>
      <w:r w:rsidRPr="00410C0B">
        <w:rPr>
          <w:rFonts w:ascii="Verdana" w:hAnsi="Verdana"/>
          <w:sz w:val="18"/>
        </w:rPr>
        <w:t>20</w:t>
      </w:r>
      <w:r w:rsidR="00B81C1F" w:rsidRPr="00410C0B">
        <w:rPr>
          <w:rFonts w:ascii="Verdana" w:hAnsi="Verdana"/>
          <w:sz w:val="18"/>
        </w:rPr>
        <w:t xml:space="preserve"> </w:t>
      </w:r>
      <w:r w:rsidR="00033AF7" w:rsidRPr="00410C0B">
        <w:rPr>
          <w:rFonts w:ascii="Verdana" w:hAnsi="Verdana"/>
          <w:sz w:val="18"/>
        </w:rPr>
        <w:t>Á</w:t>
      </w:r>
      <w:r w:rsidRPr="00410C0B">
        <w:rPr>
          <w:rFonts w:ascii="Verdana" w:hAnsi="Verdana"/>
          <w:sz w:val="18"/>
        </w:rPr>
        <w:t>REA GESTI</w:t>
      </w:r>
      <w:r w:rsidR="00033AF7" w:rsidRPr="00410C0B">
        <w:rPr>
          <w:rFonts w:ascii="Verdana" w:hAnsi="Verdana"/>
          <w:sz w:val="18"/>
        </w:rPr>
        <w:t>Ó</w:t>
      </w:r>
      <w:r w:rsidRPr="00410C0B">
        <w:rPr>
          <w:rFonts w:ascii="Verdana" w:hAnsi="Verdana"/>
          <w:sz w:val="18"/>
        </w:rPr>
        <w:t>N Y DESARROLLO DEL TALENTO HUMANO</w:t>
      </w:r>
    </w:p>
    <w:p w14:paraId="3E5A3EE4" w14:textId="1D451FF1" w:rsidR="0053267E" w:rsidRPr="00410C0B" w:rsidRDefault="0053267E" w:rsidP="00B32125">
      <w:pPr>
        <w:ind w:firstLine="0"/>
        <w:rPr>
          <w:rFonts w:ascii="Verdana" w:hAnsi="Verdana"/>
          <w:sz w:val="18"/>
        </w:rPr>
      </w:pPr>
      <w:r w:rsidRPr="00410C0B">
        <w:rPr>
          <w:rFonts w:ascii="Verdana" w:hAnsi="Verdana"/>
          <w:sz w:val="18"/>
        </w:rPr>
        <w:t>21</w:t>
      </w:r>
      <w:r w:rsidR="00B81C1F" w:rsidRPr="00410C0B">
        <w:rPr>
          <w:rFonts w:ascii="Verdana" w:hAnsi="Verdana"/>
          <w:sz w:val="18"/>
        </w:rPr>
        <w:t xml:space="preserve"> </w:t>
      </w:r>
      <w:r w:rsidRPr="00410C0B">
        <w:rPr>
          <w:rFonts w:ascii="Verdana" w:hAnsi="Verdana"/>
          <w:sz w:val="18"/>
        </w:rPr>
        <w:t>PROCESO EVALUACI</w:t>
      </w:r>
      <w:r w:rsidR="00033AF7" w:rsidRPr="00410C0B">
        <w:rPr>
          <w:rFonts w:ascii="Verdana" w:hAnsi="Verdana"/>
          <w:sz w:val="18"/>
        </w:rPr>
        <w:t>Ó</w:t>
      </w:r>
      <w:r w:rsidRPr="00410C0B">
        <w:rPr>
          <w:rFonts w:ascii="Verdana" w:hAnsi="Verdana"/>
          <w:sz w:val="18"/>
        </w:rPr>
        <w:t>N DEL DESEMPEÑO</w:t>
      </w:r>
    </w:p>
    <w:p w14:paraId="272B93BC" w14:textId="4E409131" w:rsidR="0053267E" w:rsidRPr="00410C0B" w:rsidRDefault="0053267E" w:rsidP="00B32125">
      <w:pPr>
        <w:ind w:firstLine="0"/>
        <w:rPr>
          <w:rFonts w:ascii="Verdana" w:hAnsi="Verdana"/>
          <w:sz w:val="18"/>
        </w:rPr>
      </w:pPr>
      <w:r w:rsidRPr="00410C0B">
        <w:rPr>
          <w:rFonts w:ascii="Verdana" w:hAnsi="Verdana"/>
          <w:sz w:val="18"/>
        </w:rPr>
        <w:t>22</w:t>
      </w:r>
      <w:r w:rsidR="00B81C1F" w:rsidRPr="00410C0B">
        <w:rPr>
          <w:rFonts w:ascii="Verdana" w:hAnsi="Verdana"/>
          <w:sz w:val="18"/>
        </w:rPr>
        <w:t xml:space="preserve"> </w:t>
      </w:r>
      <w:r w:rsidRPr="00410C0B">
        <w:rPr>
          <w:rFonts w:ascii="Verdana" w:hAnsi="Verdana"/>
          <w:sz w:val="18"/>
        </w:rPr>
        <w:t>PROCESO RELACIONES LABORALES</w:t>
      </w:r>
    </w:p>
    <w:p w14:paraId="4DCF6425" w14:textId="664BAD19" w:rsidR="0053267E" w:rsidRPr="00D354BB" w:rsidRDefault="0053267E" w:rsidP="00B32125">
      <w:pPr>
        <w:ind w:firstLine="0"/>
        <w:rPr>
          <w:rFonts w:ascii="Verdana" w:hAnsi="Verdana"/>
          <w:color w:val="auto"/>
          <w:sz w:val="18"/>
        </w:rPr>
      </w:pPr>
      <w:r w:rsidRPr="00D354BB">
        <w:rPr>
          <w:rFonts w:ascii="Verdana" w:hAnsi="Verdana"/>
          <w:color w:val="auto"/>
          <w:sz w:val="18"/>
        </w:rPr>
        <w:t>23</w:t>
      </w:r>
      <w:r w:rsidR="00B81C1F" w:rsidRPr="00D354BB">
        <w:rPr>
          <w:rFonts w:ascii="Verdana" w:hAnsi="Verdana"/>
          <w:color w:val="auto"/>
          <w:sz w:val="18"/>
        </w:rPr>
        <w:t xml:space="preserve"> </w:t>
      </w:r>
      <w:r w:rsidR="005E63BB" w:rsidRPr="00D354BB">
        <w:rPr>
          <w:rFonts w:ascii="Verdana" w:hAnsi="Verdana"/>
          <w:color w:val="auto"/>
          <w:sz w:val="18"/>
        </w:rPr>
        <w:t xml:space="preserve">DIRECCION </w:t>
      </w:r>
      <w:r w:rsidRPr="00D354BB">
        <w:rPr>
          <w:rFonts w:ascii="Verdana" w:hAnsi="Verdana"/>
          <w:color w:val="auto"/>
          <w:sz w:val="18"/>
        </w:rPr>
        <w:t>ASESOR</w:t>
      </w:r>
      <w:r w:rsidR="00033AF7" w:rsidRPr="00D354BB">
        <w:rPr>
          <w:rFonts w:ascii="Verdana" w:hAnsi="Verdana"/>
          <w:color w:val="auto"/>
          <w:sz w:val="18"/>
        </w:rPr>
        <w:t>Í</w:t>
      </w:r>
      <w:r w:rsidRPr="00D354BB">
        <w:rPr>
          <w:rFonts w:ascii="Verdana" w:hAnsi="Verdana"/>
          <w:color w:val="auto"/>
          <w:sz w:val="18"/>
        </w:rPr>
        <w:t>A JUR</w:t>
      </w:r>
      <w:r w:rsidR="00033AF7" w:rsidRPr="00D354BB">
        <w:rPr>
          <w:rFonts w:ascii="Verdana" w:hAnsi="Verdana"/>
          <w:color w:val="auto"/>
          <w:sz w:val="18"/>
        </w:rPr>
        <w:t>Í</w:t>
      </w:r>
      <w:r w:rsidRPr="00D354BB">
        <w:rPr>
          <w:rFonts w:ascii="Verdana" w:hAnsi="Verdana"/>
          <w:color w:val="auto"/>
          <w:sz w:val="18"/>
        </w:rPr>
        <w:t>DICA EMPRESARIAL</w:t>
      </w:r>
    </w:p>
    <w:p w14:paraId="2841B8E8" w14:textId="2B8F1EE1" w:rsidR="0053267E" w:rsidRPr="00410C0B" w:rsidRDefault="0053267E" w:rsidP="00B32125">
      <w:pPr>
        <w:ind w:firstLine="0"/>
        <w:rPr>
          <w:rFonts w:ascii="Verdana" w:hAnsi="Verdana"/>
          <w:sz w:val="18"/>
        </w:rPr>
      </w:pPr>
      <w:r w:rsidRPr="00410C0B">
        <w:rPr>
          <w:rFonts w:ascii="Verdana" w:hAnsi="Verdana"/>
          <w:sz w:val="18"/>
        </w:rPr>
        <w:t>24</w:t>
      </w:r>
      <w:r w:rsidR="00B81C1F" w:rsidRPr="00410C0B">
        <w:rPr>
          <w:rFonts w:ascii="Verdana" w:hAnsi="Verdana"/>
          <w:sz w:val="18"/>
        </w:rPr>
        <w:t xml:space="preserve"> </w:t>
      </w:r>
      <w:r w:rsidRPr="00410C0B">
        <w:rPr>
          <w:rFonts w:ascii="Verdana" w:hAnsi="Verdana"/>
          <w:sz w:val="18"/>
        </w:rPr>
        <w:t>UNIDAD CONSULTOR</w:t>
      </w:r>
      <w:r w:rsidR="00033AF7" w:rsidRPr="00410C0B">
        <w:rPr>
          <w:rFonts w:ascii="Verdana" w:hAnsi="Verdana"/>
          <w:sz w:val="18"/>
        </w:rPr>
        <w:t>Í</w:t>
      </w:r>
      <w:r w:rsidRPr="00410C0B">
        <w:rPr>
          <w:rFonts w:ascii="Verdana" w:hAnsi="Verdana"/>
          <w:sz w:val="18"/>
        </w:rPr>
        <w:t>A Y PROCESOS JUDICIALES</w:t>
      </w:r>
    </w:p>
    <w:p w14:paraId="7C5F7179" w14:textId="371BB8D1" w:rsidR="0053267E" w:rsidRPr="00410C0B" w:rsidRDefault="0053267E" w:rsidP="00B32125">
      <w:pPr>
        <w:ind w:firstLine="0"/>
        <w:rPr>
          <w:rFonts w:ascii="Verdana" w:hAnsi="Verdana"/>
          <w:sz w:val="18"/>
        </w:rPr>
      </w:pPr>
      <w:r w:rsidRPr="00410C0B">
        <w:rPr>
          <w:rFonts w:ascii="Verdana" w:hAnsi="Verdana"/>
          <w:sz w:val="18"/>
        </w:rPr>
        <w:t>25</w:t>
      </w:r>
      <w:r w:rsidR="00B81C1F" w:rsidRPr="00410C0B">
        <w:rPr>
          <w:rFonts w:ascii="Verdana" w:hAnsi="Verdana"/>
          <w:sz w:val="18"/>
        </w:rPr>
        <w:t xml:space="preserve"> </w:t>
      </w:r>
      <w:r w:rsidRPr="00410C0B">
        <w:rPr>
          <w:rFonts w:ascii="Verdana" w:hAnsi="Verdana"/>
          <w:sz w:val="18"/>
        </w:rPr>
        <w:t>PROCESO GESTIONES COMERCIALES</w:t>
      </w:r>
      <w:r w:rsidR="00033AF7" w:rsidRPr="00410C0B">
        <w:rPr>
          <w:rFonts w:ascii="Verdana" w:hAnsi="Verdana"/>
          <w:sz w:val="18"/>
        </w:rPr>
        <w:t>,</w:t>
      </w:r>
      <w:r w:rsidRPr="00410C0B">
        <w:rPr>
          <w:rFonts w:ascii="Verdana" w:hAnsi="Verdana"/>
          <w:sz w:val="18"/>
        </w:rPr>
        <w:t xml:space="preserve"> TR</w:t>
      </w:r>
      <w:r w:rsidR="00033AF7" w:rsidRPr="00410C0B">
        <w:rPr>
          <w:rFonts w:ascii="Verdana" w:hAnsi="Verdana"/>
          <w:sz w:val="18"/>
        </w:rPr>
        <w:t>Á</w:t>
      </w:r>
      <w:r w:rsidRPr="00410C0B">
        <w:rPr>
          <w:rFonts w:ascii="Verdana" w:hAnsi="Verdana"/>
          <w:sz w:val="18"/>
        </w:rPr>
        <w:t>NSITO Y PENAL</w:t>
      </w:r>
    </w:p>
    <w:p w14:paraId="74911CF3" w14:textId="66D83050" w:rsidR="0053267E" w:rsidRPr="00D354BB" w:rsidRDefault="0053267E" w:rsidP="00B32125">
      <w:pPr>
        <w:ind w:firstLine="0"/>
        <w:rPr>
          <w:rFonts w:ascii="Verdana" w:hAnsi="Verdana"/>
          <w:color w:val="auto"/>
          <w:sz w:val="18"/>
        </w:rPr>
      </w:pPr>
      <w:r w:rsidRPr="00D354BB">
        <w:rPr>
          <w:rFonts w:ascii="Verdana" w:hAnsi="Verdana"/>
          <w:color w:val="auto"/>
          <w:sz w:val="18"/>
        </w:rPr>
        <w:t>26</w:t>
      </w:r>
      <w:r w:rsidR="00B81C1F" w:rsidRPr="00D354BB">
        <w:rPr>
          <w:rFonts w:ascii="Verdana" w:hAnsi="Verdana"/>
          <w:color w:val="auto"/>
          <w:sz w:val="18"/>
        </w:rPr>
        <w:t xml:space="preserve"> </w:t>
      </w:r>
      <w:r w:rsidRPr="00D354BB">
        <w:rPr>
          <w:rFonts w:ascii="Verdana" w:hAnsi="Verdana"/>
          <w:color w:val="auto"/>
          <w:sz w:val="18"/>
        </w:rPr>
        <w:t>UNIDAD CONTRATACI</w:t>
      </w:r>
      <w:r w:rsidR="00033AF7" w:rsidRPr="00D354BB">
        <w:rPr>
          <w:rFonts w:ascii="Verdana" w:hAnsi="Verdana"/>
          <w:color w:val="auto"/>
          <w:sz w:val="18"/>
        </w:rPr>
        <w:t>Ó</w:t>
      </w:r>
      <w:r w:rsidRPr="00D354BB">
        <w:rPr>
          <w:rFonts w:ascii="Verdana" w:hAnsi="Verdana"/>
          <w:color w:val="auto"/>
          <w:sz w:val="18"/>
        </w:rPr>
        <w:t>N ADMINISTRATIVA</w:t>
      </w:r>
      <w:r w:rsidR="00D107BC" w:rsidRPr="00D354BB">
        <w:rPr>
          <w:rFonts w:ascii="Verdana" w:hAnsi="Verdana"/>
          <w:color w:val="auto"/>
          <w:sz w:val="18"/>
        </w:rPr>
        <w:t>,</w:t>
      </w:r>
      <w:r w:rsidRPr="00D354BB">
        <w:rPr>
          <w:rFonts w:ascii="Verdana" w:hAnsi="Verdana"/>
          <w:color w:val="auto"/>
          <w:sz w:val="18"/>
        </w:rPr>
        <w:t xml:space="preserve"> NOTARIADO</w:t>
      </w:r>
      <w:r w:rsidR="00D107BC" w:rsidRPr="00D354BB">
        <w:rPr>
          <w:rFonts w:ascii="Verdana" w:hAnsi="Verdana"/>
          <w:color w:val="auto"/>
          <w:sz w:val="18"/>
        </w:rPr>
        <w:t xml:space="preserve"> Y AVALÚOS</w:t>
      </w:r>
    </w:p>
    <w:p w14:paraId="7E1088FD" w14:textId="54710BF0" w:rsidR="0053267E" w:rsidRPr="00410C0B" w:rsidRDefault="0053267E" w:rsidP="00B32125">
      <w:pPr>
        <w:ind w:firstLine="0"/>
        <w:rPr>
          <w:rFonts w:ascii="Verdana" w:hAnsi="Verdana"/>
          <w:b/>
          <w:bCs/>
          <w:sz w:val="18"/>
        </w:rPr>
      </w:pPr>
      <w:r w:rsidRPr="00410C0B">
        <w:rPr>
          <w:rFonts w:ascii="Verdana" w:hAnsi="Verdana"/>
          <w:b/>
          <w:bCs/>
          <w:sz w:val="18"/>
        </w:rPr>
        <w:t>27</w:t>
      </w:r>
      <w:r w:rsidR="00B81C1F" w:rsidRPr="00410C0B">
        <w:rPr>
          <w:rFonts w:ascii="Verdana" w:hAnsi="Verdana"/>
          <w:b/>
          <w:bCs/>
          <w:sz w:val="18"/>
        </w:rPr>
        <w:t xml:space="preserve"> </w:t>
      </w:r>
      <w:r w:rsidRPr="00410C0B">
        <w:rPr>
          <w:rFonts w:ascii="Verdana" w:hAnsi="Verdana"/>
          <w:b/>
          <w:bCs/>
          <w:sz w:val="18"/>
        </w:rPr>
        <w:t>DIRECCI</w:t>
      </w:r>
      <w:r w:rsidR="00033AF7" w:rsidRPr="00410C0B">
        <w:rPr>
          <w:rFonts w:ascii="Verdana" w:hAnsi="Verdana"/>
          <w:b/>
          <w:bCs/>
          <w:sz w:val="18"/>
        </w:rPr>
        <w:t>Ó</w:t>
      </w:r>
      <w:r w:rsidRPr="00410C0B">
        <w:rPr>
          <w:rFonts w:ascii="Verdana" w:hAnsi="Verdana"/>
          <w:b/>
          <w:bCs/>
          <w:sz w:val="18"/>
        </w:rPr>
        <w:t>N GENERACI</w:t>
      </w:r>
      <w:r w:rsidR="00033AF7" w:rsidRPr="00410C0B">
        <w:rPr>
          <w:rFonts w:ascii="Verdana" w:hAnsi="Verdana"/>
          <w:b/>
          <w:bCs/>
          <w:sz w:val="18"/>
        </w:rPr>
        <w:t>Ó</w:t>
      </w:r>
      <w:r w:rsidRPr="00410C0B">
        <w:rPr>
          <w:rFonts w:ascii="Verdana" w:hAnsi="Verdana"/>
          <w:b/>
          <w:bCs/>
          <w:sz w:val="18"/>
        </w:rPr>
        <w:t>N DE LA ENERG</w:t>
      </w:r>
      <w:r w:rsidR="00033AF7" w:rsidRPr="00410C0B">
        <w:rPr>
          <w:rFonts w:ascii="Verdana" w:hAnsi="Verdana"/>
          <w:b/>
          <w:bCs/>
          <w:sz w:val="18"/>
        </w:rPr>
        <w:t>Í</w:t>
      </w:r>
      <w:r w:rsidRPr="00410C0B">
        <w:rPr>
          <w:rFonts w:ascii="Verdana" w:hAnsi="Verdana"/>
          <w:b/>
          <w:bCs/>
          <w:sz w:val="18"/>
        </w:rPr>
        <w:t>A</w:t>
      </w:r>
    </w:p>
    <w:p w14:paraId="5B6455B5" w14:textId="4B4548AD" w:rsidR="0053267E" w:rsidRPr="00410C0B" w:rsidRDefault="0053267E" w:rsidP="00B32125">
      <w:pPr>
        <w:ind w:firstLine="0"/>
        <w:rPr>
          <w:rFonts w:ascii="Verdana" w:hAnsi="Verdana"/>
          <w:sz w:val="18"/>
        </w:rPr>
      </w:pPr>
      <w:r w:rsidRPr="00410C0B">
        <w:rPr>
          <w:rFonts w:ascii="Verdana" w:hAnsi="Verdana"/>
          <w:sz w:val="18"/>
        </w:rPr>
        <w:t>28</w:t>
      </w:r>
      <w:r w:rsidR="00B81C1F" w:rsidRPr="00410C0B">
        <w:rPr>
          <w:rFonts w:ascii="Verdana" w:hAnsi="Verdana"/>
          <w:sz w:val="18"/>
        </w:rPr>
        <w:t xml:space="preserve"> </w:t>
      </w:r>
      <w:r w:rsidR="00033AF7" w:rsidRPr="00410C0B">
        <w:rPr>
          <w:rFonts w:ascii="Verdana" w:hAnsi="Verdana"/>
          <w:sz w:val="18"/>
        </w:rPr>
        <w:t>Á</w:t>
      </w:r>
      <w:r w:rsidRPr="00410C0B">
        <w:rPr>
          <w:rFonts w:ascii="Verdana" w:hAnsi="Verdana"/>
          <w:sz w:val="18"/>
        </w:rPr>
        <w:t>REA CENTRO DESPACHO DE GENERACI</w:t>
      </w:r>
      <w:r w:rsidR="00033AF7" w:rsidRPr="00410C0B">
        <w:rPr>
          <w:rFonts w:ascii="Verdana" w:hAnsi="Verdana"/>
          <w:sz w:val="18"/>
        </w:rPr>
        <w:t>Ó</w:t>
      </w:r>
      <w:r w:rsidRPr="00410C0B">
        <w:rPr>
          <w:rFonts w:ascii="Verdana" w:hAnsi="Verdana"/>
          <w:sz w:val="18"/>
        </w:rPr>
        <w:t>N</w:t>
      </w:r>
    </w:p>
    <w:p w14:paraId="3338EE13" w14:textId="482410D6" w:rsidR="0053267E" w:rsidRPr="00410C0B" w:rsidRDefault="0053267E" w:rsidP="00B32125">
      <w:pPr>
        <w:ind w:firstLine="0"/>
        <w:rPr>
          <w:rFonts w:ascii="Verdana" w:hAnsi="Verdana"/>
          <w:sz w:val="18"/>
        </w:rPr>
      </w:pPr>
      <w:r w:rsidRPr="00410C0B">
        <w:rPr>
          <w:rFonts w:ascii="Verdana" w:hAnsi="Verdana"/>
          <w:sz w:val="18"/>
        </w:rPr>
        <w:t>29</w:t>
      </w:r>
      <w:r w:rsidR="00B81C1F" w:rsidRPr="00410C0B">
        <w:rPr>
          <w:rFonts w:ascii="Verdana" w:hAnsi="Verdana"/>
          <w:sz w:val="18"/>
        </w:rPr>
        <w:t xml:space="preserve"> </w:t>
      </w:r>
      <w:r w:rsidRPr="00410C0B">
        <w:rPr>
          <w:rFonts w:ascii="Verdana" w:hAnsi="Verdana"/>
          <w:sz w:val="18"/>
        </w:rPr>
        <w:t>UNIDAD OPERACI</w:t>
      </w:r>
      <w:r w:rsidR="00033AF7" w:rsidRPr="00410C0B">
        <w:rPr>
          <w:rFonts w:ascii="Verdana" w:hAnsi="Verdana"/>
          <w:sz w:val="18"/>
        </w:rPr>
        <w:t>Ó</w:t>
      </w:r>
      <w:r w:rsidRPr="00410C0B">
        <w:rPr>
          <w:rFonts w:ascii="Verdana" w:hAnsi="Verdana"/>
          <w:sz w:val="18"/>
        </w:rPr>
        <w:t>N DE PLANTAS DE GENERACI</w:t>
      </w:r>
      <w:r w:rsidR="00033AF7" w:rsidRPr="00410C0B">
        <w:rPr>
          <w:rFonts w:ascii="Verdana" w:hAnsi="Verdana"/>
          <w:sz w:val="18"/>
        </w:rPr>
        <w:t>Ó</w:t>
      </w:r>
      <w:r w:rsidRPr="00410C0B">
        <w:rPr>
          <w:rFonts w:ascii="Verdana" w:hAnsi="Verdana"/>
          <w:sz w:val="18"/>
        </w:rPr>
        <w:t>N</w:t>
      </w:r>
    </w:p>
    <w:p w14:paraId="5CE136A9" w14:textId="2E236031" w:rsidR="00316237" w:rsidRPr="00410C0B" w:rsidRDefault="0053267E" w:rsidP="00B32125">
      <w:pPr>
        <w:ind w:firstLine="0"/>
        <w:rPr>
          <w:rFonts w:ascii="Verdana" w:hAnsi="Verdana"/>
          <w:sz w:val="18"/>
        </w:rPr>
      </w:pPr>
      <w:r w:rsidRPr="00410C0B">
        <w:rPr>
          <w:rFonts w:ascii="Verdana" w:hAnsi="Verdana"/>
          <w:sz w:val="18"/>
        </w:rPr>
        <w:t>30</w:t>
      </w:r>
      <w:r w:rsidR="00B81C1F" w:rsidRPr="00410C0B">
        <w:rPr>
          <w:rFonts w:ascii="Verdana" w:hAnsi="Verdana"/>
          <w:sz w:val="18"/>
        </w:rPr>
        <w:t xml:space="preserve"> </w:t>
      </w:r>
      <w:r w:rsidR="00033AF7" w:rsidRPr="00410C0B">
        <w:rPr>
          <w:rFonts w:ascii="Verdana" w:hAnsi="Verdana"/>
          <w:sz w:val="18"/>
        </w:rPr>
        <w:t>Á</w:t>
      </w:r>
      <w:r w:rsidR="004C57A8" w:rsidRPr="00410C0B">
        <w:rPr>
          <w:rFonts w:ascii="Verdana" w:hAnsi="Verdana"/>
          <w:sz w:val="18"/>
        </w:rPr>
        <w:t xml:space="preserve">REA </w:t>
      </w:r>
      <w:r w:rsidRPr="00410C0B">
        <w:rPr>
          <w:rFonts w:ascii="Verdana" w:hAnsi="Verdana"/>
          <w:sz w:val="18"/>
        </w:rPr>
        <w:t>PLANTA</w:t>
      </w:r>
      <w:r w:rsidR="00FC64F3" w:rsidRPr="00410C0B">
        <w:rPr>
          <w:rFonts w:ascii="Verdana" w:hAnsi="Verdana"/>
          <w:sz w:val="18"/>
        </w:rPr>
        <w:t>S</w:t>
      </w:r>
      <w:r w:rsidR="004C57A8" w:rsidRPr="00410C0B">
        <w:rPr>
          <w:rFonts w:ascii="Verdana" w:hAnsi="Verdana"/>
          <w:sz w:val="18"/>
        </w:rPr>
        <w:t xml:space="preserve"> DE GENERACI</w:t>
      </w:r>
      <w:r w:rsidR="00033AF7" w:rsidRPr="00410C0B">
        <w:rPr>
          <w:rFonts w:ascii="Verdana" w:hAnsi="Verdana"/>
          <w:sz w:val="18"/>
        </w:rPr>
        <w:t>Ó</w:t>
      </w:r>
      <w:r w:rsidR="004C57A8" w:rsidRPr="00410C0B">
        <w:rPr>
          <w:rFonts w:ascii="Verdana" w:hAnsi="Verdana"/>
          <w:sz w:val="18"/>
        </w:rPr>
        <w:t>N</w:t>
      </w:r>
    </w:p>
    <w:p w14:paraId="07E013EC" w14:textId="57CCE74D" w:rsidR="00043ECD" w:rsidRPr="00D354BB" w:rsidRDefault="00043ECD" w:rsidP="00B32125">
      <w:pPr>
        <w:ind w:firstLine="0"/>
        <w:rPr>
          <w:rFonts w:ascii="Verdana" w:hAnsi="Verdana"/>
          <w:color w:val="auto"/>
          <w:sz w:val="18"/>
        </w:rPr>
      </w:pPr>
      <w:r w:rsidRPr="00D354BB">
        <w:rPr>
          <w:rFonts w:ascii="Verdana" w:hAnsi="Verdana"/>
          <w:color w:val="auto"/>
          <w:sz w:val="18"/>
        </w:rPr>
        <w:t>31</w:t>
      </w:r>
      <w:r w:rsidR="00B81C1F" w:rsidRPr="00D354BB">
        <w:rPr>
          <w:rFonts w:ascii="Verdana" w:hAnsi="Verdana"/>
          <w:color w:val="auto"/>
          <w:sz w:val="18"/>
        </w:rPr>
        <w:t xml:space="preserve"> </w:t>
      </w:r>
      <w:r w:rsidRPr="00D354BB">
        <w:rPr>
          <w:rFonts w:ascii="Verdana" w:hAnsi="Verdana"/>
          <w:color w:val="auto"/>
          <w:sz w:val="18"/>
        </w:rPr>
        <w:t>UNIDAD MANTENIMIENTO DE PLANTAS DE GENERACI</w:t>
      </w:r>
      <w:r w:rsidR="00033AF7" w:rsidRPr="00D354BB">
        <w:rPr>
          <w:rFonts w:ascii="Verdana" w:hAnsi="Verdana"/>
          <w:color w:val="auto"/>
          <w:sz w:val="18"/>
        </w:rPr>
        <w:t>Ó</w:t>
      </w:r>
      <w:r w:rsidRPr="00D354BB">
        <w:rPr>
          <w:rFonts w:ascii="Verdana" w:hAnsi="Verdana"/>
          <w:color w:val="auto"/>
          <w:sz w:val="18"/>
        </w:rPr>
        <w:t>N</w:t>
      </w:r>
    </w:p>
    <w:p w14:paraId="3A6906D2" w14:textId="6B3384E3" w:rsidR="00043ECD" w:rsidRPr="00D354BB" w:rsidRDefault="00043ECD" w:rsidP="00B32125">
      <w:pPr>
        <w:ind w:firstLine="0"/>
        <w:rPr>
          <w:rFonts w:ascii="Verdana" w:hAnsi="Verdana"/>
          <w:color w:val="auto"/>
          <w:sz w:val="18"/>
        </w:rPr>
      </w:pPr>
      <w:r w:rsidRPr="00D354BB">
        <w:rPr>
          <w:rFonts w:ascii="Verdana" w:hAnsi="Verdana"/>
          <w:color w:val="auto"/>
          <w:sz w:val="18"/>
        </w:rPr>
        <w:t>32</w:t>
      </w:r>
      <w:r w:rsidR="00B81C1F" w:rsidRPr="00D354BB">
        <w:rPr>
          <w:rFonts w:ascii="Verdana" w:hAnsi="Verdana"/>
          <w:color w:val="auto"/>
          <w:sz w:val="18"/>
        </w:rPr>
        <w:t xml:space="preserve"> </w:t>
      </w:r>
      <w:r w:rsidR="00033AF7" w:rsidRPr="00D354BB">
        <w:rPr>
          <w:rFonts w:ascii="Verdana" w:hAnsi="Verdana"/>
          <w:color w:val="auto"/>
          <w:sz w:val="18"/>
        </w:rPr>
        <w:t>Á</w:t>
      </w:r>
      <w:r w:rsidRPr="00D354BB">
        <w:rPr>
          <w:rFonts w:ascii="Verdana" w:hAnsi="Verdana"/>
          <w:color w:val="auto"/>
          <w:sz w:val="18"/>
        </w:rPr>
        <w:t>REA MANTENIMIENTO ELECTROMEC</w:t>
      </w:r>
      <w:r w:rsidR="00033AF7" w:rsidRPr="00D354BB">
        <w:rPr>
          <w:rFonts w:ascii="Verdana" w:hAnsi="Verdana"/>
          <w:color w:val="auto"/>
          <w:sz w:val="18"/>
        </w:rPr>
        <w:t>Á</w:t>
      </w:r>
      <w:r w:rsidRPr="00D354BB">
        <w:rPr>
          <w:rFonts w:ascii="Verdana" w:hAnsi="Verdana"/>
          <w:color w:val="auto"/>
          <w:sz w:val="18"/>
        </w:rPr>
        <w:t>NICO</w:t>
      </w:r>
    </w:p>
    <w:p w14:paraId="6A378811" w14:textId="1B07E3ED" w:rsidR="00043ECD" w:rsidRPr="00D354BB" w:rsidRDefault="00043ECD" w:rsidP="00B32125">
      <w:pPr>
        <w:ind w:firstLine="0"/>
        <w:rPr>
          <w:rFonts w:ascii="Verdana" w:hAnsi="Verdana"/>
          <w:color w:val="auto"/>
          <w:sz w:val="18"/>
        </w:rPr>
      </w:pPr>
      <w:r w:rsidRPr="00D354BB">
        <w:rPr>
          <w:rFonts w:ascii="Verdana" w:hAnsi="Verdana"/>
          <w:color w:val="auto"/>
          <w:sz w:val="18"/>
        </w:rPr>
        <w:t>33</w:t>
      </w:r>
      <w:r w:rsidR="00B81C1F" w:rsidRPr="00D354BB">
        <w:rPr>
          <w:rFonts w:ascii="Verdana" w:hAnsi="Verdana"/>
          <w:color w:val="auto"/>
          <w:sz w:val="18"/>
        </w:rPr>
        <w:t xml:space="preserve"> </w:t>
      </w:r>
      <w:r w:rsidRPr="00D354BB">
        <w:rPr>
          <w:rFonts w:ascii="Verdana" w:hAnsi="Verdana"/>
          <w:color w:val="auto"/>
          <w:sz w:val="18"/>
        </w:rPr>
        <w:t xml:space="preserve">PROCESO </w:t>
      </w:r>
      <w:r w:rsidR="00F14BF4" w:rsidRPr="00D354BB">
        <w:rPr>
          <w:rFonts w:ascii="Verdana" w:hAnsi="Verdana"/>
          <w:color w:val="auto"/>
          <w:sz w:val="18"/>
        </w:rPr>
        <w:t xml:space="preserve">DE </w:t>
      </w:r>
      <w:r w:rsidRPr="00D354BB">
        <w:rPr>
          <w:rFonts w:ascii="Verdana" w:hAnsi="Verdana"/>
          <w:color w:val="auto"/>
          <w:sz w:val="18"/>
        </w:rPr>
        <w:t>MANTENIMIENTO EL</w:t>
      </w:r>
      <w:r w:rsidR="00033AF7" w:rsidRPr="00D354BB">
        <w:rPr>
          <w:rFonts w:ascii="Verdana" w:hAnsi="Verdana"/>
          <w:color w:val="auto"/>
          <w:sz w:val="18"/>
        </w:rPr>
        <w:t>É</w:t>
      </w:r>
      <w:r w:rsidRPr="00D354BB">
        <w:rPr>
          <w:rFonts w:ascii="Verdana" w:hAnsi="Verdana"/>
          <w:color w:val="auto"/>
          <w:sz w:val="18"/>
        </w:rPr>
        <w:t>CTRICO</w:t>
      </w:r>
    </w:p>
    <w:p w14:paraId="6F6BF5F3" w14:textId="546FE08A" w:rsidR="00043ECD" w:rsidRPr="00D354BB" w:rsidRDefault="00043ECD" w:rsidP="00B32125">
      <w:pPr>
        <w:ind w:firstLine="0"/>
        <w:rPr>
          <w:rFonts w:ascii="Verdana" w:hAnsi="Verdana"/>
          <w:color w:val="auto"/>
          <w:sz w:val="18"/>
        </w:rPr>
      </w:pPr>
      <w:r w:rsidRPr="00D354BB">
        <w:rPr>
          <w:rFonts w:ascii="Verdana" w:hAnsi="Verdana"/>
          <w:color w:val="auto"/>
          <w:sz w:val="18"/>
        </w:rPr>
        <w:t>34</w:t>
      </w:r>
      <w:r w:rsidR="00B81C1F" w:rsidRPr="00D354BB">
        <w:rPr>
          <w:rFonts w:ascii="Verdana" w:hAnsi="Verdana"/>
          <w:color w:val="auto"/>
          <w:sz w:val="18"/>
        </w:rPr>
        <w:t xml:space="preserve"> </w:t>
      </w:r>
      <w:r w:rsidRPr="00D354BB">
        <w:rPr>
          <w:rFonts w:ascii="Verdana" w:hAnsi="Verdana"/>
          <w:color w:val="auto"/>
          <w:sz w:val="18"/>
        </w:rPr>
        <w:t xml:space="preserve">PROCESO </w:t>
      </w:r>
      <w:r w:rsidR="00F14BF4" w:rsidRPr="00D354BB">
        <w:rPr>
          <w:rFonts w:ascii="Verdana" w:hAnsi="Verdana"/>
          <w:color w:val="auto"/>
          <w:sz w:val="18"/>
        </w:rPr>
        <w:t xml:space="preserve">DE </w:t>
      </w:r>
      <w:r w:rsidRPr="00D354BB">
        <w:rPr>
          <w:rFonts w:ascii="Verdana" w:hAnsi="Verdana"/>
          <w:color w:val="auto"/>
          <w:sz w:val="18"/>
        </w:rPr>
        <w:t>MANTENIMIENTO MEC</w:t>
      </w:r>
      <w:r w:rsidR="00033AF7" w:rsidRPr="00D354BB">
        <w:rPr>
          <w:rFonts w:ascii="Verdana" w:hAnsi="Verdana"/>
          <w:color w:val="auto"/>
          <w:sz w:val="18"/>
        </w:rPr>
        <w:t>Á</w:t>
      </w:r>
      <w:r w:rsidRPr="00D354BB">
        <w:rPr>
          <w:rFonts w:ascii="Verdana" w:hAnsi="Verdana"/>
          <w:color w:val="auto"/>
          <w:sz w:val="18"/>
        </w:rPr>
        <w:t>NICO</w:t>
      </w:r>
    </w:p>
    <w:p w14:paraId="1BC75C32" w14:textId="1D6428D3" w:rsidR="00043ECD" w:rsidRPr="00D354BB" w:rsidRDefault="00043ECD" w:rsidP="00B32125">
      <w:pPr>
        <w:ind w:firstLine="0"/>
        <w:rPr>
          <w:rFonts w:ascii="Verdana" w:hAnsi="Verdana"/>
          <w:color w:val="auto"/>
          <w:sz w:val="18"/>
        </w:rPr>
      </w:pPr>
      <w:r w:rsidRPr="00D354BB">
        <w:rPr>
          <w:rFonts w:ascii="Verdana" w:hAnsi="Verdana"/>
          <w:color w:val="auto"/>
          <w:sz w:val="18"/>
        </w:rPr>
        <w:t>35</w:t>
      </w:r>
      <w:r w:rsidR="00B81C1F" w:rsidRPr="00D354BB">
        <w:rPr>
          <w:rFonts w:ascii="Verdana" w:hAnsi="Verdana"/>
          <w:color w:val="auto"/>
          <w:sz w:val="18"/>
        </w:rPr>
        <w:t xml:space="preserve"> </w:t>
      </w:r>
      <w:r w:rsidR="00033AF7" w:rsidRPr="00D354BB">
        <w:rPr>
          <w:rFonts w:ascii="Verdana" w:hAnsi="Verdana"/>
          <w:color w:val="auto"/>
          <w:sz w:val="18"/>
        </w:rPr>
        <w:t>Á</w:t>
      </w:r>
      <w:r w:rsidRPr="00D354BB">
        <w:rPr>
          <w:rFonts w:ascii="Verdana" w:hAnsi="Verdana"/>
          <w:color w:val="auto"/>
          <w:sz w:val="18"/>
        </w:rPr>
        <w:t>REA MEJORAS EN INFRAESTRUCTURA CIVIL</w:t>
      </w:r>
    </w:p>
    <w:p w14:paraId="4A28B9D0" w14:textId="5FD6E853" w:rsidR="00043ECD" w:rsidRPr="00410C0B" w:rsidRDefault="00043ECD" w:rsidP="00B32125">
      <w:pPr>
        <w:ind w:firstLine="0"/>
        <w:rPr>
          <w:rFonts w:ascii="Verdana" w:hAnsi="Verdana"/>
          <w:sz w:val="18"/>
        </w:rPr>
      </w:pPr>
      <w:r w:rsidRPr="00410C0B">
        <w:rPr>
          <w:rFonts w:ascii="Verdana" w:hAnsi="Verdana"/>
          <w:sz w:val="18"/>
        </w:rPr>
        <w:t>36</w:t>
      </w:r>
      <w:r w:rsidR="00B81C1F" w:rsidRPr="00410C0B">
        <w:rPr>
          <w:rFonts w:ascii="Verdana" w:hAnsi="Verdana"/>
          <w:sz w:val="18"/>
        </w:rPr>
        <w:t xml:space="preserve"> </w:t>
      </w:r>
      <w:r w:rsidRPr="00410C0B">
        <w:rPr>
          <w:rFonts w:ascii="Verdana" w:hAnsi="Verdana"/>
          <w:sz w:val="18"/>
        </w:rPr>
        <w:t>UNIDAD TALLER ANONOS</w:t>
      </w:r>
    </w:p>
    <w:p w14:paraId="176D3DA0" w14:textId="3789D46F" w:rsidR="00043ECD" w:rsidRPr="00410C0B" w:rsidRDefault="00043ECD" w:rsidP="00B32125">
      <w:pPr>
        <w:ind w:firstLine="0"/>
        <w:rPr>
          <w:rFonts w:ascii="Verdana" w:hAnsi="Verdana"/>
          <w:sz w:val="18"/>
        </w:rPr>
      </w:pPr>
      <w:r w:rsidRPr="00410C0B">
        <w:rPr>
          <w:rFonts w:ascii="Verdana" w:hAnsi="Verdana"/>
          <w:sz w:val="18"/>
        </w:rPr>
        <w:t>37</w:t>
      </w:r>
      <w:r w:rsidR="00B81C1F" w:rsidRPr="00410C0B">
        <w:rPr>
          <w:rFonts w:ascii="Verdana" w:hAnsi="Verdana"/>
          <w:sz w:val="18"/>
        </w:rPr>
        <w:t xml:space="preserve"> </w:t>
      </w:r>
      <w:r w:rsidRPr="00410C0B">
        <w:rPr>
          <w:rFonts w:ascii="Verdana" w:hAnsi="Verdana"/>
          <w:sz w:val="18"/>
        </w:rPr>
        <w:t>PROCESO SOLDADURA</w:t>
      </w:r>
    </w:p>
    <w:p w14:paraId="54E1ED87" w14:textId="58B81B76" w:rsidR="00043ECD" w:rsidRPr="00410C0B" w:rsidRDefault="00043ECD" w:rsidP="00B32125">
      <w:pPr>
        <w:ind w:firstLine="0"/>
        <w:rPr>
          <w:rFonts w:ascii="Verdana" w:hAnsi="Verdana"/>
          <w:sz w:val="18"/>
        </w:rPr>
      </w:pPr>
      <w:r w:rsidRPr="00410C0B">
        <w:rPr>
          <w:rFonts w:ascii="Verdana" w:hAnsi="Verdana"/>
          <w:sz w:val="18"/>
        </w:rPr>
        <w:t>38</w:t>
      </w:r>
      <w:r w:rsidR="00B81C1F" w:rsidRPr="00410C0B">
        <w:rPr>
          <w:rFonts w:ascii="Verdana" w:hAnsi="Verdana"/>
          <w:sz w:val="18"/>
        </w:rPr>
        <w:t xml:space="preserve"> </w:t>
      </w:r>
      <w:r w:rsidRPr="00410C0B">
        <w:rPr>
          <w:rFonts w:ascii="Verdana" w:hAnsi="Verdana"/>
          <w:sz w:val="18"/>
        </w:rPr>
        <w:t>PROCESO MEC</w:t>
      </w:r>
      <w:r w:rsidR="00033AF7" w:rsidRPr="00410C0B">
        <w:rPr>
          <w:rFonts w:ascii="Verdana" w:hAnsi="Verdana"/>
          <w:sz w:val="18"/>
        </w:rPr>
        <w:t>Á</w:t>
      </w:r>
      <w:r w:rsidRPr="00410C0B">
        <w:rPr>
          <w:rFonts w:ascii="Verdana" w:hAnsi="Verdana"/>
          <w:sz w:val="18"/>
        </w:rPr>
        <w:t>NICA DE PRECISI</w:t>
      </w:r>
      <w:r w:rsidR="00033AF7" w:rsidRPr="00410C0B">
        <w:rPr>
          <w:rFonts w:ascii="Verdana" w:hAnsi="Verdana"/>
          <w:sz w:val="18"/>
        </w:rPr>
        <w:t>Ó</w:t>
      </w:r>
      <w:r w:rsidRPr="00410C0B">
        <w:rPr>
          <w:rFonts w:ascii="Verdana" w:hAnsi="Verdana"/>
          <w:sz w:val="18"/>
        </w:rPr>
        <w:t>N</w:t>
      </w:r>
    </w:p>
    <w:p w14:paraId="7A623C0A" w14:textId="135DE6FC" w:rsidR="00043ECD" w:rsidRPr="00410C0B" w:rsidRDefault="00043ECD" w:rsidP="00B32125">
      <w:pPr>
        <w:ind w:firstLine="0"/>
        <w:rPr>
          <w:rFonts w:ascii="Verdana" w:hAnsi="Verdana"/>
          <w:b/>
          <w:bCs/>
          <w:sz w:val="18"/>
        </w:rPr>
      </w:pPr>
      <w:r w:rsidRPr="00410C0B">
        <w:rPr>
          <w:rFonts w:ascii="Verdana" w:hAnsi="Verdana"/>
          <w:b/>
          <w:bCs/>
          <w:sz w:val="18"/>
        </w:rPr>
        <w:t>39</w:t>
      </w:r>
      <w:r w:rsidR="00B81C1F" w:rsidRPr="00410C0B">
        <w:rPr>
          <w:rFonts w:ascii="Verdana" w:hAnsi="Verdana"/>
          <w:b/>
          <w:bCs/>
          <w:sz w:val="18"/>
        </w:rPr>
        <w:t xml:space="preserve"> </w:t>
      </w:r>
      <w:r w:rsidRPr="00410C0B">
        <w:rPr>
          <w:rFonts w:ascii="Verdana" w:hAnsi="Verdana"/>
          <w:b/>
          <w:bCs/>
          <w:sz w:val="18"/>
        </w:rPr>
        <w:t>DIRECCI</w:t>
      </w:r>
      <w:r w:rsidR="00033AF7" w:rsidRPr="00410C0B">
        <w:rPr>
          <w:rFonts w:ascii="Verdana" w:hAnsi="Verdana"/>
          <w:b/>
          <w:bCs/>
          <w:sz w:val="18"/>
        </w:rPr>
        <w:t>Ó</w:t>
      </w:r>
      <w:r w:rsidRPr="00410C0B">
        <w:rPr>
          <w:rFonts w:ascii="Verdana" w:hAnsi="Verdana"/>
          <w:b/>
          <w:bCs/>
          <w:sz w:val="18"/>
        </w:rPr>
        <w:t>N DISTRIBUCI</w:t>
      </w:r>
      <w:r w:rsidR="00033AF7" w:rsidRPr="00410C0B">
        <w:rPr>
          <w:rFonts w:ascii="Verdana" w:hAnsi="Verdana"/>
          <w:b/>
          <w:bCs/>
          <w:sz w:val="18"/>
        </w:rPr>
        <w:t>Ó</w:t>
      </w:r>
      <w:r w:rsidRPr="00410C0B">
        <w:rPr>
          <w:rFonts w:ascii="Verdana" w:hAnsi="Verdana"/>
          <w:b/>
          <w:bCs/>
          <w:sz w:val="18"/>
        </w:rPr>
        <w:t>N DE LA ENERG</w:t>
      </w:r>
      <w:r w:rsidR="00033AF7" w:rsidRPr="00410C0B">
        <w:rPr>
          <w:rFonts w:ascii="Verdana" w:hAnsi="Verdana"/>
          <w:b/>
          <w:bCs/>
          <w:sz w:val="18"/>
        </w:rPr>
        <w:t>Í</w:t>
      </w:r>
      <w:r w:rsidRPr="00410C0B">
        <w:rPr>
          <w:rFonts w:ascii="Verdana" w:hAnsi="Verdana"/>
          <w:b/>
          <w:bCs/>
          <w:sz w:val="18"/>
        </w:rPr>
        <w:t>A</w:t>
      </w:r>
    </w:p>
    <w:p w14:paraId="25A65055" w14:textId="3B65AEEE" w:rsidR="00043ECD" w:rsidRPr="00410C0B" w:rsidRDefault="00043ECD" w:rsidP="00B32125">
      <w:pPr>
        <w:ind w:firstLine="0"/>
        <w:rPr>
          <w:rFonts w:ascii="Verdana" w:hAnsi="Verdana"/>
          <w:sz w:val="18"/>
        </w:rPr>
      </w:pPr>
      <w:r w:rsidRPr="00410C0B">
        <w:rPr>
          <w:rFonts w:ascii="Verdana" w:hAnsi="Verdana"/>
          <w:sz w:val="18"/>
        </w:rPr>
        <w:t>40</w:t>
      </w:r>
      <w:r w:rsidR="00B81C1F" w:rsidRPr="00410C0B">
        <w:rPr>
          <w:rFonts w:ascii="Verdana" w:hAnsi="Verdana"/>
          <w:sz w:val="18"/>
        </w:rPr>
        <w:t xml:space="preserve"> </w:t>
      </w:r>
      <w:r w:rsidRPr="00410C0B">
        <w:rPr>
          <w:rFonts w:ascii="Verdana" w:hAnsi="Verdana"/>
          <w:sz w:val="18"/>
        </w:rPr>
        <w:t>UNIDAD PLANIFICACI</w:t>
      </w:r>
      <w:r w:rsidR="00033AF7" w:rsidRPr="00410C0B">
        <w:rPr>
          <w:rFonts w:ascii="Verdana" w:hAnsi="Verdana"/>
          <w:sz w:val="18"/>
        </w:rPr>
        <w:t>Ó</w:t>
      </w:r>
      <w:r w:rsidRPr="00410C0B">
        <w:rPr>
          <w:rFonts w:ascii="Verdana" w:hAnsi="Verdana"/>
          <w:sz w:val="18"/>
        </w:rPr>
        <w:t>N Y DISEÑO DEL SISTEMA DE DISTRIBUCI</w:t>
      </w:r>
      <w:r w:rsidR="00033AF7" w:rsidRPr="00410C0B">
        <w:rPr>
          <w:rFonts w:ascii="Verdana" w:hAnsi="Verdana"/>
          <w:sz w:val="18"/>
        </w:rPr>
        <w:t>Ó</w:t>
      </w:r>
      <w:r w:rsidRPr="00410C0B">
        <w:rPr>
          <w:rFonts w:ascii="Verdana" w:hAnsi="Verdana"/>
          <w:sz w:val="18"/>
        </w:rPr>
        <w:t>N</w:t>
      </w:r>
    </w:p>
    <w:p w14:paraId="78649ABA" w14:textId="0B496E5A" w:rsidR="00043ECD" w:rsidRPr="00410C0B" w:rsidRDefault="00043ECD" w:rsidP="00B32125">
      <w:pPr>
        <w:ind w:firstLine="0"/>
        <w:rPr>
          <w:rFonts w:ascii="Verdana" w:hAnsi="Verdana"/>
          <w:sz w:val="18"/>
        </w:rPr>
      </w:pPr>
      <w:r w:rsidRPr="00410C0B">
        <w:rPr>
          <w:rFonts w:ascii="Verdana" w:hAnsi="Verdana"/>
          <w:sz w:val="18"/>
        </w:rPr>
        <w:t>41</w:t>
      </w:r>
      <w:r w:rsidR="00B81C1F" w:rsidRPr="00410C0B">
        <w:rPr>
          <w:rFonts w:ascii="Verdana" w:hAnsi="Verdana"/>
          <w:sz w:val="18"/>
        </w:rPr>
        <w:t xml:space="preserve"> </w:t>
      </w:r>
      <w:r w:rsidR="00033AF7" w:rsidRPr="00410C0B">
        <w:rPr>
          <w:rFonts w:ascii="Verdana" w:hAnsi="Verdana"/>
          <w:sz w:val="18"/>
        </w:rPr>
        <w:t>Á</w:t>
      </w:r>
      <w:r w:rsidRPr="00410C0B">
        <w:rPr>
          <w:rFonts w:ascii="Verdana" w:hAnsi="Verdana"/>
          <w:sz w:val="18"/>
        </w:rPr>
        <w:t>REA PLANIFICACI</w:t>
      </w:r>
      <w:r w:rsidR="00033AF7" w:rsidRPr="00410C0B">
        <w:rPr>
          <w:rFonts w:ascii="Verdana" w:hAnsi="Verdana"/>
          <w:sz w:val="18"/>
        </w:rPr>
        <w:t>Ó</w:t>
      </w:r>
      <w:r w:rsidRPr="00410C0B">
        <w:rPr>
          <w:rFonts w:ascii="Verdana" w:hAnsi="Verdana"/>
          <w:sz w:val="18"/>
        </w:rPr>
        <w:t>N DEL SISTEMA DE DISTRIBUCI</w:t>
      </w:r>
      <w:r w:rsidR="00033AF7" w:rsidRPr="00410C0B">
        <w:rPr>
          <w:rFonts w:ascii="Verdana" w:hAnsi="Verdana"/>
          <w:sz w:val="18"/>
        </w:rPr>
        <w:t>Ó</w:t>
      </w:r>
      <w:r w:rsidRPr="00410C0B">
        <w:rPr>
          <w:rFonts w:ascii="Verdana" w:hAnsi="Verdana"/>
          <w:sz w:val="18"/>
        </w:rPr>
        <w:t>N</w:t>
      </w:r>
    </w:p>
    <w:p w14:paraId="4690C735" w14:textId="188AEAB9" w:rsidR="00043ECD" w:rsidRPr="00410C0B" w:rsidRDefault="00043ECD" w:rsidP="00B32125">
      <w:pPr>
        <w:ind w:firstLine="0"/>
        <w:rPr>
          <w:rFonts w:ascii="Verdana" w:hAnsi="Verdana"/>
          <w:sz w:val="18"/>
        </w:rPr>
      </w:pPr>
      <w:r w:rsidRPr="00410C0B">
        <w:rPr>
          <w:rFonts w:ascii="Verdana" w:hAnsi="Verdana"/>
          <w:sz w:val="18"/>
        </w:rPr>
        <w:t>42</w:t>
      </w:r>
      <w:r w:rsidR="00B81C1F" w:rsidRPr="00410C0B">
        <w:rPr>
          <w:rFonts w:ascii="Verdana" w:hAnsi="Verdana"/>
          <w:sz w:val="18"/>
        </w:rPr>
        <w:t xml:space="preserve"> </w:t>
      </w:r>
      <w:r w:rsidR="00033AF7" w:rsidRPr="00410C0B">
        <w:rPr>
          <w:rFonts w:ascii="Verdana" w:hAnsi="Verdana"/>
          <w:sz w:val="18"/>
        </w:rPr>
        <w:t>Á</w:t>
      </w:r>
      <w:r w:rsidRPr="00410C0B">
        <w:rPr>
          <w:rFonts w:ascii="Verdana" w:hAnsi="Verdana"/>
          <w:sz w:val="18"/>
        </w:rPr>
        <w:t>REA DISEÑO DEL SISTEMA DE DISTRIBUCI</w:t>
      </w:r>
      <w:r w:rsidR="00033AF7" w:rsidRPr="00410C0B">
        <w:rPr>
          <w:rFonts w:ascii="Verdana" w:hAnsi="Verdana"/>
          <w:sz w:val="18"/>
        </w:rPr>
        <w:t>Ó</w:t>
      </w:r>
      <w:r w:rsidRPr="00410C0B">
        <w:rPr>
          <w:rFonts w:ascii="Verdana" w:hAnsi="Verdana"/>
          <w:sz w:val="18"/>
        </w:rPr>
        <w:t>N</w:t>
      </w:r>
    </w:p>
    <w:p w14:paraId="3B371CFD" w14:textId="628CA2ED" w:rsidR="00043ECD" w:rsidRPr="00410C0B" w:rsidRDefault="00043ECD" w:rsidP="00B32125">
      <w:pPr>
        <w:ind w:firstLine="0"/>
        <w:rPr>
          <w:rFonts w:ascii="Verdana" w:hAnsi="Verdana"/>
          <w:sz w:val="18"/>
        </w:rPr>
      </w:pPr>
      <w:r w:rsidRPr="00410C0B">
        <w:rPr>
          <w:rFonts w:ascii="Verdana" w:hAnsi="Verdana"/>
          <w:sz w:val="18"/>
        </w:rPr>
        <w:t>43</w:t>
      </w:r>
      <w:r w:rsidR="00B81C1F" w:rsidRPr="00410C0B">
        <w:rPr>
          <w:rFonts w:ascii="Verdana" w:hAnsi="Verdana"/>
          <w:sz w:val="18"/>
        </w:rPr>
        <w:t xml:space="preserve"> </w:t>
      </w:r>
      <w:r w:rsidRPr="00410C0B">
        <w:rPr>
          <w:rFonts w:ascii="Verdana" w:hAnsi="Verdana"/>
          <w:sz w:val="18"/>
        </w:rPr>
        <w:t>UNIDAD DESARROLLO DEL SISTEMA DE DISTRIBUCI</w:t>
      </w:r>
      <w:r w:rsidR="00033AF7" w:rsidRPr="00410C0B">
        <w:rPr>
          <w:rFonts w:ascii="Verdana" w:hAnsi="Verdana"/>
          <w:sz w:val="18"/>
        </w:rPr>
        <w:t>Ó</w:t>
      </w:r>
      <w:r w:rsidRPr="00410C0B">
        <w:rPr>
          <w:rFonts w:ascii="Verdana" w:hAnsi="Verdana"/>
          <w:sz w:val="18"/>
        </w:rPr>
        <w:t>N</w:t>
      </w:r>
    </w:p>
    <w:p w14:paraId="4C5FDC7E" w14:textId="280A8B3C" w:rsidR="00043ECD" w:rsidRPr="00410C0B" w:rsidRDefault="00043ECD" w:rsidP="00B32125">
      <w:pPr>
        <w:ind w:firstLine="0"/>
        <w:rPr>
          <w:rFonts w:ascii="Verdana" w:hAnsi="Verdana"/>
          <w:sz w:val="18"/>
        </w:rPr>
      </w:pPr>
      <w:r w:rsidRPr="00410C0B">
        <w:rPr>
          <w:rFonts w:ascii="Verdana" w:hAnsi="Verdana"/>
          <w:sz w:val="18"/>
        </w:rPr>
        <w:t>44</w:t>
      </w:r>
      <w:r w:rsidR="00B81C1F" w:rsidRPr="00410C0B">
        <w:rPr>
          <w:rFonts w:ascii="Verdana" w:hAnsi="Verdana"/>
          <w:sz w:val="18"/>
        </w:rPr>
        <w:t xml:space="preserve"> </w:t>
      </w:r>
      <w:r w:rsidR="00033AF7" w:rsidRPr="00410C0B">
        <w:rPr>
          <w:rFonts w:ascii="Verdana" w:hAnsi="Verdana"/>
          <w:sz w:val="18"/>
        </w:rPr>
        <w:t>Á</w:t>
      </w:r>
      <w:r w:rsidRPr="00410C0B">
        <w:rPr>
          <w:rFonts w:ascii="Verdana" w:hAnsi="Verdana"/>
          <w:sz w:val="18"/>
        </w:rPr>
        <w:t>REA AMPLIACIONES DEL SISTEMA DE DISTRIBUCI</w:t>
      </w:r>
      <w:r w:rsidR="00033AF7" w:rsidRPr="00410C0B">
        <w:rPr>
          <w:rFonts w:ascii="Verdana" w:hAnsi="Verdana"/>
          <w:sz w:val="18"/>
        </w:rPr>
        <w:t>Ó</w:t>
      </w:r>
      <w:r w:rsidRPr="00410C0B">
        <w:rPr>
          <w:rFonts w:ascii="Verdana" w:hAnsi="Verdana"/>
          <w:sz w:val="18"/>
        </w:rPr>
        <w:t>N</w:t>
      </w:r>
    </w:p>
    <w:p w14:paraId="149AABA9" w14:textId="1B4C7AC3" w:rsidR="00043ECD" w:rsidRPr="00410C0B" w:rsidRDefault="00043ECD" w:rsidP="00B32125">
      <w:pPr>
        <w:ind w:firstLine="0"/>
        <w:rPr>
          <w:rFonts w:ascii="Verdana" w:hAnsi="Verdana"/>
          <w:sz w:val="18"/>
        </w:rPr>
      </w:pPr>
      <w:r w:rsidRPr="00410C0B">
        <w:rPr>
          <w:rFonts w:ascii="Verdana" w:hAnsi="Verdana"/>
          <w:sz w:val="18"/>
        </w:rPr>
        <w:t>45</w:t>
      </w:r>
      <w:r w:rsidR="00B81C1F" w:rsidRPr="00410C0B">
        <w:rPr>
          <w:rFonts w:ascii="Verdana" w:hAnsi="Verdana"/>
          <w:sz w:val="18"/>
        </w:rPr>
        <w:t xml:space="preserve"> </w:t>
      </w:r>
      <w:r w:rsidRPr="00410C0B">
        <w:rPr>
          <w:rFonts w:ascii="Verdana" w:hAnsi="Verdana"/>
          <w:sz w:val="18"/>
        </w:rPr>
        <w:t>PROCESO SUPERVISI</w:t>
      </w:r>
      <w:r w:rsidR="00033AF7" w:rsidRPr="00410C0B">
        <w:rPr>
          <w:rFonts w:ascii="Verdana" w:hAnsi="Verdana"/>
          <w:sz w:val="18"/>
        </w:rPr>
        <w:t>Ó</w:t>
      </w:r>
      <w:r w:rsidRPr="00410C0B">
        <w:rPr>
          <w:rFonts w:ascii="Verdana" w:hAnsi="Verdana"/>
          <w:sz w:val="18"/>
        </w:rPr>
        <w:t>N DE EMPRESAS PARTICULARES AUTORIZADAS</w:t>
      </w:r>
    </w:p>
    <w:p w14:paraId="0CB83CBA" w14:textId="01FCD946" w:rsidR="00043ECD" w:rsidRPr="00D354BB" w:rsidRDefault="00043ECD" w:rsidP="00B32125">
      <w:pPr>
        <w:ind w:firstLine="0"/>
        <w:rPr>
          <w:rFonts w:ascii="Verdana" w:hAnsi="Verdana"/>
          <w:color w:val="auto"/>
          <w:sz w:val="18"/>
        </w:rPr>
      </w:pPr>
      <w:r w:rsidRPr="00D354BB">
        <w:rPr>
          <w:rFonts w:ascii="Verdana" w:hAnsi="Verdana"/>
          <w:color w:val="auto"/>
          <w:sz w:val="18"/>
        </w:rPr>
        <w:t>46</w:t>
      </w:r>
      <w:r w:rsidR="00B81C1F" w:rsidRPr="00D354BB">
        <w:rPr>
          <w:rFonts w:ascii="Verdana" w:hAnsi="Verdana"/>
          <w:color w:val="auto"/>
          <w:sz w:val="18"/>
        </w:rPr>
        <w:t xml:space="preserve"> </w:t>
      </w:r>
      <w:r w:rsidRPr="00D354BB">
        <w:rPr>
          <w:rFonts w:ascii="Verdana" w:hAnsi="Verdana"/>
          <w:color w:val="auto"/>
          <w:sz w:val="18"/>
        </w:rPr>
        <w:t xml:space="preserve">PROCESO </w:t>
      </w:r>
      <w:r w:rsidR="00F14BF4" w:rsidRPr="00D354BB">
        <w:rPr>
          <w:rFonts w:ascii="Verdana" w:hAnsi="Verdana"/>
          <w:color w:val="auto"/>
          <w:sz w:val="18"/>
        </w:rPr>
        <w:t xml:space="preserve">DE </w:t>
      </w:r>
      <w:r w:rsidRPr="00D354BB">
        <w:rPr>
          <w:rFonts w:ascii="Verdana" w:hAnsi="Verdana"/>
          <w:color w:val="auto"/>
          <w:sz w:val="18"/>
        </w:rPr>
        <w:t>CONSTRUCCI</w:t>
      </w:r>
      <w:r w:rsidR="00033AF7" w:rsidRPr="00D354BB">
        <w:rPr>
          <w:rFonts w:ascii="Verdana" w:hAnsi="Verdana"/>
          <w:color w:val="auto"/>
          <w:sz w:val="18"/>
        </w:rPr>
        <w:t>Ó</w:t>
      </w:r>
      <w:r w:rsidRPr="00D354BB">
        <w:rPr>
          <w:rFonts w:ascii="Verdana" w:hAnsi="Verdana"/>
          <w:color w:val="auto"/>
          <w:sz w:val="18"/>
        </w:rPr>
        <w:t>N DE L</w:t>
      </w:r>
      <w:r w:rsidR="00033AF7" w:rsidRPr="00D354BB">
        <w:rPr>
          <w:rFonts w:ascii="Verdana" w:hAnsi="Verdana"/>
          <w:color w:val="auto"/>
          <w:sz w:val="18"/>
        </w:rPr>
        <w:t>Í</w:t>
      </w:r>
      <w:r w:rsidRPr="00D354BB">
        <w:rPr>
          <w:rFonts w:ascii="Verdana" w:hAnsi="Verdana"/>
          <w:color w:val="auto"/>
          <w:sz w:val="18"/>
        </w:rPr>
        <w:t>NEAS</w:t>
      </w:r>
    </w:p>
    <w:p w14:paraId="12FE663E" w14:textId="4403C851" w:rsidR="00043ECD" w:rsidRPr="00410C0B" w:rsidRDefault="00043ECD" w:rsidP="00B32125">
      <w:pPr>
        <w:ind w:firstLine="0"/>
        <w:rPr>
          <w:rFonts w:ascii="Verdana" w:hAnsi="Verdana"/>
          <w:sz w:val="18"/>
        </w:rPr>
      </w:pPr>
      <w:r w:rsidRPr="00410C0B">
        <w:rPr>
          <w:rFonts w:ascii="Verdana" w:hAnsi="Verdana"/>
          <w:sz w:val="18"/>
        </w:rPr>
        <w:t>47</w:t>
      </w:r>
      <w:r w:rsidR="00B81C1F" w:rsidRPr="00410C0B">
        <w:rPr>
          <w:rFonts w:ascii="Verdana" w:hAnsi="Verdana"/>
          <w:sz w:val="18"/>
        </w:rPr>
        <w:t xml:space="preserve"> </w:t>
      </w:r>
      <w:r w:rsidR="00033AF7" w:rsidRPr="00410C0B">
        <w:rPr>
          <w:rFonts w:ascii="Verdana" w:hAnsi="Verdana"/>
          <w:sz w:val="18"/>
        </w:rPr>
        <w:t>Á</w:t>
      </w:r>
      <w:r w:rsidRPr="00410C0B">
        <w:rPr>
          <w:rFonts w:ascii="Verdana" w:hAnsi="Verdana"/>
          <w:sz w:val="18"/>
        </w:rPr>
        <w:t>REA EJECUCI</w:t>
      </w:r>
      <w:r w:rsidR="00033AF7" w:rsidRPr="00410C0B">
        <w:rPr>
          <w:rFonts w:ascii="Verdana" w:hAnsi="Verdana"/>
          <w:sz w:val="18"/>
        </w:rPr>
        <w:t>Ó</w:t>
      </w:r>
      <w:r w:rsidRPr="00410C0B">
        <w:rPr>
          <w:rFonts w:ascii="Verdana" w:hAnsi="Verdana"/>
          <w:sz w:val="18"/>
        </w:rPr>
        <w:t>N DE PROYECTOS</w:t>
      </w:r>
    </w:p>
    <w:p w14:paraId="44A5149E" w14:textId="530792CD" w:rsidR="00043ECD" w:rsidRPr="00410C0B" w:rsidRDefault="00043ECD" w:rsidP="00B32125">
      <w:pPr>
        <w:ind w:firstLine="0"/>
        <w:rPr>
          <w:rFonts w:ascii="Verdana" w:hAnsi="Verdana"/>
          <w:sz w:val="18"/>
        </w:rPr>
      </w:pPr>
      <w:r w:rsidRPr="00410C0B">
        <w:rPr>
          <w:rFonts w:ascii="Verdana" w:hAnsi="Verdana"/>
          <w:sz w:val="18"/>
        </w:rPr>
        <w:t>48</w:t>
      </w:r>
      <w:r w:rsidR="00B81C1F" w:rsidRPr="00410C0B">
        <w:rPr>
          <w:rFonts w:ascii="Verdana" w:hAnsi="Verdana"/>
          <w:sz w:val="18"/>
        </w:rPr>
        <w:t xml:space="preserve"> </w:t>
      </w:r>
      <w:r w:rsidRPr="00410C0B">
        <w:rPr>
          <w:rFonts w:ascii="Verdana" w:hAnsi="Verdana"/>
          <w:sz w:val="18"/>
        </w:rPr>
        <w:t>UNIDAD MANTENIMIENTO Y AVER</w:t>
      </w:r>
      <w:r w:rsidR="00CA06B5" w:rsidRPr="00410C0B">
        <w:rPr>
          <w:rFonts w:ascii="Verdana" w:hAnsi="Verdana"/>
          <w:sz w:val="18"/>
        </w:rPr>
        <w:t>Í</w:t>
      </w:r>
      <w:r w:rsidRPr="00410C0B">
        <w:rPr>
          <w:rFonts w:ascii="Verdana" w:hAnsi="Verdana"/>
          <w:sz w:val="18"/>
        </w:rPr>
        <w:t>AS DEL SISTEMA DE DISTRIBUCI</w:t>
      </w:r>
      <w:r w:rsidR="00CA06B5" w:rsidRPr="00410C0B">
        <w:rPr>
          <w:rFonts w:ascii="Verdana" w:hAnsi="Verdana"/>
          <w:sz w:val="18"/>
        </w:rPr>
        <w:t>Ó</w:t>
      </w:r>
      <w:r w:rsidRPr="00410C0B">
        <w:rPr>
          <w:rFonts w:ascii="Verdana" w:hAnsi="Verdana"/>
          <w:sz w:val="18"/>
        </w:rPr>
        <w:t>N</w:t>
      </w:r>
    </w:p>
    <w:p w14:paraId="0C14BECE" w14:textId="4BC1D7CC" w:rsidR="00043ECD" w:rsidRPr="00410C0B" w:rsidRDefault="00043ECD" w:rsidP="00B32125">
      <w:pPr>
        <w:ind w:firstLine="0"/>
        <w:rPr>
          <w:rFonts w:ascii="Verdana" w:hAnsi="Verdana"/>
          <w:sz w:val="18"/>
        </w:rPr>
      </w:pPr>
      <w:r w:rsidRPr="00410C0B">
        <w:rPr>
          <w:rFonts w:ascii="Verdana" w:hAnsi="Verdana"/>
          <w:sz w:val="18"/>
        </w:rPr>
        <w:t>49</w:t>
      </w:r>
      <w:r w:rsidR="00B81C1F" w:rsidRPr="00410C0B">
        <w:rPr>
          <w:rFonts w:ascii="Verdana" w:hAnsi="Verdana"/>
          <w:sz w:val="18"/>
        </w:rPr>
        <w:t xml:space="preserve"> </w:t>
      </w:r>
      <w:r w:rsidR="00CA06B5" w:rsidRPr="00410C0B">
        <w:rPr>
          <w:rFonts w:ascii="Verdana" w:hAnsi="Verdana"/>
          <w:sz w:val="18"/>
        </w:rPr>
        <w:t>Á</w:t>
      </w:r>
      <w:r w:rsidRPr="00410C0B">
        <w:rPr>
          <w:rFonts w:ascii="Verdana" w:hAnsi="Verdana"/>
          <w:sz w:val="18"/>
        </w:rPr>
        <w:t>REA MANTENIMIENTO DEL SISTEMA DE DISTRIBUCI</w:t>
      </w:r>
      <w:r w:rsidR="00CA06B5" w:rsidRPr="00410C0B">
        <w:rPr>
          <w:rFonts w:ascii="Verdana" w:hAnsi="Verdana"/>
          <w:sz w:val="18"/>
        </w:rPr>
        <w:t>Ó</w:t>
      </w:r>
      <w:r w:rsidRPr="00410C0B">
        <w:rPr>
          <w:rFonts w:ascii="Verdana" w:hAnsi="Verdana"/>
          <w:sz w:val="18"/>
        </w:rPr>
        <w:t>N</w:t>
      </w:r>
    </w:p>
    <w:p w14:paraId="12E88A4E" w14:textId="6EC29E8D" w:rsidR="00043ECD" w:rsidRPr="00410C0B" w:rsidRDefault="00043ECD" w:rsidP="00B32125">
      <w:pPr>
        <w:ind w:firstLine="0"/>
        <w:rPr>
          <w:rFonts w:ascii="Verdana" w:hAnsi="Verdana"/>
          <w:sz w:val="18"/>
        </w:rPr>
      </w:pPr>
      <w:r w:rsidRPr="00410C0B">
        <w:rPr>
          <w:rFonts w:ascii="Verdana" w:hAnsi="Verdana"/>
          <w:sz w:val="18"/>
        </w:rPr>
        <w:t>50</w:t>
      </w:r>
      <w:r w:rsidR="00B81C1F" w:rsidRPr="00410C0B">
        <w:rPr>
          <w:rFonts w:ascii="Verdana" w:hAnsi="Verdana"/>
          <w:sz w:val="18"/>
        </w:rPr>
        <w:t xml:space="preserve"> </w:t>
      </w:r>
      <w:r w:rsidRPr="00410C0B">
        <w:rPr>
          <w:rFonts w:ascii="Verdana" w:hAnsi="Verdana"/>
          <w:sz w:val="18"/>
        </w:rPr>
        <w:t>PROCESO MANTENIMIENTO REDES A</w:t>
      </w:r>
      <w:r w:rsidR="00CA06B5" w:rsidRPr="00410C0B">
        <w:rPr>
          <w:rFonts w:ascii="Verdana" w:hAnsi="Verdana"/>
          <w:sz w:val="18"/>
        </w:rPr>
        <w:t>É</w:t>
      </w:r>
      <w:r w:rsidRPr="00410C0B">
        <w:rPr>
          <w:rFonts w:ascii="Verdana" w:hAnsi="Verdana"/>
          <w:sz w:val="18"/>
        </w:rPr>
        <w:t>REAS</w:t>
      </w:r>
    </w:p>
    <w:p w14:paraId="7E0E7EEA" w14:textId="1B4DF726" w:rsidR="00043ECD" w:rsidRPr="00410C0B" w:rsidRDefault="00043ECD" w:rsidP="00B32125">
      <w:pPr>
        <w:ind w:firstLine="0"/>
        <w:rPr>
          <w:rFonts w:ascii="Verdana" w:hAnsi="Verdana"/>
          <w:sz w:val="18"/>
        </w:rPr>
      </w:pPr>
      <w:r w:rsidRPr="00410C0B">
        <w:rPr>
          <w:rFonts w:ascii="Verdana" w:hAnsi="Verdana"/>
          <w:sz w:val="18"/>
        </w:rPr>
        <w:t>51</w:t>
      </w:r>
      <w:r w:rsidR="00B81C1F" w:rsidRPr="00410C0B">
        <w:rPr>
          <w:rFonts w:ascii="Verdana" w:hAnsi="Verdana"/>
          <w:sz w:val="18"/>
        </w:rPr>
        <w:t xml:space="preserve"> </w:t>
      </w:r>
      <w:r w:rsidRPr="00410C0B">
        <w:rPr>
          <w:rFonts w:ascii="Verdana" w:hAnsi="Verdana"/>
          <w:sz w:val="18"/>
        </w:rPr>
        <w:t>PROCESO CONTROL DE VEGETACI</w:t>
      </w:r>
      <w:r w:rsidR="00CA06B5" w:rsidRPr="00410C0B">
        <w:rPr>
          <w:rFonts w:ascii="Verdana" w:hAnsi="Verdana"/>
          <w:sz w:val="18"/>
        </w:rPr>
        <w:t>Ó</w:t>
      </w:r>
      <w:r w:rsidRPr="00410C0B">
        <w:rPr>
          <w:rFonts w:ascii="Verdana" w:hAnsi="Verdana"/>
          <w:sz w:val="18"/>
        </w:rPr>
        <w:t>N EN EL SISTEMA DE DISTRIBUCI</w:t>
      </w:r>
      <w:r w:rsidR="00CA06B5" w:rsidRPr="00410C0B">
        <w:rPr>
          <w:rFonts w:ascii="Verdana" w:hAnsi="Verdana"/>
          <w:sz w:val="18"/>
        </w:rPr>
        <w:t>Ó</w:t>
      </w:r>
      <w:r w:rsidRPr="00410C0B">
        <w:rPr>
          <w:rFonts w:ascii="Verdana" w:hAnsi="Verdana"/>
          <w:sz w:val="18"/>
        </w:rPr>
        <w:t>N</w:t>
      </w:r>
    </w:p>
    <w:p w14:paraId="0D27DA23" w14:textId="64D3B6C4" w:rsidR="00043ECD" w:rsidRPr="00410C0B" w:rsidRDefault="00043ECD" w:rsidP="00B32125">
      <w:pPr>
        <w:ind w:firstLine="0"/>
        <w:rPr>
          <w:rFonts w:ascii="Verdana" w:hAnsi="Verdana"/>
          <w:sz w:val="18"/>
        </w:rPr>
      </w:pPr>
      <w:r w:rsidRPr="00410C0B">
        <w:rPr>
          <w:rFonts w:ascii="Verdana" w:hAnsi="Verdana"/>
          <w:sz w:val="18"/>
        </w:rPr>
        <w:t>52</w:t>
      </w:r>
      <w:r w:rsidR="00B81C1F" w:rsidRPr="00410C0B">
        <w:rPr>
          <w:rFonts w:ascii="Verdana" w:hAnsi="Verdana"/>
          <w:sz w:val="18"/>
        </w:rPr>
        <w:t xml:space="preserve"> </w:t>
      </w:r>
      <w:r w:rsidRPr="00410C0B">
        <w:rPr>
          <w:rFonts w:ascii="Verdana" w:hAnsi="Verdana"/>
          <w:sz w:val="18"/>
        </w:rPr>
        <w:t>PROCESO MANTENIMIENTO SUBESTACIONES</w:t>
      </w:r>
    </w:p>
    <w:p w14:paraId="4CE81F65" w14:textId="7610E7E9" w:rsidR="00043ECD" w:rsidRPr="00410C0B" w:rsidRDefault="00043ECD" w:rsidP="00B32125">
      <w:pPr>
        <w:ind w:firstLine="0"/>
        <w:rPr>
          <w:rFonts w:ascii="Verdana" w:hAnsi="Verdana"/>
          <w:sz w:val="18"/>
        </w:rPr>
      </w:pPr>
      <w:r w:rsidRPr="00410C0B">
        <w:rPr>
          <w:rFonts w:ascii="Verdana" w:hAnsi="Verdana"/>
          <w:sz w:val="18"/>
        </w:rPr>
        <w:t>53</w:t>
      </w:r>
      <w:r w:rsidR="00B81C1F" w:rsidRPr="00410C0B">
        <w:rPr>
          <w:rFonts w:ascii="Verdana" w:hAnsi="Verdana"/>
          <w:sz w:val="18"/>
        </w:rPr>
        <w:t xml:space="preserve"> </w:t>
      </w:r>
      <w:r w:rsidRPr="00410C0B">
        <w:rPr>
          <w:rFonts w:ascii="Verdana" w:hAnsi="Verdana"/>
          <w:sz w:val="18"/>
        </w:rPr>
        <w:t>PROCESO RED SUBTERR</w:t>
      </w:r>
      <w:r w:rsidR="00CA06B5" w:rsidRPr="00410C0B">
        <w:rPr>
          <w:rFonts w:ascii="Verdana" w:hAnsi="Verdana"/>
          <w:sz w:val="18"/>
        </w:rPr>
        <w:t>Á</w:t>
      </w:r>
      <w:r w:rsidRPr="00410C0B">
        <w:rPr>
          <w:rFonts w:ascii="Verdana" w:hAnsi="Verdana"/>
          <w:sz w:val="18"/>
        </w:rPr>
        <w:t>NEA</w:t>
      </w:r>
    </w:p>
    <w:p w14:paraId="000945C1" w14:textId="0C6B6706" w:rsidR="00043ECD" w:rsidRPr="00410C0B" w:rsidRDefault="00043ECD" w:rsidP="00B32125">
      <w:pPr>
        <w:ind w:firstLine="0"/>
        <w:rPr>
          <w:rFonts w:ascii="Verdana" w:hAnsi="Verdana"/>
          <w:sz w:val="18"/>
        </w:rPr>
      </w:pPr>
      <w:r w:rsidRPr="00410C0B">
        <w:rPr>
          <w:rFonts w:ascii="Verdana" w:hAnsi="Verdana"/>
          <w:sz w:val="18"/>
        </w:rPr>
        <w:t>54</w:t>
      </w:r>
      <w:r w:rsidR="00B81C1F" w:rsidRPr="00410C0B">
        <w:rPr>
          <w:rFonts w:ascii="Verdana" w:hAnsi="Verdana"/>
          <w:sz w:val="18"/>
        </w:rPr>
        <w:t xml:space="preserve"> </w:t>
      </w:r>
      <w:r w:rsidR="00CA06B5" w:rsidRPr="00410C0B">
        <w:rPr>
          <w:rFonts w:ascii="Verdana" w:hAnsi="Verdana"/>
          <w:sz w:val="18"/>
        </w:rPr>
        <w:t>Á</w:t>
      </w:r>
      <w:r w:rsidRPr="00410C0B">
        <w:rPr>
          <w:rFonts w:ascii="Verdana" w:hAnsi="Verdana"/>
          <w:sz w:val="18"/>
        </w:rPr>
        <w:t xml:space="preserve">REA </w:t>
      </w:r>
      <w:r w:rsidRPr="00410C0B">
        <w:rPr>
          <w:rFonts w:ascii="Verdana" w:hAnsi="Verdana"/>
          <w:color w:val="auto"/>
          <w:sz w:val="18"/>
        </w:rPr>
        <w:t>DE</w:t>
      </w:r>
      <w:r w:rsidRPr="00410C0B">
        <w:rPr>
          <w:rFonts w:ascii="Verdana" w:hAnsi="Verdana"/>
          <w:sz w:val="18"/>
        </w:rPr>
        <w:t xml:space="preserve"> AVER</w:t>
      </w:r>
      <w:r w:rsidR="00CA06B5" w:rsidRPr="00410C0B">
        <w:rPr>
          <w:rFonts w:ascii="Verdana" w:hAnsi="Verdana"/>
          <w:sz w:val="18"/>
        </w:rPr>
        <w:t>Í</w:t>
      </w:r>
      <w:r w:rsidRPr="00410C0B">
        <w:rPr>
          <w:rFonts w:ascii="Verdana" w:hAnsi="Verdana"/>
          <w:sz w:val="18"/>
        </w:rPr>
        <w:t>AS DEL SISTEMA DE DISTRIBUCI</w:t>
      </w:r>
      <w:r w:rsidR="00CA06B5" w:rsidRPr="00410C0B">
        <w:rPr>
          <w:rFonts w:ascii="Verdana" w:hAnsi="Verdana"/>
          <w:sz w:val="18"/>
        </w:rPr>
        <w:t>Ó</w:t>
      </w:r>
      <w:r w:rsidRPr="00410C0B">
        <w:rPr>
          <w:rFonts w:ascii="Verdana" w:hAnsi="Verdana"/>
          <w:sz w:val="18"/>
        </w:rPr>
        <w:t>N</w:t>
      </w:r>
    </w:p>
    <w:p w14:paraId="7EC5AB57" w14:textId="2D627271" w:rsidR="00043ECD" w:rsidRPr="00410C0B" w:rsidRDefault="00043ECD" w:rsidP="00B32125">
      <w:pPr>
        <w:ind w:firstLine="0"/>
        <w:rPr>
          <w:rFonts w:ascii="Verdana" w:hAnsi="Verdana"/>
          <w:sz w:val="18"/>
        </w:rPr>
      </w:pPr>
      <w:r w:rsidRPr="00410C0B">
        <w:rPr>
          <w:rFonts w:ascii="Verdana" w:hAnsi="Verdana"/>
          <w:sz w:val="18"/>
        </w:rPr>
        <w:lastRenderedPageBreak/>
        <w:t>55</w:t>
      </w:r>
      <w:r w:rsidR="00B81C1F" w:rsidRPr="00410C0B">
        <w:rPr>
          <w:rFonts w:ascii="Verdana" w:hAnsi="Verdana"/>
          <w:sz w:val="18"/>
        </w:rPr>
        <w:t xml:space="preserve"> </w:t>
      </w:r>
      <w:r w:rsidRPr="00410C0B">
        <w:rPr>
          <w:rFonts w:ascii="Verdana" w:hAnsi="Verdana"/>
          <w:sz w:val="18"/>
        </w:rPr>
        <w:t>UNIDAD ADMINISTRACI</w:t>
      </w:r>
      <w:r w:rsidR="00CA06B5" w:rsidRPr="00410C0B">
        <w:rPr>
          <w:rFonts w:ascii="Verdana" w:hAnsi="Verdana"/>
          <w:sz w:val="18"/>
        </w:rPr>
        <w:t>Ó</w:t>
      </w:r>
      <w:r w:rsidRPr="00410C0B">
        <w:rPr>
          <w:rFonts w:ascii="Verdana" w:hAnsi="Verdana"/>
          <w:sz w:val="18"/>
        </w:rPr>
        <w:t>N Y CONTROL DEL SISTEMA DE DISTRIBUCI</w:t>
      </w:r>
      <w:r w:rsidR="00CA06B5" w:rsidRPr="00410C0B">
        <w:rPr>
          <w:rFonts w:ascii="Verdana" w:hAnsi="Verdana"/>
          <w:sz w:val="18"/>
        </w:rPr>
        <w:t>Ó</w:t>
      </w:r>
      <w:r w:rsidRPr="00410C0B">
        <w:rPr>
          <w:rFonts w:ascii="Verdana" w:hAnsi="Verdana"/>
          <w:sz w:val="18"/>
        </w:rPr>
        <w:t>N</w:t>
      </w:r>
    </w:p>
    <w:p w14:paraId="004B2B96" w14:textId="5420537D" w:rsidR="00043ECD" w:rsidRPr="00410C0B" w:rsidRDefault="00043ECD" w:rsidP="00B32125">
      <w:pPr>
        <w:ind w:firstLine="0"/>
        <w:rPr>
          <w:rFonts w:ascii="Verdana" w:hAnsi="Verdana"/>
          <w:sz w:val="18"/>
        </w:rPr>
      </w:pPr>
      <w:r w:rsidRPr="00410C0B">
        <w:rPr>
          <w:rFonts w:ascii="Verdana" w:hAnsi="Verdana"/>
          <w:sz w:val="18"/>
        </w:rPr>
        <w:t>56</w:t>
      </w:r>
      <w:r w:rsidR="00B81C1F" w:rsidRPr="00410C0B">
        <w:rPr>
          <w:rFonts w:ascii="Verdana" w:hAnsi="Verdana"/>
          <w:sz w:val="18"/>
        </w:rPr>
        <w:t xml:space="preserve"> </w:t>
      </w:r>
      <w:r w:rsidR="00CA06B5" w:rsidRPr="00410C0B">
        <w:rPr>
          <w:rFonts w:ascii="Verdana" w:hAnsi="Verdana"/>
          <w:sz w:val="18"/>
        </w:rPr>
        <w:t>Á</w:t>
      </w:r>
      <w:r w:rsidRPr="00410C0B">
        <w:rPr>
          <w:rFonts w:ascii="Verdana" w:hAnsi="Verdana"/>
          <w:sz w:val="18"/>
        </w:rPr>
        <w:t>REA CENTRO DE CONTROL DE ENERG</w:t>
      </w:r>
      <w:r w:rsidR="00CA06B5" w:rsidRPr="00410C0B">
        <w:rPr>
          <w:rFonts w:ascii="Verdana" w:hAnsi="Verdana"/>
          <w:sz w:val="18"/>
        </w:rPr>
        <w:t>Í</w:t>
      </w:r>
      <w:r w:rsidRPr="00410C0B">
        <w:rPr>
          <w:rFonts w:ascii="Verdana" w:hAnsi="Verdana"/>
          <w:sz w:val="18"/>
        </w:rPr>
        <w:t>A</w:t>
      </w:r>
    </w:p>
    <w:p w14:paraId="5ED3C7DF" w14:textId="6E30649C" w:rsidR="00043ECD" w:rsidRPr="00410C0B" w:rsidRDefault="00043ECD" w:rsidP="00B32125">
      <w:pPr>
        <w:ind w:firstLine="0"/>
        <w:rPr>
          <w:rFonts w:ascii="Verdana" w:hAnsi="Verdana"/>
          <w:sz w:val="18"/>
        </w:rPr>
      </w:pPr>
      <w:r w:rsidRPr="00410C0B">
        <w:rPr>
          <w:rFonts w:ascii="Verdana" w:hAnsi="Verdana"/>
          <w:sz w:val="18"/>
        </w:rPr>
        <w:t>57</w:t>
      </w:r>
      <w:r w:rsidR="00B81C1F" w:rsidRPr="00410C0B">
        <w:rPr>
          <w:rFonts w:ascii="Verdana" w:hAnsi="Verdana"/>
          <w:sz w:val="18"/>
        </w:rPr>
        <w:t xml:space="preserve"> </w:t>
      </w:r>
      <w:r w:rsidR="00CA06B5" w:rsidRPr="00410C0B">
        <w:rPr>
          <w:rFonts w:ascii="Verdana" w:hAnsi="Verdana"/>
          <w:sz w:val="18"/>
        </w:rPr>
        <w:t>Á</w:t>
      </w:r>
      <w:r w:rsidRPr="00410C0B">
        <w:rPr>
          <w:rFonts w:ascii="Verdana" w:hAnsi="Verdana"/>
          <w:sz w:val="18"/>
        </w:rPr>
        <w:t>REA CONTROL DE CALIDAD DE LA ENERG</w:t>
      </w:r>
      <w:r w:rsidR="00CA06B5" w:rsidRPr="00410C0B">
        <w:rPr>
          <w:rFonts w:ascii="Verdana" w:hAnsi="Verdana"/>
          <w:sz w:val="18"/>
        </w:rPr>
        <w:t>Í</w:t>
      </w:r>
      <w:r w:rsidRPr="00410C0B">
        <w:rPr>
          <w:rFonts w:ascii="Verdana" w:hAnsi="Verdana"/>
          <w:sz w:val="18"/>
        </w:rPr>
        <w:t>A</w:t>
      </w:r>
    </w:p>
    <w:p w14:paraId="7DA7A08F" w14:textId="21600B5B" w:rsidR="00043ECD" w:rsidRPr="00410C0B" w:rsidRDefault="00043ECD" w:rsidP="00B32125">
      <w:pPr>
        <w:ind w:firstLine="0"/>
        <w:rPr>
          <w:rFonts w:ascii="Verdana" w:hAnsi="Verdana"/>
          <w:sz w:val="18"/>
        </w:rPr>
      </w:pPr>
      <w:r w:rsidRPr="00410C0B">
        <w:rPr>
          <w:rFonts w:ascii="Verdana" w:hAnsi="Verdana"/>
          <w:sz w:val="18"/>
        </w:rPr>
        <w:t>58</w:t>
      </w:r>
      <w:r w:rsidR="00B81C1F" w:rsidRPr="00410C0B">
        <w:rPr>
          <w:rFonts w:ascii="Verdana" w:hAnsi="Verdana"/>
          <w:sz w:val="18"/>
        </w:rPr>
        <w:t xml:space="preserve"> </w:t>
      </w:r>
      <w:r w:rsidR="00CA06B5" w:rsidRPr="00410C0B">
        <w:rPr>
          <w:rFonts w:ascii="Verdana" w:hAnsi="Verdana"/>
          <w:sz w:val="18"/>
        </w:rPr>
        <w:t>Á</w:t>
      </w:r>
      <w:r w:rsidRPr="00410C0B">
        <w:rPr>
          <w:rFonts w:ascii="Verdana" w:hAnsi="Verdana"/>
          <w:sz w:val="18"/>
        </w:rPr>
        <w:t xml:space="preserve">REA </w:t>
      </w:r>
      <w:r w:rsidR="00F14BF4" w:rsidRPr="00410C0B">
        <w:rPr>
          <w:rFonts w:ascii="Verdana" w:hAnsi="Verdana"/>
          <w:sz w:val="18"/>
        </w:rPr>
        <w:t xml:space="preserve">DE </w:t>
      </w:r>
      <w:r w:rsidRPr="00410C0B">
        <w:rPr>
          <w:rFonts w:ascii="Verdana" w:hAnsi="Verdana"/>
          <w:sz w:val="18"/>
        </w:rPr>
        <w:t>PROTECCIONES Y AUTOMATIZACI</w:t>
      </w:r>
      <w:r w:rsidR="00CA06B5" w:rsidRPr="00410C0B">
        <w:rPr>
          <w:rFonts w:ascii="Verdana" w:hAnsi="Verdana"/>
          <w:sz w:val="18"/>
        </w:rPr>
        <w:t>Ó</w:t>
      </w:r>
      <w:r w:rsidRPr="00410C0B">
        <w:rPr>
          <w:rFonts w:ascii="Verdana" w:hAnsi="Verdana"/>
          <w:sz w:val="18"/>
        </w:rPr>
        <w:t>N</w:t>
      </w:r>
    </w:p>
    <w:p w14:paraId="22C7816A" w14:textId="67E5D4E5" w:rsidR="00043ECD" w:rsidRPr="00410C0B" w:rsidRDefault="00043ECD" w:rsidP="00B32125">
      <w:pPr>
        <w:ind w:firstLine="0"/>
        <w:rPr>
          <w:rFonts w:ascii="Verdana" w:hAnsi="Verdana"/>
          <w:sz w:val="18"/>
        </w:rPr>
      </w:pPr>
      <w:r w:rsidRPr="00410C0B">
        <w:rPr>
          <w:rFonts w:ascii="Verdana" w:hAnsi="Verdana"/>
          <w:sz w:val="18"/>
        </w:rPr>
        <w:t>59</w:t>
      </w:r>
      <w:r w:rsidR="00B81C1F" w:rsidRPr="00410C0B">
        <w:rPr>
          <w:rFonts w:ascii="Verdana" w:hAnsi="Verdana"/>
          <w:sz w:val="18"/>
        </w:rPr>
        <w:t xml:space="preserve"> </w:t>
      </w:r>
      <w:r w:rsidRPr="00410C0B">
        <w:rPr>
          <w:rFonts w:ascii="Verdana" w:hAnsi="Verdana"/>
          <w:sz w:val="18"/>
        </w:rPr>
        <w:t>UNIDAD ALUMBRADO PUBLICO</w:t>
      </w:r>
    </w:p>
    <w:p w14:paraId="5ABC95E6" w14:textId="278820E1" w:rsidR="00043ECD" w:rsidRPr="00410C0B" w:rsidRDefault="00043ECD" w:rsidP="00B32125">
      <w:pPr>
        <w:ind w:firstLine="0"/>
        <w:rPr>
          <w:rFonts w:ascii="Verdana" w:hAnsi="Verdana"/>
          <w:sz w:val="18"/>
        </w:rPr>
      </w:pPr>
      <w:r w:rsidRPr="00410C0B">
        <w:rPr>
          <w:rFonts w:ascii="Verdana" w:hAnsi="Verdana"/>
          <w:sz w:val="18"/>
        </w:rPr>
        <w:t>60</w:t>
      </w:r>
      <w:r w:rsidR="00B81C1F" w:rsidRPr="00410C0B">
        <w:rPr>
          <w:rFonts w:ascii="Verdana" w:hAnsi="Verdana"/>
          <w:sz w:val="18"/>
        </w:rPr>
        <w:t xml:space="preserve"> </w:t>
      </w:r>
      <w:r w:rsidR="00CA06B5" w:rsidRPr="00410C0B">
        <w:rPr>
          <w:rFonts w:ascii="Verdana" w:hAnsi="Verdana"/>
          <w:sz w:val="18"/>
        </w:rPr>
        <w:t>Á</w:t>
      </w:r>
      <w:r w:rsidRPr="00410C0B">
        <w:rPr>
          <w:rFonts w:ascii="Verdana" w:hAnsi="Verdana"/>
          <w:sz w:val="18"/>
        </w:rPr>
        <w:t>REA DISEÑO Y CONSTRUCCI</w:t>
      </w:r>
      <w:r w:rsidR="00CA06B5" w:rsidRPr="00410C0B">
        <w:rPr>
          <w:rFonts w:ascii="Verdana" w:hAnsi="Verdana"/>
          <w:sz w:val="18"/>
        </w:rPr>
        <w:t>Ó</w:t>
      </w:r>
      <w:r w:rsidRPr="00410C0B">
        <w:rPr>
          <w:rFonts w:ascii="Verdana" w:hAnsi="Verdana"/>
          <w:sz w:val="18"/>
        </w:rPr>
        <w:t>N DE ALUMBRADO</w:t>
      </w:r>
    </w:p>
    <w:p w14:paraId="0FCF82F5" w14:textId="4BC4A714" w:rsidR="00043ECD" w:rsidRPr="00410C0B" w:rsidRDefault="00043ECD" w:rsidP="00B32125">
      <w:pPr>
        <w:ind w:firstLine="0"/>
        <w:rPr>
          <w:rFonts w:ascii="Verdana" w:hAnsi="Verdana"/>
          <w:sz w:val="18"/>
        </w:rPr>
      </w:pPr>
      <w:r w:rsidRPr="00410C0B">
        <w:rPr>
          <w:rFonts w:ascii="Verdana" w:hAnsi="Verdana"/>
          <w:sz w:val="18"/>
        </w:rPr>
        <w:t>61</w:t>
      </w:r>
      <w:r w:rsidR="00B81C1F" w:rsidRPr="00410C0B">
        <w:rPr>
          <w:rFonts w:ascii="Verdana" w:hAnsi="Verdana"/>
          <w:sz w:val="18"/>
        </w:rPr>
        <w:t xml:space="preserve"> </w:t>
      </w:r>
      <w:r w:rsidR="00CA06B5" w:rsidRPr="00410C0B">
        <w:rPr>
          <w:rFonts w:ascii="Verdana" w:hAnsi="Verdana"/>
          <w:sz w:val="18"/>
        </w:rPr>
        <w:t>Á</w:t>
      </w:r>
      <w:r w:rsidRPr="00410C0B">
        <w:rPr>
          <w:rFonts w:ascii="Verdana" w:hAnsi="Verdana"/>
          <w:sz w:val="18"/>
        </w:rPr>
        <w:t>REA MANTENIMIENTO DE ALUMBRADO</w:t>
      </w:r>
    </w:p>
    <w:p w14:paraId="26DFA1C9" w14:textId="62ADC463" w:rsidR="00043ECD" w:rsidRPr="00410C0B" w:rsidRDefault="00043ECD" w:rsidP="00B32125">
      <w:pPr>
        <w:ind w:firstLine="0"/>
        <w:rPr>
          <w:rFonts w:ascii="Verdana" w:hAnsi="Verdana"/>
          <w:sz w:val="18"/>
        </w:rPr>
      </w:pPr>
      <w:r w:rsidRPr="00410C0B">
        <w:rPr>
          <w:rFonts w:ascii="Verdana" w:hAnsi="Verdana"/>
          <w:sz w:val="18"/>
        </w:rPr>
        <w:t>62</w:t>
      </w:r>
      <w:r w:rsidR="00B81C1F" w:rsidRPr="00410C0B">
        <w:rPr>
          <w:rFonts w:ascii="Verdana" w:hAnsi="Verdana"/>
          <w:sz w:val="18"/>
        </w:rPr>
        <w:t xml:space="preserve"> </w:t>
      </w:r>
      <w:r w:rsidRPr="00410C0B">
        <w:rPr>
          <w:rFonts w:ascii="Verdana" w:hAnsi="Verdana"/>
          <w:sz w:val="18"/>
        </w:rPr>
        <w:t>UNIDAD TECNOLOG</w:t>
      </w:r>
      <w:r w:rsidR="00CA06B5" w:rsidRPr="00410C0B">
        <w:rPr>
          <w:rFonts w:ascii="Verdana" w:hAnsi="Verdana"/>
          <w:sz w:val="18"/>
        </w:rPr>
        <w:t>Í</w:t>
      </w:r>
      <w:r w:rsidRPr="00410C0B">
        <w:rPr>
          <w:rFonts w:ascii="Verdana" w:hAnsi="Verdana"/>
          <w:sz w:val="18"/>
        </w:rPr>
        <w:t>AS DE OPERACI</w:t>
      </w:r>
      <w:r w:rsidR="00CA06B5" w:rsidRPr="00410C0B">
        <w:rPr>
          <w:rFonts w:ascii="Verdana" w:hAnsi="Verdana"/>
          <w:sz w:val="18"/>
        </w:rPr>
        <w:t>Ó</w:t>
      </w:r>
      <w:r w:rsidRPr="00410C0B">
        <w:rPr>
          <w:rFonts w:ascii="Verdana" w:hAnsi="Verdana"/>
          <w:sz w:val="18"/>
        </w:rPr>
        <w:t>N DEL SISTEMA DE DISTRIBUCI</w:t>
      </w:r>
      <w:r w:rsidR="00CA06B5" w:rsidRPr="00410C0B">
        <w:rPr>
          <w:rFonts w:ascii="Verdana" w:hAnsi="Verdana"/>
          <w:sz w:val="18"/>
        </w:rPr>
        <w:t>Ó</w:t>
      </w:r>
      <w:r w:rsidRPr="00410C0B">
        <w:rPr>
          <w:rFonts w:ascii="Verdana" w:hAnsi="Verdana"/>
          <w:sz w:val="18"/>
        </w:rPr>
        <w:t>N</w:t>
      </w:r>
    </w:p>
    <w:p w14:paraId="6C4E5902" w14:textId="0B8FC385" w:rsidR="00043ECD" w:rsidRPr="00410C0B" w:rsidRDefault="00043ECD" w:rsidP="00B32125">
      <w:pPr>
        <w:ind w:firstLine="0"/>
        <w:rPr>
          <w:rFonts w:ascii="Verdana" w:hAnsi="Verdana"/>
          <w:sz w:val="18"/>
        </w:rPr>
      </w:pPr>
      <w:r w:rsidRPr="00410C0B">
        <w:rPr>
          <w:rFonts w:ascii="Verdana" w:hAnsi="Verdana"/>
          <w:sz w:val="18"/>
        </w:rPr>
        <w:t>63</w:t>
      </w:r>
      <w:r w:rsidR="00B81C1F" w:rsidRPr="00410C0B">
        <w:rPr>
          <w:rFonts w:ascii="Verdana" w:hAnsi="Verdana"/>
          <w:sz w:val="18"/>
        </w:rPr>
        <w:t xml:space="preserve"> </w:t>
      </w:r>
      <w:r w:rsidRPr="00410C0B">
        <w:rPr>
          <w:rFonts w:ascii="Verdana" w:hAnsi="Verdana"/>
          <w:sz w:val="18"/>
        </w:rPr>
        <w:t>PROCESO CALIDAD Y DESARROLLO DE APLICACIONES</w:t>
      </w:r>
    </w:p>
    <w:p w14:paraId="14B99C63" w14:textId="4D766ACA" w:rsidR="00043ECD" w:rsidRPr="00410C0B" w:rsidRDefault="00043ECD" w:rsidP="00B32125">
      <w:pPr>
        <w:ind w:firstLine="0"/>
        <w:rPr>
          <w:rFonts w:ascii="Verdana" w:hAnsi="Verdana"/>
          <w:sz w:val="18"/>
        </w:rPr>
      </w:pPr>
      <w:r w:rsidRPr="00410C0B">
        <w:rPr>
          <w:rFonts w:ascii="Verdana" w:hAnsi="Verdana"/>
          <w:sz w:val="18"/>
        </w:rPr>
        <w:t>64</w:t>
      </w:r>
      <w:r w:rsidR="00B81C1F" w:rsidRPr="00410C0B">
        <w:rPr>
          <w:rFonts w:ascii="Verdana" w:hAnsi="Verdana"/>
          <w:sz w:val="18"/>
        </w:rPr>
        <w:t xml:space="preserve"> </w:t>
      </w:r>
      <w:r w:rsidR="00CA06B5" w:rsidRPr="00410C0B">
        <w:rPr>
          <w:rFonts w:ascii="Verdana" w:hAnsi="Verdana"/>
          <w:sz w:val="18"/>
        </w:rPr>
        <w:t>Á</w:t>
      </w:r>
      <w:r w:rsidRPr="00410C0B">
        <w:rPr>
          <w:rFonts w:ascii="Verdana" w:hAnsi="Verdana"/>
          <w:sz w:val="18"/>
        </w:rPr>
        <w:t>REA ADMINISTRACI</w:t>
      </w:r>
      <w:r w:rsidR="00CA06B5" w:rsidRPr="00410C0B">
        <w:rPr>
          <w:rFonts w:ascii="Verdana" w:hAnsi="Verdana"/>
          <w:sz w:val="18"/>
        </w:rPr>
        <w:t>Ó</w:t>
      </w:r>
      <w:r w:rsidRPr="00410C0B">
        <w:rPr>
          <w:rFonts w:ascii="Verdana" w:hAnsi="Verdana"/>
          <w:sz w:val="18"/>
        </w:rPr>
        <w:t>N SISTEMAS OPERACIONALES</w:t>
      </w:r>
    </w:p>
    <w:p w14:paraId="2FB142C7" w14:textId="5334CCDC" w:rsidR="00043ECD" w:rsidRPr="00410C0B" w:rsidRDefault="00043ECD" w:rsidP="00B32125">
      <w:pPr>
        <w:ind w:firstLine="0"/>
        <w:rPr>
          <w:rFonts w:ascii="Verdana" w:hAnsi="Verdana"/>
          <w:sz w:val="18"/>
        </w:rPr>
      </w:pPr>
      <w:r w:rsidRPr="00410C0B">
        <w:rPr>
          <w:rFonts w:ascii="Verdana" w:hAnsi="Verdana"/>
          <w:sz w:val="18"/>
        </w:rPr>
        <w:t>65</w:t>
      </w:r>
      <w:r w:rsidR="00B81C1F" w:rsidRPr="00410C0B">
        <w:rPr>
          <w:rFonts w:ascii="Verdana" w:hAnsi="Verdana"/>
          <w:sz w:val="18"/>
        </w:rPr>
        <w:t xml:space="preserve"> </w:t>
      </w:r>
      <w:r w:rsidR="00CA06B5" w:rsidRPr="00410C0B">
        <w:rPr>
          <w:rFonts w:ascii="Verdana" w:hAnsi="Verdana"/>
          <w:sz w:val="18"/>
        </w:rPr>
        <w:t>Á</w:t>
      </w:r>
      <w:r w:rsidRPr="00410C0B">
        <w:rPr>
          <w:rFonts w:ascii="Verdana" w:hAnsi="Verdana"/>
          <w:sz w:val="18"/>
        </w:rPr>
        <w:t>REA ADMINISTRACI</w:t>
      </w:r>
      <w:r w:rsidR="00CA06B5" w:rsidRPr="00410C0B">
        <w:rPr>
          <w:rFonts w:ascii="Verdana" w:hAnsi="Verdana"/>
          <w:sz w:val="18"/>
        </w:rPr>
        <w:t>Ó</w:t>
      </w:r>
      <w:r w:rsidRPr="00410C0B">
        <w:rPr>
          <w:rFonts w:ascii="Verdana" w:hAnsi="Verdana"/>
          <w:sz w:val="18"/>
        </w:rPr>
        <w:t>N SISTEMAS DE INFORMACI</w:t>
      </w:r>
      <w:r w:rsidR="00CA06B5" w:rsidRPr="00410C0B">
        <w:rPr>
          <w:rFonts w:ascii="Verdana" w:hAnsi="Verdana"/>
          <w:sz w:val="18"/>
        </w:rPr>
        <w:t>Ó</w:t>
      </w:r>
      <w:r w:rsidRPr="00410C0B">
        <w:rPr>
          <w:rFonts w:ascii="Verdana" w:hAnsi="Verdana"/>
          <w:sz w:val="18"/>
        </w:rPr>
        <w:t>N GEOESPACIAL Y ACTIVOS DE RED</w:t>
      </w:r>
    </w:p>
    <w:p w14:paraId="3E5BAAB4" w14:textId="19ACDB4E" w:rsidR="00043ECD" w:rsidRPr="00410C0B" w:rsidRDefault="00043ECD" w:rsidP="00B32125">
      <w:pPr>
        <w:ind w:firstLine="0"/>
        <w:rPr>
          <w:rFonts w:ascii="Verdana" w:hAnsi="Verdana"/>
          <w:sz w:val="18"/>
        </w:rPr>
      </w:pPr>
      <w:r w:rsidRPr="00410C0B">
        <w:rPr>
          <w:rFonts w:ascii="Verdana" w:hAnsi="Verdana"/>
          <w:sz w:val="18"/>
        </w:rPr>
        <w:t>66</w:t>
      </w:r>
      <w:r w:rsidR="00B81C1F" w:rsidRPr="00410C0B">
        <w:rPr>
          <w:rFonts w:ascii="Verdana" w:hAnsi="Verdana"/>
          <w:sz w:val="18"/>
        </w:rPr>
        <w:t xml:space="preserve"> </w:t>
      </w:r>
      <w:r w:rsidR="00CA06B5" w:rsidRPr="00410C0B">
        <w:rPr>
          <w:rFonts w:ascii="Verdana" w:hAnsi="Verdana"/>
          <w:sz w:val="18"/>
        </w:rPr>
        <w:t>Á</w:t>
      </w:r>
      <w:r w:rsidRPr="00410C0B">
        <w:rPr>
          <w:rFonts w:ascii="Verdana" w:hAnsi="Verdana"/>
          <w:sz w:val="18"/>
        </w:rPr>
        <w:t>REA SISTEMAS DE MEDICI</w:t>
      </w:r>
      <w:r w:rsidR="00CA06B5" w:rsidRPr="00410C0B">
        <w:rPr>
          <w:rFonts w:ascii="Verdana" w:hAnsi="Verdana"/>
          <w:sz w:val="18"/>
        </w:rPr>
        <w:t>Ó</w:t>
      </w:r>
      <w:r w:rsidRPr="00410C0B">
        <w:rPr>
          <w:rFonts w:ascii="Verdana" w:hAnsi="Verdana"/>
          <w:sz w:val="18"/>
        </w:rPr>
        <w:t>N</w:t>
      </w:r>
    </w:p>
    <w:p w14:paraId="33FFB247" w14:textId="15D8A118" w:rsidR="0041171E" w:rsidRPr="00410C0B" w:rsidRDefault="00043ECD" w:rsidP="00B32125">
      <w:pPr>
        <w:ind w:firstLine="0"/>
        <w:rPr>
          <w:rFonts w:ascii="Verdana" w:hAnsi="Verdana"/>
          <w:b/>
          <w:bCs/>
          <w:sz w:val="18"/>
        </w:rPr>
      </w:pPr>
      <w:r w:rsidRPr="00410C0B">
        <w:rPr>
          <w:rFonts w:ascii="Verdana" w:hAnsi="Verdana"/>
          <w:b/>
          <w:bCs/>
          <w:sz w:val="18"/>
        </w:rPr>
        <w:t>67</w:t>
      </w:r>
      <w:r w:rsidR="00B81C1F" w:rsidRPr="00410C0B">
        <w:rPr>
          <w:rFonts w:ascii="Verdana" w:hAnsi="Verdana"/>
          <w:b/>
          <w:bCs/>
          <w:sz w:val="18"/>
        </w:rPr>
        <w:t xml:space="preserve"> </w:t>
      </w:r>
      <w:r w:rsidRPr="00410C0B">
        <w:rPr>
          <w:rFonts w:ascii="Verdana" w:hAnsi="Verdana"/>
          <w:b/>
          <w:bCs/>
          <w:sz w:val="18"/>
        </w:rPr>
        <w:t>DIRECCI</w:t>
      </w:r>
      <w:r w:rsidR="00CA06B5" w:rsidRPr="00410C0B">
        <w:rPr>
          <w:rFonts w:ascii="Verdana" w:hAnsi="Verdana"/>
          <w:b/>
          <w:bCs/>
          <w:sz w:val="18"/>
        </w:rPr>
        <w:t>Ó</w:t>
      </w:r>
      <w:r w:rsidRPr="00410C0B">
        <w:rPr>
          <w:rFonts w:ascii="Verdana" w:hAnsi="Verdana"/>
          <w:b/>
          <w:bCs/>
          <w:sz w:val="18"/>
        </w:rPr>
        <w:t>N COMERCIALIZACI</w:t>
      </w:r>
      <w:r w:rsidR="00CA06B5" w:rsidRPr="00410C0B">
        <w:rPr>
          <w:rFonts w:ascii="Verdana" w:hAnsi="Verdana"/>
          <w:b/>
          <w:bCs/>
          <w:sz w:val="18"/>
        </w:rPr>
        <w:t>Ó</w:t>
      </w:r>
      <w:r w:rsidRPr="00410C0B">
        <w:rPr>
          <w:rFonts w:ascii="Verdana" w:hAnsi="Verdana"/>
          <w:b/>
          <w:bCs/>
          <w:sz w:val="18"/>
        </w:rPr>
        <w:t>N</w:t>
      </w:r>
    </w:p>
    <w:p w14:paraId="6601AB91" w14:textId="0ECBEBDE" w:rsidR="0041171E" w:rsidRPr="00410C0B" w:rsidRDefault="0041171E" w:rsidP="00B32125">
      <w:pPr>
        <w:ind w:firstLine="0"/>
        <w:rPr>
          <w:rFonts w:ascii="Verdana" w:hAnsi="Verdana"/>
          <w:sz w:val="18"/>
        </w:rPr>
      </w:pPr>
      <w:r w:rsidRPr="00410C0B">
        <w:rPr>
          <w:rFonts w:ascii="Verdana" w:hAnsi="Verdana"/>
          <w:sz w:val="18"/>
        </w:rPr>
        <w:t>68</w:t>
      </w:r>
      <w:r w:rsidR="00B81C1F" w:rsidRPr="00410C0B">
        <w:rPr>
          <w:rFonts w:ascii="Verdana" w:hAnsi="Verdana"/>
          <w:sz w:val="18"/>
        </w:rPr>
        <w:t xml:space="preserve"> </w:t>
      </w:r>
      <w:r w:rsidR="00CA06B5" w:rsidRPr="00410C0B">
        <w:rPr>
          <w:rFonts w:ascii="Verdana" w:hAnsi="Verdana"/>
          <w:sz w:val="18"/>
        </w:rPr>
        <w:t>Á</w:t>
      </w:r>
      <w:r w:rsidRPr="00410C0B">
        <w:rPr>
          <w:rFonts w:ascii="Verdana" w:hAnsi="Verdana"/>
          <w:sz w:val="18"/>
        </w:rPr>
        <w:t>REA ADMINISTRACI</w:t>
      </w:r>
      <w:r w:rsidR="00CA06B5" w:rsidRPr="00410C0B">
        <w:rPr>
          <w:rFonts w:ascii="Verdana" w:hAnsi="Verdana"/>
          <w:sz w:val="18"/>
        </w:rPr>
        <w:t>Ó</w:t>
      </w:r>
      <w:r w:rsidRPr="00410C0B">
        <w:rPr>
          <w:rFonts w:ascii="Verdana" w:hAnsi="Verdana"/>
          <w:sz w:val="18"/>
        </w:rPr>
        <w:t>N SISTEMAS COMERCIALES</w:t>
      </w:r>
    </w:p>
    <w:p w14:paraId="691FCB6B" w14:textId="4C6BC117" w:rsidR="0041171E" w:rsidRPr="00410C0B" w:rsidRDefault="0041171E" w:rsidP="00B32125">
      <w:pPr>
        <w:ind w:firstLine="0"/>
        <w:rPr>
          <w:rFonts w:ascii="Verdana" w:hAnsi="Verdana"/>
          <w:sz w:val="18"/>
        </w:rPr>
      </w:pPr>
      <w:r w:rsidRPr="00410C0B">
        <w:rPr>
          <w:rFonts w:ascii="Verdana" w:hAnsi="Verdana"/>
          <w:sz w:val="18"/>
        </w:rPr>
        <w:t>69</w:t>
      </w:r>
      <w:r w:rsidR="00B81C1F" w:rsidRPr="00410C0B">
        <w:rPr>
          <w:rFonts w:ascii="Verdana" w:hAnsi="Verdana"/>
          <w:sz w:val="18"/>
        </w:rPr>
        <w:t xml:space="preserve"> </w:t>
      </w:r>
      <w:r w:rsidRPr="00410C0B">
        <w:rPr>
          <w:rFonts w:ascii="Verdana" w:hAnsi="Verdana"/>
          <w:sz w:val="18"/>
        </w:rPr>
        <w:t>PROCESO ADMINISTRACI</w:t>
      </w:r>
      <w:r w:rsidR="00CA06B5" w:rsidRPr="00410C0B">
        <w:rPr>
          <w:rFonts w:ascii="Verdana" w:hAnsi="Verdana"/>
          <w:sz w:val="18"/>
        </w:rPr>
        <w:t>Ó</w:t>
      </w:r>
      <w:r w:rsidRPr="00410C0B">
        <w:rPr>
          <w:rFonts w:ascii="Verdana" w:hAnsi="Verdana"/>
          <w:sz w:val="18"/>
        </w:rPr>
        <w:t>N DE AUXILIARES</w:t>
      </w:r>
    </w:p>
    <w:p w14:paraId="03CBAE61" w14:textId="6A0EA16F" w:rsidR="0041171E" w:rsidRPr="00410C0B" w:rsidRDefault="0041171E" w:rsidP="00B32125">
      <w:pPr>
        <w:ind w:firstLine="0"/>
        <w:rPr>
          <w:rFonts w:ascii="Verdana" w:hAnsi="Verdana"/>
          <w:sz w:val="18"/>
        </w:rPr>
      </w:pPr>
      <w:r w:rsidRPr="00410C0B">
        <w:rPr>
          <w:rFonts w:ascii="Verdana" w:hAnsi="Verdana"/>
          <w:sz w:val="18"/>
        </w:rPr>
        <w:t>70</w:t>
      </w:r>
      <w:r w:rsidR="00B81C1F" w:rsidRPr="00410C0B">
        <w:rPr>
          <w:rFonts w:ascii="Verdana" w:hAnsi="Verdana"/>
          <w:sz w:val="18"/>
        </w:rPr>
        <w:t xml:space="preserve"> </w:t>
      </w:r>
      <w:r w:rsidRPr="00410C0B">
        <w:rPr>
          <w:rFonts w:ascii="Verdana" w:hAnsi="Verdana"/>
          <w:sz w:val="18"/>
        </w:rPr>
        <w:t>PROCESO ADMINISTRACI</w:t>
      </w:r>
      <w:r w:rsidR="00CA06B5" w:rsidRPr="00410C0B">
        <w:rPr>
          <w:rFonts w:ascii="Verdana" w:hAnsi="Verdana"/>
          <w:sz w:val="18"/>
        </w:rPr>
        <w:t>Ó</w:t>
      </w:r>
      <w:r w:rsidRPr="00410C0B">
        <w:rPr>
          <w:rFonts w:ascii="Verdana" w:hAnsi="Verdana"/>
          <w:sz w:val="18"/>
        </w:rPr>
        <w:t>N DEL SISTEMA SIPROCOM</w:t>
      </w:r>
    </w:p>
    <w:p w14:paraId="37ED5EEF" w14:textId="0B9257FF" w:rsidR="0041171E" w:rsidRPr="00410C0B" w:rsidRDefault="0041171E" w:rsidP="00B32125">
      <w:pPr>
        <w:ind w:firstLine="0"/>
        <w:rPr>
          <w:rFonts w:ascii="Verdana" w:hAnsi="Verdana"/>
          <w:sz w:val="18"/>
        </w:rPr>
      </w:pPr>
      <w:r w:rsidRPr="00410C0B">
        <w:rPr>
          <w:rFonts w:ascii="Verdana" w:hAnsi="Verdana"/>
          <w:sz w:val="18"/>
        </w:rPr>
        <w:t>71</w:t>
      </w:r>
      <w:r w:rsidR="00B81C1F" w:rsidRPr="00410C0B">
        <w:rPr>
          <w:rFonts w:ascii="Verdana" w:hAnsi="Verdana"/>
          <w:sz w:val="18"/>
        </w:rPr>
        <w:t xml:space="preserve"> </w:t>
      </w:r>
      <w:r w:rsidR="00CA06B5" w:rsidRPr="00410C0B">
        <w:rPr>
          <w:rFonts w:ascii="Verdana" w:hAnsi="Verdana"/>
          <w:sz w:val="18"/>
        </w:rPr>
        <w:t>Á</w:t>
      </w:r>
      <w:r w:rsidRPr="00410C0B">
        <w:rPr>
          <w:rFonts w:ascii="Verdana" w:hAnsi="Verdana"/>
          <w:sz w:val="18"/>
        </w:rPr>
        <w:t>REA MERCADEO RELACIONAL</w:t>
      </w:r>
    </w:p>
    <w:p w14:paraId="285FCA4C" w14:textId="130CC8A6" w:rsidR="0041171E" w:rsidRPr="00410C0B" w:rsidRDefault="0041171E" w:rsidP="00B32125">
      <w:pPr>
        <w:ind w:firstLine="0"/>
        <w:rPr>
          <w:rFonts w:ascii="Verdana" w:hAnsi="Verdana"/>
          <w:sz w:val="18"/>
        </w:rPr>
      </w:pPr>
      <w:r w:rsidRPr="00410C0B">
        <w:rPr>
          <w:rFonts w:ascii="Verdana" w:hAnsi="Verdana"/>
          <w:sz w:val="18"/>
        </w:rPr>
        <w:t>72</w:t>
      </w:r>
      <w:r w:rsidR="00B81C1F" w:rsidRPr="00410C0B">
        <w:rPr>
          <w:rFonts w:ascii="Verdana" w:hAnsi="Verdana"/>
          <w:sz w:val="18"/>
        </w:rPr>
        <w:t xml:space="preserve"> </w:t>
      </w:r>
      <w:r w:rsidRPr="00410C0B">
        <w:rPr>
          <w:rFonts w:ascii="Verdana" w:hAnsi="Verdana"/>
          <w:sz w:val="18"/>
        </w:rPr>
        <w:t>PROCESO CEPCE</w:t>
      </w:r>
    </w:p>
    <w:p w14:paraId="7DE0866B" w14:textId="28DB5340" w:rsidR="0041171E" w:rsidRPr="00410C0B" w:rsidRDefault="0041171E" w:rsidP="00B32125">
      <w:pPr>
        <w:ind w:firstLine="0"/>
        <w:rPr>
          <w:rFonts w:ascii="Verdana" w:hAnsi="Verdana"/>
          <w:sz w:val="18"/>
        </w:rPr>
      </w:pPr>
      <w:r w:rsidRPr="00410C0B">
        <w:rPr>
          <w:rFonts w:ascii="Verdana" w:hAnsi="Verdana"/>
          <w:sz w:val="18"/>
        </w:rPr>
        <w:t>73</w:t>
      </w:r>
      <w:r w:rsidR="00B81C1F" w:rsidRPr="00410C0B">
        <w:rPr>
          <w:rFonts w:ascii="Verdana" w:hAnsi="Verdana"/>
          <w:sz w:val="18"/>
        </w:rPr>
        <w:t xml:space="preserve"> </w:t>
      </w:r>
      <w:r w:rsidRPr="00410C0B">
        <w:rPr>
          <w:rFonts w:ascii="Verdana" w:hAnsi="Verdana"/>
          <w:sz w:val="18"/>
        </w:rPr>
        <w:t>UNIDAD CENTRO DE CONTACTO</w:t>
      </w:r>
    </w:p>
    <w:p w14:paraId="2991BBA5" w14:textId="43958EF9" w:rsidR="0041171E" w:rsidRPr="00410C0B" w:rsidRDefault="0041171E" w:rsidP="00B32125">
      <w:pPr>
        <w:ind w:firstLine="0"/>
        <w:rPr>
          <w:rFonts w:ascii="Verdana" w:hAnsi="Verdana"/>
          <w:sz w:val="18"/>
        </w:rPr>
      </w:pPr>
      <w:r w:rsidRPr="00410C0B">
        <w:rPr>
          <w:rFonts w:ascii="Verdana" w:hAnsi="Verdana"/>
          <w:sz w:val="18"/>
        </w:rPr>
        <w:t>74</w:t>
      </w:r>
      <w:r w:rsidR="00B81C1F" w:rsidRPr="00410C0B">
        <w:rPr>
          <w:rFonts w:ascii="Verdana" w:hAnsi="Verdana"/>
          <w:sz w:val="18"/>
        </w:rPr>
        <w:t xml:space="preserve"> </w:t>
      </w:r>
      <w:r w:rsidR="00CA06B5" w:rsidRPr="00410C0B">
        <w:rPr>
          <w:rFonts w:ascii="Verdana" w:hAnsi="Verdana"/>
          <w:sz w:val="18"/>
        </w:rPr>
        <w:t>Á</w:t>
      </w:r>
      <w:r w:rsidRPr="00410C0B">
        <w:rPr>
          <w:rFonts w:ascii="Verdana" w:hAnsi="Verdana"/>
          <w:sz w:val="18"/>
        </w:rPr>
        <w:t>REA ATENCI</w:t>
      </w:r>
      <w:r w:rsidR="00CA06B5" w:rsidRPr="00410C0B">
        <w:rPr>
          <w:rFonts w:ascii="Verdana" w:hAnsi="Verdana"/>
          <w:sz w:val="18"/>
        </w:rPr>
        <w:t>Ó</w:t>
      </w:r>
      <w:r w:rsidRPr="00410C0B">
        <w:rPr>
          <w:rFonts w:ascii="Verdana" w:hAnsi="Verdana"/>
          <w:sz w:val="18"/>
        </w:rPr>
        <w:t>N VIRTUAL</w:t>
      </w:r>
    </w:p>
    <w:p w14:paraId="56D87DAF" w14:textId="7803C32A" w:rsidR="0041171E" w:rsidRPr="00410C0B" w:rsidRDefault="0041171E" w:rsidP="00B32125">
      <w:pPr>
        <w:ind w:firstLine="0"/>
        <w:rPr>
          <w:rFonts w:ascii="Verdana" w:hAnsi="Verdana"/>
          <w:sz w:val="18"/>
        </w:rPr>
      </w:pPr>
      <w:r w:rsidRPr="00410C0B">
        <w:rPr>
          <w:rFonts w:ascii="Verdana" w:hAnsi="Verdana"/>
          <w:sz w:val="18"/>
        </w:rPr>
        <w:t>75</w:t>
      </w:r>
      <w:r w:rsidR="00B81C1F" w:rsidRPr="00410C0B">
        <w:rPr>
          <w:rFonts w:ascii="Verdana" w:hAnsi="Verdana"/>
          <w:sz w:val="18"/>
        </w:rPr>
        <w:t xml:space="preserve"> </w:t>
      </w:r>
      <w:r w:rsidR="00CA06B5" w:rsidRPr="00410C0B">
        <w:rPr>
          <w:rFonts w:ascii="Verdana" w:hAnsi="Verdana"/>
          <w:sz w:val="18"/>
        </w:rPr>
        <w:t>Á</w:t>
      </w:r>
      <w:r w:rsidRPr="00410C0B">
        <w:rPr>
          <w:rFonts w:ascii="Verdana" w:hAnsi="Verdana"/>
          <w:sz w:val="18"/>
        </w:rPr>
        <w:t>REA CENTRO DE ATENCI</w:t>
      </w:r>
      <w:r w:rsidR="00CA06B5" w:rsidRPr="00410C0B">
        <w:rPr>
          <w:rFonts w:ascii="Verdana" w:hAnsi="Verdana"/>
          <w:sz w:val="18"/>
        </w:rPr>
        <w:t>Ó</w:t>
      </w:r>
      <w:r w:rsidRPr="00410C0B">
        <w:rPr>
          <w:rFonts w:ascii="Verdana" w:hAnsi="Verdana"/>
          <w:sz w:val="18"/>
        </w:rPr>
        <w:t>N DE LLAMADAS</w:t>
      </w:r>
    </w:p>
    <w:p w14:paraId="4A5A8D1F" w14:textId="01108D3C" w:rsidR="0041171E" w:rsidRPr="00410C0B" w:rsidRDefault="0041171E" w:rsidP="00B32125">
      <w:pPr>
        <w:ind w:firstLine="0"/>
        <w:rPr>
          <w:rFonts w:ascii="Verdana" w:hAnsi="Verdana"/>
          <w:sz w:val="18"/>
        </w:rPr>
      </w:pPr>
      <w:r w:rsidRPr="00410C0B">
        <w:rPr>
          <w:rFonts w:ascii="Verdana" w:hAnsi="Verdana"/>
          <w:sz w:val="18"/>
        </w:rPr>
        <w:t>76</w:t>
      </w:r>
      <w:r w:rsidR="00B81C1F" w:rsidRPr="00410C0B">
        <w:rPr>
          <w:rFonts w:ascii="Verdana" w:hAnsi="Verdana"/>
          <w:sz w:val="18"/>
        </w:rPr>
        <w:t xml:space="preserve"> </w:t>
      </w:r>
      <w:r w:rsidR="005F6C9E" w:rsidRPr="00410C0B">
        <w:rPr>
          <w:rFonts w:ascii="Verdana" w:hAnsi="Verdana"/>
          <w:sz w:val="18"/>
        </w:rPr>
        <w:t xml:space="preserve">UNIDAD </w:t>
      </w:r>
      <w:r w:rsidRPr="00410C0B">
        <w:rPr>
          <w:rFonts w:ascii="Verdana" w:hAnsi="Verdana"/>
          <w:sz w:val="18"/>
        </w:rPr>
        <w:t>SUCURSAL</w:t>
      </w:r>
    </w:p>
    <w:p w14:paraId="0EE4C358" w14:textId="4C7BA2A2" w:rsidR="0041171E" w:rsidRPr="00410C0B" w:rsidRDefault="0041171E" w:rsidP="00B32125">
      <w:pPr>
        <w:ind w:firstLine="0"/>
        <w:rPr>
          <w:rFonts w:ascii="Verdana" w:hAnsi="Verdana"/>
          <w:sz w:val="18"/>
        </w:rPr>
      </w:pPr>
      <w:r w:rsidRPr="00410C0B">
        <w:rPr>
          <w:rFonts w:ascii="Verdana" w:hAnsi="Verdana"/>
          <w:sz w:val="18"/>
        </w:rPr>
        <w:t>77</w:t>
      </w:r>
      <w:r w:rsidR="00B81C1F" w:rsidRPr="00410C0B">
        <w:rPr>
          <w:rFonts w:ascii="Verdana" w:hAnsi="Verdana"/>
          <w:sz w:val="18"/>
        </w:rPr>
        <w:t xml:space="preserve"> </w:t>
      </w:r>
      <w:r w:rsidR="00CA06B5" w:rsidRPr="00410C0B">
        <w:rPr>
          <w:rFonts w:ascii="Verdana" w:hAnsi="Verdana"/>
          <w:sz w:val="18"/>
        </w:rPr>
        <w:t>Á</w:t>
      </w:r>
      <w:r w:rsidR="00137FCB" w:rsidRPr="00410C0B">
        <w:rPr>
          <w:rFonts w:ascii="Verdana" w:hAnsi="Verdana"/>
          <w:sz w:val="18"/>
        </w:rPr>
        <w:t xml:space="preserve">REA COMERCIAL </w:t>
      </w:r>
    </w:p>
    <w:p w14:paraId="7926BBB7" w14:textId="6D82276A" w:rsidR="0041171E" w:rsidRPr="00410C0B" w:rsidRDefault="0041171E" w:rsidP="00B32125">
      <w:pPr>
        <w:ind w:firstLine="0"/>
        <w:rPr>
          <w:rFonts w:ascii="Verdana" w:hAnsi="Verdana"/>
          <w:sz w:val="18"/>
        </w:rPr>
      </w:pPr>
      <w:r w:rsidRPr="00410C0B">
        <w:rPr>
          <w:rFonts w:ascii="Verdana" w:hAnsi="Verdana"/>
          <w:sz w:val="18"/>
        </w:rPr>
        <w:t>78</w:t>
      </w:r>
      <w:r w:rsidR="00B81C1F" w:rsidRPr="00410C0B">
        <w:rPr>
          <w:rFonts w:ascii="Verdana" w:hAnsi="Verdana"/>
          <w:sz w:val="18"/>
        </w:rPr>
        <w:t xml:space="preserve"> </w:t>
      </w:r>
      <w:r w:rsidR="00CA06B5" w:rsidRPr="00410C0B">
        <w:rPr>
          <w:rFonts w:ascii="Verdana" w:hAnsi="Verdana"/>
          <w:sz w:val="18"/>
        </w:rPr>
        <w:t>Á</w:t>
      </w:r>
      <w:r w:rsidR="00137FCB" w:rsidRPr="00410C0B">
        <w:rPr>
          <w:rFonts w:ascii="Verdana" w:hAnsi="Verdana"/>
          <w:sz w:val="18"/>
        </w:rPr>
        <w:t>REA T</w:t>
      </w:r>
      <w:r w:rsidR="00CA06B5" w:rsidRPr="00410C0B">
        <w:rPr>
          <w:rFonts w:ascii="Verdana" w:hAnsi="Verdana"/>
          <w:sz w:val="18"/>
        </w:rPr>
        <w:t>É</w:t>
      </w:r>
      <w:r w:rsidR="00137FCB" w:rsidRPr="00410C0B">
        <w:rPr>
          <w:rFonts w:ascii="Verdana" w:hAnsi="Verdana"/>
          <w:sz w:val="18"/>
        </w:rPr>
        <w:t>CNICA</w:t>
      </w:r>
    </w:p>
    <w:p w14:paraId="68B23BFB" w14:textId="49A73633" w:rsidR="0041171E" w:rsidRPr="00410C0B" w:rsidRDefault="0041171E" w:rsidP="00B32125">
      <w:pPr>
        <w:ind w:firstLine="0"/>
        <w:rPr>
          <w:rFonts w:ascii="Verdana" w:hAnsi="Verdana"/>
          <w:sz w:val="18"/>
        </w:rPr>
      </w:pPr>
      <w:r w:rsidRPr="00410C0B">
        <w:rPr>
          <w:rFonts w:ascii="Verdana" w:hAnsi="Verdana"/>
          <w:sz w:val="18"/>
        </w:rPr>
        <w:t>79</w:t>
      </w:r>
      <w:r w:rsidR="00B81C1F" w:rsidRPr="00410C0B">
        <w:rPr>
          <w:rFonts w:ascii="Verdana" w:hAnsi="Verdana"/>
          <w:sz w:val="18"/>
        </w:rPr>
        <w:t xml:space="preserve"> </w:t>
      </w:r>
      <w:r w:rsidR="007B3014" w:rsidRPr="00410C0B">
        <w:rPr>
          <w:rFonts w:ascii="Verdana" w:hAnsi="Verdana"/>
          <w:sz w:val="18"/>
        </w:rPr>
        <w:t xml:space="preserve">PROCESO </w:t>
      </w:r>
      <w:r w:rsidRPr="00410C0B">
        <w:rPr>
          <w:rFonts w:ascii="Verdana" w:hAnsi="Verdana"/>
          <w:sz w:val="18"/>
        </w:rPr>
        <w:t xml:space="preserve">AGENCIA </w:t>
      </w:r>
    </w:p>
    <w:p w14:paraId="45C718B6" w14:textId="1016BF55" w:rsidR="007F1D62" w:rsidRPr="00410C0B" w:rsidRDefault="007F1D62" w:rsidP="00B32125">
      <w:pPr>
        <w:ind w:firstLine="0"/>
        <w:rPr>
          <w:rFonts w:ascii="Verdana" w:hAnsi="Verdana"/>
          <w:b/>
          <w:bCs/>
          <w:sz w:val="18"/>
        </w:rPr>
      </w:pPr>
      <w:r w:rsidRPr="00410C0B">
        <w:rPr>
          <w:rFonts w:ascii="Verdana" w:hAnsi="Verdana"/>
          <w:b/>
          <w:bCs/>
          <w:sz w:val="18"/>
        </w:rPr>
        <w:t>80</w:t>
      </w:r>
      <w:r w:rsidR="00B81C1F" w:rsidRPr="00410C0B">
        <w:rPr>
          <w:rFonts w:ascii="Verdana" w:hAnsi="Verdana"/>
          <w:b/>
          <w:bCs/>
          <w:sz w:val="18"/>
        </w:rPr>
        <w:t xml:space="preserve"> </w:t>
      </w:r>
      <w:r w:rsidRPr="00410C0B">
        <w:rPr>
          <w:rFonts w:ascii="Verdana" w:hAnsi="Verdana"/>
          <w:b/>
          <w:bCs/>
          <w:sz w:val="18"/>
        </w:rPr>
        <w:t>DIRECCI</w:t>
      </w:r>
      <w:r w:rsidR="00CA06B5" w:rsidRPr="00410C0B">
        <w:rPr>
          <w:rFonts w:ascii="Verdana" w:hAnsi="Verdana"/>
          <w:b/>
          <w:bCs/>
          <w:sz w:val="18"/>
        </w:rPr>
        <w:t>Ó</w:t>
      </w:r>
      <w:r w:rsidRPr="00410C0B">
        <w:rPr>
          <w:rFonts w:ascii="Verdana" w:hAnsi="Verdana"/>
          <w:b/>
          <w:bCs/>
          <w:sz w:val="18"/>
        </w:rPr>
        <w:t>N TRANSFORMACI</w:t>
      </w:r>
      <w:r w:rsidR="00CA06B5" w:rsidRPr="00410C0B">
        <w:rPr>
          <w:rFonts w:ascii="Verdana" w:hAnsi="Verdana"/>
          <w:b/>
          <w:bCs/>
          <w:sz w:val="18"/>
        </w:rPr>
        <w:t>Ó</w:t>
      </w:r>
      <w:r w:rsidRPr="00410C0B">
        <w:rPr>
          <w:rFonts w:ascii="Verdana" w:hAnsi="Verdana"/>
          <w:b/>
          <w:bCs/>
          <w:sz w:val="18"/>
        </w:rPr>
        <w:t>N Y GESTI</w:t>
      </w:r>
      <w:r w:rsidR="00CA06B5" w:rsidRPr="00410C0B">
        <w:rPr>
          <w:rFonts w:ascii="Verdana" w:hAnsi="Verdana"/>
          <w:b/>
          <w:bCs/>
          <w:sz w:val="18"/>
        </w:rPr>
        <w:t>Ó</w:t>
      </w:r>
      <w:r w:rsidRPr="00410C0B">
        <w:rPr>
          <w:rFonts w:ascii="Verdana" w:hAnsi="Verdana"/>
          <w:b/>
          <w:bCs/>
          <w:sz w:val="18"/>
        </w:rPr>
        <w:t>N TECNOL</w:t>
      </w:r>
      <w:r w:rsidR="00CA06B5" w:rsidRPr="00410C0B">
        <w:rPr>
          <w:rFonts w:ascii="Verdana" w:hAnsi="Verdana"/>
          <w:b/>
          <w:bCs/>
          <w:sz w:val="18"/>
        </w:rPr>
        <w:t>Ó</w:t>
      </w:r>
      <w:r w:rsidRPr="00410C0B">
        <w:rPr>
          <w:rFonts w:ascii="Verdana" w:hAnsi="Verdana"/>
          <w:b/>
          <w:bCs/>
          <w:sz w:val="18"/>
        </w:rPr>
        <w:t>GICA</w:t>
      </w:r>
    </w:p>
    <w:p w14:paraId="020BCF58" w14:textId="091F4ABF" w:rsidR="007F1D62" w:rsidRPr="00410C0B" w:rsidRDefault="007F1D62" w:rsidP="00B32125">
      <w:pPr>
        <w:ind w:firstLine="0"/>
        <w:rPr>
          <w:rFonts w:ascii="Verdana" w:hAnsi="Verdana"/>
          <w:sz w:val="18"/>
        </w:rPr>
      </w:pPr>
      <w:r w:rsidRPr="00410C0B">
        <w:rPr>
          <w:rFonts w:ascii="Verdana" w:hAnsi="Verdana"/>
          <w:sz w:val="18"/>
        </w:rPr>
        <w:t>81</w:t>
      </w:r>
      <w:r w:rsidR="00B81C1F" w:rsidRPr="00410C0B">
        <w:rPr>
          <w:rFonts w:ascii="Verdana" w:hAnsi="Verdana"/>
          <w:sz w:val="18"/>
        </w:rPr>
        <w:t xml:space="preserve"> </w:t>
      </w:r>
      <w:r w:rsidR="00CA06B5" w:rsidRPr="00410C0B">
        <w:rPr>
          <w:rFonts w:ascii="Verdana" w:hAnsi="Verdana"/>
          <w:sz w:val="18"/>
        </w:rPr>
        <w:t>Á</w:t>
      </w:r>
      <w:r w:rsidRPr="00410C0B">
        <w:rPr>
          <w:rFonts w:ascii="Verdana" w:hAnsi="Verdana"/>
          <w:sz w:val="18"/>
        </w:rPr>
        <w:t>REA GESTI</w:t>
      </w:r>
      <w:r w:rsidR="00CA06B5" w:rsidRPr="00410C0B">
        <w:rPr>
          <w:rFonts w:ascii="Verdana" w:hAnsi="Verdana"/>
          <w:sz w:val="18"/>
        </w:rPr>
        <w:t>Ó</w:t>
      </w:r>
      <w:r w:rsidRPr="00410C0B">
        <w:rPr>
          <w:rFonts w:ascii="Verdana" w:hAnsi="Verdana"/>
          <w:sz w:val="18"/>
        </w:rPr>
        <w:t>N DE SERVICIOS DE TECNOLOG</w:t>
      </w:r>
      <w:r w:rsidR="00CA06B5" w:rsidRPr="00410C0B">
        <w:rPr>
          <w:rFonts w:ascii="Verdana" w:hAnsi="Verdana"/>
          <w:sz w:val="18"/>
        </w:rPr>
        <w:t>Í</w:t>
      </w:r>
      <w:r w:rsidRPr="00410C0B">
        <w:rPr>
          <w:rFonts w:ascii="Verdana" w:hAnsi="Verdana"/>
          <w:sz w:val="18"/>
        </w:rPr>
        <w:t>A</w:t>
      </w:r>
    </w:p>
    <w:p w14:paraId="1A1E128D" w14:textId="267763E2" w:rsidR="007F1D62" w:rsidRPr="00410C0B" w:rsidRDefault="007F1D62" w:rsidP="00B32125">
      <w:pPr>
        <w:ind w:firstLine="0"/>
        <w:rPr>
          <w:rFonts w:ascii="Verdana" w:hAnsi="Verdana"/>
          <w:sz w:val="18"/>
        </w:rPr>
      </w:pPr>
      <w:r w:rsidRPr="00410C0B">
        <w:rPr>
          <w:rFonts w:ascii="Verdana" w:hAnsi="Verdana"/>
          <w:sz w:val="18"/>
        </w:rPr>
        <w:t>82</w:t>
      </w:r>
      <w:r w:rsidR="00B81C1F" w:rsidRPr="00410C0B">
        <w:rPr>
          <w:rFonts w:ascii="Verdana" w:hAnsi="Verdana"/>
          <w:sz w:val="18"/>
        </w:rPr>
        <w:t xml:space="preserve"> </w:t>
      </w:r>
      <w:r w:rsidR="00CA06B5" w:rsidRPr="00410C0B">
        <w:rPr>
          <w:rFonts w:ascii="Verdana" w:hAnsi="Verdana"/>
          <w:sz w:val="18"/>
        </w:rPr>
        <w:t>Á</w:t>
      </w:r>
      <w:r w:rsidRPr="00410C0B">
        <w:rPr>
          <w:rFonts w:ascii="Verdana" w:hAnsi="Verdana"/>
          <w:sz w:val="18"/>
        </w:rPr>
        <w:t>REA GOBIERNO DE TECNOLOG</w:t>
      </w:r>
      <w:r w:rsidR="00CA06B5" w:rsidRPr="00410C0B">
        <w:rPr>
          <w:rFonts w:ascii="Verdana" w:hAnsi="Verdana"/>
          <w:sz w:val="18"/>
        </w:rPr>
        <w:t>Í</w:t>
      </w:r>
      <w:r w:rsidRPr="00410C0B">
        <w:rPr>
          <w:rFonts w:ascii="Verdana" w:hAnsi="Verdana"/>
          <w:sz w:val="18"/>
        </w:rPr>
        <w:t>A</w:t>
      </w:r>
    </w:p>
    <w:p w14:paraId="0EBA6BD1" w14:textId="1B1C53C8" w:rsidR="007F1D62" w:rsidRPr="00410C0B" w:rsidRDefault="007F1D62" w:rsidP="00B32125">
      <w:pPr>
        <w:ind w:firstLine="0"/>
        <w:rPr>
          <w:rFonts w:ascii="Verdana" w:hAnsi="Verdana"/>
          <w:sz w:val="18"/>
        </w:rPr>
      </w:pPr>
      <w:r w:rsidRPr="00410C0B">
        <w:rPr>
          <w:rFonts w:ascii="Verdana" w:hAnsi="Verdana"/>
          <w:sz w:val="18"/>
        </w:rPr>
        <w:t>83</w:t>
      </w:r>
      <w:r w:rsidR="00B81C1F" w:rsidRPr="00410C0B">
        <w:rPr>
          <w:rFonts w:ascii="Verdana" w:hAnsi="Verdana"/>
          <w:sz w:val="18"/>
        </w:rPr>
        <w:t xml:space="preserve"> </w:t>
      </w:r>
      <w:r w:rsidRPr="00410C0B">
        <w:rPr>
          <w:rFonts w:ascii="Verdana" w:hAnsi="Verdana"/>
          <w:sz w:val="18"/>
        </w:rPr>
        <w:t>UNIDAD TRANSFORMACI</w:t>
      </w:r>
      <w:r w:rsidR="00CA06B5" w:rsidRPr="00410C0B">
        <w:rPr>
          <w:rFonts w:ascii="Verdana" w:hAnsi="Verdana"/>
          <w:sz w:val="18"/>
        </w:rPr>
        <w:t>Ó</w:t>
      </w:r>
      <w:r w:rsidRPr="00410C0B">
        <w:rPr>
          <w:rFonts w:ascii="Verdana" w:hAnsi="Verdana"/>
          <w:sz w:val="18"/>
        </w:rPr>
        <w:t>N DIGITAL DEL NEGOCIO</w:t>
      </w:r>
    </w:p>
    <w:p w14:paraId="20C6EB13" w14:textId="6EC9CFDF" w:rsidR="007F1D62" w:rsidRPr="00410C0B" w:rsidRDefault="007F1D62" w:rsidP="00B32125">
      <w:pPr>
        <w:ind w:firstLine="0"/>
        <w:rPr>
          <w:rFonts w:ascii="Verdana" w:hAnsi="Verdana"/>
          <w:sz w:val="18"/>
        </w:rPr>
      </w:pPr>
      <w:r w:rsidRPr="00410C0B">
        <w:rPr>
          <w:rFonts w:ascii="Verdana" w:hAnsi="Verdana"/>
          <w:sz w:val="18"/>
        </w:rPr>
        <w:t>84</w:t>
      </w:r>
      <w:r w:rsidR="00B81C1F" w:rsidRPr="00410C0B">
        <w:rPr>
          <w:rFonts w:ascii="Verdana" w:hAnsi="Verdana"/>
          <w:sz w:val="18"/>
        </w:rPr>
        <w:t xml:space="preserve"> </w:t>
      </w:r>
      <w:r w:rsidRPr="00410C0B">
        <w:rPr>
          <w:rFonts w:ascii="Verdana" w:hAnsi="Verdana"/>
          <w:sz w:val="18"/>
        </w:rPr>
        <w:t>UNIDAD TECNOLOG</w:t>
      </w:r>
      <w:r w:rsidR="00CA06B5" w:rsidRPr="00410C0B">
        <w:rPr>
          <w:rFonts w:ascii="Verdana" w:hAnsi="Verdana"/>
          <w:sz w:val="18"/>
        </w:rPr>
        <w:t>Í</w:t>
      </w:r>
      <w:r w:rsidRPr="00410C0B">
        <w:rPr>
          <w:rFonts w:ascii="Verdana" w:hAnsi="Verdana"/>
          <w:sz w:val="18"/>
        </w:rPr>
        <w:t>AS DE INFORMACI</w:t>
      </w:r>
      <w:r w:rsidR="00CA06B5" w:rsidRPr="00410C0B">
        <w:rPr>
          <w:rFonts w:ascii="Verdana" w:hAnsi="Verdana"/>
          <w:sz w:val="18"/>
        </w:rPr>
        <w:t>Ó</w:t>
      </w:r>
      <w:r w:rsidRPr="00410C0B">
        <w:rPr>
          <w:rFonts w:ascii="Verdana" w:hAnsi="Verdana"/>
          <w:sz w:val="18"/>
        </w:rPr>
        <w:t>N Y COMUNICACIÓN</w:t>
      </w:r>
    </w:p>
    <w:p w14:paraId="0A34E995" w14:textId="234CDEAB" w:rsidR="007F1D62" w:rsidRPr="00410C0B" w:rsidRDefault="007F1D62" w:rsidP="00B32125">
      <w:pPr>
        <w:ind w:firstLine="0"/>
        <w:rPr>
          <w:rFonts w:ascii="Verdana" w:hAnsi="Verdana"/>
          <w:sz w:val="18"/>
        </w:rPr>
      </w:pPr>
      <w:r w:rsidRPr="00410C0B">
        <w:rPr>
          <w:rFonts w:ascii="Verdana" w:hAnsi="Verdana"/>
          <w:sz w:val="18"/>
        </w:rPr>
        <w:t>85</w:t>
      </w:r>
      <w:r w:rsidR="00B81C1F" w:rsidRPr="00410C0B">
        <w:rPr>
          <w:rFonts w:ascii="Verdana" w:hAnsi="Verdana"/>
          <w:sz w:val="18"/>
        </w:rPr>
        <w:t xml:space="preserve"> </w:t>
      </w:r>
      <w:r w:rsidR="00CA06B5" w:rsidRPr="00410C0B">
        <w:rPr>
          <w:rFonts w:ascii="Verdana" w:hAnsi="Verdana"/>
          <w:sz w:val="18"/>
        </w:rPr>
        <w:t>Á</w:t>
      </w:r>
      <w:r w:rsidRPr="00410C0B">
        <w:rPr>
          <w:rFonts w:ascii="Verdana" w:hAnsi="Verdana"/>
          <w:sz w:val="18"/>
        </w:rPr>
        <w:t>REA SOLUCIONES INFORM</w:t>
      </w:r>
      <w:r w:rsidR="00CA06B5" w:rsidRPr="00410C0B">
        <w:rPr>
          <w:rFonts w:ascii="Verdana" w:hAnsi="Verdana"/>
          <w:sz w:val="18"/>
        </w:rPr>
        <w:t>Á</w:t>
      </w:r>
      <w:r w:rsidRPr="00410C0B">
        <w:rPr>
          <w:rFonts w:ascii="Verdana" w:hAnsi="Verdana"/>
          <w:sz w:val="18"/>
        </w:rPr>
        <w:t>TICAS AL NEGOCIO</w:t>
      </w:r>
    </w:p>
    <w:p w14:paraId="2AF1BD04" w14:textId="10AC3D95" w:rsidR="007F1D62" w:rsidRPr="00410C0B" w:rsidRDefault="007F1D62" w:rsidP="00B32125">
      <w:pPr>
        <w:ind w:firstLine="0"/>
        <w:rPr>
          <w:rFonts w:ascii="Verdana" w:hAnsi="Verdana"/>
          <w:sz w:val="18"/>
        </w:rPr>
      </w:pPr>
      <w:r w:rsidRPr="00410C0B">
        <w:rPr>
          <w:rFonts w:ascii="Verdana" w:hAnsi="Verdana"/>
          <w:sz w:val="18"/>
        </w:rPr>
        <w:t>86</w:t>
      </w:r>
      <w:r w:rsidR="00B81C1F" w:rsidRPr="00410C0B">
        <w:rPr>
          <w:rFonts w:ascii="Verdana" w:hAnsi="Verdana"/>
          <w:sz w:val="18"/>
        </w:rPr>
        <w:t xml:space="preserve"> </w:t>
      </w:r>
      <w:r w:rsidRPr="00410C0B">
        <w:rPr>
          <w:rFonts w:ascii="Verdana" w:hAnsi="Verdana"/>
          <w:sz w:val="18"/>
        </w:rPr>
        <w:t>PROCESO SISTEMAS DE INFORMACI</w:t>
      </w:r>
      <w:r w:rsidR="00CA06B5" w:rsidRPr="00410C0B">
        <w:rPr>
          <w:rFonts w:ascii="Verdana" w:hAnsi="Verdana"/>
          <w:sz w:val="18"/>
        </w:rPr>
        <w:t>Ó</w:t>
      </w:r>
      <w:r w:rsidRPr="00410C0B">
        <w:rPr>
          <w:rFonts w:ascii="Verdana" w:hAnsi="Verdana"/>
          <w:sz w:val="18"/>
        </w:rPr>
        <w:t xml:space="preserve">N DE </w:t>
      </w:r>
      <w:r w:rsidR="00CA06B5" w:rsidRPr="00410C0B">
        <w:rPr>
          <w:rFonts w:ascii="Verdana" w:hAnsi="Verdana"/>
          <w:sz w:val="18"/>
        </w:rPr>
        <w:t>Á</w:t>
      </w:r>
      <w:r w:rsidRPr="00410C0B">
        <w:rPr>
          <w:rFonts w:ascii="Verdana" w:hAnsi="Verdana"/>
          <w:sz w:val="18"/>
        </w:rPr>
        <w:t>REAS DE SOPORTE</w:t>
      </w:r>
    </w:p>
    <w:p w14:paraId="16ED0BA9" w14:textId="6F5A22E3" w:rsidR="007F1D62" w:rsidRPr="00410C0B" w:rsidRDefault="007F1D62" w:rsidP="00B32125">
      <w:pPr>
        <w:ind w:firstLine="0"/>
        <w:rPr>
          <w:rFonts w:ascii="Verdana" w:hAnsi="Verdana"/>
          <w:sz w:val="18"/>
        </w:rPr>
      </w:pPr>
      <w:r w:rsidRPr="00410C0B">
        <w:rPr>
          <w:rFonts w:ascii="Verdana" w:hAnsi="Verdana"/>
          <w:sz w:val="18"/>
        </w:rPr>
        <w:t>87</w:t>
      </w:r>
      <w:r w:rsidR="00B81C1F" w:rsidRPr="00410C0B">
        <w:rPr>
          <w:rFonts w:ascii="Verdana" w:hAnsi="Verdana"/>
          <w:sz w:val="18"/>
        </w:rPr>
        <w:t xml:space="preserve"> </w:t>
      </w:r>
      <w:r w:rsidRPr="00410C0B">
        <w:rPr>
          <w:rFonts w:ascii="Verdana" w:hAnsi="Verdana"/>
          <w:sz w:val="18"/>
        </w:rPr>
        <w:t>PROCESO SISTEMAS DE INFORMACI</w:t>
      </w:r>
      <w:r w:rsidR="00CA06B5" w:rsidRPr="00410C0B">
        <w:rPr>
          <w:rFonts w:ascii="Verdana" w:hAnsi="Verdana"/>
          <w:sz w:val="18"/>
        </w:rPr>
        <w:t>Ó</w:t>
      </w:r>
      <w:r w:rsidRPr="00410C0B">
        <w:rPr>
          <w:rFonts w:ascii="Verdana" w:hAnsi="Verdana"/>
          <w:sz w:val="18"/>
        </w:rPr>
        <w:t>N COMERCIALES</w:t>
      </w:r>
    </w:p>
    <w:p w14:paraId="1EE517A1" w14:textId="4BE3C61C" w:rsidR="007F1D62" w:rsidRPr="00410C0B" w:rsidRDefault="007F1D62" w:rsidP="00B32125">
      <w:pPr>
        <w:ind w:firstLine="0"/>
        <w:rPr>
          <w:rFonts w:ascii="Verdana" w:hAnsi="Verdana"/>
          <w:sz w:val="18"/>
        </w:rPr>
      </w:pPr>
      <w:r w:rsidRPr="00410C0B">
        <w:rPr>
          <w:rFonts w:ascii="Verdana" w:hAnsi="Verdana"/>
          <w:sz w:val="18"/>
        </w:rPr>
        <w:t>88</w:t>
      </w:r>
      <w:r w:rsidR="00B81C1F" w:rsidRPr="00410C0B">
        <w:rPr>
          <w:rFonts w:ascii="Verdana" w:hAnsi="Verdana"/>
          <w:sz w:val="18"/>
        </w:rPr>
        <w:t xml:space="preserve"> </w:t>
      </w:r>
      <w:r w:rsidRPr="00410C0B">
        <w:rPr>
          <w:rFonts w:ascii="Verdana" w:hAnsi="Verdana"/>
          <w:sz w:val="18"/>
        </w:rPr>
        <w:t>PROCESO SISTEMAS DE INFORMACI</w:t>
      </w:r>
      <w:r w:rsidR="00CA06B5" w:rsidRPr="00410C0B">
        <w:rPr>
          <w:rFonts w:ascii="Verdana" w:hAnsi="Verdana"/>
          <w:sz w:val="18"/>
        </w:rPr>
        <w:t>Ó</w:t>
      </w:r>
      <w:r w:rsidRPr="00410C0B">
        <w:rPr>
          <w:rFonts w:ascii="Verdana" w:hAnsi="Verdana"/>
          <w:sz w:val="18"/>
        </w:rPr>
        <w:t>N T</w:t>
      </w:r>
      <w:r w:rsidR="00CA06B5" w:rsidRPr="00410C0B">
        <w:rPr>
          <w:rFonts w:ascii="Verdana" w:hAnsi="Verdana"/>
          <w:sz w:val="18"/>
        </w:rPr>
        <w:t>É</w:t>
      </w:r>
      <w:r w:rsidRPr="00410C0B">
        <w:rPr>
          <w:rFonts w:ascii="Verdana" w:hAnsi="Verdana"/>
          <w:sz w:val="18"/>
        </w:rPr>
        <w:t>CNICOS</w:t>
      </w:r>
    </w:p>
    <w:p w14:paraId="55C84F08" w14:textId="1F51093D" w:rsidR="007F1D62" w:rsidRPr="00D354BB" w:rsidRDefault="007F1D62" w:rsidP="00B32125">
      <w:pPr>
        <w:ind w:firstLine="0"/>
        <w:rPr>
          <w:rFonts w:ascii="Verdana" w:hAnsi="Verdana"/>
          <w:color w:val="auto"/>
          <w:sz w:val="18"/>
        </w:rPr>
      </w:pPr>
      <w:r w:rsidRPr="00D354BB">
        <w:rPr>
          <w:rFonts w:ascii="Verdana" w:hAnsi="Verdana"/>
          <w:color w:val="auto"/>
          <w:sz w:val="18"/>
        </w:rPr>
        <w:t>89</w:t>
      </w:r>
      <w:r w:rsidR="00B81C1F" w:rsidRPr="00D354BB">
        <w:rPr>
          <w:rFonts w:ascii="Verdana" w:hAnsi="Verdana"/>
          <w:color w:val="auto"/>
          <w:sz w:val="18"/>
        </w:rPr>
        <w:t xml:space="preserve"> </w:t>
      </w:r>
      <w:r w:rsidR="00CA06B5" w:rsidRPr="00D354BB">
        <w:rPr>
          <w:rFonts w:ascii="Verdana" w:hAnsi="Verdana"/>
          <w:color w:val="auto"/>
          <w:sz w:val="18"/>
        </w:rPr>
        <w:t>Á</w:t>
      </w:r>
      <w:r w:rsidRPr="00D354BB">
        <w:rPr>
          <w:rFonts w:ascii="Verdana" w:hAnsi="Verdana"/>
          <w:color w:val="auto"/>
          <w:sz w:val="18"/>
        </w:rPr>
        <w:t xml:space="preserve">REA </w:t>
      </w:r>
      <w:r w:rsidR="00570F75" w:rsidRPr="00D354BB">
        <w:rPr>
          <w:rFonts w:ascii="Verdana" w:hAnsi="Verdana"/>
          <w:color w:val="auto"/>
          <w:sz w:val="18"/>
        </w:rPr>
        <w:t xml:space="preserve">DE </w:t>
      </w:r>
      <w:r w:rsidRPr="00D354BB">
        <w:rPr>
          <w:rFonts w:ascii="Verdana" w:hAnsi="Verdana"/>
          <w:color w:val="auto"/>
          <w:sz w:val="18"/>
        </w:rPr>
        <w:t>INFRAESTRUCTURA Y OPERACI</w:t>
      </w:r>
      <w:r w:rsidR="00CA06B5" w:rsidRPr="00D354BB">
        <w:rPr>
          <w:rFonts w:ascii="Verdana" w:hAnsi="Verdana"/>
          <w:color w:val="auto"/>
          <w:sz w:val="18"/>
        </w:rPr>
        <w:t>Ó</w:t>
      </w:r>
      <w:r w:rsidRPr="00D354BB">
        <w:rPr>
          <w:rFonts w:ascii="Verdana" w:hAnsi="Verdana"/>
          <w:color w:val="auto"/>
          <w:sz w:val="18"/>
        </w:rPr>
        <w:t>N DE SERVICIOS DE T</w:t>
      </w:r>
      <w:r w:rsidR="00D270A1" w:rsidRPr="00D354BB">
        <w:rPr>
          <w:rFonts w:ascii="Verdana" w:hAnsi="Verdana"/>
          <w:color w:val="auto"/>
          <w:sz w:val="18"/>
        </w:rPr>
        <w:t xml:space="preserve">ECNOLOGÍAS DE </w:t>
      </w:r>
      <w:r w:rsidRPr="00D354BB">
        <w:rPr>
          <w:rFonts w:ascii="Verdana" w:hAnsi="Verdana"/>
          <w:color w:val="auto"/>
          <w:sz w:val="18"/>
        </w:rPr>
        <w:t>I</w:t>
      </w:r>
      <w:r w:rsidR="00D270A1" w:rsidRPr="00D354BB">
        <w:rPr>
          <w:rFonts w:ascii="Verdana" w:hAnsi="Verdana"/>
          <w:color w:val="auto"/>
          <w:sz w:val="18"/>
        </w:rPr>
        <w:t>NFORMACIÓN</w:t>
      </w:r>
    </w:p>
    <w:p w14:paraId="008CD40E" w14:textId="06A3C6EB" w:rsidR="007F1D62" w:rsidRPr="00410C0B" w:rsidRDefault="007F1D62" w:rsidP="00B32125">
      <w:pPr>
        <w:ind w:firstLine="0"/>
        <w:rPr>
          <w:rFonts w:ascii="Verdana" w:hAnsi="Verdana"/>
          <w:sz w:val="18"/>
        </w:rPr>
      </w:pPr>
      <w:r w:rsidRPr="00410C0B">
        <w:rPr>
          <w:rFonts w:ascii="Verdana" w:hAnsi="Verdana"/>
          <w:sz w:val="18"/>
        </w:rPr>
        <w:t>90</w:t>
      </w:r>
      <w:r w:rsidR="00B81C1F" w:rsidRPr="00410C0B">
        <w:rPr>
          <w:rFonts w:ascii="Verdana" w:hAnsi="Verdana"/>
          <w:sz w:val="18"/>
        </w:rPr>
        <w:t xml:space="preserve"> </w:t>
      </w:r>
      <w:r w:rsidRPr="00410C0B">
        <w:rPr>
          <w:rFonts w:ascii="Verdana" w:hAnsi="Verdana"/>
          <w:sz w:val="18"/>
        </w:rPr>
        <w:t>PROCESO DOTACI</w:t>
      </w:r>
      <w:r w:rsidR="00CA06B5" w:rsidRPr="00410C0B">
        <w:rPr>
          <w:rFonts w:ascii="Verdana" w:hAnsi="Verdana"/>
          <w:sz w:val="18"/>
        </w:rPr>
        <w:t>Ó</w:t>
      </w:r>
      <w:r w:rsidRPr="00410C0B">
        <w:rPr>
          <w:rFonts w:ascii="Verdana" w:hAnsi="Verdana"/>
          <w:sz w:val="18"/>
        </w:rPr>
        <w:t>N Y SOPORTE A INFRAESTRUCTURA</w:t>
      </w:r>
    </w:p>
    <w:p w14:paraId="35AFD103" w14:textId="72FEA407" w:rsidR="007F1D62" w:rsidRPr="00410C0B" w:rsidRDefault="007F1D62" w:rsidP="00B32125">
      <w:pPr>
        <w:ind w:firstLine="0"/>
        <w:rPr>
          <w:rFonts w:ascii="Verdana" w:hAnsi="Verdana"/>
          <w:sz w:val="18"/>
        </w:rPr>
      </w:pPr>
      <w:r w:rsidRPr="00410C0B">
        <w:rPr>
          <w:rFonts w:ascii="Verdana" w:hAnsi="Verdana"/>
          <w:sz w:val="18"/>
        </w:rPr>
        <w:t>91</w:t>
      </w:r>
      <w:r w:rsidR="00B81C1F" w:rsidRPr="00410C0B">
        <w:rPr>
          <w:rFonts w:ascii="Verdana" w:hAnsi="Verdana"/>
          <w:sz w:val="18"/>
        </w:rPr>
        <w:t xml:space="preserve"> </w:t>
      </w:r>
      <w:r w:rsidRPr="00410C0B">
        <w:rPr>
          <w:rFonts w:ascii="Verdana" w:hAnsi="Verdana"/>
          <w:sz w:val="18"/>
        </w:rPr>
        <w:t>PROCESO DOTACI</w:t>
      </w:r>
      <w:r w:rsidR="00CA06B5" w:rsidRPr="00410C0B">
        <w:rPr>
          <w:rFonts w:ascii="Verdana" w:hAnsi="Verdana"/>
          <w:sz w:val="18"/>
        </w:rPr>
        <w:t>Ó</w:t>
      </w:r>
      <w:r w:rsidRPr="00410C0B">
        <w:rPr>
          <w:rFonts w:ascii="Verdana" w:hAnsi="Verdana"/>
          <w:sz w:val="18"/>
        </w:rPr>
        <w:t>N Y SOPORTE A USUARIO</w:t>
      </w:r>
    </w:p>
    <w:p w14:paraId="34F23536" w14:textId="25F5606A" w:rsidR="007F1D62" w:rsidRPr="00410C0B" w:rsidRDefault="007F1D62" w:rsidP="00B32125">
      <w:pPr>
        <w:ind w:firstLine="0"/>
        <w:rPr>
          <w:rFonts w:ascii="Verdana" w:hAnsi="Verdana"/>
          <w:sz w:val="18"/>
        </w:rPr>
      </w:pPr>
      <w:r w:rsidRPr="00410C0B">
        <w:rPr>
          <w:rFonts w:ascii="Verdana" w:hAnsi="Verdana"/>
          <w:sz w:val="18"/>
        </w:rPr>
        <w:t>92</w:t>
      </w:r>
      <w:r w:rsidR="00B81C1F" w:rsidRPr="00410C0B">
        <w:rPr>
          <w:rFonts w:ascii="Verdana" w:hAnsi="Verdana"/>
          <w:sz w:val="18"/>
        </w:rPr>
        <w:t xml:space="preserve"> </w:t>
      </w:r>
      <w:r w:rsidR="00CA06B5" w:rsidRPr="00410C0B">
        <w:rPr>
          <w:rFonts w:ascii="Verdana" w:hAnsi="Verdana"/>
          <w:sz w:val="18"/>
        </w:rPr>
        <w:t>Á</w:t>
      </w:r>
      <w:r w:rsidRPr="00410C0B">
        <w:rPr>
          <w:rFonts w:ascii="Verdana" w:hAnsi="Verdana"/>
          <w:sz w:val="18"/>
        </w:rPr>
        <w:t>REA INFOCOMUNICACIONES</w:t>
      </w:r>
    </w:p>
    <w:p w14:paraId="4AF024BE" w14:textId="1E94E73A" w:rsidR="007F1D62" w:rsidRPr="00410C0B" w:rsidRDefault="007F1D62" w:rsidP="00B32125">
      <w:pPr>
        <w:ind w:firstLine="0"/>
        <w:rPr>
          <w:rFonts w:ascii="Verdana" w:hAnsi="Verdana"/>
          <w:sz w:val="18"/>
        </w:rPr>
      </w:pPr>
      <w:r w:rsidRPr="00410C0B">
        <w:rPr>
          <w:rFonts w:ascii="Verdana" w:hAnsi="Verdana"/>
          <w:sz w:val="18"/>
        </w:rPr>
        <w:t>93</w:t>
      </w:r>
      <w:r w:rsidR="00B81C1F" w:rsidRPr="00410C0B">
        <w:rPr>
          <w:rFonts w:ascii="Verdana" w:hAnsi="Verdana"/>
          <w:sz w:val="18"/>
        </w:rPr>
        <w:t xml:space="preserve"> </w:t>
      </w:r>
      <w:r w:rsidRPr="00410C0B">
        <w:rPr>
          <w:rFonts w:ascii="Verdana" w:hAnsi="Verdana"/>
          <w:sz w:val="18"/>
        </w:rPr>
        <w:t>PROCESO SERVICIOS DE CONECTIVIDAD DE RED DE INFOCOMUNICACIONES</w:t>
      </w:r>
    </w:p>
    <w:p w14:paraId="79BE7BD7" w14:textId="0B1E53B8" w:rsidR="007F1D62" w:rsidRPr="00410C0B" w:rsidRDefault="007F1D62" w:rsidP="00B32125">
      <w:pPr>
        <w:ind w:firstLine="0"/>
        <w:rPr>
          <w:rFonts w:ascii="Verdana" w:hAnsi="Verdana"/>
          <w:sz w:val="18"/>
        </w:rPr>
      </w:pPr>
      <w:r w:rsidRPr="00410C0B">
        <w:rPr>
          <w:rFonts w:ascii="Verdana" w:hAnsi="Verdana"/>
          <w:sz w:val="18"/>
        </w:rPr>
        <w:t>94</w:t>
      </w:r>
      <w:r w:rsidR="00B81C1F" w:rsidRPr="00410C0B">
        <w:rPr>
          <w:rFonts w:ascii="Verdana" w:hAnsi="Verdana"/>
          <w:sz w:val="18"/>
        </w:rPr>
        <w:t xml:space="preserve"> </w:t>
      </w:r>
      <w:r w:rsidRPr="00410C0B">
        <w:rPr>
          <w:rFonts w:ascii="Verdana" w:hAnsi="Verdana"/>
          <w:sz w:val="18"/>
        </w:rPr>
        <w:t>PROCESO SERVICIOS DE ADMINISTRACI</w:t>
      </w:r>
      <w:r w:rsidR="00CA06B5" w:rsidRPr="00410C0B">
        <w:rPr>
          <w:rFonts w:ascii="Verdana" w:hAnsi="Verdana"/>
          <w:sz w:val="18"/>
        </w:rPr>
        <w:t>Ó</w:t>
      </w:r>
      <w:r w:rsidRPr="00410C0B">
        <w:rPr>
          <w:rFonts w:ascii="Verdana" w:hAnsi="Verdana"/>
          <w:sz w:val="18"/>
        </w:rPr>
        <w:t>N DE RED DE INFOC</w:t>
      </w:r>
      <w:r w:rsidR="00CA06B5" w:rsidRPr="00410C0B">
        <w:rPr>
          <w:rFonts w:ascii="Verdana" w:hAnsi="Verdana"/>
          <w:sz w:val="18"/>
        </w:rPr>
        <w:t>O</w:t>
      </w:r>
      <w:r w:rsidRPr="00410C0B">
        <w:rPr>
          <w:rFonts w:ascii="Verdana" w:hAnsi="Verdana"/>
          <w:sz w:val="18"/>
        </w:rPr>
        <w:t>MUNICACIONES</w:t>
      </w:r>
    </w:p>
    <w:p w14:paraId="1BA1D9C0" w14:textId="722EEC41" w:rsidR="007F1D62" w:rsidRPr="00410C0B" w:rsidRDefault="007F1D62" w:rsidP="00B32125">
      <w:pPr>
        <w:ind w:firstLine="0"/>
        <w:rPr>
          <w:rFonts w:ascii="Verdana" w:hAnsi="Verdana"/>
          <w:b/>
          <w:bCs/>
          <w:sz w:val="18"/>
        </w:rPr>
      </w:pPr>
      <w:r w:rsidRPr="00410C0B">
        <w:rPr>
          <w:rFonts w:ascii="Verdana" w:hAnsi="Verdana"/>
          <w:b/>
          <w:bCs/>
          <w:sz w:val="18"/>
        </w:rPr>
        <w:t>95</w:t>
      </w:r>
      <w:r w:rsidR="00B81C1F" w:rsidRPr="00410C0B">
        <w:rPr>
          <w:rFonts w:ascii="Verdana" w:hAnsi="Verdana"/>
          <w:b/>
          <w:bCs/>
          <w:sz w:val="18"/>
        </w:rPr>
        <w:t xml:space="preserve"> </w:t>
      </w:r>
      <w:r w:rsidRPr="00410C0B">
        <w:rPr>
          <w:rFonts w:ascii="Verdana" w:hAnsi="Verdana"/>
          <w:b/>
          <w:bCs/>
          <w:sz w:val="18"/>
        </w:rPr>
        <w:t>DIRECCI</w:t>
      </w:r>
      <w:r w:rsidR="00CA06B5" w:rsidRPr="00410C0B">
        <w:rPr>
          <w:rFonts w:ascii="Verdana" w:hAnsi="Verdana"/>
          <w:b/>
          <w:bCs/>
          <w:sz w:val="18"/>
        </w:rPr>
        <w:t>Ó</w:t>
      </w:r>
      <w:r w:rsidRPr="00410C0B">
        <w:rPr>
          <w:rFonts w:ascii="Verdana" w:hAnsi="Verdana"/>
          <w:b/>
          <w:bCs/>
          <w:sz w:val="18"/>
        </w:rPr>
        <w:t>N ESTRATEGIA EMPRESARIAL</w:t>
      </w:r>
    </w:p>
    <w:p w14:paraId="2B2B4AEE" w14:textId="1E23CD2B" w:rsidR="007F1D62" w:rsidRPr="00410C0B" w:rsidRDefault="007F1D62" w:rsidP="00B32125">
      <w:pPr>
        <w:ind w:firstLine="0"/>
        <w:rPr>
          <w:rFonts w:ascii="Verdana" w:hAnsi="Verdana"/>
          <w:sz w:val="18"/>
        </w:rPr>
      </w:pPr>
      <w:r w:rsidRPr="00410C0B">
        <w:rPr>
          <w:rFonts w:ascii="Verdana" w:hAnsi="Verdana"/>
          <w:sz w:val="18"/>
        </w:rPr>
        <w:t>96</w:t>
      </w:r>
      <w:r w:rsidR="00B81C1F" w:rsidRPr="00410C0B">
        <w:rPr>
          <w:rFonts w:ascii="Verdana" w:hAnsi="Verdana"/>
          <w:sz w:val="18"/>
        </w:rPr>
        <w:t xml:space="preserve"> </w:t>
      </w:r>
      <w:r w:rsidRPr="00410C0B">
        <w:rPr>
          <w:rFonts w:ascii="Verdana" w:hAnsi="Verdana"/>
          <w:sz w:val="18"/>
        </w:rPr>
        <w:t>UNIDAD SISTEMAS DE GESTI</w:t>
      </w:r>
      <w:r w:rsidR="00CA06B5" w:rsidRPr="00410C0B">
        <w:rPr>
          <w:rFonts w:ascii="Verdana" w:hAnsi="Verdana"/>
          <w:sz w:val="18"/>
        </w:rPr>
        <w:t>Ó</w:t>
      </w:r>
      <w:r w:rsidRPr="00410C0B">
        <w:rPr>
          <w:rFonts w:ascii="Verdana" w:hAnsi="Verdana"/>
          <w:sz w:val="18"/>
        </w:rPr>
        <w:t>N Y PLANIFICACI</w:t>
      </w:r>
      <w:r w:rsidR="00CA06B5" w:rsidRPr="00410C0B">
        <w:rPr>
          <w:rFonts w:ascii="Verdana" w:hAnsi="Verdana"/>
          <w:sz w:val="18"/>
        </w:rPr>
        <w:t>Ó</w:t>
      </w:r>
      <w:r w:rsidRPr="00410C0B">
        <w:rPr>
          <w:rFonts w:ascii="Verdana" w:hAnsi="Verdana"/>
          <w:sz w:val="18"/>
        </w:rPr>
        <w:t>N EMPRESARIAL</w:t>
      </w:r>
    </w:p>
    <w:p w14:paraId="36E65E6F" w14:textId="560E9EB3" w:rsidR="007F1D62" w:rsidRPr="00410C0B" w:rsidRDefault="007F1D62" w:rsidP="00B32125">
      <w:pPr>
        <w:ind w:firstLine="0"/>
        <w:rPr>
          <w:rFonts w:ascii="Verdana" w:hAnsi="Verdana"/>
          <w:sz w:val="18"/>
        </w:rPr>
      </w:pPr>
      <w:r w:rsidRPr="00410C0B">
        <w:rPr>
          <w:rFonts w:ascii="Verdana" w:hAnsi="Verdana"/>
          <w:sz w:val="18"/>
        </w:rPr>
        <w:t>97</w:t>
      </w:r>
      <w:r w:rsidR="00B81C1F" w:rsidRPr="00410C0B">
        <w:rPr>
          <w:rFonts w:ascii="Verdana" w:hAnsi="Verdana"/>
          <w:sz w:val="18"/>
        </w:rPr>
        <w:t xml:space="preserve"> </w:t>
      </w:r>
      <w:r w:rsidRPr="00410C0B">
        <w:rPr>
          <w:rFonts w:ascii="Verdana" w:hAnsi="Verdana"/>
          <w:sz w:val="18"/>
        </w:rPr>
        <w:t>PROCESO AN</w:t>
      </w:r>
      <w:r w:rsidR="00CA06B5" w:rsidRPr="00410C0B">
        <w:rPr>
          <w:rFonts w:ascii="Verdana" w:hAnsi="Verdana"/>
          <w:sz w:val="18"/>
        </w:rPr>
        <w:t>Á</w:t>
      </w:r>
      <w:r w:rsidRPr="00410C0B">
        <w:rPr>
          <w:rFonts w:ascii="Verdana" w:hAnsi="Verdana"/>
          <w:sz w:val="18"/>
        </w:rPr>
        <w:t>LISIS ADMINISTRATIVO</w:t>
      </w:r>
    </w:p>
    <w:p w14:paraId="3EC19739" w14:textId="1A4B1FCE" w:rsidR="007F1D62" w:rsidRPr="00410C0B" w:rsidRDefault="007F1D62" w:rsidP="00B32125">
      <w:pPr>
        <w:ind w:firstLine="0"/>
        <w:rPr>
          <w:rFonts w:ascii="Verdana" w:hAnsi="Verdana"/>
          <w:sz w:val="18"/>
        </w:rPr>
      </w:pPr>
      <w:r w:rsidRPr="00410C0B">
        <w:rPr>
          <w:rFonts w:ascii="Verdana" w:hAnsi="Verdana"/>
          <w:sz w:val="18"/>
        </w:rPr>
        <w:t>98</w:t>
      </w:r>
      <w:r w:rsidR="00B81C1F" w:rsidRPr="00410C0B">
        <w:rPr>
          <w:rFonts w:ascii="Verdana" w:hAnsi="Verdana"/>
          <w:sz w:val="18"/>
        </w:rPr>
        <w:t xml:space="preserve"> </w:t>
      </w:r>
      <w:r w:rsidRPr="00410C0B">
        <w:rPr>
          <w:rFonts w:ascii="Verdana" w:hAnsi="Verdana"/>
          <w:sz w:val="18"/>
        </w:rPr>
        <w:t>PROCESO PLANIFICACI</w:t>
      </w:r>
      <w:r w:rsidR="00CA06B5" w:rsidRPr="00410C0B">
        <w:rPr>
          <w:rFonts w:ascii="Verdana" w:hAnsi="Verdana"/>
          <w:sz w:val="18"/>
        </w:rPr>
        <w:t>Ó</w:t>
      </w:r>
      <w:r w:rsidRPr="00410C0B">
        <w:rPr>
          <w:rFonts w:ascii="Verdana" w:hAnsi="Verdana"/>
          <w:sz w:val="18"/>
        </w:rPr>
        <w:t>N Y RESPONSABILIDAD SOCIAL</w:t>
      </w:r>
    </w:p>
    <w:p w14:paraId="23D349D0" w14:textId="00548028" w:rsidR="007F1D62" w:rsidRPr="00410C0B" w:rsidRDefault="007F1D62" w:rsidP="00B32125">
      <w:pPr>
        <w:ind w:firstLine="0"/>
        <w:rPr>
          <w:rFonts w:ascii="Verdana" w:hAnsi="Verdana"/>
          <w:sz w:val="18"/>
        </w:rPr>
      </w:pPr>
      <w:r w:rsidRPr="00410C0B">
        <w:rPr>
          <w:rFonts w:ascii="Verdana" w:hAnsi="Verdana"/>
          <w:sz w:val="18"/>
        </w:rPr>
        <w:t>99</w:t>
      </w:r>
      <w:r w:rsidR="00B81C1F" w:rsidRPr="00410C0B">
        <w:rPr>
          <w:rFonts w:ascii="Verdana" w:hAnsi="Verdana"/>
          <w:sz w:val="18"/>
        </w:rPr>
        <w:t xml:space="preserve"> </w:t>
      </w:r>
      <w:r w:rsidRPr="00410C0B">
        <w:rPr>
          <w:rFonts w:ascii="Verdana" w:hAnsi="Verdana"/>
          <w:sz w:val="18"/>
        </w:rPr>
        <w:t>PROCESO SISTEMAS DE GESTI</w:t>
      </w:r>
      <w:r w:rsidR="00CA06B5" w:rsidRPr="00410C0B">
        <w:rPr>
          <w:rFonts w:ascii="Verdana" w:hAnsi="Verdana"/>
          <w:sz w:val="18"/>
        </w:rPr>
        <w:t>Ó</w:t>
      </w:r>
      <w:r w:rsidRPr="00410C0B">
        <w:rPr>
          <w:rFonts w:ascii="Verdana" w:hAnsi="Verdana"/>
          <w:sz w:val="18"/>
        </w:rPr>
        <w:t>N E INNOVACI</w:t>
      </w:r>
      <w:r w:rsidR="00CA06B5" w:rsidRPr="00410C0B">
        <w:rPr>
          <w:rFonts w:ascii="Verdana" w:hAnsi="Verdana"/>
          <w:sz w:val="18"/>
        </w:rPr>
        <w:t>Ó</w:t>
      </w:r>
      <w:r w:rsidRPr="00410C0B">
        <w:rPr>
          <w:rFonts w:ascii="Verdana" w:hAnsi="Verdana"/>
          <w:sz w:val="18"/>
        </w:rPr>
        <w:t>N</w:t>
      </w:r>
    </w:p>
    <w:p w14:paraId="7BC37DCF" w14:textId="5E4A064E" w:rsidR="007F1D62" w:rsidRPr="00410C0B" w:rsidRDefault="007F1D62" w:rsidP="007F1D62">
      <w:pPr>
        <w:ind w:firstLine="0"/>
        <w:rPr>
          <w:rFonts w:ascii="Verdana" w:hAnsi="Verdana"/>
          <w:sz w:val="18"/>
        </w:rPr>
      </w:pPr>
      <w:r w:rsidRPr="00410C0B">
        <w:rPr>
          <w:rFonts w:ascii="Verdana" w:hAnsi="Verdana"/>
          <w:sz w:val="18"/>
        </w:rPr>
        <w:t>100</w:t>
      </w:r>
      <w:r w:rsidR="0050718E" w:rsidRPr="00410C0B">
        <w:rPr>
          <w:rFonts w:ascii="Verdana" w:hAnsi="Verdana"/>
          <w:sz w:val="18"/>
        </w:rPr>
        <w:t xml:space="preserve"> </w:t>
      </w:r>
      <w:r w:rsidRPr="00410C0B">
        <w:rPr>
          <w:rFonts w:ascii="Verdana" w:hAnsi="Verdana"/>
          <w:sz w:val="18"/>
        </w:rPr>
        <w:t>PROCESO GESTI</w:t>
      </w:r>
      <w:r w:rsidR="00CA06B5" w:rsidRPr="00410C0B">
        <w:rPr>
          <w:rFonts w:ascii="Verdana" w:hAnsi="Verdana"/>
          <w:sz w:val="18"/>
        </w:rPr>
        <w:t>Ó</w:t>
      </w:r>
      <w:r w:rsidRPr="00410C0B">
        <w:rPr>
          <w:rFonts w:ascii="Verdana" w:hAnsi="Verdana"/>
          <w:sz w:val="18"/>
        </w:rPr>
        <w:t>N DE RIESGOS Y CONTROL INTERNO</w:t>
      </w:r>
    </w:p>
    <w:p w14:paraId="15BE78D2" w14:textId="36DBAB9D" w:rsidR="007F1D62" w:rsidRPr="00410C0B" w:rsidRDefault="007F1D62" w:rsidP="007F1D62">
      <w:pPr>
        <w:ind w:firstLine="0"/>
        <w:rPr>
          <w:rFonts w:ascii="Verdana" w:hAnsi="Verdana"/>
          <w:sz w:val="18"/>
        </w:rPr>
      </w:pPr>
      <w:r w:rsidRPr="00410C0B">
        <w:rPr>
          <w:rFonts w:ascii="Verdana" w:hAnsi="Verdana"/>
          <w:sz w:val="18"/>
        </w:rPr>
        <w:t>101</w:t>
      </w:r>
      <w:r w:rsidR="0050718E" w:rsidRPr="00410C0B">
        <w:rPr>
          <w:rFonts w:ascii="Verdana" w:hAnsi="Verdana"/>
          <w:sz w:val="18"/>
        </w:rPr>
        <w:t xml:space="preserve"> </w:t>
      </w:r>
      <w:r w:rsidRPr="00410C0B">
        <w:rPr>
          <w:rFonts w:ascii="Verdana" w:hAnsi="Verdana"/>
          <w:sz w:val="18"/>
        </w:rPr>
        <w:t>UNIDAD SOSTENIBILIDAD</w:t>
      </w:r>
    </w:p>
    <w:p w14:paraId="472DC543" w14:textId="44114F2C" w:rsidR="007F1D62" w:rsidRPr="00410C0B" w:rsidRDefault="007F1D62" w:rsidP="007F1D62">
      <w:pPr>
        <w:ind w:firstLine="0"/>
        <w:rPr>
          <w:rFonts w:ascii="Verdana" w:hAnsi="Verdana"/>
          <w:sz w:val="18"/>
        </w:rPr>
      </w:pPr>
      <w:r w:rsidRPr="00410C0B">
        <w:rPr>
          <w:rFonts w:ascii="Verdana" w:hAnsi="Verdana"/>
          <w:sz w:val="18"/>
        </w:rPr>
        <w:t>102</w:t>
      </w:r>
      <w:r w:rsidR="0050718E" w:rsidRPr="00410C0B">
        <w:rPr>
          <w:rFonts w:ascii="Verdana" w:hAnsi="Verdana"/>
          <w:sz w:val="18"/>
        </w:rPr>
        <w:t xml:space="preserve"> </w:t>
      </w:r>
      <w:r w:rsidR="00CA06B5" w:rsidRPr="00410C0B">
        <w:rPr>
          <w:rFonts w:ascii="Verdana" w:hAnsi="Verdana"/>
          <w:sz w:val="18"/>
        </w:rPr>
        <w:t>Á</w:t>
      </w:r>
      <w:r w:rsidRPr="00410C0B">
        <w:rPr>
          <w:rFonts w:ascii="Verdana" w:hAnsi="Verdana"/>
          <w:sz w:val="18"/>
        </w:rPr>
        <w:t>REA GESTI</w:t>
      </w:r>
      <w:r w:rsidR="00CA06B5" w:rsidRPr="00410C0B">
        <w:rPr>
          <w:rFonts w:ascii="Verdana" w:hAnsi="Verdana"/>
          <w:sz w:val="18"/>
        </w:rPr>
        <w:t>Ó</w:t>
      </w:r>
      <w:r w:rsidRPr="00410C0B">
        <w:rPr>
          <w:rFonts w:ascii="Verdana" w:hAnsi="Verdana"/>
          <w:sz w:val="18"/>
        </w:rPr>
        <w:t>N AMBIENTAL Y RECURSOS NATURALES</w:t>
      </w:r>
    </w:p>
    <w:p w14:paraId="41F5854A" w14:textId="166AC239" w:rsidR="007F1D62" w:rsidRPr="00410C0B" w:rsidRDefault="007F1D62" w:rsidP="007F1D62">
      <w:pPr>
        <w:ind w:firstLine="0"/>
        <w:rPr>
          <w:rFonts w:ascii="Verdana" w:hAnsi="Verdana"/>
          <w:sz w:val="18"/>
        </w:rPr>
      </w:pPr>
      <w:r w:rsidRPr="00410C0B">
        <w:rPr>
          <w:rFonts w:ascii="Verdana" w:hAnsi="Verdana"/>
          <w:sz w:val="18"/>
        </w:rPr>
        <w:t>103</w:t>
      </w:r>
      <w:r w:rsidR="0050718E" w:rsidRPr="00410C0B">
        <w:rPr>
          <w:rFonts w:ascii="Verdana" w:hAnsi="Verdana"/>
          <w:sz w:val="18"/>
        </w:rPr>
        <w:t xml:space="preserve"> </w:t>
      </w:r>
      <w:r w:rsidRPr="00410C0B">
        <w:rPr>
          <w:rFonts w:ascii="Verdana" w:hAnsi="Verdana"/>
          <w:sz w:val="18"/>
        </w:rPr>
        <w:t>PROCESO RECURSOS NATURALES Y MEJORAS DE CUENCA</w:t>
      </w:r>
    </w:p>
    <w:p w14:paraId="03073B95" w14:textId="7C1AE4BC" w:rsidR="007F1D62" w:rsidRPr="00410C0B" w:rsidRDefault="007F1D62" w:rsidP="007F1D62">
      <w:pPr>
        <w:ind w:firstLine="0"/>
        <w:rPr>
          <w:rFonts w:ascii="Verdana" w:hAnsi="Verdana"/>
          <w:sz w:val="18"/>
        </w:rPr>
      </w:pPr>
      <w:r w:rsidRPr="00410C0B">
        <w:rPr>
          <w:rFonts w:ascii="Verdana" w:hAnsi="Verdana"/>
          <w:sz w:val="18"/>
        </w:rPr>
        <w:t>104</w:t>
      </w:r>
      <w:r w:rsidR="0050718E" w:rsidRPr="00410C0B">
        <w:rPr>
          <w:rFonts w:ascii="Verdana" w:hAnsi="Verdana"/>
          <w:sz w:val="18"/>
        </w:rPr>
        <w:t xml:space="preserve"> </w:t>
      </w:r>
      <w:r w:rsidRPr="00410C0B">
        <w:rPr>
          <w:rFonts w:ascii="Verdana" w:hAnsi="Verdana"/>
          <w:sz w:val="18"/>
        </w:rPr>
        <w:t xml:space="preserve">PROCESO </w:t>
      </w:r>
      <w:r w:rsidR="00CA06B5" w:rsidRPr="00410C0B">
        <w:rPr>
          <w:rFonts w:ascii="Verdana" w:hAnsi="Verdana"/>
          <w:sz w:val="18"/>
        </w:rPr>
        <w:t>Í</w:t>
      </w:r>
      <w:r w:rsidRPr="00410C0B">
        <w:rPr>
          <w:rFonts w:ascii="Verdana" w:hAnsi="Verdana"/>
          <w:sz w:val="18"/>
        </w:rPr>
        <w:t>NDICES Y PROGRAMAS AMBIENTALES</w:t>
      </w:r>
    </w:p>
    <w:p w14:paraId="4785727C" w14:textId="7E195424" w:rsidR="007F1D62" w:rsidRPr="00410C0B" w:rsidRDefault="007F1D62" w:rsidP="007F1D62">
      <w:pPr>
        <w:ind w:firstLine="0"/>
        <w:rPr>
          <w:rFonts w:ascii="Verdana" w:hAnsi="Verdana"/>
          <w:sz w:val="18"/>
        </w:rPr>
      </w:pPr>
      <w:r w:rsidRPr="00410C0B">
        <w:rPr>
          <w:rFonts w:ascii="Verdana" w:hAnsi="Verdana"/>
          <w:sz w:val="18"/>
        </w:rPr>
        <w:t>105</w:t>
      </w:r>
      <w:r w:rsidR="0050718E" w:rsidRPr="00410C0B">
        <w:rPr>
          <w:rFonts w:ascii="Verdana" w:hAnsi="Verdana"/>
          <w:sz w:val="18"/>
        </w:rPr>
        <w:t xml:space="preserve"> </w:t>
      </w:r>
      <w:r w:rsidR="00CA06B5" w:rsidRPr="00410C0B">
        <w:rPr>
          <w:rFonts w:ascii="Verdana" w:hAnsi="Verdana"/>
          <w:sz w:val="18"/>
        </w:rPr>
        <w:t>Á</w:t>
      </w:r>
      <w:r w:rsidRPr="00410C0B">
        <w:rPr>
          <w:rFonts w:ascii="Verdana" w:hAnsi="Verdana"/>
          <w:sz w:val="18"/>
        </w:rPr>
        <w:t>REA SALUD Y SEGURIDAD LABORAL</w:t>
      </w:r>
    </w:p>
    <w:p w14:paraId="6585D118" w14:textId="1DDD39A5" w:rsidR="007F1D62" w:rsidRPr="00410C0B" w:rsidRDefault="007F1D62" w:rsidP="007F1D62">
      <w:pPr>
        <w:ind w:firstLine="0"/>
        <w:rPr>
          <w:rFonts w:ascii="Verdana" w:hAnsi="Verdana"/>
          <w:sz w:val="18"/>
        </w:rPr>
      </w:pPr>
      <w:r w:rsidRPr="00410C0B">
        <w:rPr>
          <w:rFonts w:ascii="Verdana" w:hAnsi="Verdana"/>
          <w:sz w:val="18"/>
        </w:rPr>
        <w:t>106</w:t>
      </w:r>
      <w:r w:rsidR="0050718E" w:rsidRPr="00410C0B">
        <w:rPr>
          <w:rFonts w:ascii="Verdana" w:hAnsi="Verdana"/>
          <w:sz w:val="18"/>
        </w:rPr>
        <w:t xml:space="preserve"> </w:t>
      </w:r>
      <w:r w:rsidRPr="00410C0B">
        <w:rPr>
          <w:rFonts w:ascii="Verdana" w:hAnsi="Verdana"/>
          <w:sz w:val="18"/>
        </w:rPr>
        <w:t>UNIDAD TARIFAS Y NORMATIVA REGULATORIA</w:t>
      </w:r>
    </w:p>
    <w:p w14:paraId="59B37297" w14:textId="7A27B5CF" w:rsidR="007F1D62" w:rsidRPr="00D354BB" w:rsidRDefault="007F1D62" w:rsidP="007F1D62">
      <w:pPr>
        <w:ind w:firstLine="0"/>
        <w:rPr>
          <w:rFonts w:ascii="Verdana" w:hAnsi="Verdana"/>
          <w:color w:val="auto"/>
          <w:sz w:val="18"/>
        </w:rPr>
      </w:pPr>
      <w:r w:rsidRPr="00D354BB">
        <w:rPr>
          <w:rFonts w:ascii="Verdana" w:hAnsi="Verdana"/>
          <w:color w:val="auto"/>
          <w:sz w:val="18"/>
        </w:rPr>
        <w:t>107</w:t>
      </w:r>
      <w:r w:rsidR="0050718E" w:rsidRPr="00D354BB">
        <w:rPr>
          <w:rFonts w:ascii="Verdana" w:hAnsi="Verdana"/>
          <w:color w:val="auto"/>
          <w:sz w:val="18"/>
        </w:rPr>
        <w:t xml:space="preserve"> </w:t>
      </w:r>
      <w:r w:rsidR="00CA06B5" w:rsidRPr="00D354BB">
        <w:rPr>
          <w:rFonts w:ascii="Verdana" w:hAnsi="Verdana"/>
          <w:color w:val="auto"/>
          <w:sz w:val="18"/>
        </w:rPr>
        <w:t>Á</w:t>
      </w:r>
      <w:r w:rsidRPr="00D354BB">
        <w:rPr>
          <w:rFonts w:ascii="Verdana" w:hAnsi="Verdana"/>
          <w:color w:val="auto"/>
          <w:sz w:val="18"/>
        </w:rPr>
        <w:t xml:space="preserve">REA </w:t>
      </w:r>
      <w:r w:rsidR="00DE4D60" w:rsidRPr="00D354BB">
        <w:rPr>
          <w:rFonts w:ascii="Verdana" w:hAnsi="Verdana"/>
          <w:color w:val="auto"/>
          <w:sz w:val="18"/>
        </w:rPr>
        <w:t xml:space="preserve">DE </w:t>
      </w:r>
      <w:r w:rsidRPr="00D354BB">
        <w:rPr>
          <w:rFonts w:ascii="Verdana" w:hAnsi="Verdana"/>
          <w:color w:val="auto"/>
          <w:sz w:val="18"/>
        </w:rPr>
        <w:t>TARIFAS</w:t>
      </w:r>
    </w:p>
    <w:p w14:paraId="543FE1C5" w14:textId="18425C29" w:rsidR="007F1D62" w:rsidRPr="00D354BB" w:rsidRDefault="007F1D62" w:rsidP="007F1D62">
      <w:pPr>
        <w:ind w:firstLine="0"/>
        <w:rPr>
          <w:rFonts w:ascii="Verdana" w:hAnsi="Verdana"/>
          <w:color w:val="auto"/>
          <w:sz w:val="18"/>
        </w:rPr>
      </w:pPr>
      <w:r w:rsidRPr="00D354BB">
        <w:rPr>
          <w:rFonts w:ascii="Verdana" w:hAnsi="Verdana"/>
          <w:color w:val="auto"/>
          <w:sz w:val="18"/>
        </w:rPr>
        <w:t>108</w:t>
      </w:r>
      <w:r w:rsidR="0050718E" w:rsidRPr="00D354BB">
        <w:rPr>
          <w:rFonts w:ascii="Verdana" w:hAnsi="Verdana"/>
          <w:color w:val="auto"/>
          <w:sz w:val="18"/>
        </w:rPr>
        <w:t xml:space="preserve"> </w:t>
      </w:r>
      <w:r w:rsidR="00CA06B5" w:rsidRPr="00D354BB">
        <w:rPr>
          <w:rFonts w:ascii="Verdana" w:hAnsi="Verdana"/>
          <w:color w:val="auto"/>
          <w:sz w:val="18"/>
        </w:rPr>
        <w:t>Á</w:t>
      </w:r>
      <w:r w:rsidRPr="00D354BB">
        <w:rPr>
          <w:rFonts w:ascii="Verdana" w:hAnsi="Verdana"/>
          <w:color w:val="auto"/>
          <w:sz w:val="18"/>
        </w:rPr>
        <w:t xml:space="preserve">REA </w:t>
      </w:r>
      <w:r w:rsidR="00DE4D60" w:rsidRPr="00D354BB">
        <w:rPr>
          <w:rFonts w:ascii="Verdana" w:hAnsi="Verdana"/>
          <w:color w:val="auto"/>
          <w:sz w:val="18"/>
        </w:rPr>
        <w:t xml:space="preserve">DE </w:t>
      </w:r>
      <w:r w:rsidRPr="00D354BB">
        <w:rPr>
          <w:rFonts w:ascii="Verdana" w:hAnsi="Verdana"/>
          <w:color w:val="auto"/>
          <w:sz w:val="18"/>
        </w:rPr>
        <w:t>NORMATIVA REGULATORIA</w:t>
      </w:r>
    </w:p>
    <w:p w14:paraId="31C53761" w14:textId="779B5BB2" w:rsidR="007F1D62" w:rsidRPr="00D354BB" w:rsidRDefault="007F1D62" w:rsidP="007F1D62">
      <w:pPr>
        <w:ind w:firstLine="0"/>
        <w:rPr>
          <w:rFonts w:ascii="Verdana" w:hAnsi="Verdana"/>
          <w:b/>
          <w:bCs/>
          <w:color w:val="auto"/>
          <w:sz w:val="18"/>
        </w:rPr>
      </w:pPr>
      <w:r w:rsidRPr="00D354BB">
        <w:rPr>
          <w:rFonts w:ascii="Verdana" w:hAnsi="Verdana"/>
          <w:b/>
          <w:bCs/>
          <w:color w:val="auto"/>
          <w:sz w:val="18"/>
        </w:rPr>
        <w:t>109</w:t>
      </w:r>
      <w:r w:rsidR="0050718E" w:rsidRPr="00D354BB">
        <w:rPr>
          <w:rFonts w:ascii="Verdana" w:hAnsi="Verdana"/>
          <w:b/>
          <w:bCs/>
          <w:color w:val="auto"/>
          <w:sz w:val="18"/>
        </w:rPr>
        <w:t xml:space="preserve"> </w:t>
      </w:r>
      <w:r w:rsidRPr="00D354BB">
        <w:rPr>
          <w:rFonts w:ascii="Verdana" w:hAnsi="Verdana"/>
          <w:b/>
          <w:bCs/>
          <w:color w:val="auto"/>
          <w:sz w:val="18"/>
        </w:rPr>
        <w:t>DIRECCI</w:t>
      </w:r>
      <w:r w:rsidR="00CA06B5" w:rsidRPr="00D354BB">
        <w:rPr>
          <w:rFonts w:ascii="Verdana" w:hAnsi="Verdana"/>
          <w:b/>
          <w:bCs/>
          <w:color w:val="auto"/>
          <w:sz w:val="18"/>
        </w:rPr>
        <w:t>Ó</w:t>
      </w:r>
      <w:r w:rsidRPr="00D354BB">
        <w:rPr>
          <w:rFonts w:ascii="Verdana" w:hAnsi="Verdana"/>
          <w:b/>
          <w:bCs/>
          <w:color w:val="auto"/>
          <w:sz w:val="18"/>
        </w:rPr>
        <w:t>N ADMINISTRACI</w:t>
      </w:r>
      <w:r w:rsidR="00CA06B5" w:rsidRPr="00D354BB">
        <w:rPr>
          <w:rFonts w:ascii="Verdana" w:hAnsi="Verdana"/>
          <w:b/>
          <w:bCs/>
          <w:color w:val="auto"/>
          <w:sz w:val="18"/>
        </w:rPr>
        <w:t>Ó</w:t>
      </w:r>
      <w:r w:rsidRPr="00D354BB">
        <w:rPr>
          <w:rFonts w:ascii="Verdana" w:hAnsi="Verdana"/>
          <w:b/>
          <w:bCs/>
          <w:color w:val="auto"/>
          <w:sz w:val="18"/>
        </w:rPr>
        <w:t>N Y FINANZAS</w:t>
      </w:r>
    </w:p>
    <w:p w14:paraId="75EA64E5" w14:textId="5A5209BD" w:rsidR="007F1D62" w:rsidRPr="00410C0B" w:rsidRDefault="007F1D62" w:rsidP="007F1D62">
      <w:pPr>
        <w:ind w:firstLine="0"/>
        <w:rPr>
          <w:rFonts w:ascii="Verdana" w:hAnsi="Verdana"/>
          <w:sz w:val="18"/>
        </w:rPr>
      </w:pPr>
      <w:r w:rsidRPr="00410C0B">
        <w:rPr>
          <w:rFonts w:ascii="Verdana" w:hAnsi="Verdana"/>
          <w:sz w:val="18"/>
        </w:rPr>
        <w:t>110</w:t>
      </w:r>
      <w:r w:rsidR="0050718E" w:rsidRPr="00410C0B">
        <w:rPr>
          <w:rFonts w:ascii="Verdana" w:hAnsi="Verdana"/>
          <w:sz w:val="18"/>
        </w:rPr>
        <w:t xml:space="preserve"> </w:t>
      </w:r>
      <w:r w:rsidR="00CA06B5" w:rsidRPr="00410C0B">
        <w:rPr>
          <w:rFonts w:ascii="Verdana" w:hAnsi="Verdana"/>
          <w:sz w:val="18"/>
        </w:rPr>
        <w:t>Á</w:t>
      </w:r>
      <w:r w:rsidRPr="00410C0B">
        <w:rPr>
          <w:rFonts w:ascii="Verdana" w:hAnsi="Verdana"/>
          <w:sz w:val="18"/>
        </w:rPr>
        <w:t>REA FONDO DE AHORRO</w:t>
      </w:r>
    </w:p>
    <w:p w14:paraId="3C2D8B2B" w14:textId="48DE9F55" w:rsidR="007F1D62" w:rsidRPr="00410C0B" w:rsidRDefault="007F1D62" w:rsidP="007F1D62">
      <w:pPr>
        <w:ind w:firstLine="0"/>
        <w:rPr>
          <w:rFonts w:ascii="Verdana" w:hAnsi="Verdana"/>
          <w:sz w:val="18"/>
        </w:rPr>
      </w:pPr>
      <w:r w:rsidRPr="00410C0B">
        <w:rPr>
          <w:rFonts w:ascii="Verdana" w:hAnsi="Verdana"/>
          <w:sz w:val="18"/>
        </w:rPr>
        <w:t>111</w:t>
      </w:r>
      <w:r w:rsidR="0050718E" w:rsidRPr="00410C0B">
        <w:rPr>
          <w:rFonts w:ascii="Verdana" w:hAnsi="Verdana"/>
          <w:sz w:val="18"/>
        </w:rPr>
        <w:t xml:space="preserve"> </w:t>
      </w:r>
      <w:r w:rsidRPr="00410C0B">
        <w:rPr>
          <w:rFonts w:ascii="Verdana" w:hAnsi="Verdana"/>
          <w:sz w:val="18"/>
        </w:rPr>
        <w:t>UNIDAD LOG</w:t>
      </w:r>
      <w:r w:rsidR="00CA06B5" w:rsidRPr="00410C0B">
        <w:rPr>
          <w:rFonts w:ascii="Verdana" w:hAnsi="Verdana"/>
          <w:sz w:val="18"/>
        </w:rPr>
        <w:t>Í</w:t>
      </w:r>
      <w:r w:rsidRPr="00410C0B">
        <w:rPr>
          <w:rFonts w:ascii="Verdana" w:hAnsi="Verdana"/>
          <w:sz w:val="18"/>
        </w:rPr>
        <w:t>STICA</w:t>
      </w:r>
    </w:p>
    <w:p w14:paraId="3A40D2B4" w14:textId="75BCF8CB" w:rsidR="007F1D62" w:rsidRPr="00410C0B" w:rsidRDefault="007F1D62" w:rsidP="007F1D62">
      <w:pPr>
        <w:ind w:firstLine="0"/>
        <w:rPr>
          <w:rFonts w:ascii="Verdana" w:hAnsi="Verdana"/>
          <w:sz w:val="18"/>
        </w:rPr>
      </w:pPr>
      <w:r w:rsidRPr="00410C0B">
        <w:rPr>
          <w:rFonts w:ascii="Verdana" w:hAnsi="Verdana"/>
          <w:sz w:val="18"/>
        </w:rPr>
        <w:t>112</w:t>
      </w:r>
      <w:r w:rsidR="0050718E" w:rsidRPr="00410C0B">
        <w:rPr>
          <w:rFonts w:ascii="Verdana" w:hAnsi="Verdana"/>
          <w:sz w:val="18"/>
        </w:rPr>
        <w:t xml:space="preserve"> </w:t>
      </w:r>
      <w:r w:rsidR="00CA06B5" w:rsidRPr="00410C0B">
        <w:rPr>
          <w:rFonts w:ascii="Verdana" w:hAnsi="Verdana"/>
          <w:sz w:val="18"/>
        </w:rPr>
        <w:t>Á</w:t>
      </w:r>
      <w:r w:rsidRPr="00410C0B">
        <w:rPr>
          <w:rFonts w:ascii="Verdana" w:hAnsi="Verdana"/>
          <w:sz w:val="18"/>
        </w:rPr>
        <w:t>REA SERVICIOS GENERALES</w:t>
      </w:r>
    </w:p>
    <w:p w14:paraId="63E01450" w14:textId="6738FFA4" w:rsidR="007F1D62" w:rsidRPr="00410C0B" w:rsidRDefault="007F1D62" w:rsidP="007F1D62">
      <w:pPr>
        <w:ind w:firstLine="0"/>
        <w:rPr>
          <w:rFonts w:ascii="Verdana" w:hAnsi="Verdana"/>
          <w:sz w:val="18"/>
        </w:rPr>
      </w:pPr>
      <w:r w:rsidRPr="00410C0B">
        <w:rPr>
          <w:rFonts w:ascii="Verdana" w:hAnsi="Verdana"/>
          <w:sz w:val="18"/>
        </w:rPr>
        <w:t>113</w:t>
      </w:r>
      <w:r w:rsidR="0050718E" w:rsidRPr="00410C0B">
        <w:rPr>
          <w:rFonts w:ascii="Verdana" w:hAnsi="Verdana"/>
          <w:sz w:val="18"/>
        </w:rPr>
        <w:t xml:space="preserve"> </w:t>
      </w:r>
      <w:r w:rsidRPr="00410C0B">
        <w:rPr>
          <w:rFonts w:ascii="Verdana" w:hAnsi="Verdana"/>
          <w:sz w:val="18"/>
        </w:rPr>
        <w:t>PROCESO GESTI</w:t>
      </w:r>
      <w:r w:rsidR="00CA06B5" w:rsidRPr="00410C0B">
        <w:rPr>
          <w:rFonts w:ascii="Verdana" w:hAnsi="Verdana"/>
          <w:sz w:val="18"/>
        </w:rPr>
        <w:t>Ó</w:t>
      </w:r>
      <w:r w:rsidRPr="00410C0B">
        <w:rPr>
          <w:rFonts w:ascii="Verdana" w:hAnsi="Verdana"/>
          <w:sz w:val="18"/>
        </w:rPr>
        <w:t>N ADMINISTRATIVA DE SERVICIOS GENERALES</w:t>
      </w:r>
    </w:p>
    <w:p w14:paraId="2678217F" w14:textId="13FF1D56" w:rsidR="007F1D62" w:rsidRPr="00410C0B" w:rsidRDefault="007F1D62" w:rsidP="007F1D62">
      <w:pPr>
        <w:ind w:firstLine="0"/>
        <w:rPr>
          <w:rFonts w:ascii="Verdana" w:hAnsi="Verdana"/>
          <w:sz w:val="18"/>
        </w:rPr>
      </w:pPr>
      <w:r w:rsidRPr="00410C0B">
        <w:rPr>
          <w:rFonts w:ascii="Verdana" w:hAnsi="Verdana"/>
          <w:sz w:val="18"/>
        </w:rPr>
        <w:lastRenderedPageBreak/>
        <w:t>114</w:t>
      </w:r>
      <w:r w:rsidR="0050718E" w:rsidRPr="00410C0B">
        <w:rPr>
          <w:rFonts w:ascii="Verdana" w:hAnsi="Verdana"/>
          <w:sz w:val="18"/>
        </w:rPr>
        <w:t xml:space="preserve"> </w:t>
      </w:r>
      <w:r w:rsidRPr="00410C0B">
        <w:rPr>
          <w:rFonts w:ascii="Verdana" w:hAnsi="Verdana"/>
          <w:sz w:val="18"/>
        </w:rPr>
        <w:t>PROCESO MANTENIMIENTO DE INFRAESTRUCTURA</w:t>
      </w:r>
    </w:p>
    <w:p w14:paraId="69A9D635" w14:textId="713A6750" w:rsidR="007F1D62" w:rsidRPr="00410C0B" w:rsidRDefault="007F1D62" w:rsidP="007F1D62">
      <w:pPr>
        <w:ind w:firstLine="0"/>
        <w:rPr>
          <w:rFonts w:ascii="Verdana" w:hAnsi="Verdana"/>
          <w:sz w:val="18"/>
        </w:rPr>
      </w:pPr>
      <w:r w:rsidRPr="00410C0B">
        <w:rPr>
          <w:rFonts w:ascii="Verdana" w:hAnsi="Verdana"/>
          <w:sz w:val="18"/>
        </w:rPr>
        <w:t>115</w:t>
      </w:r>
      <w:r w:rsidR="0050718E" w:rsidRPr="00410C0B">
        <w:rPr>
          <w:rFonts w:ascii="Verdana" w:hAnsi="Verdana"/>
          <w:sz w:val="18"/>
        </w:rPr>
        <w:t xml:space="preserve"> </w:t>
      </w:r>
      <w:r w:rsidRPr="00410C0B">
        <w:rPr>
          <w:rFonts w:ascii="Verdana" w:hAnsi="Verdana"/>
          <w:sz w:val="18"/>
        </w:rPr>
        <w:t>PROCESO ARQUITECTURA Y DESARROLLO DE EDIFICACIONES</w:t>
      </w:r>
    </w:p>
    <w:p w14:paraId="338B9DA0" w14:textId="6B58F754" w:rsidR="007F1D62" w:rsidRPr="00410C0B" w:rsidRDefault="007F1D62" w:rsidP="007F1D62">
      <w:pPr>
        <w:ind w:firstLine="0"/>
        <w:rPr>
          <w:rFonts w:ascii="Verdana" w:hAnsi="Verdana"/>
          <w:sz w:val="18"/>
        </w:rPr>
      </w:pPr>
      <w:r w:rsidRPr="00410C0B">
        <w:rPr>
          <w:rFonts w:ascii="Verdana" w:hAnsi="Verdana"/>
          <w:sz w:val="18"/>
        </w:rPr>
        <w:t>116</w:t>
      </w:r>
      <w:r w:rsidR="0050718E" w:rsidRPr="00410C0B">
        <w:rPr>
          <w:rFonts w:ascii="Verdana" w:hAnsi="Verdana"/>
          <w:sz w:val="18"/>
        </w:rPr>
        <w:t xml:space="preserve"> </w:t>
      </w:r>
      <w:r w:rsidRPr="00410C0B">
        <w:rPr>
          <w:rFonts w:ascii="Verdana" w:hAnsi="Verdana"/>
          <w:sz w:val="18"/>
        </w:rPr>
        <w:t>PROCESO ADMINISTRACI</w:t>
      </w:r>
      <w:r w:rsidR="00CA06B5" w:rsidRPr="00410C0B">
        <w:rPr>
          <w:rFonts w:ascii="Verdana" w:hAnsi="Verdana"/>
          <w:sz w:val="18"/>
        </w:rPr>
        <w:t>Ó</w:t>
      </w:r>
      <w:r w:rsidRPr="00410C0B">
        <w:rPr>
          <w:rFonts w:ascii="Verdana" w:hAnsi="Verdana"/>
          <w:sz w:val="18"/>
        </w:rPr>
        <w:t>N DE BIENES INMUEBLES</w:t>
      </w:r>
    </w:p>
    <w:p w14:paraId="0E2ACBF5" w14:textId="504DA4E7" w:rsidR="007F1D62" w:rsidRPr="00410C0B" w:rsidRDefault="007F1D62" w:rsidP="007F1D62">
      <w:pPr>
        <w:ind w:firstLine="0"/>
        <w:rPr>
          <w:rFonts w:ascii="Verdana" w:hAnsi="Verdana"/>
          <w:sz w:val="18"/>
        </w:rPr>
      </w:pPr>
      <w:r w:rsidRPr="00410C0B">
        <w:rPr>
          <w:rFonts w:ascii="Verdana" w:hAnsi="Verdana"/>
          <w:sz w:val="18"/>
        </w:rPr>
        <w:t>117</w:t>
      </w:r>
      <w:r w:rsidR="0050718E" w:rsidRPr="00410C0B">
        <w:rPr>
          <w:rFonts w:ascii="Verdana" w:hAnsi="Verdana"/>
          <w:sz w:val="18"/>
        </w:rPr>
        <w:t xml:space="preserve"> </w:t>
      </w:r>
      <w:r w:rsidR="00CA06B5" w:rsidRPr="00410C0B">
        <w:rPr>
          <w:rFonts w:ascii="Verdana" w:hAnsi="Verdana"/>
          <w:sz w:val="18"/>
        </w:rPr>
        <w:t>Á</w:t>
      </w:r>
      <w:r w:rsidRPr="00410C0B">
        <w:rPr>
          <w:rFonts w:ascii="Verdana" w:hAnsi="Verdana"/>
          <w:sz w:val="18"/>
        </w:rPr>
        <w:t>REA ALMAC</w:t>
      </w:r>
      <w:r w:rsidR="00CA06B5" w:rsidRPr="00410C0B">
        <w:rPr>
          <w:rFonts w:ascii="Verdana" w:hAnsi="Verdana"/>
          <w:sz w:val="18"/>
        </w:rPr>
        <w:t>É</w:t>
      </w:r>
      <w:r w:rsidRPr="00410C0B">
        <w:rPr>
          <w:rFonts w:ascii="Verdana" w:hAnsi="Verdana"/>
          <w:sz w:val="18"/>
        </w:rPr>
        <w:t>N</w:t>
      </w:r>
    </w:p>
    <w:p w14:paraId="1ADF3EC3" w14:textId="4C7BBDD1" w:rsidR="007F1D62" w:rsidRPr="00D354BB" w:rsidRDefault="007F1D62" w:rsidP="007F1D62">
      <w:pPr>
        <w:ind w:firstLine="0"/>
        <w:rPr>
          <w:rFonts w:ascii="Verdana" w:hAnsi="Verdana"/>
          <w:color w:val="auto"/>
          <w:sz w:val="18"/>
        </w:rPr>
      </w:pPr>
      <w:r w:rsidRPr="00D354BB">
        <w:rPr>
          <w:rFonts w:ascii="Verdana" w:hAnsi="Verdana"/>
          <w:color w:val="auto"/>
          <w:sz w:val="18"/>
        </w:rPr>
        <w:t>118</w:t>
      </w:r>
      <w:r w:rsidR="0050718E" w:rsidRPr="00D354BB">
        <w:rPr>
          <w:rFonts w:ascii="Verdana" w:hAnsi="Verdana"/>
          <w:color w:val="auto"/>
          <w:sz w:val="18"/>
        </w:rPr>
        <w:t xml:space="preserve"> </w:t>
      </w:r>
      <w:r w:rsidRPr="00D354BB">
        <w:rPr>
          <w:rFonts w:ascii="Verdana" w:hAnsi="Verdana"/>
          <w:color w:val="auto"/>
          <w:sz w:val="18"/>
        </w:rPr>
        <w:t xml:space="preserve">PROCESO </w:t>
      </w:r>
      <w:r w:rsidR="00DE4D60" w:rsidRPr="00D354BB">
        <w:rPr>
          <w:rFonts w:ascii="Verdana" w:hAnsi="Verdana"/>
          <w:color w:val="auto"/>
          <w:sz w:val="18"/>
        </w:rPr>
        <w:t xml:space="preserve">DE </w:t>
      </w:r>
      <w:r w:rsidRPr="00D354BB">
        <w:rPr>
          <w:rFonts w:ascii="Verdana" w:hAnsi="Verdana"/>
          <w:color w:val="auto"/>
          <w:sz w:val="18"/>
        </w:rPr>
        <w:t>BODEGAS</w:t>
      </w:r>
    </w:p>
    <w:p w14:paraId="017780A2" w14:textId="106FE856" w:rsidR="007F1D62" w:rsidRPr="00D354BB" w:rsidRDefault="007F1D62" w:rsidP="007F1D62">
      <w:pPr>
        <w:ind w:firstLine="0"/>
        <w:rPr>
          <w:rFonts w:ascii="Verdana" w:hAnsi="Verdana"/>
          <w:color w:val="auto"/>
          <w:sz w:val="18"/>
        </w:rPr>
      </w:pPr>
      <w:r w:rsidRPr="00D354BB">
        <w:rPr>
          <w:rFonts w:ascii="Verdana" w:hAnsi="Verdana"/>
          <w:color w:val="auto"/>
          <w:sz w:val="18"/>
        </w:rPr>
        <w:t>119</w:t>
      </w:r>
      <w:r w:rsidR="0050718E" w:rsidRPr="00D354BB">
        <w:rPr>
          <w:rFonts w:ascii="Verdana" w:hAnsi="Verdana"/>
          <w:color w:val="auto"/>
          <w:sz w:val="18"/>
        </w:rPr>
        <w:t xml:space="preserve"> </w:t>
      </w:r>
      <w:r w:rsidRPr="00D354BB">
        <w:rPr>
          <w:rFonts w:ascii="Verdana" w:hAnsi="Verdana"/>
          <w:color w:val="auto"/>
          <w:sz w:val="18"/>
        </w:rPr>
        <w:t xml:space="preserve">PROCESO </w:t>
      </w:r>
      <w:r w:rsidR="00DE4D60" w:rsidRPr="00D354BB">
        <w:rPr>
          <w:rFonts w:ascii="Verdana" w:hAnsi="Verdana"/>
          <w:color w:val="auto"/>
          <w:sz w:val="18"/>
        </w:rPr>
        <w:t xml:space="preserve">DE </w:t>
      </w:r>
      <w:r w:rsidRPr="00D354BB">
        <w:rPr>
          <w:rFonts w:ascii="Verdana" w:hAnsi="Verdana"/>
          <w:color w:val="auto"/>
          <w:sz w:val="18"/>
        </w:rPr>
        <w:t>RECEPCI</w:t>
      </w:r>
      <w:r w:rsidR="00CA06B5" w:rsidRPr="00D354BB">
        <w:rPr>
          <w:rFonts w:ascii="Verdana" w:hAnsi="Verdana"/>
          <w:color w:val="auto"/>
          <w:sz w:val="18"/>
        </w:rPr>
        <w:t>Ó</w:t>
      </w:r>
      <w:r w:rsidRPr="00D354BB">
        <w:rPr>
          <w:rFonts w:ascii="Verdana" w:hAnsi="Verdana"/>
          <w:color w:val="auto"/>
          <w:sz w:val="18"/>
        </w:rPr>
        <w:t>N DE MATERIALES</w:t>
      </w:r>
    </w:p>
    <w:p w14:paraId="608E6665" w14:textId="6D111EDA" w:rsidR="007F1D62" w:rsidRPr="00D354BB" w:rsidRDefault="007F1D62" w:rsidP="007F1D62">
      <w:pPr>
        <w:ind w:firstLine="0"/>
        <w:rPr>
          <w:rFonts w:ascii="Verdana" w:hAnsi="Verdana"/>
          <w:color w:val="auto"/>
          <w:sz w:val="18"/>
        </w:rPr>
      </w:pPr>
      <w:r w:rsidRPr="00D354BB">
        <w:rPr>
          <w:rFonts w:ascii="Verdana" w:hAnsi="Verdana"/>
          <w:color w:val="auto"/>
          <w:sz w:val="18"/>
        </w:rPr>
        <w:t>120</w:t>
      </w:r>
      <w:r w:rsidR="0050718E" w:rsidRPr="00D354BB">
        <w:rPr>
          <w:rFonts w:ascii="Verdana" w:hAnsi="Verdana"/>
          <w:color w:val="auto"/>
          <w:sz w:val="18"/>
        </w:rPr>
        <w:t xml:space="preserve"> </w:t>
      </w:r>
      <w:r w:rsidRPr="00D354BB">
        <w:rPr>
          <w:rFonts w:ascii="Verdana" w:hAnsi="Verdana"/>
          <w:color w:val="auto"/>
          <w:sz w:val="18"/>
        </w:rPr>
        <w:t xml:space="preserve">PROCESO </w:t>
      </w:r>
      <w:r w:rsidR="00DE4D60" w:rsidRPr="00D354BB">
        <w:rPr>
          <w:rFonts w:ascii="Verdana" w:hAnsi="Verdana"/>
          <w:color w:val="auto"/>
          <w:sz w:val="18"/>
        </w:rPr>
        <w:t xml:space="preserve">DE </w:t>
      </w:r>
      <w:r w:rsidRPr="00D354BB">
        <w:rPr>
          <w:rFonts w:ascii="Verdana" w:hAnsi="Verdana"/>
          <w:color w:val="auto"/>
          <w:sz w:val="18"/>
        </w:rPr>
        <w:t>PROGRAMACI</w:t>
      </w:r>
      <w:r w:rsidR="00CA06B5" w:rsidRPr="00D354BB">
        <w:rPr>
          <w:rFonts w:ascii="Verdana" w:hAnsi="Verdana"/>
          <w:color w:val="auto"/>
          <w:sz w:val="18"/>
        </w:rPr>
        <w:t>Ó</w:t>
      </w:r>
      <w:r w:rsidRPr="00D354BB">
        <w:rPr>
          <w:rFonts w:ascii="Verdana" w:hAnsi="Verdana"/>
          <w:color w:val="auto"/>
          <w:sz w:val="18"/>
        </w:rPr>
        <w:t>N Y CONTROL DE EXISTENCIAS</w:t>
      </w:r>
    </w:p>
    <w:p w14:paraId="51FB1C97" w14:textId="5135031F" w:rsidR="007F1D62" w:rsidRPr="00D354BB" w:rsidRDefault="007F1D62" w:rsidP="007F1D62">
      <w:pPr>
        <w:ind w:firstLine="0"/>
        <w:rPr>
          <w:rFonts w:ascii="Verdana" w:hAnsi="Verdana"/>
          <w:color w:val="auto"/>
          <w:sz w:val="18"/>
        </w:rPr>
      </w:pPr>
      <w:r w:rsidRPr="00D354BB">
        <w:rPr>
          <w:rFonts w:ascii="Verdana" w:hAnsi="Verdana"/>
          <w:color w:val="auto"/>
          <w:sz w:val="18"/>
        </w:rPr>
        <w:t>121</w:t>
      </w:r>
      <w:r w:rsidR="0050718E" w:rsidRPr="00D354BB">
        <w:rPr>
          <w:rFonts w:ascii="Verdana" w:hAnsi="Verdana"/>
          <w:color w:val="auto"/>
          <w:sz w:val="18"/>
        </w:rPr>
        <w:t xml:space="preserve"> </w:t>
      </w:r>
      <w:r w:rsidR="00CA06B5" w:rsidRPr="00D354BB">
        <w:rPr>
          <w:rFonts w:ascii="Verdana" w:hAnsi="Verdana"/>
          <w:color w:val="auto"/>
          <w:sz w:val="18"/>
        </w:rPr>
        <w:t>Á</w:t>
      </w:r>
      <w:r w:rsidRPr="00D354BB">
        <w:rPr>
          <w:rFonts w:ascii="Verdana" w:hAnsi="Verdana"/>
          <w:color w:val="auto"/>
          <w:sz w:val="18"/>
        </w:rPr>
        <w:t>REA SEGURIDAD</w:t>
      </w:r>
    </w:p>
    <w:p w14:paraId="2984A160" w14:textId="7AED8D1B" w:rsidR="007F1D62" w:rsidRPr="00D354BB" w:rsidRDefault="007F1D62" w:rsidP="007F1D62">
      <w:pPr>
        <w:ind w:firstLine="0"/>
        <w:rPr>
          <w:rFonts w:ascii="Verdana" w:hAnsi="Verdana"/>
          <w:color w:val="auto"/>
          <w:sz w:val="18"/>
        </w:rPr>
      </w:pPr>
      <w:r w:rsidRPr="00D354BB">
        <w:rPr>
          <w:rFonts w:ascii="Verdana" w:hAnsi="Verdana"/>
          <w:color w:val="auto"/>
          <w:sz w:val="18"/>
        </w:rPr>
        <w:t>122</w:t>
      </w:r>
      <w:r w:rsidR="0050718E" w:rsidRPr="00D354BB">
        <w:rPr>
          <w:rFonts w:ascii="Verdana" w:hAnsi="Verdana"/>
          <w:color w:val="auto"/>
          <w:sz w:val="18"/>
        </w:rPr>
        <w:t xml:space="preserve"> </w:t>
      </w:r>
      <w:r w:rsidR="00CA06B5" w:rsidRPr="00D354BB">
        <w:rPr>
          <w:rFonts w:ascii="Verdana" w:hAnsi="Verdana"/>
          <w:color w:val="auto"/>
          <w:sz w:val="18"/>
        </w:rPr>
        <w:t>Á</w:t>
      </w:r>
      <w:r w:rsidRPr="00D354BB">
        <w:rPr>
          <w:rFonts w:ascii="Verdana" w:hAnsi="Verdana"/>
          <w:color w:val="auto"/>
          <w:sz w:val="18"/>
        </w:rPr>
        <w:t xml:space="preserve">REA </w:t>
      </w:r>
      <w:r w:rsidR="00DE4D60" w:rsidRPr="00D354BB">
        <w:rPr>
          <w:rFonts w:ascii="Verdana" w:hAnsi="Verdana"/>
          <w:color w:val="auto"/>
          <w:sz w:val="18"/>
        </w:rPr>
        <w:t xml:space="preserve">DE </w:t>
      </w:r>
      <w:r w:rsidRPr="00D354BB">
        <w:rPr>
          <w:rFonts w:ascii="Verdana" w:hAnsi="Verdana"/>
          <w:color w:val="auto"/>
          <w:sz w:val="18"/>
        </w:rPr>
        <w:t>TRANSPORTES Y TALLER</w:t>
      </w:r>
    </w:p>
    <w:p w14:paraId="602FB584" w14:textId="024C4E4C" w:rsidR="007F1D62" w:rsidRPr="00D354BB" w:rsidRDefault="007F1D62" w:rsidP="007F1D62">
      <w:pPr>
        <w:ind w:firstLine="0"/>
        <w:rPr>
          <w:rFonts w:ascii="Verdana" w:hAnsi="Verdana"/>
          <w:color w:val="auto"/>
          <w:sz w:val="18"/>
        </w:rPr>
      </w:pPr>
      <w:r w:rsidRPr="00D354BB">
        <w:rPr>
          <w:rFonts w:ascii="Verdana" w:hAnsi="Verdana"/>
          <w:color w:val="auto"/>
          <w:sz w:val="18"/>
        </w:rPr>
        <w:t>123</w:t>
      </w:r>
      <w:r w:rsidR="0050718E" w:rsidRPr="00D354BB">
        <w:rPr>
          <w:rFonts w:ascii="Verdana" w:hAnsi="Verdana"/>
          <w:color w:val="auto"/>
          <w:sz w:val="18"/>
        </w:rPr>
        <w:t xml:space="preserve"> </w:t>
      </w:r>
      <w:r w:rsidRPr="00D354BB">
        <w:rPr>
          <w:rFonts w:ascii="Verdana" w:hAnsi="Verdana"/>
          <w:color w:val="auto"/>
          <w:sz w:val="18"/>
        </w:rPr>
        <w:t>PROCESO TALLER GESTI</w:t>
      </w:r>
      <w:r w:rsidR="00CA06B5" w:rsidRPr="00D354BB">
        <w:rPr>
          <w:rFonts w:ascii="Verdana" w:hAnsi="Verdana"/>
          <w:color w:val="auto"/>
          <w:sz w:val="18"/>
        </w:rPr>
        <w:t>Ó</w:t>
      </w:r>
      <w:r w:rsidRPr="00D354BB">
        <w:rPr>
          <w:rFonts w:ascii="Verdana" w:hAnsi="Verdana"/>
          <w:color w:val="auto"/>
          <w:sz w:val="18"/>
        </w:rPr>
        <w:t>N ADMINISTRATIVA</w:t>
      </w:r>
    </w:p>
    <w:p w14:paraId="21537A66" w14:textId="5CA67400" w:rsidR="007F1D62" w:rsidRPr="00D354BB" w:rsidRDefault="007F1D62" w:rsidP="007F1D62">
      <w:pPr>
        <w:ind w:firstLine="0"/>
        <w:rPr>
          <w:rFonts w:ascii="Verdana" w:hAnsi="Verdana"/>
          <w:color w:val="auto"/>
          <w:sz w:val="18"/>
        </w:rPr>
      </w:pPr>
      <w:r w:rsidRPr="00D354BB">
        <w:rPr>
          <w:rFonts w:ascii="Verdana" w:hAnsi="Verdana"/>
          <w:color w:val="auto"/>
          <w:sz w:val="18"/>
        </w:rPr>
        <w:t>124</w:t>
      </w:r>
      <w:r w:rsidR="0050718E" w:rsidRPr="00D354BB">
        <w:rPr>
          <w:rFonts w:ascii="Verdana" w:hAnsi="Verdana"/>
          <w:color w:val="auto"/>
          <w:sz w:val="18"/>
        </w:rPr>
        <w:t xml:space="preserve"> </w:t>
      </w:r>
      <w:r w:rsidRPr="00D354BB">
        <w:rPr>
          <w:rFonts w:ascii="Verdana" w:hAnsi="Verdana"/>
          <w:color w:val="auto"/>
          <w:sz w:val="18"/>
        </w:rPr>
        <w:t>PROCESO TALLER GESTI</w:t>
      </w:r>
      <w:r w:rsidR="00CA06B5" w:rsidRPr="00D354BB">
        <w:rPr>
          <w:rFonts w:ascii="Verdana" w:hAnsi="Verdana"/>
          <w:color w:val="auto"/>
          <w:sz w:val="18"/>
        </w:rPr>
        <w:t>Ó</w:t>
      </w:r>
      <w:r w:rsidRPr="00D354BB">
        <w:rPr>
          <w:rFonts w:ascii="Verdana" w:hAnsi="Verdana"/>
          <w:color w:val="auto"/>
          <w:sz w:val="18"/>
        </w:rPr>
        <w:t>N T</w:t>
      </w:r>
      <w:r w:rsidR="00290E4E" w:rsidRPr="00D354BB">
        <w:rPr>
          <w:rFonts w:ascii="Verdana" w:hAnsi="Verdana"/>
          <w:color w:val="auto"/>
          <w:sz w:val="18"/>
        </w:rPr>
        <w:t>É</w:t>
      </w:r>
      <w:r w:rsidRPr="00D354BB">
        <w:rPr>
          <w:rFonts w:ascii="Verdana" w:hAnsi="Verdana"/>
          <w:color w:val="auto"/>
          <w:sz w:val="18"/>
        </w:rPr>
        <w:t>CNICA</w:t>
      </w:r>
    </w:p>
    <w:p w14:paraId="1A8B4EAF" w14:textId="6A70BAC8" w:rsidR="007F1D62" w:rsidRPr="00410C0B" w:rsidRDefault="007F1D62" w:rsidP="007F1D62">
      <w:pPr>
        <w:ind w:firstLine="0"/>
        <w:rPr>
          <w:rFonts w:ascii="Verdana" w:hAnsi="Verdana"/>
          <w:sz w:val="18"/>
        </w:rPr>
      </w:pPr>
      <w:r w:rsidRPr="00410C0B">
        <w:rPr>
          <w:rFonts w:ascii="Verdana" w:hAnsi="Verdana"/>
          <w:sz w:val="18"/>
        </w:rPr>
        <w:t>125</w:t>
      </w:r>
      <w:r w:rsidR="0050718E" w:rsidRPr="00410C0B">
        <w:rPr>
          <w:rFonts w:ascii="Verdana" w:hAnsi="Verdana"/>
          <w:sz w:val="18"/>
        </w:rPr>
        <w:t xml:space="preserve"> </w:t>
      </w:r>
      <w:r w:rsidRPr="00410C0B">
        <w:rPr>
          <w:rFonts w:ascii="Verdana" w:hAnsi="Verdana"/>
          <w:sz w:val="18"/>
        </w:rPr>
        <w:t>UNIDAD ADMINISTRACI</w:t>
      </w:r>
      <w:r w:rsidR="00CA06B5" w:rsidRPr="00410C0B">
        <w:rPr>
          <w:rFonts w:ascii="Verdana" w:hAnsi="Verdana"/>
          <w:sz w:val="18"/>
        </w:rPr>
        <w:t>Ó</w:t>
      </w:r>
      <w:r w:rsidRPr="00410C0B">
        <w:rPr>
          <w:rFonts w:ascii="Verdana" w:hAnsi="Verdana"/>
          <w:sz w:val="18"/>
        </w:rPr>
        <w:t>N FINANCIERA Y CONTABLE</w:t>
      </w:r>
    </w:p>
    <w:p w14:paraId="6D5648D1" w14:textId="184A1D7E" w:rsidR="007F1D62" w:rsidRPr="00410C0B" w:rsidRDefault="007F1D62" w:rsidP="007F1D62">
      <w:pPr>
        <w:ind w:firstLine="0"/>
        <w:rPr>
          <w:rFonts w:ascii="Verdana" w:hAnsi="Verdana"/>
          <w:sz w:val="18"/>
        </w:rPr>
      </w:pPr>
      <w:r w:rsidRPr="00410C0B">
        <w:rPr>
          <w:rFonts w:ascii="Verdana" w:hAnsi="Verdana"/>
          <w:sz w:val="18"/>
        </w:rPr>
        <w:t>126</w:t>
      </w:r>
      <w:r w:rsidR="0050718E" w:rsidRPr="00410C0B">
        <w:rPr>
          <w:rFonts w:ascii="Verdana" w:hAnsi="Verdana"/>
          <w:sz w:val="18"/>
        </w:rPr>
        <w:t xml:space="preserve"> </w:t>
      </w:r>
      <w:r w:rsidR="00CA06B5" w:rsidRPr="00410C0B">
        <w:rPr>
          <w:rFonts w:ascii="Verdana" w:hAnsi="Verdana"/>
          <w:sz w:val="18"/>
        </w:rPr>
        <w:t>Á</w:t>
      </w:r>
      <w:r w:rsidRPr="00410C0B">
        <w:rPr>
          <w:rFonts w:ascii="Verdana" w:hAnsi="Verdana"/>
          <w:sz w:val="18"/>
        </w:rPr>
        <w:t>REA ADMINISTRACI</w:t>
      </w:r>
      <w:r w:rsidR="00CA06B5" w:rsidRPr="00410C0B">
        <w:rPr>
          <w:rFonts w:ascii="Verdana" w:hAnsi="Verdana"/>
          <w:sz w:val="18"/>
        </w:rPr>
        <w:t>Ó</w:t>
      </w:r>
      <w:r w:rsidRPr="00410C0B">
        <w:rPr>
          <w:rFonts w:ascii="Verdana" w:hAnsi="Verdana"/>
          <w:sz w:val="18"/>
        </w:rPr>
        <w:t>N FINANCIERA</w:t>
      </w:r>
    </w:p>
    <w:p w14:paraId="22347170" w14:textId="4308D144" w:rsidR="007F1D62" w:rsidRPr="00410C0B" w:rsidRDefault="007F1D62" w:rsidP="007F1D62">
      <w:pPr>
        <w:ind w:firstLine="0"/>
        <w:rPr>
          <w:rFonts w:ascii="Verdana" w:hAnsi="Verdana"/>
          <w:sz w:val="18"/>
        </w:rPr>
      </w:pPr>
      <w:r w:rsidRPr="00410C0B">
        <w:rPr>
          <w:rFonts w:ascii="Verdana" w:hAnsi="Verdana"/>
          <w:sz w:val="18"/>
        </w:rPr>
        <w:t>127</w:t>
      </w:r>
      <w:r w:rsidR="0050718E" w:rsidRPr="00410C0B">
        <w:rPr>
          <w:rFonts w:ascii="Verdana" w:hAnsi="Verdana"/>
          <w:sz w:val="18"/>
        </w:rPr>
        <w:t xml:space="preserve"> </w:t>
      </w:r>
      <w:r w:rsidRPr="00410C0B">
        <w:rPr>
          <w:rFonts w:ascii="Verdana" w:hAnsi="Verdana"/>
          <w:sz w:val="18"/>
        </w:rPr>
        <w:t>PROCESO ADMINISTRACI</w:t>
      </w:r>
      <w:r w:rsidR="00CA06B5" w:rsidRPr="00410C0B">
        <w:rPr>
          <w:rFonts w:ascii="Verdana" w:hAnsi="Verdana"/>
          <w:sz w:val="18"/>
        </w:rPr>
        <w:t>Ó</w:t>
      </w:r>
      <w:r w:rsidRPr="00410C0B">
        <w:rPr>
          <w:rFonts w:ascii="Verdana" w:hAnsi="Verdana"/>
          <w:sz w:val="18"/>
        </w:rPr>
        <w:t>N DE LA RECAUDACI</w:t>
      </w:r>
      <w:r w:rsidR="00CA06B5" w:rsidRPr="00410C0B">
        <w:rPr>
          <w:rFonts w:ascii="Verdana" w:hAnsi="Verdana"/>
          <w:sz w:val="18"/>
        </w:rPr>
        <w:t>Ó</w:t>
      </w:r>
      <w:r w:rsidRPr="00410C0B">
        <w:rPr>
          <w:rFonts w:ascii="Verdana" w:hAnsi="Verdana"/>
          <w:sz w:val="18"/>
        </w:rPr>
        <w:t>N</w:t>
      </w:r>
    </w:p>
    <w:p w14:paraId="50F0A4BC" w14:textId="7071E9F6" w:rsidR="007F1D62" w:rsidRPr="00410C0B" w:rsidRDefault="007F1D62" w:rsidP="007F1D62">
      <w:pPr>
        <w:ind w:firstLine="0"/>
        <w:rPr>
          <w:rFonts w:ascii="Verdana" w:hAnsi="Verdana"/>
          <w:sz w:val="18"/>
        </w:rPr>
      </w:pPr>
      <w:r w:rsidRPr="00410C0B">
        <w:rPr>
          <w:rFonts w:ascii="Verdana" w:hAnsi="Verdana"/>
          <w:sz w:val="18"/>
        </w:rPr>
        <w:t>128</w:t>
      </w:r>
      <w:r w:rsidR="0050718E" w:rsidRPr="00410C0B">
        <w:rPr>
          <w:rFonts w:ascii="Verdana" w:hAnsi="Verdana"/>
          <w:sz w:val="18"/>
        </w:rPr>
        <w:t xml:space="preserve"> </w:t>
      </w:r>
      <w:r w:rsidR="00CA06B5" w:rsidRPr="00410C0B">
        <w:rPr>
          <w:rFonts w:ascii="Verdana" w:hAnsi="Verdana"/>
          <w:sz w:val="18"/>
        </w:rPr>
        <w:t>Á</w:t>
      </w:r>
      <w:r w:rsidRPr="00410C0B">
        <w:rPr>
          <w:rFonts w:ascii="Verdana" w:hAnsi="Verdana"/>
          <w:sz w:val="18"/>
        </w:rPr>
        <w:t>REA PRESUPUESTO</w:t>
      </w:r>
    </w:p>
    <w:p w14:paraId="3AECB257" w14:textId="18725B9B" w:rsidR="007F1D62" w:rsidRPr="00410C0B" w:rsidRDefault="007F1D62" w:rsidP="007F1D62">
      <w:pPr>
        <w:ind w:firstLine="0"/>
        <w:rPr>
          <w:rFonts w:ascii="Verdana" w:hAnsi="Verdana"/>
          <w:sz w:val="18"/>
        </w:rPr>
      </w:pPr>
      <w:r w:rsidRPr="00410C0B">
        <w:rPr>
          <w:rFonts w:ascii="Verdana" w:hAnsi="Verdana"/>
          <w:sz w:val="18"/>
        </w:rPr>
        <w:t>129</w:t>
      </w:r>
      <w:r w:rsidR="0050718E" w:rsidRPr="00410C0B">
        <w:rPr>
          <w:rFonts w:ascii="Verdana" w:hAnsi="Verdana"/>
          <w:sz w:val="18"/>
        </w:rPr>
        <w:t xml:space="preserve"> </w:t>
      </w:r>
      <w:r w:rsidR="00CA06B5" w:rsidRPr="00410C0B">
        <w:rPr>
          <w:rFonts w:ascii="Verdana" w:hAnsi="Verdana"/>
          <w:sz w:val="18"/>
        </w:rPr>
        <w:t>Á</w:t>
      </w:r>
      <w:r w:rsidRPr="00410C0B">
        <w:rPr>
          <w:rFonts w:ascii="Verdana" w:hAnsi="Verdana"/>
          <w:sz w:val="18"/>
        </w:rPr>
        <w:t>REA CONTABILIDAD</w:t>
      </w:r>
    </w:p>
    <w:p w14:paraId="2582789E" w14:textId="50B1D8F1" w:rsidR="007F1D62" w:rsidRPr="00410C0B" w:rsidRDefault="007F1D62" w:rsidP="007F1D62">
      <w:pPr>
        <w:ind w:firstLine="0"/>
        <w:rPr>
          <w:rFonts w:ascii="Verdana" w:hAnsi="Verdana"/>
          <w:sz w:val="18"/>
        </w:rPr>
      </w:pPr>
      <w:r w:rsidRPr="00410C0B">
        <w:rPr>
          <w:rFonts w:ascii="Verdana" w:hAnsi="Verdana"/>
          <w:sz w:val="18"/>
        </w:rPr>
        <w:t>130</w:t>
      </w:r>
      <w:r w:rsidR="0050718E" w:rsidRPr="00410C0B">
        <w:rPr>
          <w:rFonts w:ascii="Verdana" w:hAnsi="Verdana"/>
          <w:sz w:val="18"/>
        </w:rPr>
        <w:t xml:space="preserve"> </w:t>
      </w:r>
      <w:r w:rsidRPr="00410C0B">
        <w:rPr>
          <w:rFonts w:ascii="Verdana" w:hAnsi="Verdana"/>
          <w:sz w:val="18"/>
        </w:rPr>
        <w:t>PROCESO AN</w:t>
      </w:r>
      <w:r w:rsidR="00CA06B5" w:rsidRPr="00410C0B">
        <w:rPr>
          <w:rFonts w:ascii="Verdana" w:hAnsi="Verdana"/>
          <w:sz w:val="18"/>
        </w:rPr>
        <w:t>Á</w:t>
      </w:r>
      <w:r w:rsidRPr="00410C0B">
        <w:rPr>
          <w:rFonts w:ascii="Verdana" w:hAnsi="Verdana"/>
          <w:sz w:val="18"/>
        </w:rPr>
        <w:t>LISIS E INFORMES CONTABLES</w:t>
      </w:r>
    </w:p>
    <w:p w14:paraId="195A040B" w14:textId="0FF22948" w:rsidR="007F1D62" w:rsidRPr="00410C0B" w:rsidRDefault="007F1D62" w:rsidP="007F1D62">
      <w:pPr>
        <w:ind w:firstLine="0"/>
        <w:rPr>
          <w:rFonts w:ascii="Verdana" w:hAnsi="Verdana"/>
          <w:sz w:val="18"/>
        </w:rPr>
      </w:pPr>
      <w:r w:rsidRPr="00410C0B">
        <w:rPr>
          <w:rFonts w:ascii="Verdana" w:hAnsi="Verdana"/>
          <w:sz w:val="18"/>
        </w:rPr>
        <w:t>131</w:t>
      </w:r>
      <w:r w:rsidR="0050718E" w:rsidRPr="00410C0B">
        <w:rPr>
          <w:rFonts w:ascii="Verdana" w:hAnsi="Verdana"/>
          <w:sz w:val="18"/>
        </w:rPr>
        <w:t xml:space="preserve"> </w:t>
      </w:r>
      <w:r w:rsidRPr="00410C0B">
        <w:rPr>
          <w:rFonts w:ascii="Verdana" w:hAnsi="Verdana"/>
          <w:sz w:val="18"/>
        </w:rPr>
        <w:t>PROCESO GESTI</w:t>
      </w:r>
      <w:r w:rsidR="00CA06B5" w:rsidRPr="00410C0B">
        <w:rPr>
          <w:rFonts w:ascii="Verdana" w:hAnsi="Verdana"/>
          <w:sz w:val="18"/>
        </w:rPr>
        <w:t>Ó</w:t>
      </w:r>
      <w:r w:rsidRPr="00410C0B">
        <w:rPr>
          <w:rFonts w:ascii="Verdana" w:hAnsi="Verdana"/>
          <w:sz w:val="18"/>
        </w:rPr>
        <w:t>N DE PAGOS Y PROCESOS TRIBUTARIOS</w:t>
      </w:r>
    </w:p>
    <w:p w14:paraId="2D59C7C7" w14:textId="114BE1FE" w:rsidR="007F1D62" w:rsidRPr="00410C0B" w:rsidRDefault="007F1D62" w:rsidP="007F1D62">
      <w:pPr>
        <w:ind w:firstLine="0"/>
        <w:rPr>
          <w:rFonts w:ascii="Verdana" w:hAnsi="Verdana"/>
          <w:sz w:val="18"/>
        </w:rPr>
      </w:pPr>
      <w:r w:rsidRPr="00410C0B">
        <w:rPr>
          <w:rFonts w:ascii="Verdana" w:hAnsi="Verdana"/>
          <w:sz w:val="18"/>
        </w:rPr>
        <w:t>132</w:t>
      </w:r>
      <w:r w:rsidR="0050718E" w:rsidRPr="00410C0B">
        <w:rPr>
          <w:rFonts w:ascii="Verdana" w:hAnsi="Verdana"/>
          <w:sz w:val="18"/>
        </w:rPr>
        <w:t xml:space="preserve"> </w:t>
      </w:r>
      <w:r w:rsidRPr="00410C0B">
        <w:rPr>
          <w:rFonts w:ascii="Verdana" w:hAnsi="Verdana"/>
          <w:sz w:val="18"/>
        </w:rPr>
        <w:t>PROCESO COSTEO ACTIVO FIJO</w:t>
      </w:r>
    </w:p>
    <w:p w14:paraId="6851F675" w14:textId="52D97B93" w:rsidR="007F1D62" w:rsidRPr="00410C0B" w:rsidRDefault="007F1D62" w:rsidP="007F1D62">
      <w:pPr>
        <w:ind w:firstLine="0"/>
        <w:rPr>
          <w:rFonts w:ascii="Verdana" w:hAnsi="Verdana"/>
          <w:sz w:val="18"/>
        </w:rPr>
      </w:pPr>
      <w:r w:rsidRPr="00410C0B">
        <w:rPr>
          <w:rFonts w:ascii="Verdana" w:hAnsi="Verdana"/>
          <w:sz w:val="18"/>
        </w:rPr>
        <w:t>133</w:t>
      </w:r>
      <w:r w:rsidR="0050718E" w:rsidRPr="00410C0B">
        <w:rPr>
          <w:rFonts w:ascii="Verdana" w:hAnsi="Verdana"/>
          <w:sz w:val="18"/>
        </w:rPr>
        <w:t xml:space="preserve"> </w:t>
      </w:r>
      <w:r w:rsidRPr="00410C0B">
        <w:rPr>
          <w:rFonts w:ascii="Verdana" w:hAnsi="Verdana"/>
          <w:sz w:val="18"/>
        </w:rPr>
        <w:t>UNIDAD PROVEEDUR</w:t>
      </w:r>
      <w:r w:rsidR="00CA06B5" w:rsidRPr="00410C0B">
        <w:rPr>
          <w:rFonts w:ascii="Verdana" w:hAnsi="Verdana"/>
          <w:sz w:val="18"/>
        </w:rPr>
        <w:t>Í</w:t>
      </w:r>
      <w:r w:rsidRPr="00410C0B">
        <w:rPr>
          <w:rFonts w:ascii="Verdana" w:hAnsi="Verdana"/>
          <w:sz w:val="18"/>
        </w:rPr>
        <w:t>A EMPRESARIAL</w:t>
      </w:r>
    </w:p>
    <w:p w14:paraId="2B68C630" w14:textId="18522777" w:rsidR="007F1D62" w:rsidRPr="00410C0B" w:rsidRDefault="007F1D62" w:rsidP="007F1D62">
      <w:pPr>
        <w:ind w:firstLine="0"/>
        <w:rPr>
          <w:rFonts w:ascii="Verdana" w:hAnsi="Verdana"/>
          <w:sz w:val="18"/>
        </w:rPr>
      </w:pPr>
      <w:r w:rsidRPr="00410C0B">
        <w:rPr>
          <w:rFonts w:ascii="Verdana" w:hAnsi="Verdana"/>
          <w:sz w:val="18"/>
        </w:rPr>
        <w:t>134</w:t>
      </w:r>
      <w:r w:rsidR="0050718E" w:rsidRPr="00410C0B">
        <w:rPr>
          <w:rFonts w:ascii="Verdana" w:hAnsi="Verdana"/>
          <w:sz w:val="18"/>
        </w:rPr>
        <w:t xml:space="preserve"> </w:t>
      </w:r>
      <w:r w:rsidR="00CA06B5" w:rsidRPr="00410C0B">
        <w:rPr>
          <w:rFonts w:ascii="Verdana" w:hAnsi="Verdana"/>
          <w:sz w:val="18"/>
        </w:rPr>
        <w:t>Á</w:t>
      </w:r>
      <w:r w:rsidRPr="00410C0B">
        <w:rPr>
          <w:rFonts w:ascii="Verdana" w:hAnsi="Verdana"/>
          <w:sz w:val="18"/>
        </w:rPr>
        <w:t>REA PLANIFICACI</w:t>
      </w:r>
      <w:r w:rsidR="00CA06B5" w:rsidRPr="00410C0B">
        <w:rPr>
          <w:rFonts w:ascii="Verdana" w:hAnsi="Verdana"/>
          <w:sz w:val="18"/>
        </w:rPr>
        <w:t>Ó</w:t>
      </w:r>
      <w:r w:rsidRPr="00410C0B">
        <w:rPr>
          <w:rFonts w:ascii="Verdana" w:hAnsi="Verdana"/>
          <w:sz w:val="18"/>
        </w:rPr>
        <w:t>N Y ADQUISICI</w:t>
      </w:r>
      <w:r w:rsidR="00CA06B5" w:rsidRPr="00410C0B">
        <w:rPr>
          <w:rFonts w:ascii="Verdana" w:hAnsi="Verdana"/>
          <w:sz w:val="18"/>
        </w:rPr>
        <w:t>Ó</w:t>
      </w:r>
      <w:r w:rsidRPr="00410C0B">
        <w:rPr>
          <w:rFonts w:ascii="Verdana" w:hAnsi="Verdana"/>
          <w:sz w:val="18"/>
        </w:rPr>
        <w:t>N DE BIENES Y SERVICIOS</w:t>
      </w:r>
    </w:p>
    <w:p w14:paraId="2F55ACCF" w14:textId="38BBDC09" w:rsidR="007F1D62" w:rsidRPr="00410C0B" w:rsidRDefault="007F1D62" w:rsidP="007F1D62">
      <w:pPr>
        <w:ind w:firstLine="0"/>
        <w:rPr>
          <w:rFonts w:ascii="Verdana" w:hAnsi="Verdana"/>
          <w:sz w:val="18"/>
        </w:rPr>
      </w:pPr>
      <w:r w:rsidRPr="00410C0B">
        <w:rPr>
          <w:rFonts w:ascii="Verdana" w:hAnsi="Verdana"/>
          <w:sz w:val="18"/>
        </w:rPr>
        <w:t>135</w:t>
      </w:r>
      <w:r w:rsidR="0050718E" w:rsidRPr="00410C0B">
        <w:rPr>
          <w:rFonts w:ascii="Verdana" w:hAnsi="Verdana"/>
          <w:sz w:val="18"/>
        </w:rPr>
        <w:t xml:space="preserve"> </w:t>
      </w:r>
      <w:r w:rsidR="00CA06B5" w:rsidRPr="00410C0B">
        <w:rPr>
          <w:rFonts w:ascii="Verdana" w:hAnsi="Verdana"/>
          <w:sz w:val="18"/>
        </w:rPr>
        <w:t>Á</w:t>
      </w:r>
      <w:r w:rsidRPr="00410C0B">
        <w:rPr>
          <w:rFonts w:ascii="Verdana" w:hAnsi="Verdana"/>
          <w:sz w:val="18"/>
        </w:rPr>
        <w:t>REA EJECUCI</w:t>
      </w:r>
      <w:r w:rsidR="00CA06B5" w:rsidRPr="00410C0B">
        <w:rPr>
          <w:rFonts w:ascii="Verdana" w:hAnsi="Verdana"/>
          <w:sz w:val="18"/>
        </w:rPr>
        <w:t>Ó</w:t>
      </w:r>
      <w:r w:rsidRPr="00410C0B">
        <w:rPr>
          <w:rFonts w:ascii="Verdana" w:hAnsi="Verdana"/>
          <w:sz w:val="18"/>
        </w:rPr>
        <w:t>N CONTRACTUAL</w:t>
      </w:r>
    </w:p>
    <w:p w14:paraId="5E5B6552" w14:textId="77777777" w:rsidR="004225E2" w:rsidRPr="00410C0B" w:rsidRDefault="004225E2" w:rsidP="007F1D62">
      <w:pPr>
        <w:ind w:firstLine="0"/>
        <w:rPr>
          <w:rFonts w:ascii="Verdana" w:hAnsi="Verdana"/>
          <w:sz w:val="18"/>
        </w:rPr>
      </w:pPr>
    </w:p>
    <w:p w14:paraId="088CF825" w14:textId="0EC25823" w:rsidR="004225E2" w:rsidRPr="00410C0B" w:rsidRDefault="004225E2" w:rsidP="004225E2">
      <w:pPr>
        <w:rPr>
          <w:rFonts w:ascii="Verdana" w:hAnsi="Verdana"/>
          <w:sz w:val="18"/>
        </w:rPr>
      </w:pPr>
      <w:r w:rsidRPr="00410C0B">
        <w:rPr>
          <w:rFonts w:ascii="Verdana" w:hAnsi="Verdana"/>
          <w:sz w:val="18"/>
        </w:rPr>
        <w:t xml:space="preserve">La siguiente ilustración, describe este esquema jerárquico y muestra el diseño organizacional vigente en la CNFL. Como se puede observar, del lado izquierdo en color celeste, se ubican los componentes de tecnoestructura como lo son la Dirección Transformación y Gestión Tecnológica y la Dirección Estrategia Empresarial, mientras que del lado derecho se ubica, en color verde, los elementos de apoyo como lo es la Dirección Administración y Finanzas.  En el centro se ubica en color naranja los procesos sustantivos del negocio.  </w:t>
      </w:r>
    </w:p>
    <w:p w14:paraId="2318465C" w14:textId="77777777" w:rsidR="004225E2" w:rsidRPr="00410C0B" w:rsidRDefault="004225E2" w:rsidP="004225E2">
      <w:pPr>
        <w:rPr>
          <w:rFonts w:ascii="Verdana" w:hAnsi="Verdana"/>
          <w:sz w:val="18"/>
        </w:rPr>
      </w:pPr>
    </w:p>
    <w:p w14:paraId="7550039F" w14:textId="5752E619" w:rsidR="004225E2" w:rsidRPr="00D354BB" w:rsidRDefault="004225E2" w:rsidP="004225E2">
      <w:pPr>
        <w:rPr>
          <w:rFonts w:ascii="Verdana" w:hAnsi="Verdana"/>
          <w:color w:val="auto"/>
          <w:sz w:val="18"/>
        </w:rPr>
      </w:pPr>
      <w:r w:rsidRPr="00D354BB">
        <w:rPr>
          <w:rFonts w:ascii="Verdana" w:hAnsi="Verdana"/>
          <w:color w:val="auto"/>
          <w:sz w:val="18"/>
        </w:rPr>
        <w:t xml:space="preserve">La descripción gráfica organizacional ilustra el esquema matricial de la </w:t>
      </w:r>
      <w:r w:rsidR="003567F6" w:rsidRPr="00D354BB">
        <w:rPr>
          <w:rFonts w:ascii="Verdana" w:hAnsi="Verdana"/>
          <w:color w:val="auto"/>
          <w:sz w:val="18"/>
        </w:rPr>
        <w:t>CNFL</w:t>
      </w:r>
      <w:r w:rsidRPr="00D354BB">
        <w:rPr>
          <w:rFonts w:ascii="Verdana" w:hAnsi="Verdana"/>
          <w:color w:val="auto"/>
          <w:sz w:val="18"/>
        </w:rPr>
        <w:t xml:space="preserve"> mediante líneas que ingresan por los costados de las dependencias y se visualiza como la tecnoestructura y el personal de apoyo “abrazan” a los procesos sustantivos de la </w:t>
      </w:r>
      <w:r w:rsidR="003567F6" w:rsidRPr="00D354BB">
        <w:rPr>
          <w:rFonts w:ascii="Verdana" w:hAnsi="Verdana"/>
          <w:color w:val="auto"/>
          <w:sz w:val="18"/>
        </w:rPr>
        <w:t xml:space="preserve">CNFL </w:t>
      </w:r>
      <w:r w:rsidRPr="00D354BB">
        <w:rPr>
          <w:rFonts w:ascii="Verdana" w:hAnsi="Verdana"/>
          <w:color w:val="auto"/>
          <w:sz w:val="18"/>
        </w:rPr>
        <w:t>para impulsar su gestión.</w:t>
      </w:r>
    </w:p>
    <w:p w14:paraId="32AD6187" w14:textId="734AEAA7" w:rsidR="004225E2" w:rsidRPr="00D354BB" w:rsidRDefault="004225E2" w:rsidP="007F1D62">
      <w:pPr>
        <w:ind w:firstLine="0"/>
        <w:rPr>
          <w:rFonts w:ascii="Verdana" w:hAnsi="Verdana"/>
          <w:color w:val="auto"/>
          <w:sz w:val="18"/>
        </w:rPr>
        <w:sectPr w:rsidR="004225E2" w:rsidRPr="00D354BB" w:rsidSect="00D72F24">
          <w:headerReference w:type="default" r:id="rId22"/>
          <w:headerReference w:type="first" r:id="rId23"/>
          <w:pgSz w:w="12240" w:h="15840" w:code="1"/>
          <w:pgMar w:top="1418" w:right="1418" w:bottom="1418" w:left="1418" w:header="709" w:footer="434" w:gutter="0"/>
          <w:cols w:space="708"/>
          <w:titlePg/>
          <w:docGrid w:linePitch="360"/>
        </w:sectPr>
      </w:pPr>
    </w:p>
    <w:p w14:paraId="3FF2F8BC" w14:textId="4F25F1B9" w:rsidR="003072BD" w:rsidRPr="00410C0B" w:rsidRDefault="00EF1C8F" w:rsidP="00EF1C8F">
      <w:pPr>
        <w:pStyle w:val="Descripcin"/>
        <w:rPr>
          <w:rFonts w:ascii="Verdana" w:hAnsi="Verdana"/>
          <w:b w:val="0"/>
          <w:bCs/>
          <w:i/>
          <w:iCs w:val="0"/>
          <w:color w:val="000000" w:themeColor="text1"/>
          <w:sz w:val="18"/>
          <w:lang w:val="es-ES"/>
        </w:rPr>
      </w:pPr>
      <w:bookmarkStart w:id="20" w:name="_Toc118787973"/>
      <w:r w:rsidRPr="00410C0B">
        <w:rPr>
          <w:rFonts w:ascii="Verdana" w:hAnsi="Verdana"/>
          <w:sz w:val="18"/>
        </w:rPr>
        <w:lastRenderedPageBreak/>
        <w:t xml:space="preserve">Ilustración </w:t>
      </w:r>
      <w:r w:rsidRPr="00410C0B">
        <w:rPr>
          <w:rFonts w:ascii="Verdana" w:hAnsi="Verdana"/>
          <w:sz w:val="18"/>
        </w:rPr>
        <w:fldChar w:fldCharType="begin"/>
      </w:r>
      <w:r w:rsidRPr="00410C0B">
        <w:rPr>
          <w:rFonts w:ascii="Verdana" w:hAnsi="Verdana"/>
          <w:sz w:val="18"/>
        </w:rPr>
        <w:instrText xml:space="preserve"> SEQ Ilustración \* ARABIC </w:instrText>
      </w:r>
      <w:r w:rsidRPr="00410C0B">
        <w:rPr>
          <w:rFonts w:ascii="Verdana" w:hAnsi="Verdana"/>
          <w:sz w:val="18"/>
        </w:rPr>
        <w:fldChar w:fldCharType="separate"/>
      </w:r>
      <w:r w:rsidR="006D708A">
        <w:rPr>
          <w:rFonts w:ascii="Verdana" w:hAnsi="Verdana"/>
          <w:noProof/>
          <w:sz w:val="18"/>
        </w:rPr>
        <w:t>3</w:t>
      </w:r>
      <w:r w:rsidRPr="00410C0B">
        <w:rPr>
          <w:rFonts w:ascii="Verdana" w:hAnsi="Verdana"/>
          <w:sz w:val="18"/>
        </w:rPr>
        <w:fldChar w:fldCharType="end"/>
      </w:r>
      <w:r w:rsidRPr="00410C0B">
        <w:rPr>
          <w:rFonts w:ascii="Verdana" w:hAnsi="Verdana"/>
          <w:sz w:val="18"/>
        </w:rPr>
        <w:t xml:space="preserve">. </w:t>
      </w:r>
      <w:r w:rsidRPr="00410C0B">
        <w:rPr>
          <w:rFonts w:ascii="Verdana" w:hAnsi="Verdana"/>
          <w:b w:val="0"/>
          <w:bCs/>
          <w:i/>
          <w:iCs w:val="0"/>
          <w:color w:val="000000" w:themeColor="text1"/>
          <w:sz w:val="18"/>
        </w:rPr>
        <w:t xml:space="preserve">Diseño de la Estructura </w:t>
      </w:r>
      <w:r w:rsidR="005661D6" w:rsidRPr="00410C0B">
        <w:rPr>
          <w:rFonts w:ascii="Verdana" w:hAnsi="Verdana"/>
          <w:b w:val="0"/>
          <w:bCs/>
          <w:i/>
          <w:iCs w:val="0"/>
          <w:color w:val="000000" w:themeColor="text1"/>
          <w:sz w:val="18"/>
        </w:rPr>
        <w:t xml:space="preserve">Organizacional </w:t>
      </w:r>
      <w:r w:rsidRPr="00410C0B">
        <w:rPr>
          <w:rFonts w:ascii="Verdana" w:hAnsi="Verdana"/>
          <w:b w:val="0"/>
          <w:bCs/>
          <w:i/>
          <w:iCs w:val="0"/>
          <w:color w:val="000000" w:themeColor="text1"/>
          <w:sz w:val="18"/>
        </w:rPr>
        <w:t>de la CNF</w:t>
      </w:r>
      <w:r w:rsidR="005661D6" w:rsidRPr="00410C0B">
        <w:rPr>
          <w:rFonts w:ascii="Verdana" w:hAnsi="Verdana"/>
          <w:b w:val="0"/>
          <w:bCs/>
          <w:i/>
          <w:iCs w:val="0"/>
          <w:color w:val="000000" w:themeColor="text1"/>
          <w:sz w:val="18"/>
        </w:rPr>
        <w:t>L</w:t>
      </w:r>
      <w:bookmarkEnd w:id="20"/>
    </w:p>
    <w:p w14:paraId="2C755083" w14:textId="06A7F97A" w:rsidR="003072BD" w:rsidRPr="00410C0B" w:rsidRDefault="00972B96" w:rsidP="00DB6DFB">
      <w:pPr>
        <w:pStyle w:val="Default"/>
        <w:ind w:left="-284" w:right="51"/>
        <w:rPr>
          <w:rFonts w:ascii="Verdana" w:hAnsi="Verdana"/>
          <w:bCs/>
          <w:color w:val="000000" w:themeColor="text1"/>
          <w:sz w:val="18"/>
          <w:szCs w:val="18"/>
          <w:lang w:val="es-ES"/>
        </w:rPr>
      </w:pPr>
      <w:r w:rsidRPr="00410C0B">
        <w:rPr>
          <w:rFonts w:ascii="Verdana" w:hAnsi="Verdana"/>
          <w:bCs/>
          <w:noProof/>
          <w:color w:val="000000" w:themeColor="text1"/>
          <w:sz w:val="18"/>
          <w:szCs w:val="18"/>
          <w:lang w:val="es-ES"/>
        </w:rPr>
        <w:drawing>
          <wp:inline distT="0" distB="0" distL="0" distR="0" wp14:anchorId="751A7E48" wp14:editId="16D99D2C">
            <wp:extent cx="13681075" cy="4881245"/>
            <wp:effectExtent l="0" t="0" r="0" b="0"/>
            <wp:docPr id="3" name="Imagen 3"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 Esquemático&#10;&#10;Descripción generada automáticamente"/>
                    <pic:cNvPicPr/>
                  </pic:nvPicPr>
                  <pic:blipFill>
                    <a:blip r:embed="rId24"/>
                    <a:stretch>
                      <a:fillRect/>
                    </a:stretch>
                  </pic:blipFill>
                  <pic:spPr>
                    <a:xfrm>
                      <a:off x="0" y="0"/>
                      <a:ext cx="13681075" cy="4881245"/>
                    </a:xfrm>
                    <a:prstGeom prst="rect">
                      <a:avLst/>
                    </a:prstGeom>
                  </pic:spPr>
                </pic:pic>
              </a:graphicData>
            </a:graphic>
          </wp:inline>
        </w:drawing>
      </w:r>
    </w:p>
    <w:p w14:paraId="2B9E7F71" w14:textId="77777777" w:rsidR="003072BD" w:rsidRPr="00410C0B" w:rsidRDefault="003072BD" w:rsidP="003072BD">
      <w:pPr>
        <w:pStyle w:val="Default"/>
        <w:rPr>
          <w:rFonts w:ascii="Verdana" w:hAnsi="Verdana"/>
          <w:bCs/>
          <w:color w:val="000000" w:themeColor="text1"/>
          <w:sz w:val="18"/>
          <w:szCs w:val="18"/>
          <w:lang w:val="es-ES"/>
        </w:rPr>
      </w:pPr>
    </w:p>
    <w:p w14:paraId="7637EBD4" w14:textId="77777777" w:rsidR="003072BD" w:rsidRPr="00410C0B" w:rsidRDefault="003072BD" w:rsidP="00C95D06">
      <w:pPr>
        <w:pStyle w:val="Textoindependiente"/>
        <w:rPr>
          <w:rFonts w:ascii="Verdana" w:hAnsi="Verdana"/>
          <w:sz w:val="18"/>
        </w:rPr>
        <w:sectPr w:rsidR="003072BD" w:rsidRPr="00410C0B" w:rsidSect="0001704A">
          <w:pgSz w:w="24381" w:h="15842" w:orient="landscape"/>
          <w:pgMar w:top="1418" w:right="1418" w:bottom="1418" w:left="1418" w:header="709" w:footer="437" w:gutter="0"/>
          <w:cols w:space="708"/>
          <w:docGrid w:linePitch="360"/>
        </w:sectPr>
      </w:pPr>
    </w:p>
    <w:p w14:paraId="2C83395F" w14:textId="77777777" w:rsidR="00A204EE" w:rsidRPr="00410C0B" w:rsidRDefault="00A204EE" w:rsidP="00C95D06">
      <w:pPr>
        <w:rPr>
          <w:rFonts w:ascii="Verdana" w:hAnsi="Verdana"/>
          <w:sz w:val="18"/>
        </w:rPr>
      </w:pPr>
    </w:p>
    <w:p w14:paraId="50193DFE" w14:textId="77777777" w:rsidR="00A204EE" w:rsidRPr="00410C0B" w:rsidRDefault="00A204EE" w:rsidP="00C95D06">
      <w:pPr>
        <w:rPr>
          <w:rFonts w:ascii="Verdana" w:hAnsi="Verdana"/>
          <w:sz w:val="18"/>
        </w:rPr>
      </w:pPr>
    </w:p>
    <w:p w14:paraId="1653B81F" w14:textId="77777777" w:rsidR="00A204EE" w:rsidRPr="00410C0B" w:rsidRDefault="00A204EE" w:rsidP="00C95D06">
      <w:pPr>
        <w:rPr>
          <w:rFonts w:ascii="Verdana" w:hAnsi="Verdana"/>
          <w:sz w:val="18"/>
        </w:rPr>
      </w:pPr>
    </w:p>
    <w:p w14:paraId="22F40A81" w14:textId="77777777" w:rsidR="00A204EE" w:rsidRPr="00410C0B" w:rsidRDefault="00A204EE" w:rsidP="00C95D06">
      <w:pPr>
        <w:rPr>
          <w:rFonts w:ascii="Verdana" w:hAnsi="Verdana"/>
          <w:sz w:val="18"/>
        </w:rPr>
      </w:pPr>
    </w:p>
    <w:p w14:paraId="4EA7A6B4" w14:textId="77777777" w:rsidR="00A204EE" w:rsidRPr="00410C0B" w:rsidRDefault="00A204EE" w:rsidP="00C95D06">
      <w:pPr>
        <w:rPr>
          <w:rFonts w:ascii="Verdana" w:hAnsi="Verdana"/>
          <w:sz w:val="18"/>
        </w:rPr>
      </w:pPr>
    </w:p>
    <w:p w14:paraId="4114BCDE" w14:textId="77777777" w:rsidR="00A204EE" w:rsidRPr="00410C0B" w:rsidRDefault="00A204EE" w:rsidP="00C95D06">
      <w:pPr>
        <w:rPr>
          <w:rFonts w:ascii="Verdana" w:hAnsi="Verdana"/>
          <w:sz w:val="18"/>
        </w:rPr>
      </w:pPr>
    </w:p>
    <w:p w14:paraId="7ECCD610" w14:textId="77777777" w:rsidR="00A204EE" w:rsidRPr="00410C0B" w:rsidRDefault="00A204EE" w:rsidP="00C95D06">
      <w:pPr>
        <w:rPr>
          <w:rFonts w:ascii="Verdana" w:hAnsi="Verdana"/>
          <w:sz w:val="18"/>
        </w:rPr>
      </w:pPr>
    </w:p>
    <w:p w14:paraId="7510FCB2" w14:textId="62FAFF46" w:rsidR="00A204EE" w:rsidRPr="00410C0B" w:rsidRDefault="005E0895" w:rsidP="005E0895">
      <w:pPr>
        <w:tabs>
          <w:tab w:val="left" w:pos="8100"/>
        </w:tabs>
        <w:rPr>
          <w:rFonts w:ascii="Verdana" w:hAnsi="Verdana"/>
          <w:sz w:val="18"/>
        </w:rPr>
      </w:pPr>
      <w:r w:rsidRPr="00410C0B">
        <w:rPr>
          <w:rFonts w:ascii="Verdana" w:hAnsi="Verdana"/>
          <w:sz w:val="18"/>
        </w:rPr>
        <w:tab/>
      </w:r>
      <w:r w:rsidRPr="00410C0B">
        <w:rPr>
          <w:rFonts w:ascii="Verdana" w:hAnsi="Verdana"/>
          <w:sz w:val="18"/>
        </w:rPr>
        <w:tab/>
      </w:r>
    </w:p>
    <w:p w14:paraId="2FBF8A68" w14:textId="64A148E2" w:rsidR="00815807" w:rsidRPr="00410C0B" w:rsidRDefault="00815807" w:rsidP="00C95D06">
      <w:pPr>
        <w:rPr>
          <w:rFonts w:ascii="Verdana" w:hAnsi="Verdana"/>
          <w:sz w:val="18"/>
        </w:rPr>
      </w:pPr>
    </w:p>
    <w:p w14:paraId="1A75FCCA" w14:textId="2AF5D38E" w:rsidR="00815807" w:rsidRPr="00410C0B" w:rsidRDefault="00815807" w:rsidP="00C95D06">
      <w:pPr>
        <w:rPr>
          <w:rFonts w:ascii="Verdana" w:hAnsi="Verdana"/>
          <w:sz w:val="18"/>
        </w:rPr>
      </w:pPr>
    </w:p>
    <w:p w14:paraId="33C1A955" w14:textId="5D42B382" w:rsidR="00815807" w:rsidRPr="00410C0B" w:rsidRDefault="00815807" w:rsidP="00C95D06">
      <w:pPr>
        <w:rPr>
          <w:rFonts w:ascii="Verdana" w:hAnsi="Verdana"/>
          <w:sz w:val="18"/>
        </w:rPr>
      </w:pPr>
    </w:p>
    <w:p w14:paraId="62ED6D26" w14:textId="2258436A" w:rsidR="00815807" w:rsidRPr="00410C0B" w:rsidRDefault="00815807" w:rsidP="00C95D06">
      <w:pPr>
        <w:rPr>
          <w:rFonts w:ascii="Verdana" w:hAnsi="Verdana"/>
          <w:sz w:val="18"/>
        </w:rPr>
      </w:pPr>
    </w:p>
    <w:p w14:paraId="2F1EF946" w14:textId="23D146F6" w:rsidR="00815807" w:rsidRPr="00410C0B" w:rsidRDefault="00815807" w:rsidP="00C95D06">
      <w:pPr>
        <w:rPr>
          <w:rFonts w:ascii="Verdana" w:hAnsi="Verdana"/>
          <w:sz w:val="18"/>
        </w:rPr>
      </w:pPr>
    </w:p>
    <w:p w14:paraId="2E9C0630" w14:textId="58E31FCE" w:rsidR="00815807" w:rsidRPr="00410C0B" w:rsidRDefault="00815807" w:rsidP="00C95D06">
      <w:pPr>
        <w:rPr>
          <w:rFonts w:ascii="Verdana" w:hAnsi="Verdana"/>
          <w:sz w:val="18"/>
        </w:rPr>
      </w:pPr>
    </w:p>
    <w:p w14:paraId="1C47FA7B" w14:textId="51E9F7D0" w:rsidR="00815807" w:rsidRPr="00410C0B" w:rsidRDefault="00815807" w:rsidP="00C95D06">
      <w:pPr>
        <w:rPr>
          <w:rFonts w:ascii="Verdana" w:hAnsi="Verdana"/>
          <w:sz w:val="18"/>
        </w:rPr>
      </w:pPr>
    </w:p>
    <w:p w14:paraId="17D4CFD7" w14:textId="7ECEB8A4" w:rsidR="00815807" w:rsidRPr="00410C0B" w:rsidRDefault="00815807" w:rsidP="00C95D06">
      <w:pPr>
        <w:rPr>
          <w:rFonts w:ascii="Verdana" w:hAnsi="Verdana"/>
          <w:sz w:val="18"/>
        </w:rPr>
      </w:pPr>
    </w:p>
    <w:p w14:paraId="5B8E6D21" w14:textId="62B3380A" w:rsidR="00815807" w:rsidRPr="00410C0B" w:rsidRDefault="00815807" w:rsidP="00C95D06">
      <w:pPr>
        <w:rPr>
          <w:rFonts w:ascii="Verdana" w:hAnsi="Verdana"/>
          <w:sz w:val="18"/>
        </w:rPr>
      </w:pPr>
    </w:p>
    <w:p w14:paraId="1079B5BF" w14:textId="745FE38F" w:rsidR="00815807" w:rsidRPr="00410C0B" w:rsidRDefault="00815807" w:rsidP="00C95D06">
      <w:pPr>
        <w:rPr>
          <w:rFonts w:ascii="Verdana" w:hAnsi="Verdana"/>
          <w:sz w:val="18"/>
        </w:rPr>
      </w:pPr>
    </w:p>
    <w:p w14:paraId="1DA9DFC2" w14:textId="719AC449" w:rsidR="00815807" w:rsidRPr="00410C0B" w:rsidRDefault="00815807" w:rsidP="00C95D06">
      <w:pPr>
        <w:rPr>
          <w:rFonts w:ascii="Verdana" w:hAnsi="Verdana"/>
          <w:sz w:val="18"/>
        </w:rPr>
      </w:pPr>
    </w:p>
    <w:p w14:paraId="596910DD" w14:textId="262C1C7E" w:rsidR="00815807" w:rsidRPr="00410C0B" w:rsidRDefault="00815807" w:rsidP="00C95D06">
      <w:pPr>
        <w:rPr>
          <w:rFonts w:ascii="Verdana" w:hAnsi="Verdana"/>
          <w:sz w:val="18"/>
        </w:rPr>
      </w:pPr>
    </w:p>
    <w:p w14:paraId="054DD5EF" w14:textId="168C2424" w:rsidR="00815807" w:rsidRPr="00410C0B" w:rsidRDefault="00815807" w:rsidP="00C95D06">
      <w:pPr>
        <w:rPr>
          <w:rFonts w:ascii="Verdana" w:hAnsi="Verdana"/>
          <w:sz w:val="18"/>
        </w:rPr>
      </w:pPr>
    </w:p>
    <w:p w14:paraId="195343C9" w14:textId="4CF30164" w:rsidR="00815807" w:rsidRPr="00410C0B" w:rsidRDefault="00815807" w:rsidP="00C95D06">
      <w:pPr>
        <w:rPr>
          <w:rFonts w:ascii="Verdana" w:hAnsi="Verdana"/>
          <w:sz w:val="18"/>
        </w:rPr>
      </w:pPr>
    </w:p>
    <w:p w14:paraId="218939FD" w14:textId="69B887EF" w:rsidR="00815807" w:rsidRPr="00410C0B" w:rsidRDefault="00815807" w:rsidP="00C95D06">
      <w:pPr>
        <w:rPr>
          <w:rFonts w:ascii="Verdana" w:hAnsi="Verdana"/>
          <w:sz w:val="18"/>
        </w:rPr>
      </w:pPr>
    </w:p>
    <w:p w14:paraId="60C18DF2" w14:textId="516FFB0A" w:rsidR="00A204EE" w:rsidRPr="00410C0B" w:rsidRDefault="00DE1A92" w:rsidP="009B7666">
      <w:pPr>
        <w:pStyle w:val="Ttulo1"/>
        <w:numPr>
          <w:ilvl w:val="0"/>
          <w:numId w:val="0"/>
        </w:numPr>
        <w:rPr>
          <w:rFonts w:ascii="Verdana" w:hAnsi="Verdana"/>
          <w:sz w:val="18"/>
          <w:szCs w:val="18"/>
        </w:rPr>
      </w:pPr>
      <w:bookmarkStart w:id="21" w:name="_Toc118787833"/>
      <w:r w:rsidRPr="00410C0B">
        <w:rPr>
          <w:rFonts w:ascii="Verdana" w:hAnsi="Verdana"/>
          <w:sz w:val="18"/>
          <w:szCs w:val="18"/>
        </w:rPr>
        <w:t>I</w:t>
      </w:r>
      <w:r w:rsidR="00154BF5" w:rsidRPr="00410C0B">
        <w:rPr>
          <w:rFonts w:ascii="Verdana" w:hAnsi="Verdana"/>
          <w:sz w:val="18"/>
          <w:szCs w:val="18"/>
        </w:rPr>
        <w:t>II</w:t>
      </w:r>
      <w:r w:rsidRPr="00410C0B">
        <w:rPr>
          <w:rFonts w:ascii="Verdana" w:hAnsi="Verdana"/>
          <w:sz w:val="18"/>
          <w:szCs w:val="18"/>
        </w:rPr>
        <w:t xml:space="preserve">. </w:t>
      </w:r>
      <w:r w:rsidR="00A91730" w:rsidRPr="00410C0B">
        <w:rPr>
          <w:rFonts w:ascii="Verdana" w:hAnsi="Verdana"/>
          <w:sz w:val="18"/>
          <w:szCs w:val="18"/>
        </w:rPr>
        <w:t>ORGANIZACIÓN Y FUNCIONES</w:t>
      </w:r>
      <w:bookmarkEnd w:id="21"/>
    </w:p>
    <w:p w14:paraId="7C6F741F" w14:textId="77777777" w:rsidR="00A204EE" w:rsidRPr="00410C0B" w:rsidRDefault="00A204EE" w:rsidP="00C95D06">
      <w:pPr>
        <w:rPr>
          <w:rFonts w:ascii="Verdana" w:hAnsi="Verdana"/>
          <w:sz w:val="18"/>
        </w:rPr>
      </w:pPr>
    </w:p>
    <w:p w14:paraId="5AC6C917" w14:textId="77777777" w:rsidR="00A204EE" w:rsidRPr="00410C0B" w:rsidRDefault="00A204EE" w:rsidP="00C95D06">
      <w:pPr>
        <w:rPr>
          <w:rFonts w:ascii="Verdana" w:hAnsi="Verdana"/>
          <w:sz w:val="18"/>
        </w:rPr>
      </w:pPr>
    </w:p>
    <w:p w14:paraId="171D4CB4" w14:textId="77777777" w:rsidR="00A204EE" w:rsidRPr="00410C0B" w:rsidRDefault="00A204EE" w:rsidP="00C95D06">
      <w:pPr>
        <w:rPr>
          <w:rFonts w:ascii="Verdana" w:hAnsi="Verdana"/>
          <w:sz w:val="18"/>
        </w:rPr>
      </w:pPr>
    </w:p>
    <w:p w14:paraId="5A144498" w14:textId="77777777" w:rsidR="00A204EE" w:rsidRPr="00410C0B" w:rsidRDefault="00A204EE" w:rsidP="00C95D06">
      <w:pPr>
        <w:rPr>
          <w:rFonts w:ascii="Verdana" w:hAnsi="Verdana"/>
          <w:sz w:val="18"/>
        </w:rPr>
      </w:pPr>
    </w:p>
    <w:p w14:paraId="569865B1" w14:textId="77777777" w:rsidR="00A204EE" w:rsidRPr="00410C0B" w:rsidRDefault="00A204EE" w:rsidP="00C95D06">
      <w:pPr>
        <w:rPr>
          <w:rFonts w:ascii="Verdana" w:hAnsi="Verdana"/>
          <w:sz w:val="18"/>
        </w:rPr>
      </w:pPr>
    </w:p>
    <w:p w14:paraId="2F821569" w14:textId="77777777" w:rsidR="00A204EE" w:rsidRPr="00410C0B" w:rsidRDefault="00A204EE" w:rsidP="00C95D06">
      <w:pPr>
        <w:rPr>
          <w:rFonts w:ascii="Verdana" w:hAnsi="Verdana"/>
          <w:sz w:val="18"/>
        </w:rPr>
      </w:pPr>
    </w:p>
    <w:p w14:paraId="2C7C3C61" w14:textId="77777777" w:rsidR="00A204EE" w:rsidRPr="00410C0B" w:rsidRDefault="00A204EE" w:rsidP="00C95D06">
      <w:pPr>
        <w:rPr>
          <w:rFonts w:ascii="Verdana" w:hAnsi="Verdana"/>
          <w:sz w:val="18"/>
        </w:rPr>
      </w:pPr>
    </w:p>
    <w:p w14:paraId="352529E9" w14:textId="77777777" w:rsidR="00A204EE" w:rsidRPr="00410C0B" w:rsidRDefault="00A204EE" w:rsidP="00C95D06">
      <w:pPr>
        <w:rPr>
          <w:rFonts w:ascii="Verdana" w:hAnsi="Verdana"/>
          <w:sz w:val="18"/>
        </w:rPr>
      </w:pPr>
    </w:p>
    <w:p w14:paraId="6DC58CDC" w14:textId="77777777" w:rsidR="00A204EE" w:rsidRPr="00410C0B" w:rsidRDefault="00A204EE" w:rsidP="00C95D06">
      <w:pPr>
        <w:rPr>
          <w:rFonts w:ascii="Verdana" w:hAnsi="Verdana"/>
          <w:sz w:val="18"/>
        </w:rPr>
      </w:pPr>
    </w:p>
    <w:p w14:paraId="4EB9BD1F" w14:textId="77777777" w:rsidR="00A204EE" w:rsidRPr="00410C0B" w:rsidRDefault="00A204EE" w:rsidP="00C95D06">
      <w:pPr>
        <w:rPr>
          <w:rFonts w:ascii="Verdana" w:hAnsi="Verdana"/>
          <w:sz w:val="18"/>
        </w:rPr>
      </w:pPr>
    </w:p>
    <w:p w14:paraId="46992900" w14:textId="77777777" w:rsidR="00A204EE" w:rsidRPr="00410C0B" w:rsidRDefault="00A204EE" w:rsidP="00C95D06">
      <w:pPr>
        <w:rPr>
          <w:rFonts w:ascii="Verdana" w:hAnsi="Verdana"/>
          <w:sz w:val="18"/>
        </w:rPr>
      </w:pPr>
    </w:p>
    <w:p w14:paraId="7CC6BD90" w14:textId="77777777" w:rsidR="00A204EE" w:rsidRPr="00410C0B" w:rsidRDefault="00A204EE" w:rsidP="00C95D06">
      <w:pPr>
        <w:rPr>
          <w:rFonts w:ascii="Verdana" w:hAnsi="Verdana"/>
          <w:sz w:val="18"/>
        </w:rPr>
      </w:pPr>
    </w:p>
    <w:p w14:paraId="6F6331F9" w14:textId="77777777" w:rsidR="00A204EE" w:rsidRPr="00410C0B" w:rsidRDefault="00A204EE" w:rsidP="00C95D06">
      <w:pPr>
        <w:rPr>
          <w:rFonts w:ascii="Verdana" w:hAnsi="Verdana"/>
          <w:sz w:val="18"/>
        </w:rPr>
      </w:pPr>
    </w:p>
    <w:p w14:paraId="4B81169E" w14:textId="77777777" w:rsidR="00A204EE" w:rsidRPr="00410C0B" w:rsidRDefault="00A204EE" w:rsidP="00C95D06">
      <w:pPr>
        <w:rPr>
          <w:rFonts w:ascii="Verdana" w:hAnsi="Verdana"/>
          <w:sz w:val="18"/>
        </w:rPr>
      </w:pPr>
    </w:p>
    <w:p w14:paraId="324D7A4D" w14:textId="77777777" w:rsidR="00A204EE" w:rsidRPr="00410C0B" w:rsidRDefault="00A204EE" w:rsidP="00C95D06">
      <w:pPr>
        <w:rPr>
          <w:rFonts w:ascii="Verdana" w:hAnsi="Verdana"/>
          <w:sz w:val="18"/>
        </w:rPr>
      </w:pPr>
    </w:p>
    <w:p w14:paraId="615999B6" w14:textId="77777777" w:rsidR="00A204EE" w:rsidRPr="00410C0B" w:rsidRDefault="00A204EE" w:rsidP="00C95D06">
      <w:pPr>
        <w:rPr>
          <w:rFonts w:ascii="Verdana" w:hAnsi="Verdana"/>
          <w:sz w:val="18"/>
        </w:rPr>
      </w:pPr>
    </w:p>
    <w:p w14:paraId="456ACEBB" w14:textId="77777777" w:rsidR="00A204EE" w:rsidRPr="00410C0B" w:rsidRDefault="00A204EE" w:rsidP="00C95D06">
      <w:pPr>
        <w:rPr>
          <w:rFonts w:ascii="Verdana" w:hAnsi="Verdana"/>
          <w:sz w:val="18"/>
        </w:rPr>
      </w:pPr>
    </w:p>
    <w:p w14:paraId="2D89C030" w14:textId="77777777" w:rsidR="00A204EE" w:rsidRPr="00410C0B" w:rsidRDefault="00A204EE" w:rsidP="00C95D06">
      <w:pPr>
        <w:rPr>
          <w:rFonts w:ascii="Verdana" w:hAnsi="Verdana"/>
          <w:sz w:val="18"/>
        </w:rPr>
      </w:pPr>
    </w:p>
    <w:p w14:paraId="189ECCA1" w14:textId="77777777" w:rsidR="00A204EE" w:rsidRPr="00410C0B" w:rsidRDefault="00A204EE" w:rsidP="00C95D06">
      <w:pPr>
        <w:rPr>
          <w:rFonts w:ascii="Verdana" w:hAnsi="Verdana"/>
          <w:sz w:val="18"/>
        </w:rPr>
      </w:pPr>
    </w:p>
    <w:p w14:paraId="1F1CF224" w14:textId="77777777" w:rsidR="00A204EE" w:rsidRPr="00410C0B" w:rsidRDefault="00A204EE" w:rsidP="00C95D06">
      <w:pPr>
        <w:rPr>
          <w:rFonts w:ascii="Verdana" w:hAnsi="Verdana"/>
          <w:sz w:val="18"/>
        </w:rPr>
      </w:pPr>
    </w:p>
    <w:p w14:paraId="348204A7" w14:textId="77777777" w:rsidR="00A204EE" w:rsidRPr="00410C0B" w:rsidRDefault="00A204EE" w:rsidP="00C95D06">
      <w:pPr>
        <w:rPr>
          <w:rFonts w:ascii="Verdana" w:hAnsi="Verdana"/>
          <w:sz w:val="18"/>
        </w:rPr>
      </w:pPr>
    </w:p>
    <w:p w14:paraId="7AF94FA2" w14:textId="77777777" w:rsidR="00A204EE" w:rsidRPr="00410C0B" w:rsidRDefault="00A204EE" w:rsidP="00C95D06">
      <w:pPr>
        <w:rPr>
          <w:rFonts w:ascii="Verdana" w:hAnsi="Verdana"/>
          <w:sz w:val="18"/>
        </w:rPr>
      </w:pPr>
      <w:r w:rsidRPr="00410C0B">
        <w:rPr>
          <w:rFonts w:ascii="Verdana" w:hAnsi="Verdana"/>
          <w:sz w:val="18"/>
        </w:rPr>
        <w:tab/>
      </w:r>
    </w:p>
    <w:p w14:paraId="2E2B684D" w14:textId="4D3D59D7" w:rsidR="00554976" w:rsidRPr="00410C0B" w:rsidRDefault="00A204EE" w:rsidP="00C71DC9">
      <w:pPr>
        <w:rPr>
          <w:rFonts w:ascii="Verdana" w:hAnsi="Verdana"/>
          <w:sz w:val="18"/>
        </w:rPr>
      </w:pPr>
      <w:r w:rsidRPr="00410C0B">
        <w:rPr>
          <w:rFonts w:ascii="Verdana" w:hAnsi="Verdana"/>
          <w:sz w:val="18"/>
        </w:rPr>
        <w:tab/>
      </w:r>
    </w:p>
    <w:p w14:paraId="2E67BE81" w14:textId="77777777" w:rsidR="00A3149F" w:rsidRPr="00410C0B" w:rsidRDefault="00A3149F">
      <w:pPr>
        <w:rPr>
          <w:rFonts w:ascii="Verdana" w:hAnsi="Verdana"/>
          <w:b/>
          <w:color w:val="FF692D" w:themeColor="accent1"/>
          <w:sz w:val="18"/>
        </w:rPr>
      </w:pPr>
      <w:r w:rsidRPr="00410C0B">
        <w:rPr>
          <w:rFonts w:ascii="Verdana" w:hAnsi="Verdana"/>
          <w:sz w:val="18"/>
        </w:rPr>
        <w:br w:type="page"/>
      </w:r>
    </w:p>
    <w:p w14:paraId="715DCCDC" w14:textId="39989A64" w:rsidR="00554976" w:rsidRPr="00410C0B" w:rsidRDefault="00DB66AB" w:rsidP="00DD2FC6">
      <w:pPr>
        <w:pStyle w:val="Ttulo2"/>
        <w:rPr>
          <w:rFonts w:ascii="Verdana" w:hAnsi="Verdana"/>
          <w:sz w:val="18"/>
        </w:rPr>
      </w:pPr>
      <w:bookmarkStart w:id="22" w:name="_Toc118787834"/>
      <w:r w:rsidRPr="00410C0B">
        <w:rPr>
          <w:rFonts w:ascii="Verdana" w:hAnsi="Verdana"/>
          <w:sz w:val="18"/>
        </w:rPr>
        <w:lastRenderedPageBreak/>
        <w:t>PERSPECTIVA</w:t>
      </w:r>
      <w:r w:rsidR="00AB3067" w:rsidRPr="00410C0B">
        <w:rPr>
          <w:rFonts w:ascii="Verdana" w:hAnsi="Verdana"/>
          <w:sz w:val="18"/>
        </w:rPr>
        <w:t xml:space="preserve"> INTRODUCTORIA</w:t>
      </w:r>
      <w:r w:rsidR="007F2F57" w:rsidRPr="00410C0B">
        <w:rPr>
          <w:rFonts w:ascii="Verdana" w:hAnsi="Verdana"/>
          <w:sz w:val="18"/>
        </w:rPr>
        <w:t xml:space="preserve"> ORGANIZATIVA</w:t>
      </w:r>
      <w:bookmarkEnd w:id="22"/>
    </w:p>
    <w:p w14:paraId="4043CA7F" w14:textId="56A19FA3" w:rsidR="00554976" w:rsidRPr="00410C0B" w:rsidRDefault="00554976" w:rsidP="00C95D06">
      <w:pPr>
        <w:rPr>
          <w:rFonts w:ascii="Verdana" w:hAnsi="Verdana"/>
          <w:sz w:val="18"/>
        </w:rPr>
      </w:pPr>
    </w:p>
    <w:p w14:paraId="21977E0D" w14:textId="7B65287D" w:rsidR="00CF276E" w:rsidRPr="00D354BB" w:rsidRDefault="00CF276E" w:rsidP="00CF276E">
      <w:pPr>
        <w:rPr>
          <w:rFonts w:ascii="Verdana" w:hAnsi="Verdana"/>
          <w:color w:val="auto"/>
          <w:sz w:val="18"/>
        </w:rPr>
      </w:pPr>
      <w:r w:rsidRPr="00D354BB">
        <w:rPr>
          <w:rFonts w:ascii="Verdana" w:hAnsi="Verdana"/>
          <w:color w:val="auto"/>
          <w:sz w:val="18"/>
        </w:rPr>
        <w:t xml:space="preserve">El diseño organizacional </w:t>
      </w:r>
      <w:r w:rsidR="00CA2EF9" w:rsidRPr="00D354BB">
        <w:rPr>
          <w:rFonts w:ascii="Verdana" w:hAnsi="Verdana"/>
          <w:color w:val="auto"/>
          <w:sz w:val="18"/>
        </w:rPr>
        <w:t xml:space="preserve">de la CNFL </w:t>
      </w:r>
      <w:r w:rsidR="00901D17" w:rsidRPr="00D354BB">
        <w:rPr>
          <w:rFonts w:ascii="Verdana" w:hAnsi="Verdana"/>
          <w:color w:val="auto"/>
          <w:sz w:val="18"/>
        </w:rPr>
        <w:t xml:space="preserve">muestra </w:t>
      </w:r>
      <w:r w:rsidR="00CA2EF9" w:rsidRPr="00D354BB">
        <w:rPr>
          <w:rFonts w:ascii="Verdana" w:hAnsi="Verdana"/>
          <w:color w:val="auto"/>
          <w:sz w:val="18"/>
        </w:rPr>
        <w:t xml:space="preserve">un esquema </w:t>
      </w:r>
      <w:r w:rsidRPr="00D354BB">
        <w:rPr>
          <w:rFonts w:ascii="Verdana" w:hAnsi="Verdana"/>
          <w:color w:val="auto"/>
          <w:sz w:val="18"/>
        </w:rPr>
        <w:t xml:space="preserve">de alto nivel </w:t>
      </w:r>
      <w:r w:rsidR="00CA2EF9" w:rsidRPr="00D354BB">
        <w:rPr>
          <w:rFonts w:ascii="Verdana" w:hAnsi="Verdana"/>
          <w:color w:val="auto"/>
          <w:sz w:val="18"/>
        </w:rPr>
        <w:t xml:space="preserve">que </w:t>
      </w:r>
      <w:r w:rsidRPr="00D354BB">
        <w:rPr>
          <w:rFonts w:ascii="Verdana" w:hAnsi="Verdana"/>
          <w:color w:val="auto"/>
          <w:sz w:val="18"/>
        </w:rPr>
        <w:t>agrupa las actividades primarias de la cadena de valor</w:t>
      </w:r>
      <w:r w:rsidR="004B70DD" w:rsidRPr="00D354BB">
        <w:rPr>
          <w:rFonts w:ascii="Verdana" w:hAnsi="Verdana"/>
          <w:color w:val="auto"/>
          <w:sz w:val="18"/>
        </w:rPr>
        <w:t xml:space="preserve"> como un proceso</w:t>
      </w:r>
      <w:r w:rsidR="001A3ED0" w:rsidRPr="00D354BB">
        <w:rPr>
          <w:rFonts w:ascii="Verdana" w:hAnsi="Verdana"/>
          <w:color w:val="auto"/>
          <w:sz w:val="18"/>
        </w:rPr>
        <w:t xml:space="preserve">: </w:t>
      </w:r>
      <w:r w:rsidR="00EE45F0" w:rsidRPr="00D354BB">
        <w:rPr>
          <w:rFonts w:ascii="Verdana" w:hAnsi="Verdana"/>
          <w:color w:val="auto"/>
          <w:sz w:val="18"/>
        </w:rPr>
        <w:t>Generación, Distribución y Comercialización de la energía</w:t>
      </w:r>
      <w:r w:rsidR="001A3ED0" w:rsidRPr="00D354BB">
        <w:rPr>
          <w:rFonts w:ascii="Verdana" w:hAnsi="Verdana"/>
          <w:color w:val="auto"/>
          <w:sz w:val="18"/>
        </w:rPr>
        <w:t>; r</w:t>
      </w:r>
      <w:r w:rsidRPr="00D354BB">
        <w:rPr>
          <w:rFonts w:ascii="Verdana" w:hAnsi="Verdana"/>
          <w:color w:val="auto"/>
          <w:sz w:val="18"/>
        </w:rPr>
        <w:t xml:space="preserve">efuerza las actividades de apoyo </w:t>
      </w:r>
      <w:r w:rsidR="00042EC1" w:rsidRPr="00D354BB">
        <w:rPr>
          <w:rFonts w:ascii="Verdana" w:hAnsi="Verdana"/>
          <w:color w:val="auto"/>
          <w:sz w:val="18"/>
        </w:rPr>
        <w:t xml:space="preserve">con </w:t>
      </w:r>
      <w:r w:rsidRPr="00D354BB">
        <w:rPr>
          <w:rFonts w:ascii="Verdana" w:hAnsi="Verdana"/>
          <w:color w:val="auto"/>
          <w:sz w:val="18"/>
        </w:rPr>
        <w:t>una</w:t>
      </w:r>
      <w:r w:rsidR="00363F2D" w:rsidRPr="00D354BB">
        <w:rPr>
          <w:rFonts w:ascii="Verdana" w:hAnsi="Verdana"/>
          <w:color w:val="auto"/>
          <w:sz w:val="18"/>
        </w:rPr>
        <w:t xml:space="preserve"> Dirección </w:t>
      </w:r>
      <w:r w:rsidR="00A72E1C" w:rsidRPr="00D354BB">
        <w:rPr>
          <w:rFonts w:ascii="Verdana" w:hAnsi="Verdana"/>
          <w:color w:val="auto"/>
          <w:sz w:val="18"/>
        </w:rPr>
        <w:t>Estrategia Empresarial, una Dirección</w:t>
      </w:r>
      <w:r w:rsidR="00B536CD" w:rsidRPr="00D354BB">
        <w:rPr>
          <w:rFonts w:ascii="Verdana" w:hAnsi="Verdana"/>
          <w:color w:val="auto"/>
          <w:sz w:val="18"/>
        </w:rPr>
        <w:t xml:space="preserve"> </w:t>
      </w:r>
      <w:r w:rsidR="00363F2D" w:rsidRPr="00D354BB">
        <w:rPr>
          <w:rFonts w:ascii="Verdana" w:hAnsi="Verdana"/>
          <w:color w:val="auto"/>
          <w:sz w:val="18"/>
        </w:rPr>
        <w:t xml:space="preserve">Administración y Finanzas y </w:t>
      </w:r>
      <w:r w:rsidRPr="00D354BB">
        <w:rPr>
          <w:rFonts w:ascii="Verdana" w:hAnsi="Verdana"/>
          <w:color w:val="auto"/>
          <w:sz w:val="18"/>
        </w:rPr>
        <w:t>Dirección Transformación y Gestión Tecnológica</w:t>
      </w:r>
      <w:r w:rsidR="00D913A9" w:rsidRPr="00D354BB">
        <w:rPr>
          <w:rFonts w:ascii="Verdana" w:hAnsi="Verdana"/>
          <w:color w:val="auto"/>
          <w:sz w:val="18"/>
        </w:rPr>
        <w:t xml:space="preserve">, </w:t>
      </w:r>
      <w:r w:rsidR="00901D17" w:rsidRPr="00D354BB">
        <w:rPr>
          <w:rFonts w:ascii="Verdana" w:hAnsi="Verdana"/>
          <w:color w:val="auto"/>
          <w:sz w:val="18"/>
        </w:rPr>
        <w:t xml:space="preserve">la cual </w:t>
      </w:r>
      <w:r w:rsidR="00D913A9" w:rsidRPr="00D354BB">
        <w:rPr>
          <w:rFonts w:ascii="Verdana" w:hAnsi="Verdana"/>
          <w:color w:val="auto"/>
          <w:sz w:val="18"/>
        </w:rPr>
        <w:t>pretende ser</w:t>
      </w:r>
      <w:r w:rsidRPr="00D354BB">
        <w:rPr>
          <w:rFonts w:ascii="Verdana" w:hAnsi="Verdana"/>
          <w:color w:val="auto"/>
          <w:sz w:val="18"/>
        </w:rPr>
        <w:t xml:space="preserve"> un soporte para la Gerencia General en la carrera hacia la transformación digital de la </w:t>
      </w:r>
      <w:r w:rsidR="003567F6" w:rsidRPr="00D354BB">
        <w:rPr>
          <w:rFonts w:ascii="Verdana" w:hAnsi="Verdana"/>
          <w:color w:val="auto"/>
          <w:sz w:val="18"/>
        </w:rPr>
        <w:t>CNFL</w:t>
      </w:r>
      <w:r w:rsidR="00901D17" w:rsidRPr="00D354BB">
        <w:rPr>
          <w:rFonts w:ascii="Verdana" w:hAnsi="Verdana"/>
          <w:color w:val="auto"/>
          <w:sz w:val="18"/>
        </w:rPr>
        <w:t>;</w:t>
      </w:r>
      <w:r w:rsidRPr="00D354BB">
        <w:rPr>
          <w:rFonts w:ascii="Verdana" w:hAnsi="Verdana"/>
          <w:color w:val="auto"/>
          <w:sz w:val="18"/>
        </w:rPr>
        <w:t xml:space="preserve"> no obstante como esta transformación digital pasa primero por personas y luego por tecnología (Bastidas, 2019), también </w:t>
      </w:r>
      <w:r w:rsidR="005E02F5" w:rsidRPr="00D354BB">
        <w:rPr>
          <w:rFonts w:ascii="Verdana" w:hAnsi="Verdana"/>
          <w:color w:val="auto"/>
          <w:sz w:val="18"/>
        </w:rPr>
        <w:t xml:space="preserve">la estructura coloca en </w:t>
      </w:r>
      <w:r w:rsidR="00FB7054" w:rsidRPr="00D354BB">
        <w:rPr>
          <w:rFonts w:ascii="Verdana" w:hAnsi="Verdana"/>
          <w:color w:val="auto"/>
          <w:sz w:val="18"/>
        </w:rPr>
        <w:t xml:space="preserve">el </w:t>
      </w:r>
      <w:r w:rsidR="003F4D79" w:rsidRPr="00D354BB">
        <w:rPr>
          <w:rFonts w:ascii="Verdana" w:hAnsi="Verdana"/>
          <w:color w:val="auto"/>
          <w:sz w:val="18"/>
        </w:rPr>
        <w:t xml:space="preserve">nivel estratégico </w:t>
      </w:r>
      <w:r w:rsidR="00FB7054" w:rsidRPr="00D354BB">
        <w:rPr>
          <w:rFonts w:ascii="Verdana" w:hAnsi="Verdana"/>
          <w:color w:val="auto"/>
          <w:sz w:val="18"/>
        </w:rPr>
        <w:t xml:space="preserve">a </w:t>
      </w:r>
      <w:r w:rsidR="00901D17" w:rsidRPr="00D354BB">
        <w:rPr>
          <w:rFonts w:ascii="Verdana" w:hAnsi="Verdana"/>
          <w:color w:val="auto"/>
          <w:sz w:val="18"/>
        </w:rPr>
        <w:t xml:space="preserve">la </w:t>
      </w:r>
      <w:r w:rsidR="00EE59C6" w:rsidRPr="00D354BB">
        <w:rPr>
          <w:rFonts w:ascii="Verdana" w:hAnsi="Verdana"/>
          <w:color w:val="auto"/>
          <w:sz w:val="18"/>
        </w:rPr>
        <w:t xml:space="preserve">Unidad Cultura y Gestión del Talento Humano </w:t>
      </w:r>
      <w:r w:rsidRPr="00D354BB">
        <w:rPr>
          <w:rFonts w:ascii="Verdana" w:hAnsi="Verdana"/>
          <w:color w:val="auto"/>
          <w:sz w:val="18"/>
        </w:rPr>
        <w:t xml:space="preserve">para que se empodere y tome el rol transformador </w:t>
      </w:r>
      <w:r w:rsidR="00FB7054" w:rsidRPr="00D354BB">
        <w:rPr>
          <w:rFonts w:ascii="Verdana" w:hAnsi="Verdana"/>
          <w:color w:val="auto"/>
          <w:sz w:val="18"/>
        </w:rPr>
        <w:t xml:space="preserve">hacia </w:t>
      </w:r>
      <w:r w:rsidRPr="00D354BB">
        <w:rPr>
          <w:rFonts w:ascii="Verdana" w:hAnsi="Verdana"/>
          <w:color w:val="auto"/>
          <w:sz w:val="18"/>
        </w:rPr>
        <w:t>una cultura digital.</w:t>
      </w:r>
    </w:p>
    <w:p w14:paraId="4BCB7BA2" w14:textId="77777777" w:rsidR="00CF276E" w:rsidRPr="00D354BB" w:rsidRDefault="00CF276E" w:rsidP="00CF276E">
      <w:pPr>
        <w:rPr>
          <w:rFonts w:ascii="Verdana" w:hAnsi="Verdana"/>
          <w:color w:val="auto"/>
          <w:sz w:val="18"/>
        </w:rPr>
      </w:pPr>
    </w:p>
    <w:p w14:paraId="5852D78F" w14:textId="238C0C93" w:rsidR="00CF276E" w:rsidRPr="00D354BB" w:rsidRDefault="00B94652" w:rsidP="00CF276E">
      <w:pPr>
        <w:rPr>
          <w:rFonts w:ascii="Verdana" w:hAnsi="Verdana"/>
          <w:color w:val="auto"/>
          <w:sz w:val="18"/>
        </w:rPr>
      </w:pPr>
      <w:r w:rsidRPr="00D354BB">
        <w:rPr>
          <w:rFonts w:ascii="Verdana" w:hAnsi="Verdana"/>
          <w:color w:val="auto"/>
          <w:sz w:val="18"/>
        </w:rPr>
        <w:t>E</w:t>
      </w:r>
      <w:r w:rsidR="00CF276E" w:rsidRPr="00D354BB">
        <w:rPr>
          <w:rFonts w:ascii="Verdana" w:hAnsi="Verdana"/>
          <w:color w:val="auto"/>
          <w:sz w:val="18"/>
        </w:rPr>
        <w:t xml:space="preserve">n esta estructura de alto nivel </w:t>
      </w:r>
      <w:r w:rsidRPr="00D354BB">
        <w:rPr>
          <w:rFonts w:ascii="Verdana" w:hAnsi="Verdana"/>
          <w:color w:val="auto"/>
          <w:sz w:val="18"/>
        </w:rPr>
        <w:t xml:space="preserve">se ubica la </w:t>
      </w:r>
      <w:r w:rsidR="00CF276E" w:rsidRPr="00D354BB">
        <w:rPr>
          <w:rFonts w:ascii="Verdana" w:hAnsi="Verdana"/>
          <w:color w:val="auto"/>
          <w:sz w:val="18"/>
        </w:rPr>
        <w:t xml:space="preserve">Unidad Desarrollo de Negocios </w:t>
      </w:r>
      <w:r w:rsidRPr="00D354BB">
        <w:rPr>
          <w:rFonts w:ascii="Verdana" w:hAnsi="Verdana"/>
          <w:color w:val="auto"/>
          <w:sz w:val="18"/>
        </w:rPr>
        <w:t>que</w:t>
      </w:r>
      <w:r w:rsidR="00CF276E" w:rsidRPr="00D354BB">
        <w:rPr>
          <w:rFonts w:ascii="Verdana" w:hAnsi="Verdana"/>
          <w:color w:val="auto"/>
          <w:sz w:val="18"/>
        </w:rPr>
        <w:t xml:space="preserve"> tiene su fundamento en las iniciativas del Plan de Modernización Administrativa Financiera (PMAF, 2019) con un modelo para organizar los casos de negocio y asociaciones empresariales en la CNFL</w:t>
      </w:r>
      <w:r w:rsidR="00514385" w:rsidRPr="00D354BB">
        <w:rPr>
          <w:rFonts w:ascii="Verdana" w:hAnsi="Verdana"/>
          <w:color w:val="auto"/>
          <w:sz w:val="18"/>
        </w:rPr>
        <w:t>,</w:t>
      </w:r>
      <w:r w:rsidR="00CF276E" w:rsidRPr="00D354BB">
        <w:rPr>
          <w:rFonts w:ascii="Verdana" w:hAnsi="Verdana"/>
          <w:color w:val="auto"/>
          <w:sz w:val="18"/>
        </w:rPr>
        <w:t xml:space="preserve"> ubicada estratégicamente cerca de la Gerencia General para impulsar los liderazgos y generar oportunidades de negocio en estrecha coordinación con  la Dirección Transformación y Gestión Tecnológica</w:t>
      </w:r>
      <w:r w:rsidR="00514385" w:rsidRPr="00D354BB">
        <w:rPr>
          <w:rFonts w:ascii="Verdana" w:hAnsi="Verdana"/>
          <w:color w:val="auto"/>
          <w:sz w:val="18"/>
        </w:rPr>
        <w:t>,</w:t>
      </w:r>
      <w:r w:rsidR="00CF276E" w:rsidRPr="00D354BB">
        <w:rPr>
          <w:rFonts w:ascii="Verdana" w:hAnsi="Verdana"/>
          <w:color w:val="auto"/>
          <w:sz w:val="18"/>
        </w:rPr>
        <w:t xml:space="preserve"> </w:t>
      </w:r>
      <w:r w:rsidR="00514385" w:rsidRPr="00D354BB">
        <w:rPr>
          <w:rFonts w:ascii="Verdana" w:hAnsi="Verdana"/>
          <w:color w:val="auto"/>
          <w:sz w:val="18"/>
        </w:rPr>
        <w:t xml:space="preserve">la cual </w:t>
      </w:r>
      <w:r w:rsidR="00CF276E" w:rsidRPr="00D354BB">
        <w:rPr>
          <w:rFonts w:ascii="Verdana" w:hAnsi="Verdana"/>
          <w:color w:val="auto"/>
          <w:sz w:val="18"/>
        </w:rPr>
        <w:t>debe</w:t>
      </w:r>
      <w:r w:rsidR="00514385" w:rsidRPr="00D354BB">
        <w:rPr>
          <w:rFonts w:ascii="Verdana" w:hAnsi="Verdana"/>
          <w:color w:val="auto"/>
          <w:sz w:val="18"/>
        </w:rPr>
        <w:t xml:space="preserve"> </w:t>
      </w:r>
      <w:r w:rsidR="00CF276E" w:rsidRPr="00D354BB">
        <w:rPr>
          <w:rFonts w:ascii="Verdana" w:hAnsi="Verdana"/>
          <w:color w:val="auto"/>
          <w:sz w:val="18"/>
        </w:rPr>
        <w:t xml:space="preserve">colocar los recursos a su cargo </w:t>
      </w:r>
      <w:r w:rsidR="00514385" w:rsidRPr="00D354BB">
        <w:rPr>
          <w:rFonts w:ascii="Verdana" w:hAnsi="Verdana"/>
          <w:color w:val="auto"/>
          <w:sz w:val="18"/>
        </w:rPr>
        <w:t>para atender</w:t>
      </w:r>
      <w:r w:rsidR="00CF276E" w:rsidRPr="00D354BB">
        <w:rPr>
          <w:rFonts w:ascii="Verdana" w:hAnsi="Verdana"/>
          <w:color w:val="auto"/>
          <w:sz w:val="18"/>
        </w:rPr>
        <w:t xml:space="preserve"> soluciones innovadoras sustentadas en la gestión de los datos y con un sentido </w:t>
      </w:r>
      <w:r w:rsidR="00514385" w:rsidRPr="00D354BB">
        <w:rPr>
          <w:rFonts w:ascii="Verdana" w:hAnsi="Verdana"/>
          <w:color w:val="auto"/>
          <w:sz w:val="18"/>
        </w:rPr>
        <w:t>cliente céntrico</w:t>
      </w:r>
      <w:r w:rsidR="00CF276E" w:rsidRPr="00D354BB">
        <w:rPr>
          <w:rFonts w:ascii="Verdana" w:hAnsi="Verdana"/>
          <w:color w:val="auto"/>
          <w:sz w:val="18"/>
        </w:rPr>
        <w:t>.</w:t>
      </w:r>
    </w:p>
    <w:p w14:paraId="7D245D64" w14:textId="77777777" w:rsidR="00CF276E" w:rsidRPr="00D354BB" w:rsidRDefault="00CF276E" w:rsidP="00CF276E">
      <w:pPr>
        <w:rPr>
          <w:rFonts w:ascii="Verdana" w:hAnsi="Verdana"/>
          <w:color w:val="auto"/>
          <w:sz w:val="18"/>
        </w:rPr>
      </w:pPr>
    </w:p>
    <w:p w14:paraId="2C1E2AC4" w14:textId="296CC7E6" w:rsidR="00CF276E" w:rsidRPr="00410C0B" w:rsidRDefault="005A12D4" w:rsidP="00CF276E">
      <w:pPr>
        <w:rPr>
          <w:rFonts w:ascii="Verdana" w:hAnsi="Verdana"/>
          <w:sz w:val="18"/>
        </w:rPr>
      </w:pPr>
      <w:r w:rsidRPr="00410C0B">
        <w:rPr>
          <w:rFonts w:ascii="Verdana" w:hAnsi="Verdana"/>
          <w:sz w:val="18"/>
        </w:rPr>
        <w:t>Por otra parte</w:t>
      </w:r>
      <w:r w:rsidR="00726630" w:rsidRPr="00410C0B">
        <w:rPr>
          <w:rFonts w:ascii="Verdana" w:hAnsi="Verdana"/>
          <w:sz w:val="18"/>
        </w:rPr>
        <w:t xml:space="preserve">, </w:t>
      </w:r>
      <w:r w:rsidR="00CF276E" w:rsidRPr="00410C0B">
        <w:rPr>
          <w:rFonts w:ascii="Verdana" w:hAnsi="Verdana"/>
          <w:sz w:val="18"/>
        </w:rPr>
        <w:t>la Unidad Aseguramiento de Ingresos y Gestión de Pérdidas de Energía</w:t>
      </w:r>
      <w:r w:rsidR="00A26CB7" w:rsidRPr="00410C0B">
        <w:rPr>
          <w:rFonts w:ascii="Verdana" w:hAnsi="Verdana"/>
          <w:sz w:val="18"/>
        </w:rPr>
        <w:t xml:space="preserve"> procura </w:t>
      </w:r>
      <w:r w:rsidR="00CF276E" w:rsidRPr="00410C0B">
        <w:rPr>
          <w:rFonts w:ascii="Verdana" w:hAnsi="Verdana"/>
          <w:sz w:val="18"/>
        </w:rPr>
        <w:t>una expansión a las funciones hacia un mandato de aseguramiento integral de ingresos.</w:t>
      </w:r>
    </w:p>
    <w:p w14:paraId="2787D697" w14:textId="2140304E" w:rsidR="00FA08DE" w:rsidRPr="00410C0B" w:rsidRDefault="00FA08DE" w:rsidP="00CF276E">
      <w:pPr>
        <w:rPr>
          <w:rFonts w:ascii="Verdana" w:hAnsi="Verdana"/>
          <w:sz w:val="18"/>
        </w:rPr>
      </w:pPr>
    </w:p>
    <w:p w14:paraId="3689E4D2" w14:textId="2D31E82B" w:rsidR="00FA08DE" w:rsidRPr="00D354BB" w:rsidRDefault="00FA08DE" w:rsidP="00CF276E">
      <w:pPr>
        <w:rPr>
          <w:rFonts w:ascii="Verdana" w:hAnsi="Verdana"/>
          <w:color w:val="auto"/>
          <w:sz w:val="18"/>
        </w:rPr>
      </w:pPr>
      <w:r w:rsidRPr="00D354BB">
        <w:rPr>
          <w:rFonts w:ascii="Verdana" w:hAnsi="Verdana"/>
          <w:color w:val="auto"/>
          <w:sz w:val="18"/>
        </w:rPr>
        <w:t xml:space="preserve">En la siguiente figura se </w:t>
      </w:r>
      <w:r w:rsidR="00184BCC" w:rsidRPr="00D354BB">
        <w:rPr>
          <w:rFonts w:ascii="Verdana" w:hAnsi="Verdana"/>
          <w:color w:val="auto"/>
          <w:sz w:val="18"/>
        </w:rPr>
        <w:t xml:space="preserve">muestra la estructura organizativa </w:t>
      </w:r>
      <w:r w:rsidR="0060003B" w:rsidRPr="00D354BB">
        <w:rPr>
          <w:rFonts w:ascii="Verdana" w:hAnsi="Verdana"/>
          <w:color w:val="auto"/>
          <w:sz w:val="18"/>
        </w:rPr>
        <w:t xml:space="preserve">de carácter de gobierno </w:t>
      </w:r>
      <w:r w:rsidR="00F45F72" w:rsidRPr="00D354BB">
        <w:rPr>
          <w:rFonts w:ascii="Verdana" w:hAnsi="Verdana"/>
          <w:color w:val="auto"/>
          <w:sz w:val="18"/>
        </w:rPr>
        <w:t>corporativo</w:t>
      </w:r>
      <w:r w:rsidR="0060003B" w:rsidRPr="00D354BB">
        <w:rPr>
          <w:rFonts w:ascii="Verdana" w:hAnsi="Verdana"/>
          <w:color w:val="auto"/>
          <w:sz w:val="18"/>
        </w:rPr>
        <w:t xml:space="preserve"> (fuera del alcance de este manual) y </w:t>
      </w:r>
      <w:r w:rsidR="00F45F72" w:rsidRPr="00D354BB">
        <w:rPr>
          <w:rFonts w:ascii="Verdana" w:hAnsi="Verdana"/>
          <w:color w:val="auto"/>
          <w:sz w:val="18"/>
        </w:rPr>
        <w:t xml:space="preserve">la estructura </w:t>
      </w:r>
      <w:r w:rsidR="00514385" w:rsidRPr="00D354BB">
        <w:rPr>
          <w:rFonts w:ascii="Verdana" w:hAnsi="Verdana"/>
          <w:color w:val="auto"/>
          <w:sz w:val="18"/>
        </w:rPr>
        <w:t>g</w:t>
      </w:r>
      <w:r w:rsidR="00F45F72" w:rsidRPr="00D354BB">
        <w:rPr>
          <w:rFonts w:ascii="Verdana" w:hAnsi="Verdana"/>
          <w:color w:val="auto"/>
          <w:sz w:val="18"/>
        </w:rPr>
        <w:t>erencial y sus dependencias adscritas</w:t>
      </w:r>
      <w:r w:rsidR="00184BCC" w:rsidRPr="00D354BB">
        <w:rPr>
          <w:rFonts w:ascii="Verdana" w:hAnsi="Verdana"/>
          <w:color w:val="auto"/>
          <w:sz w:val="18"/>
        </w:rPr>
        <w:t xml:space="preserve"> </w:t>
      </w:r>
      <w:r w:rsidR="00147ACB" w:rsidRPr="00D354BB">
        <w:rPr>
          <w:rFonts w:ascii="Verdana" w:hAnsi="Verdana"/>
          <w:color w:val="auto"/>
          <w:sz w:val="18"/>
        </w:rPr>
        <w:t>junto con las direcciones, tanto sustantivas como</w:t>
      </w:r>
      <w:r w:rsidR="0010330F" w:rsidRPr="00D354BB">
        <w:rPr>
          <w:rFonts w:ascii="Verdana" w:hAnsi="Verdana"/>
          <w:color w:val="auto"/>
          <w:sz w:val="18"/>
        </w:rPr>
        <w:t xml:space="preserve"> de apoyo.</w:t>
      </w:r>
    </w:p>
    <w:p w14:paraId="0D7136F9" w14:textId="4B56ACDF" w:rsidR="00BF7779" w:rsidRPr="00410C0B" w:rsidRDefault="00BF7779" w:rsidP="00CF276E">
      <w:pPr>
        <w:rPr>
          <w:rFonts w:ascii="Verdana" w:hAnsi="Verdana"/>
          <w:sz w:val="18"/>
        </w:rPr>
      </w:pPr>
    </w:p>
    <w:p w14:paraId="2CB23F6F" w14:textId="22FBCC3F" w:rsidR="0010330F" w:rsidRPr="00410C0B" w:rsidRDefault="00696137" w:rsidP="003154BE">
      <w:pPr>
        <w:pStyle w:val="Descripcin"/>
        <w:ind w:left="0"/>
        <w:rPr>
          <w:rFonts w:ascii="Verdana" w:hAnsi="Verdana"/>
          <w:b w:val="0"/>
          <w:bCs/>
          <w:i/>
          <w:iCs w:val="0"/>
          <w:color w:val="000000" w:themeColor="text1"/>
          <w:sz w:val="18"/>
          <w:lang w:val="es-ES"/>
        </w:rPr>
      </w:pPr>
      <w:bookmarkStart w:id="23" w:name="_Toc118787974"/>
      <w:r w:rsidRPr="00410C0B">
        <w:rPr>
          <w:rFonts w:ascii="Verdana" w:hAnsi="Verdana"/>
          <w:sz w:val="18"/>
        </w:rPr>
        <w:t xml:space="preserve">Ilustración </w:t>
      </w:r>
      <w:r w:rsidRPr="00410C0B">
        <w:rPr>
          <w:rFonts w:ascii="Verdana" w:hAnsi="Verdana"/>
          <w:sz w:val="18"/>
        </w:rPr>
        <w:fldChar w:fldCharType="begin"/>
      </w:r>
      <w:r w:rsidRPr="00410C0B">
        <w:rPr>
          <w:rFonts w:ascii="Verdana" w:hAnsi="Verdana"/>
          <w:sz w:val="18"/>
        </w:rPr>
        <w:instrText xml:space="preserve"> SEQ Ilustración \* ARABIC </w:instrText>
      </w:r>
      <w:r w:rsidRPr="00410C0B">
        <w:rPr>
          <w:rFonts w:ascii="Verdana" w:hAnsi="Verdana"/>
          <w:sz w:val="18"/>
        </w:rPr>
        <w:fldChar w:fldCharType="separate"/>
      </w:r>
      <w:r w:rsidR="006D708A">
        <w:rPr>
          <w:rFonts w:ascii="Verdana" w:hAnsi="Verdana"/>
          <w:noProof/>
          <w:sz w:val="18"/>
        </w:rPr>
        <w:t>4</w:t>
      </w:r>
      <w:r w:rsidRPr="00410C0B">
        <w:rPr>
          <w:rFonts w:ascii="Verdana" w:hAnsi="Verdana"/>
          <w:sz w:val="18"/>
        </w:rPr>
        <w:fldChar w:fldCharType="end"/>
      </w:r>
      <w:r w:rsidRPr="00410C0B">
        <w:rPr>
          <w:rFonts w:ascii="Verdana" w:hAnsi="Verdana"/>
          <w:sz w:val="18"/>
        </w:rPr>
        <w:t xml:space="preserve">. </w:t>
      </w:r>
      <w:r w:rsidR="0010330F" w:rsidRPr="00410C0B">
        <w:rPr>
          <w:rFonts w:ascii="Verdana" w:hAnsi="Verdana"/>
          <w:b w:val="0"/>
          <w:bCs/>
          <w:i/>
          <w:iCs w:val="0"/>
          <w:color w:val="000000" w:themeColor="text1"/>
          <w:sz w:val="18"/>
        </w:rPr>
        <w:t>Estructura Organizacional de la CNFL</w:t>
      </w:r>
      <w:r w:rsidR="003154BE" w:rsidRPr="00410C0B">
        <w:rPr>
          <w:rFonts w:ascii="Verdana" w:hAnsi="Verdana"/>
          <w:b w:val="0"/>
          <w:bCs/>
          <w:i/>
          <w:iCs w:val="0"/>
          <w:color w:val="000000" w:themeColor="text1"/>
          <w:sz w:val="18"/>
        </w:rPr>
        <w:t xml:space="preserve"> de nivel estratégico</w:t>
      </w:r>
      <w:bookmarkEnd w:id="23"/>
    </w:p>
    <w:p w14:paraId="4C7F6D3E" w14:textId="33D235A3" w:rsidR="00BF7779" w:rsidRPr="00410C0B" w:rsidRDefault="00BF7779" w:rsidP="00CF276E">
      <w:pPr>
        <w:rPr>
          <w:rFonts w:ascii="Verdana" w:hAnsi="Verdana"/>
          <w:sz w:val="18"/>
        </w:rPr>
      </w:pPr>
      <w:r w:rsidRPr="00410C0B">
        <w:rPr>
          <w:rFonts w:ascii="Verdana" w:hAnsi="Verdana"/>
          <w:noProof/>
          <w:sz w:val="18"/>
        </w:rPr>
        <w:drawing>
          <wp:inline distT="0" distB="0" distL="0" distR="0" wp14:anchorId="22607C4B" wp14:editId="72B3551B">
            <wp:extent cx="5971540" cy="2623457"/>
            <wp:effectExtent l="0" t="0" r="0" b="5715"/>
            <wp:docPr id="6" name="Imagen 6"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Gráfico&#10;&#10;Descripción generada automáticamente"/>
                    <pic:cNvPicPr/>
                  </pic:nvPicPr>
                  <pic:blipFill rotWithShape="1">
                    <a:blip r:embed="rId25"/>
                    <a:srcRect b="8027"/>
                    <a:stretch/>
                  </pic:blipFill>
                  <pic:spPr bwMode="auto">
                    <a:xfrm>
                      <a:off x="0" y="0"/>
                      <a:ext cx="5971540" cy="2623457"/>
                    </a:xfrm>
                    <a:prstGeom prst="rect">
                      <a:avLst/>
                    </a:prstGeom>
                    <a:ln>
                      <a:noFill/>
                    </a:ln>
                    <a:extLst>
                      <a:ext uri="{53640926-AAD7-44D8-BBD7-CCE9431645EC}">
                        <a14:shadowObscured xmlns:a14="http://schemas.microsoft.com/office/drawing/2010/main"/>
                      </a:ext>
                    </a:extLst>
                  </pic:spPr>
                </pic:pic>
              </a:graphicData>
            </a:graphic>
          </wp:inline>
        </w:drawing>
      </w:r>
    </w:p>
    <w:p w14:paraId="0EFE39F9" w14:textId="77777777" w:rsidR="00504800" w:rsidRPr="00410C0B" w:rsidRDefault="00504800">
      <w:pPr>
        <w:rPr>
          <w:rFonts w:ascii="Verdana" w:hAnsi="Verdana"/>
          <w:sz w:val="18"/>
        </w:rPr>
      </w:pPr>
      <w:bookmarkStart w:id="24" w:name="_Toc99082554"/>
    </w:p>
    <w:p w14:paraId="6622B2C1" w14:textId="6A735B3C" w:rsidR="00773ACE" w:rsidRPr="00D354BB" w:rsidRDefault="004512A7">
      <w:pPr>
        <w:rPr>
          <w:rFonts w:ascii="Verdana" w:hAnsi="Verdana"/>
          <w:b/>
          <w:color w:val="auto"/>
          <w:sz w:val="18"/>
        </w:rPr>
      </w:pPr>
      <w:r w:rsidRPr="00D354BB">
        <w:rPr>
          <w:rFonts w:ascii="Verdana" w:hAnsi="Verdana"/>
          <w:color w:val="auto"/>
          <w:sz w:val="18"/>
        </w:rPr>
        <w:t>A continuación, se describen las principales características de cada una de las unidades organizacionales que presenta la estructura organizacional de la CNFL</w:t>
      </w:r>
      <w:r w:rsidR="00D30398" w:rsidRPr="00D354BB">
        <w:rPr>
          <w:rFonts w:ascii="Verdana" w:hAnsi="Verdana"/>
          <w:color w:val="auto"/>
          <w:sz w:val="18"/>
        </w:rPr>
        <w:t>,</w:t>
      </w:r>
      <w:r w:rsidRPr="00D354BB">
        <w:rPr>
          <w:rFonts w:ascii="Verdana" w:hAnsi="Verdana"/>
          <w:color w:val="auto"/>
          <w:sz w:val="18"/>
        </w:rPr>
        <w:t xml:space="preserve"> </w:t>
      </w:r>
      <w:r w:rsidR="00E82C38" w:rsidRPr="00D354BB">
        <w:rPr>
          <w:rFonts w:ascii="Verdana" w:hAnsi="Verdana"/>
          <w:color w:val="auto"/>
          <w:sz w:val="18"/>
        </w:rPr>
        <w:t>partiendo de la Gerencia General hasta los niveles de procesos</w:t>
      </w:r>
      <w:r w:rsidRPr="00D354BB">
        <w:rPr>
          <w:rFonts w:ascii="Verdana" w:hAnsi="Verdana"/>
          <w:color w:val="auto"/>
          <w:sz w:val="18"/>
        </w:rPr>
        <w:t>.</w:t>
      </w:r>
      <w:r w:rsidR="00D30398" w:rsidRPr="00D354BB">
        <w:rPr>
          <w:rFonts w:ascii="Verdana" w:hAnsi="Verdana"/>
          <w:color w:val="auto"/>
          <w:sz w:val="18"/>
        </w:rPr>
        <w:t xml:space="preserve"> </w:t>
      </w:r>
      <w:r w:rsidR="003E1880" w:rsidRPr="00D354BB">
        <w:rPr>
          <w:rFonts w:ascii="Verdana" w:hAnsi="Verdana"/>
          <w:color w:val="auto"/>
          <w:sz w:val="18"/>
        </w:rPr>
        <w:t xml:space="preserve">Es importante aclarar </w:t>
      </w:r>
      <w:r w:rsidR="00D30398" w:rsidRPr="00D354BB">
        <w:rPr>
          <w:rFonts w:ascii="Verdana" w:hAnsi="Verdana"/>
          <w:color w:val="auto"/>
          <w:sz w:val="18"/>
        </w:rPr>
        <w:t>que,</w:t>
      </w:r>
      <w:r w:rsidR="003E1880" w:rsidRPr="00D354BB">
        <w:rPr>
          <w:rFonts w:ascii="Verdana" w:hAnsi="Verdana"/>
          <w:color w:val="auto"/>
          <w:sz w:val="18"/>
        </w:rPr>
        <w:t xml:space="preserve"> según </w:t>
      </w:r>
      <w:r w:rsidR="003A1238" w:rsidRPr="00D354BB">
        <w:rPr>
          <w:rFonts w:ascii="Verdana" w:hAnsi="Verdana"/>
          <w:color w:val="auto"/>
          <w:sz w:val="18"/>
        </w:rPr>
        <w:t xml:space="preserve">el </w:t>
      </w:r>
      <w:r w:rsidR="003A1238" w:rsidRPr="00D354BB">
        <w:rPr>
          <w:rFonts w:ascii="Verdana" w:hAnsi="Verdana"/>
          <w:i/>
          <w:iCs/>
          <w:color w:val="auto"/>
          <w:sz w:val="18"/>
        </w:rPr>
        <w:t xml:space="preserve">Reglamento para </w:t>
      </w:r>
      <w:r w:rsidR="00D30398" w:rsidRPr="00D354BB">
        <w:rPr>
          <w:rFonts w:ascii="Verdana" w:hAnsi="Verdana"/>
          <w:i/>
          <w:iCs/>
          <w:color w:val="auto"/>
          <w:sz w:val="18"/>
        </w:rPr>
        <w:t>l</w:t>
      </w:r>
      <w:r w:rsidR="003A1238" w:rsidRPr="00D354BB">
        <w:rPr>
          <w:rFonts w:ascii="Verdana" w:hAnsi="Verdana"/>
          <w:i/>
          <w:iCs/>
          <w:color w:val="auto"/>
          <w:sz w:val="18"/>
        </w:rPr>
        <w:t xml:space="preserve">a </w:t>
      </w:r>
      <w:r w:rsidR="00D30398" w:rsidRPr="00D354BB">
        <w:rPr>
          <w:rFonts w:ascii="Verdana" w:hAnsi="Verdana"/>
          <w:i/>
          <w:iCs/>
          <w:color w:val="auto"/>
          <w:sz w:val="18"/>
        </w:rPr>
        <w:t>f</w:t>
      </w:r>
      <w:r w:rsidR="003A1238" w:rsidRPr="00D354BB">
        <w:rPr>
          <w:rFonts w:ascii="Verdana" w:hAnsi="Verdana"/>
          <w:i/>
          <w:iCs/>
          <w:color w:val="auto"/>
          <w:sz w:val="18"/>
        </w:rPr>
        <w:t xml:space="preserve">ormulación </w:t>
      </w:r>
      <w:r w:rsidR="002F4F8C" w:rsidRPr="00D354BB">
        <w:rPr>
          <w:rFonts w:ascii="Verdana" w:hAnsi="Verdana"/>
          <w:i/>
          <w:iCs/>
          <w:color w:val="auto"/>
          <w:sz w:val="18"/>
        </w:rPr>
        <w:t>e</w:t>
      </w:r>
      <w:r w:rsidR="003A1238" w:rsidRPr="00D354BB">
        <w:rPr>
          <w:rFonts w:ascii="Verdana" w:hAnsi="Verdana"/>
          <w:i/>
          <w:iCs/>
          <w:color w:val="auto"/>
          <w:sz w:val="18"/>
        </w:rPr>
        <w:t xml:space="preserve"> </w:t>
      </w:r>
      <w:r w:rsidR="00D30398" w:rsidRPr="00D354BB">
        <w:rPr>
          <w:rFonts w:ascii="Verdana" w:hAnsi="Verdana"/>
          <w:i/>
          <w:iCs/>
          <w:color w:val="auto"/>
          <w:sz w:val="18"/>
        </w:rPr>
        <w:t>i</w:t>
      </w:r>
      <w:r w:rsidR="003A1238" w:rsidRPr="00D354BB">
        <w:rPr>
          <w:rFonts w:ascii="Verdana" w:hAnsi="Verdana"/>
          <w:i/>
          <w:iCs/>
          <w:color w:val="auto"/>
          <w:sz w:val="18"/>
        </w:rPr>
        <w:t xml:space="preserve">mplementación de </w:t>
      </w:r>
      <w:r w:rsidR="00D30398" w:rsidRPr="00D354BB">
        <w:rPr>
          <w:rFonts w:ascii="Verdana" w:hAnsi="Verdana"/>
          <w:i/>
          <w:iCs/>
          <w:color w:val="auto"/>
          <w:sz w:val="18"/>
        </w:rPr>
        <w:t>c</w:t>
      </w:r>
      <w:r w:rsidR="003A1238" w:rsidRPr="00D354BB">
        <w:rPr>
          <w:rFonts w:ascii="Verdana" w:hAnsi="Verdana"/>
          <w:i/>
          <w:iCs/>
          <w:color w:val="auto"/>
          <w:sz w:val="18"/>
        </w:rPr>
        <w:t xml:space="preserve">ambios a la </w:t>
      </w:r>
      <w:r w:rsidR="00D30398" w:rsidRPr="00D354BB">
        <w:rPr>
          <w:rFonts w:ascii="Verdana" w:hAnsi="Verdana"/>
          <w:i/>
          <w:iCs/>
          <w:color w:val="auto"/>
          <w:sz w:val="18"/>
        </w:rPr>
        <w:t>e</w:t>
      </w:r>
      <w:r w:rsidR="003A1238" w:rsidRPr="00D354BB">
        <w:rPr>
          <w:rFonts w:ascii="Verdana" w:hAnsi="Verdana"/>
          <w:i/>
          <w:iCs/>
          <w:color w:val="auto"/>
          <w:sz w:val="18"/>
        </w:rPr>
        <w:t xml:space="preserve">structura </w:t>
      </w:r>
      <w:r w:rsidR="00D30398" w:rsidRPr="00D354BB">
        <w:rPr>
          <w:rFonts w:ascii="Verdana" w:hAnsi="Verdana"/>
          <w:i/>
          <w:iCs/>
          <w:color w:val="auto"/>
          <w:sz w:val="18"/>
        </w:rPr>
        <w:t>o</w:t>
      </w:r>
      <w:r w:rsidR="003A1238" w:rsidRPr="00D354BB">
        <w:rPr>
          <w:rFonts w:ascii="Verdana" w:hAnsi="Verdana"/>
          <w:i/>
          <w:iCs/>
          <w:color w:val="auto"/>
          <w:sz w:val="18"/>
        </w:rPr>
        <w:t>rganizaciona</w:t>
      </w:r>
      <w:r w:rsidR="00D30398" w:rsidRPr="00D354BB">
        <w:rPr>
          <w:rFonts w:ascii="Verdana" w:hAnsi="Verdana"/>
          <w:i/>
          <w:iCs/>
          <w:color w:val="auto"/>
          <w:sz w:val="18"/>
        </w:rPr>
        <w:t>l</w:t>
      </w:r>
      <w:r w:rsidR="003A1238" w:rsidRPr="00D354BB">
        <w:rPr>
          <w:rFonts w:ascii="Verdana" w:hAnsi="Verdana"/>
          <w:color w:val="auto"/>
          <w:sz w:val="18"/>
        </w:rPr>
        <w:t xml:space="preserve">, en su artículo 14, </w:t>
      </w:r>
      <w:r w:rsidR="00232F39" w:rsidRPr="00D354BB">
        <w:rPr>
          <w:rFonts w:ascii="Verdana" w:hAnsi="Verdana"/>
          <w:color w:val="auto"/>
          <w:sz w:val="18"/>
        </w:rPr>
        <w:t xml:space="preserve">el nivel operacional por </w:t>
      </w:r>
      <w:r w:rsidR="00D30398" w:rsidRPr="00D354BB">
        <w:rPr>
          <w:rFonts w:ascii="Verdana" w:hAnsi="Verdana"/>
          <w:color w:val="auto"/>
          <w:sz w:val="18"/>
        </w:rPr>
        <w:t>p</w:t>
      </w:r>
      <w:r w:rsidR="00232F39" w:rsidRPr="00D354BB">
        <w:rPr>
          <w:rFonts w:ascii="Verdana" w:hAnsi="Verdana"/>
          <w:color w:val="auto"/>
          <w:sz w:val="18"/>
        </w:rPr>
        <w:t>rocesos no forma parte de la estructura organizativa</w:t>
      </w:r>
      <w:r w:rsidR="00997275" w:rsidRPr="00D354BB">
        <w:rPr>
          <w:rFonts w:ascii="Verdana" w:hAnsi="Verdana"/>
          <w:color w:val="auto"/>
          <w:sz w:val="18"/>
        </w:rPr>
        <w:t xml:space="preserve">. </w:t>
      </w:r>
      <w:r w:rsidR="00AC2A9A" w:rsidRPr="00D354BB">
        <w:rPr>
          <w:rFonts w:ascii="Verdana" w:hAnsi="Verdana"/>
          <w:color w:val="auto"/>
          <w:sz w:val="18"/>
        </w:rPr>
        <w:t xml:space="preserve"> En este documento se grafica en algunas secciones para efectos ilustrativos.</w:t>
      </w:r>
      <w:r w:rsidR="00773ACE" w:rsidRPr="00D354BB">
        <w:rPr>
          <w:rFonts w:ascii="Verdana" w:hAnsi="Verdana"/>
          <w:color w:val="auto"/>
          <w:sz w:val="18"/>
        </w:rPr>
        <w:br w:type="page"/>
      </w:r>
    </w:p>
    <w:p w14:paraId="63C81C98" w14:textId="77777777" w:rsidR="00E63330" w:rsidRPr="00D354BB" w:rsidRDefault="00E63330" w:rsidP="00734462">
      <w:pPr>
        <w:pStyle w:val="Ttulo2"/>
        <w:rPr>
          <w:rFonts w:ascii="Verdana" w:hAnsi="Verdana"/>
          <w:color w:val="auto"/>
          <w:sz w:val="18"/>
        </w:rPr>
        <w:sectPr w:rsidR="00E63330" w:rsidRPr="00D354BB" w:rsidSect="00A96F36">
          <w:pgSz w:w="12240" w:h="15840"/>
          <w:pgMar w:top="1418" w:right="1418" w:bottom="1418" w:left="1418" w:header="709" w:footer="864" w:gutter="0"/>
          <w:cols w:space="708"/>
          <w:titlePg/>
          <w:docGrid w:linePitch="360"/>
        </w:sectPr>
      </w:pPr>
    </w:p>
    <w:p w14:paraId="11ACD165" w14:textId="39F151F0" w:rsidR="00D25D18" w:rsidRPr="00410C0B" w:rsidRDefault="00B86CEF" w:rsidP="00B86CEF">
      <w:pPr>
        <w:pStyle w:val="Ttulo2"/>
        <w:tabs>
          <w:tab w:val="clear" w:pos="426"/>
        </w:tabs>
        <w:rPr>
          <w:rFonts w:ascii="Verdana" w:hAnsi="Verdana"/>
          <w:sz w:val="18"/>
        </w:rPr>
      </w:pPr>
      <w:bookmarkStart w:id="25" w:name="_Toc118787835"/>
      <w:r w:rsidRPr="00410C0B">
        <w:rPr>
          <w:rFonts w:ascii="Verdana" w:hAnsi="Verdana"/>
          <w:sz w:val="18"/>
        </w:rPr>
        <w:lastRenderedPageBreak/>
        <w:t xml:space="preserve">1. </w:t>
      </w:r>
      <w:r w:rsidR="005F5235" w:rsidRPr="00410C0B">
        <w:rPr>
          <w:rFonts w:ascii="Verdana" w:hAnsi="Verdana"/>
          <w:sz w:val="18"/>
        </w:rPr>
        <w:t>GERENCIA GENERAL</w:t>
      </w:r>
      <w:bookmarkEnd w:id="25"/>
    </w:p>
    <w:p w14:paraId="3AECDD0B" w14:textId="77777777" w:rsidR="001A2C79" w:rsidRPr="00410C0B" w:rsidRDefault="001A2C79" w:rsidP="001A2C79">
      <w:pPr>
        <w:rPr>
          <w:rFonts w:ascii="Verdana" w:hAnsi="Verdana"/>
          <w:b/>
          <w:bCs/>
          <w:sz w:val="18"/>
        </w:rPr>
      </w:pPr>
    </w:p>
    <w:p w14:paraId="79E138EE" w14:textId="2B0C4689" w:rsidR="001A2C79" w:rsidRPr="00410C0B" w:rsidRDefault="001A2C79" w:rsidP="004E2D22">
      <w:pPr>
        <w:pStyle w:val="Prrafodelista"/>
        <w:numPr>
          <w:ilvl w:val="0"/>
          <w:numId w:val="5"/>
        </w:numPr>
        <w:ind w:left="426" w:hanging="426"/>
        <w:rPr>
          <w:rFonts w:ascii="Verdana" w:hAnsi="Verdana"/>
          <w:b/>
          <w:bCs/>
          <w:sz w:val="18"/>
        </w:rPr>
      </w:pPr>
      <w:r w:rsidRPr="00410C0B">
        <w:rPr>
          <w:rFonts w:ascii="Verdana" w:hAnsi="Verdana"/>
          <w:b/>
          <w:bCs/>
          <w:sz w:val="18"/>
        </w:rPr>
        <w:t>Objetivo de la dependencia</w:t>
      </w:r>
    </w:p>
    <w:p w14:paraId="37247AB4" w14:textId="77777777" w:rsidR="00A572F1" w:rsidRPr="00410C0B" w:rsidRDefault="00A572F1" w:rsidP="001A2C79">
      <w:pPr>
        <w:pStyle w:val="Prrafodelista"/>
        <w:ind w:left="426" w:firstLine="0"/>
        <w:rPr>
          <w:rFonts w:ascii="Verdana" w:hAnsi="Verdana"/>
          <w:sz w:val="18"/>
        </w:rPr>
      </w:pPr>
    </w:p>
    <w:p w14:paraId="185DEEFB" w14:textId="3074F019" w:rsidR="001A2C79" w:rsidRPr="00410C0B" w:rsidRDefault="001A2C79" w:rsidP="00B64C77">
      <w:pPr>
        <w:pStyle w:val="Prrafodelista"/>
        <w:ind w:left="0" w:firstLine="0"/>
        <w:rPr>
          <w:rFonts w:ascii="Verdana" w:hAnsi="Verdana"/>
          <w:sz w:val="18"/>
        </w:rPr>
      </w:pPr>
      <w:r w:rsidRPr="00410C0B">
        <w:rPr>
          <w:rFonts w:ascii="Verdana" w:hAnsi="Verdana"/>
          <w:sz w:val="18"/>
        </w:rPr>
        <w:t xml:space="preserve">Planificar, organizar, dirigir, coordinar, controlar y evaluar la gestión estratégica, el cumplimiento de los lineamientos impartidos por la Casa Matriz y </w:t>
      </w:r>
      <w:r w:rsidR="003E26B2" w:rsidRPr="00410C0B">
        <w:rPr>
          <w:rFonts w:ascii="Verdana" w:hAnsi="Verdana"/>
          <w:sz w:val="18"/>
        </w:rPr>
        <w:t xml:space="preserve">el </w:t>
      </w:r>
      <w:r w:rsidRPr="00410C0B">
        <w:rPr>
          <w:rFonts w:ascii="Verdana" w:hAnsi="Verdana"/>
          <w:sz w:val="18"/>
        </w:rPr>
        <w:t xml:space="preserve">Consejo de Administración para impulsar sinergias, </w:t>
      </w:r>
      <w:r w:rsidR="00801F79" w:rsidRPr="00410C0B">
        <w:rPr>
          <w:rFonts w:ascii="Verdana" w:hAnsi="Verdana"/>
          <w:sz w:val="18"/>
        </w:rPr>
        <w:t xml:space="preserve">la </w:t>
      </w:r>
      <w:r w:rsidRPr="00410C0B">
        <w:rPr>
          <w:rFonts w:ascii="Verdana" w:hAnsi="Verdana"/>
          <w:sz w:val="18"/>
        </w:rPr>
        <w:t>competitividad</w:t>
      </w:r>
      <w:r w:rsidR="005F24BB" w:rsidRPr="00410C0B">
        <w:rPr>
          <w:rFonts w:ascii="Verdana" w:hAnsi="Verdana"/>
          <w:sz w:val="18"/>
        </w:rPr>
        <w:t xml:space="preserve"> y</w:t>
      </w:r>
      <w:r w:rsidR="006737CF" w:rsidRPr="00410C0B">
        <w:rPr>
          <w:rFonts w:ascii="Verdana" w:hAnsi="Verdana"/>
          <w:sz w:val="18"/>
        </w:rPr>
        <w:t xml:space="preserve"> </w:t>
      </w:r>
      <w:r w:rsidR="00801F79" w:rsidRPr="00410C0B">
        <w:rPr>
          <w:rFonts w:ascii="Verdana" w:hAnsi="Verdana"/>
          <w:sz w:val="18"/>
        </w:rPr>
        <w:t>la</w:t>
      </w:r>
      <w:r w:rsidR="006737CF" w:rsidRPr="00410C0B">
        <w:rPr>
          <w:rFonts w:ascii="Verdana" w:hAnsi="Verdana"/>
          <w:sz w:val="18"/>
        </w:rPr>
        <w:t xml:space="preserve"> </w:t>
      </w:r>
      <w:r w:rsidRPr="00410C0B">
        <w:rPr>
          <w:rFonts w:ascii="Verdana" w:hAnsi="Verdana"/>
          <w:sz w:val="18"/>
        </w:rPr>
        <w:t>sostenibilidad</w:t>
      </w:r>
      <w:r w:rsidR="00C618DF" w:rsidRPr="00410C0B">
        <w:rPr>
          <w:rFonts w:ascii="Verdana" w:hAnsi="Verdana"/>
          <w:sz w:val="18"/>
        </w:rPr>
        <w:t>,</w:t>
      </w:r>
      <w:r w:rsidR="00C618DF" w:rsidRPr="00410C0B">
        <w:rPr>
          <w:rFonts w:ascii="Verdana" w:hAnsi="Verdana"/>
          <w:color w:val="0000FF"/>
          <w:sz w:val="18"/>
        </w:rPr>
        <w:t xml:space="preserve"> </w:t>
      </w:r>
      <w:r w:rsidRPr="00410C0B">
        <w:rPr>
          <w:rFonts w:ascii="Verdana" w:hAnsi="Verdana"/>
          <w:sz w:val="18"/>
        </w:rPr>
        <w:t>que garanticen el logro de los objetivos de la CNFL.</w:t>
      </w:r>
    </w:p>
    <w:p w14:paraId="6F41E8B2" w14:textId="538CAD08" w:rsidR="00E63330" w:rsidRPr="00410C0B" w:rsidRDefault="00007E04" w:rsidP="001F5DDA">
      <w:pPr>
        <w:pStyle w:val="Prrafodelista"/>
        <w:spacing w:before="120"/>
        <w:ind w:left="142" w:firstLine="0"/>
        <w:jc w:val="center"/>
        <w:rPr>
          <w:rFonts w:ascii="Verdana" w:hAnsi="Verdana"/>
          <w:sz w:val="18"/>
        </w:rPr>
      </w:pPr>
      <w:r w:rsidRPr="00410C0B">
        <w:rPr>
          <w:rFonts w:ascii="Verdana" w:hAnsi="Verdana"/>
          <w:noProof/>
          <w:sz w:val="18"/>
        </w:rPr>
        <w:object w:dxaOrig="20161" w:dyaOrig="12625" w14:anchorId="0F747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95pt;height:390.8pt" o:ole="">
            <v:imagedata r:id="rId26" o:title=""/>
          </v:shape>
          <o:OLEObject Type="Embed" ProgID="Visio.Drawing.15" ShapeID="_x0000_i1025" DrawAspect="Content" ObjectID="_1837161367" r:id="rId27"/>
        </w:object>
      </w:r>
      <w:r w:rsidR="00E63330" w:rsidRPr="00410C0B">
        <w:rPr>
          <w:rFonts w:ascii="Verdana" w:hAnsi="Verdana"/>
          <w:sz w:val="18"/>
        </w:rPr>
        <w:br w:type="page"/>
      </w:r>
    </w:p>
    <w:p w14:paraId="4B080E17" w14:textId="0DCFDAFC" w:rsidR="00E00F83" w:rsidRPr="00410C0B" w:rsidRDefault="00E00F83" w:rsidP="00D25D18">
      <w:pPr>
        <w:pStyle w:val="Prrafodelista"/>
        <w:spacing w:before="360"/>
        <w:ind w:left="426" w:firstLine="0"/>
        <w:rPr>
          <w:rFonts w:ascii="Verdana" w:hAnsi="Verdana"/>
          <w:sz w:val="18"/>
        </w:rPr>
        <w:sectPr w:rsidR="00E00F83" w:rsidRPr="00410C0B" w:rsidSect="001A2C79">
          <w:headerReference w:type="first" r:id="rId28"/>
          <w:pgSz w:w="15840" w:h="12240" w:orient="landscape"/>
          <w:pgMar w:top="79" w:right="1418" w:bottom="1418" w:left="1418" w:header="850" w:footer="713" w:gutter="0"/>
          <w:cols w:space="708"/>
          <w:titlePg/>
          <w:docGrid w:linePitch="360"/>
        </w:sectPr>
      </w:pPr>
    </w:p>
    <w:bookmarkEnd w:id="24"/>
    <w:p w14:paraId="769B6350" w14:textId="26E4362D" w:rsidR="009825DE" w:rsidRPr="00410C0B" w:rsidRDefault="003A4CC1" w:rsidP="005D02F1">
      <w:pPr>
        <w:ind w:left="425"/>
        <w:rPr>
          <w:rFonts w:ascii="Verdana" w:hAnsi="Verdana"/>
          <w:b/>
          <w:bCs/>
          <w:sz w:val="18"/>
        </w:rPr>
      </w:pPr>
      <w:r w:rsidRPr="00410C0B">
        <w:rPr>
          <w:rFonts w:ascii="Verdana" w:hAnsi="Verdana"/>
          <w:b/>
          <w:bCs/>
          <w:sz w:val="18"/>
        </w:rPr>
        <w:lastRenderedPageBreak/>
        <w:t>B.</w:t>
      </w:r>
      <w:r w:rsidR="009825DE" w:rsidRPr="00410C0B">
        <w:rPr>
          <w:rFonts w:ascii="Verdana" w:hAnsi="Verdana"/>
          <w:b/>
          <w:bCs/>
          <w:sz w:val="18"/>
        </w:rPr>
        <w:t xml:space="preserve"> </w:t>
      </w:r>
      <w:r w:rsidR="00BB4BF4" w:rsidRPr="00410C0B">
        <w:rPr>
          <w:rFonts w:ascii="Verdana" w:hAnsi="Verdana"/>
          <w:b/>
          <w:bCs/>
          <w:sz w:val="18"/>
        </w:rPr>
        <w:t xml:space="preserve">Principales </w:t>
      </w:r>
      <w:r w:rsidR="0088237B" w:rsidRPr="00410C0B">
        <w:rPr>
          <w:rFonts w:ascii="Verdana" w:hAnsi="Verdana"/>
          <w:b/>
          <w:bCs/>
          <w:sz w:val="18"/>
        </w:rPr>
        <w:t>funciones</w:t>
      </w:r>
    </w:p>
    <w:p w14:paraId="64F15B0D" w14:textId="77777777" w:rsidR="0088237B" w:rsidRPr="00410C0B" w:rsidRDefault="0088237B" w:rsidP="005D02F1">
      <w:pPr>
        <w:rPr>
          <w:rFonts w:ascii="Verdana" w:hAnsi="Verdana"/>
          <w:sz w:val="18"/>
        </w:rPr>
      </w:pPr>
    </w:p>
    <w:p w14:paraId="7210268F" w14:textId="434B34D9" w:rsidR="00C101C9" w:rsidRDefault="00332A5E" w:rsidP="005D02F1">
      <w:pPr>
        <w:pStyle w:val="Prrafodelista"/>
        <w:numPr>
          <w:ilvl w:val="1"/>
          <w:numId w:val="4"/>
        </w:numPr>
        <w:ind w:left="994" w:hanging="614"/>
        <w:rPr>
          <w:rFonts w:ascii="Verdana" w:hAnsi="Verdana"/>
          <w:color w:val="auto"/>
          <w:sz w:val="18"/>
        </w:rPr>
      </w:pPr>
      <w:r w:rsidRPr="00D354BB">
        <w:rPr>
          <w:rFonts w:ascii="Verdana" w:hAnsi="Verdana"/>
          <w:color w:val="auto"/>
          <w:sz w:val="18"/>
        </w:rPr>
        <w:t xml:space="preserve">Orientar la dirección estratégica y la planificación operativa de la </w:t>
      </w:r>
      <w:r w:rsidR="00980462" w:rsidRPr="00D354BB">
        <w:rPr>
          <w:rFonts w:ascii="Verdana" w:hAnsi="Verdana"/>
          <w:color w:val="auto"/>
          <w:sz w:val="18"/>
        </w:rPr>
        <w:t>CNFL</w:t>
      </w:r>
      <w:r w:rsidRPr="00D354BB">
        <w:rPr>
          <w:rFonts w:ascii="Verdana" w:hAnsi="Verdana"/>
          <w:color w:val="auto"/>
          <w:sz w:val="18"/>
        </w:rPr>
        <w:t xml:space="preserve"> para aprobación </w:t>
      </w:r>
      <w:r w:rsidR="00980462" w:rsidRPr="00D354BB">
        <w:rPr>
          <w:rFonts w:ascii="Verdana" w:hAnsi="Verdana"/>
          <w:color w:val="auto"/>
          <w:sz w:val="18"/>
        </w:rPr>
        <w:t xml:space="preserve">del </w:t>
      </w:r>
      <w:r w:rsidRPr="00D354BB">
        <w:rPr>
          <w:rFonts w:ascii="Verdana" w:hAnsi="Verdana"/>
          <w:color w:val="auto"/>
          <w:sz w:val="18"/>
        </w:rPr>
        <w:t>Consejo de Administración</w:t>
      </w:r>
      <w:r w:rsidR="005376C8" w:rsidRPr="00D354BB">
        <w:rPr>
          <w:rFonts w:ascii="Verdana" w:hAnsi="Verdana"/>
          <w:color w:val="auto"/>
          <w:sz w:val="18"/>
        </w:rPr>
        <w:t xml:space="preserve">, de tal manera que asegure </w:t>
      </w:r>
      <w:r w:rsidRPr="00D354BB">
        <w:rPr>
          <w:rFonts w:ascii="Verdana" w:hAnsi="Verdana"/>
          <w:color w:val="auto"/>
          <w:sz w:val="18"/>
        </w:rPr>
        <w:t>su implementación, actualización y seguimiento.</w:t>
      </w:r>
    </w:p>
    <w:p w14:paraId="3737466B" w14:textId="77777777" w:rsidR="005D02F1" w:rsidRPr="00D354BB" w:rsidRDefault="005D02F1" w:rsidP="005D02F1">
      <w:pPr>
        <w:pStyle w:val="Prrafodelista"/>
        <w:ind w:left="994" w:firstLine="0"/>
        <w:rPr>
          <w:rFonts w:ascii="Verdana" w:hAnsi="Verdana"/>
          <w:color w:val="auto"/>
          <w:sz w:val="18"/>
        </w:rPr>
      </w:pPr>
    </w:p>
    <w:p w14:paraId="57D359C9" w14:textId="3F039319" w:rsidR="00470AF0" w:rsidRDefault="00470AF0" w:rsidP="005D02F1">
      <w:pPr>
        <w:pStyle w:val="Prrafodelista"/>
        <w:numPr>
          <w:ilvl w:val="1"/>
          <w:numId w:val="4"/>
        </w:numPr>
        <w:ind w:left="994" w:hanging="614"/>
        <w:rPr>
          <w:rFonts w:ascii="Verdana" w:hAnsi="Verdana"/>
          <w:color w:val="auto"/>
          <w:sz w:val="18"/>
        </w:rPr>
      </w:pPr>
      <w:r w:rsidRPr="00410C0B">
        <w:rPr>
          <w:rFonts w:ascii="Verdana" w:hAnsi="Verdana"/>
          <w:color w:val="auto"/>
          <w:sz w:val="18"/>
        </w:rPr>
        <w:t xml:space="preserve">Planificar, dirigir, controlar </w:t>
      </w:r>
      <w:r w:rsidR="001B3CFD" w:rsidRPr="00410C0B">
        <w:rPr>
          <w:rFonts w:ascii="Verdana" w:hAnsi="Verdana"/>
          <w:color w:val="auto"/>
          <w:sz w:val="18"/>
        </w:rPr>
        <w:t xml:space="preserve">y coordinar </w:t>
      </w:r>
      <w:r w:rsidRPr="00410C0B">
        <w:rPr>
          <w:rFonts w:ascii="Verdana" w:hAnsi="Verdana"/>
          <w:color w:val="auto"/>
          <w:sz w:val="18"/>
        </w:rPr>
        <w:t xml:space="preserve">el uso de los recursos para el logro de los objetivos </w:t>
      </w:r>
      <w:r w:rsidR="00C1048D" w:rsidRPr="00410C0B">
        <w:rPr>
          <w:rFonts w:ascii="Verdana" w:hAnsi="Verdana"/>
          <w:color w:val="auto"/>
          <w:sz w:val="18"/>
        </w:rPr>
        <w:t>organizacionales</w:t>
      </w:r>
      <w:r w:rsidRPr="00410C0B">
        <w:rPr>
          <w:rFonts w:ascii="Verdana" w:hAnsi="Verdana"/>
          <w:color w:val="auto"/>
          <w:sz w:val="18"/>
        </w:rPr>
        <w:t xml:space="preserve"> a efecto de alcanzar la sostenibilidad y continuidad del negocio en </w:t>
      </w:r>
      <w:r w:rsidR="005151DD" w:rsidRPr="00410C0B">
        <w:rPr>
          <w:rFonts w:ascii="Verdana" w:hAnsi="Verdana"/>
          <w:color w:val="auto"/>
          <w:sz w:val="18"/>
        </w:rPr>
        <w:t>un</w:t>
      </w:r>
      <w:r w:rsidRPr="00410C0B">
        <w:rPr>
          <w:rFonts w:ascii="Verdana" w:hAnsi="Verdana"/>
          <w:color w:val="auto"/>
          <w:sz w:val="18"/>
        </w:rPr>
        <w:t xml:space="preserve"> marco </w:t>
      </w:r>
      <w:r w:rsidR="0040211A" w:rsidRPr="00410C0B">
        <w:rPr>
          <w:rFonts w:ascii="Verdana" w:hAnsi="Verdana"/>
          <w:color w:val="auto"/>
          <w:sz w:val="18"/>
        </w:rPr>
        <w:t xml:space="preserve">de </w:t>
      </w:r>
      <w:r w:rsidR="00366574" w:rsidRPr="00410C0B">
        <w:rPr>
          <w:rFonts w:ascii="Verdana" w:hAnsi="Verdana"/>
          <w:color w:val="auto"/>
          <w:sz w:val="18"/>
        </w:rPr>
        <w:t>responsabilidad social y ambiental,</w:t>
      </w:r>
      <w:r w:rsidR="0040211A" w:rsidRPr="00410C0B">
        <w:rPr>
          <w:rFonts w:ascii="Verdana" w:hAnsi="Verdana"/>
          <w:color w:val="auto"/>
          <w:sz w:val="18"/>
        </w:rPr>
        <w:t xml:space="preserve"> mejoramiento continuo de la calidad y un</w:t>
      </w:r>
      <w:r w:rsidR="00B10873" w:rsidRPr="00410C0B">
        <w:rPr>
          <w:rFonts w:ascii="Verdana" w:hAnsi="Verdana"/>
          <w:color w:val="auto"/>
          <w:sz w:val="18"/>
        </w:rPr>
        <w:t>a</w:t>
      </w:r>
      <w:r w:rsidRPr="00410C0B">
        <w:rPr>
          <w:rFonts w:ascii="Verdana" w:hAnsi="Verdana"/>
          <w:color w:val="auto"/>
          <w:sz w:val="18"/>
        </w:rPr>
        <w:t xml:space="preserve"> gestión integral de riesgos.</w:t>
      </w:r>
    </w:p>
    <w:p w14:paraId="072F0193" w14:textId="77777777" w:rsidR="005D02F1" w:rsidRPr="005D02F1" w:rsidRDefault="005D02F1" w:rsidP="005D02F1">
      <w:pPr>
        <w:ind w:left="0" w:firstLine="0"/>
        <w:rPr>
          <w:rFonts w:ascii="Verdana" w:hAnsi="Verdana"/>
          <w:color w:val="auto"/>
          <w:sz w:val="18"/>
        </w:rPr>
      </w:pPr>
    </w:p>
    <w:p w14:paraId="1AE1D436" w14:textId="7D819493" w:rsidR="00B2796F" w:rsidRDefault="00C56DF0" w:rsidP="005D02F1">
      <w:pPr>
        <w:pStyle w:val="Prrafodelista"/>
        <w:numPr>
          <w:ilvl w:val="1"/>
          <w:numId w:val="4"/>
        </w:numPr>
        <w:ind w:left="994" w:hanging="614"/>
        <w:rPr>
          <w:rFonts w:ascii="Verdana" w:hAnsi="Verdana"/>
          <w:color w:val="auto"/>
          <w:sz w:val="18"/>
        </w:rPr>
      </w:pPr>
      <w:r w:rsidRPr="00D354BB">
        <w:rPr>
          <w:rFonts w:ascii="Verdana" w:hAnsi="Verdana"/>
          <w:color w:val="auto"/>
          <w:sz w:val="18"/>
        </w:rPr>
        <w:t xml:space="preserve">Proponer al Consejo de Administración la estructura organizativa de la </w:t>
      </w:r>
      <w:r w:rsidR="0091205A" w:rsidRPr="00D354BB">
        <w:rPr>
          <w:rFonts w:ascii="Verdana" w:hAnsi="Verdana"/>
          <w:color w:val="auto"/>
          <w:sz w:val="18"/>
        </w:rPr>
        <w:t>CNFL</w:t>
      </w:r>
      <w:r w:rsidR="00960684" w:rsidRPr="00D354BB">
        <w:rPr>
          <w:rFonts w:ascii="Verdana" w:hAnsi="Verdana"/>
          <w:color w:val="auto"/>
          <w:sz w:val="18"/>
        </w:rPr>
        <w:t>,</w:t>
      </w:r>
      <w:r w:rsidRPr="00D354BB">
        <w:rPr>
          <w:rFonts w:ascii="Verdana" w:hAnsi="Verdana"/>
          <w:color w:val="auto"/>
          <w:sz w:val="18"/>
        </w:rPr>
        <w:t xml:space="preserve"> sus modificaciones</w:t>
      </w:r>
      <w:r w:rsidR="00960684" w:rsidRPr="00D354BB">
        <w:rPr>
          <w:rFonts w:ascii="Verdana" w:hAnsi="Verdana"/>
          <w:color w:val="auto"/>
          <w:sz w:val="18"/>
        </w:rPr>
        <w:t xml:space="preserve"> y </w:t>
      </w:r>
      <w:r w:rsidRPr="00D354BB">
        <w:rPr>
          <w:rFonts w:ascii="Verdana" w:hAnsi="Verdana"/>
          <w:color w:val="auto"/>
          <w:sz w:val="18"/>
        </w:rPr>
        <w:t xml:space="preserve">las </w:t>
      </w:r>
      <w:r w:rsidR="008034B4" w:rsidRPr="00D354BB">
        <w:rPr>
          <w:rFonts w:ascii="Verdana" w:hAnsi="Verdana"/>
          <w:color w:val="auto"/>
          <w:sz w:val="18"/>
        </w:rPr>
        <w:t>funciones</w:t>
      </w:r>
      <w:r w:rsidRPr="00D354BB">
        <w:rPr>
          <w:rFonts w:ascii="Verdana" w:hAnsi="Verdana"/>
          <w:color w:val="auto"/>
          <w:sz w:val="18"/>
        </w:rPr>
        <w:t xml:space="preserve"> de las unidades organizativas</w:t>
      </w:r>
      <w:r w:rsidR="00960684" w:rsidRPr="00D354BB">
        <w:rPr>
          <w:rFonts w:ascii="Verdana" w:hAnsi="Verdana"/>
          <w:color w:val="auto"/>
          <w:sz w:val="18"/>
        </w:rPr>
        <w:t>, así como d</w:t>
      </w:r>
      <w:r w:rsidR="00055DEA" w:rsidRPr="00D354BB">
        <w:rPr>
          <w:rFonts w:ascii="Verdana" w:hAnsi="Verdana"/>
          <w:color w:val="auto"/>
          <w:sz w:val="18"/>
        </w:rPr>
        <w:t xml:space="preserve">esignar al </w:t>
      </w:r>
      <w:r w:rsidR="008D27F4" w:rsidRPr="00D354BB">
        <w:rPr>
          <w:rFonts w:ascii="Verdana" w:hAnsi="Verdana"/>
          <w:color w:val="auto"/>
          <w:sz w:val="18"/>
        </w:rPr>
        <w:t>personal de</w:t>
      </w:r>
      <w:r w:rsidR="00055DEA" w:rsidRPr="00D354BB">
        <w:rPr>
          <w:rFonts w:ascii="Verdana" w:hAnsi="Verdana"/>
          <w:color w:val="auto"/>
          <w:sz w:val="18"/>
        </w:rPr>
        <w:t xml:space="preserve"> confianza</w:t>
      </w:r>
      <w:r w:rsidR="000F4B10" w:rsidRPr="00D354BB">
        <w:rPr>
          <w:rFonts w:ascii="Verdana" w:hAnsi="Verdana"/>
          <w:color w:val="auto"/>
          <w:sz w:val="18"/>
        </w:rPr>
        <w:t xml:space="preserve"> que señala la Convención Colectiva</w:t>
      </w:r>
      <w:r w:rsidR="00055DEA" w:rsidRPr="00D354BB">
        <w:rPr>
          <w:rFonts w:ascii="Verdana" w:hAnsi="Verdana"/>
          <w:color w:val="auto"/>
          <w:sz w:val="18"/>
        </w:rPr>
        <w:t>.</w:t>
      </w:r>
    </w:p>
    <w:p w14:paraId="6F2DBBDE" w14:textId="77777777" w:rsidR="005D02F1" w:rsidRPr="005D02F1" w:rsidRDefault="005D02F1" w:rsidP="005D02F1">
      <w:pPr>
        <w:ind w:left="0" w:firstLine="0"/>
        <w:rPr>
          <w:rFonts w:ascii="Verdana" w:hAnsi="Verdana"/>
          <w:color w:val="auto"/>
          <w:sz w:val="18"/>
        </w:rPr>
      </w:pPr>
    </w:p>
    <w:p w14:paraId="7D8F0F3C" w14:textId="320D3953" w:rsidR="00125FE2" w:rsidRDefault="00125FE2" w:rsidP="005D02F1">
      <w:pPr>
        <w:pStyle w:val="Prrafodelista"/>
        <w:numPr>
          <w:ilvl w:val="1"/>
          <w:numId w:val="4"/>
        </w:numPr>
        <w:ind w:left="994" w:hanging="614"/>
        <w:rPr>
          <w:rFonts w:ascii="Verdana" w:hAnsi="Verdana"/>
          <w:color w:val="auto"/>
          <w:sz w:val="18"/>
        </w:rPr>
      </w:pPr>
      <w:r w:rsidRPr="00D354BB">
        <w:rPr>
          <w:rFonts w:ascii="Verdana" w:hAnsi="Verdana"/>
          <w:color w:val="auto"/>
          <w:sz w:val="18"/>
        </w:rPr>
        <w:t xml:space="preserve">Proponer al Consejo de Administración las normas y políticas que regulen las </w:t>
      </w:r>
      <w:r w:rsidR="0014726C" w:rsidRPr="00D354BB">
        <w:rPr>
          <w:rFonts w:ascii="Verdana" w:hAnsi="Verdana"/>
          <w:color w:val="auto"/>
          <w:sz w:val="18"/>
        </w:rPr>
        <w:t>condiciones</w:t>
      </w:r>
      <w:r w:rsidRPr="00D354BB">
        <w:rPr>
          <w:rFonts w:ascii="Verdana" w:hAnsi="Verdana"/>
          <w:color w:val="auto"/>
          <w:sz w:val="18"/>
        </w:rPr>
        <w:t xml:space="preserve"> </w:t>
      </w:r>
      <w:r w:rsidR="0014726C" w:rsidRPr="00D354BB">
        <w:rPr>
          <w:rFonts w:ascii="Verdana" w:hAnsi="Verdana"/>
          <w:color w:val="auto"/>
          <w:sz w:val="18"/>
        </w:rPr>
        <w:t>laborales, creación de plazas, los esquemas</w:t>
      </w:r>
      <w:r w:rsidR="000158F5" w:rsidRPr="00D354BB">
        <w:rPr>
          <w:rFonts w:ascii="Verdana" w:hAnsi="Verdana"/>
          <w:color w:val="auto"/>
          <w:sz w:val="18"/>
        </w:rPr>
        <w:t xml:space="preserve"> </w:t>
      </w:r>
      <w:r w:rsidR="0014726C" w:rsidRPr="00D354BB">
        <w:rPr>
          <w:rFonts w:ascii="Verdana" w:hAnsi="Verdana"/>
          <w:color w:val="auto"/>
          <w:sz w:val="18"/>
        </w:rPr>
        <w:t>de remuneración</w:t>
      </w:r>
      <w:r w:rsidR="000158F5" w:rsidRPr="00D354BB">
        <w:rPr>
          <w:rFonts w:ascii="Verdana" w:hAnsi="Verdana"/>
          <w:color w:val="auto"/>
          <w:sz w:val="18"/>
        </w:rPr>
        <w:t>, ajustes salariales</w:t>
      </w:r>
      <w:r w:rsidR="00775B61" w:rsidRPr="00D354BB">
        <w:rPr>
          <w:rFonts w:ascii="Verdana" w:hAnsi="Verdana"/>
          <w:color w:val="auto"/>
          <w:sz w:val="18"/>
        </w:rPr>
        <w:t xml:space="preserve"> y</w:t>
      </w:r>
      <w:r w:rsidR="0014726C" w:rsidRPr="00D354BB">
        <w:rPr>
          <w:rFonts w:ascii="Verdana" w:hAnsi="Verdana"/>
          <w:color w:val="auto"/>
          <w:sz w:val="18"/>
        </w:rPr>
        <w:t xml:space="preserve"> las obligaciones y derechos </w:t>
      </w:r>
      <w:r w:rsidR="007C5176" w:rsidRPr="00D354BB">
        <w:rPr>
          <w:rFonts w:ascii="Verdana" w:hAnsi="Verdana"/>
          <w:color w:val="auto"/>
          <w:sz w:val="18"/>
        </w:rPr>
        <w:t>del personal de la CNFL</w:t>
      </w:r>
      <w:r w:rsidR="00775B61" w:rsidRPr="00D354BB">
        <w:rPr>
          <w:rFonts w:ascii="Verdana" w:hAnsi="Verdana"/>
          <w:color w:val="auto"/>
          <w:sz w:val="18"/>
        </w:rPr>
        <w:t>.</w:t>
      </w:r>
    </w:p>
    <w:p w14:paraId="405D024A" w14:textId="77777777" w:rsidR="005D02F1" w:rsidRPr="005D02F1" w:rsidRDefault="005D02F1" w:rsidP="005D02F1">
      <w:pPr>
        <w:ind w:left="0" w:firstLine="0"/>
        <w:rPr>
          <w:rFonts w:ascii="Verdana" w:hAnsi="Verdana"/>
          <w:color w:val="auto"/>
          <w:sz w:val="18"/>
        </w:rPr>
      </w:pPr>
    </w:p>
    <w:p w14:paraId="1074EE7D" w14:textId="00995CCB" w:rsidR="00C95804" w:rsidRPr="00D354BB" w:rsidRDefault="00C95804" w:rsidP="005D02F1">
      <w:pPr>
        <w:pStyle w:val="Prrafodelista"/>
        <w:numPr>
          <w:ilvl w:val="1"/>
          <w:numId w:val="4"/>
        </w:numPr>
        <w:ind w:left="994" w:hanging="614"/>
        <w:rPr>
          <w:rFonts w:ascii="Verdana" w:hAnsi="Verdana"/>
          <w:color w:val="auto"/>
          <w:sz w:val="18"/>
        </w:rPr>
      </w:pPr>
      <w:r w:rsidRPr="00D354BB">
        <w:rPr>
          <w:rFonts w:ascii="Verdana" w:hAnsi="Verdana"/>
          <w:color w:val="auto"/>
          <w:sz w:val="18"/>
        </w:rPr>
        <w:t>Liderar el talento humano</w:t>
      </w:r>
      <w:r w:rsidR="008B385F" w:rsidRPr="00D354BB">
        <w:rPr>
          <w:rFonts w:ascii="Verdana" w:hAnsi="Verdana"/>
          <w:color w:val="auto"/>
          <w:sz w:val="18"/>
        </w:rPr>
        <w:t xml:space="preserve"> hacia e</w:t>
      </w:r>
      <w:r w:rsidR="007D067F" w:rsidRPr="00D354BB">
        <w:rPr>
          <w:rFonts w:ascii="Verdana" w:hAnsi="Verdana"/>
          <w:color w:val="auto"/>
          <w:sz w:val="18"/>
        </w:rPr>
        <w:t>l logro de las metas organizacionales</w:t>
      </w:r>
      <w:r w:rsidR="00D040CE" w:rsidRPr="00D354BB">
        <w:rPr>
          <w:rFonts w:ascii="Verdana" w:hAnsi="Verdana"/>
          <w:color w:val="auto"/>
          <w:sz w:val="18"/>
        </w:rPr>
        <w:t xml:space="preserve"> y </w:t>
      </w:r>
      <w:r w:rsidR="00FF0C52" w:rsidRPr="00D354BB">
        <w:rPr>
          <w:rFonts w:ascii="Verdana" w:hAnsi="Verdana"/>
          <w:color w:val="auto"/>
          <w:sz w:val="18"/>
        </w:rPr>
        <w:t xml:space="preserve">asegurarse </w:t>
      </w:r>
      <w:r w:rsidR="0011093B" w:rsidRPr="00D354BB">
        <w:rPr>
          <w:rFonts w:ascii="Verdana" w:hAnsi="Verdana"/>
          <w:color w:val="auto"/>
          <w:sz w:val="18"/>
        </w:rPr>
        <w:t>que se desarrollen</w:t>
      </w:r>
      <w:r w:rsidR="004A3867" w:rsidRPr="00D354BB">
        <w:rPr>
          <w:rFonts w:ascii="Verdana" w:hAnsi="Verdana"/>
          <w:color w:val="auto"/>
          <w:sz w:val="18"/>
        </w:rPr>
        <w:t xml:space="preserve"> sistemas </w:t>
      </w:r>
      <w:r w:rsidR="00826A07" w:rsidRPr="00D354BB">
        <w:rPr>
          <w:rFonts w:ascii="Verdana" w:hAnsi="Verdana"/>
          <w:color w:val="auto"/>
          <w:sz w:val="18"/>
        </w:rPr>
        <w:t>propicios</w:t>
      </w:r>
      <w:r w:rsidR="0011093B" w:rsidRPr="00D354BB">
        <w:rPr>
          <w:rFonts w:ascii="Verdana" w:hAnsi="Verdana"/>
          <w:color w:val="auto"/>
          <w:sz w:val="18"/>
        </w:rPr>
        <w:t xml:space="preserve"> para la</w:t>
      </w:r>
      <w:r w:rsidR="00FF0C52" w:rsidRPr="00D354BB">
        <w:rPr>
          <w:rFonts w:ascii="Verdana" w:hAnsi="Verdana"/>
          <w:color w:val="auto"/>
          <w:sz w:val="18"/>
        </w:rPr>
        <w:t xml:space="preserve"> evaluación del desempeño</w:t>
      </w:r>
      <w:r w:rsidR="00826A07" w:rsidRPr="00D354BB">
        <w:rPr>
          <w:rFonts w:ascii="Verdana" w:hAnsi="Verdana"/>
          <w:color w:val="auto"/>
          <w:sz w:val="18"/>
        </w:rPr>
        <w:t xml:space="preserve"> en la </w:t>
      </w:r>
      <w:r w:rsidR="003567F6" w:rsidRPr="00D354BB">
        <w:rPr>
          <w:rFonts w:ascii="Verdana" w:hAnsi="Verdana"/>
          <w:color w:val="auto"/>
          <w:sz w:val="18"/>
        </w:rPr>
        <w:t>CNFL</w:t>
      </w:r>
      <w:r w:rsidR="00826A07" w:rsidRPr="00D354BB">
        <w:rPr>
          <w:rFonts w:ascii="Verdana" w:hAnsi="Verdana"/>
          <w:color w:val="auto"/>
          <w:sz w:val="18"/>
        </w:rPr>
        <w:t>.</w:t>
      </w:r>
    </w:p>
    <w:p w14:paraId="29504C39" w14:textId="77777777" w:rsidR="005D530D" w:rsidRDefault="005D530D" w:rsidP="005D530D">
      <w:pPr>
        <w:pStyle w:val="Prrafodelista"/>
        <w:ind w:left="994" w:firstLine="0"/>
        <w:rPr>
          <w:rFonts w:ascii="Verdana" w:hAnsi="Verdana"/>
          <w:color w:val="auto"/>
          <w:sz w:val="18"/>
        </w:rPr>
      </w:pPr>
    </w:p>
    <w:p w14:paraId="0BD38631" w14:textId="45069A0A" w:rsidR="0045694E" w:rsidRPr="00410C0B" w:rsidRDefault="0045694E" w:rsidP="005D02F1">
      <w:pPr>
        <w:pStyle w:val="Prrafodelista"/>
        <w:numPr>
          <w:ilvl w:val="1"/>
          <w:numId w:val="4"/>
        </w:numPr>
        <w:ind w:left="994" w:hanging="614"/>
        <w:rPr>
          <w:rFonts w:ascii="Verdana" w:hAnsi="Verdana"/>
          <w:color w:val="auto"/>
          <w:sz w:val="18"/>
        </w:rPr>
      </w:pPr>
      <w:r w:rsidRPr="00410C0B">
        <w:rPr>
          <w:rFonts w:ascii="Verdana" w:hAnsi="Verdana"/>
          <w:color w:val="auto"/>
          <w:sz w:val="18"/>
        </w:rPr>
        <w:t>Proponer al Consejo de Administración instrumentos de Gobierno Corporativo</w:t>
      </w:r>
      <w:r w:rsidR="00F1265F" w:rsidRPr="00410C0B">
        <w:rPr>
          <w:rFonts w:ascii="Verdana" w:hAnsi="Verdana"/>
          <w:color w:val="auto"/>
          <w:sz w:val="18"/>
        </w:rPr>
        <w:t xml:space="preserve"> en concordancia con lineamientos </w:t>
      </w:r>
      <w:r w:rsidR="00802593" w:rsidRPr="00410C0B">
        <w:rPr>
          <w:rFonts w:ascii="Verdana" w:hAnsi="Verdana"/>
          <w:color w:val="auto"/>
          <w:sz w:val="18"/>
        </w:rPr>
        <w:t>del Grupo ICE en su rol de matriz</w:t>
      </w:r>
      <w:r w:rsidRPr="00410C0B">
        <w:rPr>
          <w:rFonts w:ascii="Verdana" w:hAnsi="Verdana"/>
          <w:color w:val="auto"/>
          <w:sz w:val="18"/>
        </w:rPr>
        <w:t>, así como someter a aprobación el informe anual en esta materia.</w:t>
      </w:r>
    </w:p>
    <w:p w14:paraId="089F46CA" w14:textId="77777777" w:rsidR="005D530D" w:rsidRPr="005D530D" w:rsidRDefault="005D530D" w:rsidP="005D530D">
      <w:pPr>
        <w:pStyle w:val="Prrafodelista"/>
        <w:ind w:left="994" w:firstLine="0"/>
        <w:rPr>
          <w:rFonts w:ascii="Verdana" w:hAnsi="Verdana"/>
          <w:sz w:val="18"/>
        </w:rPr>
      </w:pPr>
    </w:p>
    <w:p w14:paraId="1770FE12" w14:textId="0888F157" w:rsidR="007629EF" w:rsidRPr="00410C0B" w:rsidRDefault="00185437" w:rsidP="005D02F1">
      <w:pPr>
        <w:pStyle w:val="Prrafodelista"/>
        <w:numPr>
          <w:ilvl w:val="1"/>
          <w:numId w:val="4"/>
        </w:numPr>
        <w:ind w:left="994" w:hanging="614"/>
        <w:rPr>
          <w:rFonts w:ascii="Verdana" w:hAnsi="Verdana"/>
          <w:sz w:val="18"/>
        </w:rPr>
      </w:pPr>
      <w:r w:rsidRPr="00410C0B">
        <w:rPr>
          <w:rFonts w:ascii="Verdana" w:hAnsi="Verdana"/>
          <w:color w:val="auto"/>
          <w:sz w:val="18"/>
        </w:rPr>
        <w:t>Aprobar, modificar o derogar documentos normativos de la CNFL</w:t>
      </w:r>
      <w:r w:rsidRPr="00410C0B">
        <w:rPr>
          <w:rFonts w:ascii="Verdana" w:hAnsi="Verdana"/>
          <w:sz w:val="18"/>
        </w:rPr>
        <w:t>, excepto aquellos que por disposición normativa interna o legal corresponda someter a aprobación del Consejo de Administración.</w:t>
      </w:r>
    </w:p>
    <w:p w14:paraId="6F28052C" w14:textId="77777777" w:rsidR="005D530D" w:rsidRDefault="005D530D" w:rsidP="005D530D">
      <w:pPr>
        <w:pStyle w:val="Prrafodelista"/>
        <w:ind w:left="994" w:firstLine="0"/>
        <w:rPr>
          <w:rFonts w:ascii="Verdana" w:hAnsi="Verdana"/>
          <w:sz w:val="18"/>
        </w:rPr>
      </w:pPr>
    </w:p>
    <w:p w14:paraId="67E7364C" w14:textId="616B5EFD" w:rsidR="00185437" w:rsidRPr="00410C0B" w:rsidRDefault="00CD64E9" w:rsidP="005D02F1">
      <w:pPr>
        <w:pStyle w:val="Prrafodelista"/>
        <w:numPr>
          <w:ilvl w:val="1"/>
          <w:numId w:val="4"/>
        </w:numPr>
        <w:ind w:left="994" w:hanging="614"/>
        <w:rPr>
          <w:rFonts w:ascii="Verdana" w:hAnsi="Verdana"/>
          <w:sz w:val="18"/>
        </w:rPr>
      </w:pPr>
      <w:r w:rsidRPr="00410C0B">
        <w:rPr>
          <w:rFonts w:ascii="Verdana" w:hAnsi="Verdana"/>
          <w:sz w:val="18"/>
        </w:rPr>
        <w:t>Proponer al Consejo de Administración opciones de endeudamiento, inversión o desinversión y ajustes en la estructura de capital de la CNFL.</w:t>
      </w:r>
    </w:p>
    <w:p w14:paraId="62A9389B" w14:textId="77777777" w:rsidR="005D530D" w:rsidRDefault="005D530D" w:rsidP="005D530D">
      <w:pPr>
        <w:pStyle w:val="Prrafodelista"/>
        <w:ind w:left="994" w:firstLine="0"/>
        <w:rPr>
          <w:rFonts w:ascii="Verdana" w:hAnsi="Verdana"/>
          <w:sz w:val="18"/>
        </w:rPr>
      </w:pPr>
    </w:p>
    <w:p w14:paraId="17AFC77A" w14:textId="6D5B4D16" w:rsidR="005C33CE" w:rsidRPr="00410C0B" w:rsidRDefault="005C33CE" w:rsidP="005D02F1">
      <w:pPr>
        <w:pStyle w:val="Prrafodelista"/>
        <w:numPr>
          <w:ilvl w:val="1"/>
          <w:numId w:val="4"/>
        </w:numPr>
        <w:ind w:left="994" w:hanging="614"/>
        <w:rPr>
          <w:rFonts w:ascii="Verdana" w:hAnsi="Verdana"/>
          <w:sz w:val="18"/>
        </w:rPr>
      </w:pPr>
      <w:r w:rsidRPr="00410C0B">
        <w:rPr>
          <w:rFonts w:ascii="Verdana" w:hAnsi="Verdana"/>
          <w:sz w:val="18"/>
        </w:rPr>
        <w:t>Dar seguimiento a las medidas de mejora emanadas de estudios de auditoría interna y externa, autoevaluación del sistema de control interno, disposiciones de entes de fiscalización y los resultados y planes derivados del sistema de gestión de riesgo.</w:t>
      </w:r>
    </w:p>
    <w:p w14:paraId="00ED2D60" w14:textId="77777777" w:rsidR="005D530D" w:rsidRDefault="005D530D" w:rsidP="005D530D">
      <w:pPr>
        <w:pStyle w:val="Prrafodelista"/>
        <w:ind w:left="994" w:firstLine="0"/>
        <w:rPr>
          <w:rFonts w:ascii="Verdana" w:hAnsi="Verdana"/>
          <w:sz w:val="18"/>
        </w:rPr>
      </w:pPr>
    </w:p>
    <w:p w14:paraId="095CF14D" w14:textId="10ED76A4" w:rsidR="00F84B74" w:rsidRPr="00410C0B" w:rsidRDefault="00983DC1" w:rsidP="005D02F1">
      <w:pPr>
        <w:pStyle w:val="Prrafodelista"/>
        <w:numPr>
          <w:ilvl w:val="1"/>
          <w:numId w:val="4"/>
        </w:numPr>
        <w:ind w:left="994" w:hanging="614"/>
        <w:rPr>
          <w:rFonts w:ascii="Verdana" w:hAnsi="Verdana"/>
          <w:sz w:val="18"/>
        </w:rPr>
      </w:pPr>
      <w:r w:rsidRPr="00410C0B">
        <w:rPr>
          <w:rFonts w:ascii="Verdana" w:hAnsi="Verdana"/>
          <w:sz w:val="18"/>
        </w:rPr>
        <w:t>Presentar</w:t>
      </w:r>
      <w:r w:rsidR="00F84B74" w:rsidRPr="00410C0B">
        <w:rPr>
          <w:rFonts w:ascii="Verdana" w:hAnsi="Verdana"/>
          <w:sz w:val="18"/>
        </w:rPr>
        <w:t xml:space="preserve"> los informes de resultados y </w:t>
      </w:r>
      <w:r w:rsidR="00572108" w:rsidRPr="00410C0B">
        <w:rPr>
          <w:rFonts w:ascii="Verdana" w:hAnsi="Verdana"/>
          <w:sz w:val="18"/>
        </w:rPr>
        <w:t>rendi</w:t>
      </w:r>
      <w:r w:rsidR="00046F70" w:rsidRPr="00410C0B">
        <w:rPr>
          <w:rFonts w:ascii="Verdana" w:hAnsi="Verdana"/>
          <w:sz w:val="18"/>
        </w:rPr>
        <w:t>ción</w:t>
      </w:r>
      <w:r w:rsidR="00F84B74" w:rsidRPr="00410C0B">
        <w:rPr>
          <w:rFonts w:ascii="Verdana" w:hAnsi="Verdana"/>
          <w:sz w:val="18"/>
        </w:rPr>
        <w:t xml:space="preserve"> cuentas sobre la gestión de la CNFL </w:t>
      </w:r>
      <w:r w:rsidR="00104AD1" w:rsidRPr="00410C0B">
        <w:rPr>
          <w:rFonts w:ascii="Verdana" w:hAnsi="Verdana"/>
          <w:sz w:val="18"/>
        </w:rPr>
        <w:t>a los grupos de interés que por su competencia lo requieran</w:t>
      </w:r>
      <w:r w:rsidR="00F84B74" w:rsidRPr="00410C0B">
        <w:rPr>
          <w:rFonts w:ascii="Verdana" w:hAnsi="Verdana"/>
          <w:sz w:val="18"/>
        </w:rPr>
        <w:t>.</w:t>
      </w:r>
    </w:p>
    <w:p w14:paraId="605BE4BB" w14:textId="77777777" w:rsidR="005D530D" w:rsidRPr="005D530D" w:rsidRDefault="005D530D" w:rsidP="005D530D">
      <w:pPr>
        <w:pStyle w:val="Prrafodelista"/>
        <w:ind w:left="994" w:firstLine="0"/>
        <w:rPr>
          <w:rFonts w:ascii="Verdana" w:hAnsi="Verdana"/>
          <w:sz w:val="18"/>
        </w:rPr>
      </w:pPr>
    </w:p>
    <w:p w14:paraId="6830F0E2" w14:textId="25F26D68" w:rsidR="00216840" w:rsidRPr="00410C0B" w:rsidRDefault="00581AF4" w:rsidP="005D02F1">
      <w:pPr>
        <w:pStyle w:val="Prrafodelista"/>
        <w:numPr>
          <w:ilvl w:val="1"/>
          <w:numId w:val="4"/>
        </w:numPr>
        <w:ind w:left="994" w:hanging="614"/>
        <w:rPr>
          <w:rFonts w:ascii="Verdana" w:hAnsi="Verdana"/>
          <w:sz w:val="18"/>
        </w:rPr>
      </w:pPr>
      <w:r w:rsidRPr="00D354BB">
        <w:rPr>
          <w:rFonts w:ascii="Verdana" w:hAnsi="Verdana"/>
          <w:color w:val="auto"/>
          <w:sz w:val="18"/>
        </w:rPr>
        <w:t xml:space="preserve">Atender las relaciones con los grupos de interés e impulsar la imagen de la </w:t>
      </w:r>
      <w:r w:rsidR="0070166E" w:rsidRPr="00D354BB">
        <w:rPr>
          <w:rFonts w:ascii="Verdana" w:hAnsi="Verdana"/>
          <w:color w:val="auto"/>
          <w:sz w:val="18"/>
        </w:rPr>
        <w:t>CNFL</w:t>
      </w:r>
      <w:r w:rsidRPr="00D354BB">
        <w:rPr>
          <w:rFonts w:ascii="Verdana" w:hAnsi="Verdana"/>
          <w:color w:val="auto"/>
          <w:sz w:val="18"/>
        </w:rPr>
        <w:t xml:space="preserve"> a través de </w:t>
      </w:r>
      <w:r w:rsidRPr="00410C0B">
        <w:rPr>
          <w:rFonts w:ascii="Verdana" w:hAnsi="Verdana"/>
          <w:sz w:val="18"/>
        </w:rPr>
        <w:t>la gestión de una estrategia y un plan de comunicación.</w:t>
      </w:r>
    </w:p>
    <w:p w14:paraId="260ECF46" w14:textId="77777777" w:rsidR="005D530D" w:rsidRDefault="005D530D" w:rsidP="005D530D">
      <w:pPr>
        <w:pStyle w:val="Prrafodelista"/>
        <w:ind w:left="994" w:firstLine="0"/>
        <w:rPr>
          <w:rFonts w:ascii="Verdana" w:hAnsi="Verdana"/>
          <w:sz w:val="18"/>
        </w:rPr>
      </w:pPr>
    </w:p>
    <w:p w14:paraId="4E4217C7" w14:textId="4062B6E2" w:rsidR="00CD29A2" w:rsidRPr="00410C0B" w:rsidRDefault="00CD29A2" w:rsidP="005D02F1">
      <w:pPr>
        <w:pStyle w:val="Prrafodelista"/>
        <w:numPr>
          <w:ilvl w:val="1"/>
          <w:numId w:val="4"/>
        </w:numPr>
        <w:ind w:left="994" w:hanging="614"/>
        <w:rPr>
          <w:rFonts w:ascii="Verdana" w:hAnsi="Verdana"/>
          <w:sz w:val="18"/>
        </w:rPr>
      </w:pPr>
      <w:r w:rsidRPr="00410C0B">
        <w:rPr>
          <w:rFonts w:ascii="Verdana" w:hAnsi="Verdana"/>
          <w:sz w:val="18"/>
        </w:rPr>
        <w:t>Mantener una relación estrecha con organizaciones gremiales para fortalecer el clima laboral.</w:t>
      </w:r>
    </w:p>
    <w:p w14:paraId="577E38B8" w14:textId="77777777" w:rsidR="00926825" w:rsidRPr="00410C0B" w:rsidRDefault="00926825" w:rsidP="005D02F1">
      <w:pPr>
        <w:pStyle w:val="Prrafodelista"/>
        <w:ind w:left="994" w:firstLine="0"/>
        <w:rPr>
          <w:rFonts w:ascii="Verdana" w:hAnsi="Verdana"/>
          <w:sz w:val="18"/>
        </w:rPr>
      </w:pPr>
    </w:p>
    <w:p w14:paraId="12BEE29A" w14:textId="5B0F5242" w:rsidR="008123AB" w:rsidRPr="00410C0B" w:rsidRDefault="008123AB" w:rsidP="005D02F1">
      <w:pPr>
        <w:rPr>
          <w:rFonts w:ascii="Verdana" w:hAnsi="Verdana"/>
          <w:sz w:val="18"/>
        </w:rPr>
      </w:pPr>
      <w:r w:rsidRPr="00410C0B">
        <w:rPr>
          <w:rFonts w:ascii="Verdana" w:hAnsi="Verdana"/>
          <w:sz w:val="18"/>
        </w:rPr>
        <w:br w:type="page"/>
      </w:r>
    </w:p>
    <w:p w14:paraId="7CC163B2" w14:textId="32BB517C" w:rsidR="001C106A" w:rsidRPr="00410C0B" w:rsidRDefault="003A4CC1" w:rsidP="005D02F1">
      <w:pPr>
        <w:ind w:left="425"/>
        <w:rPr>
          <w:rFonts w:ascii="Verdana" w:hAnsi="Verdana"/>
          <w:b/>
          <w:bCs/>
          <w:sz w:val="18"/>
        </w:rPr>
      </w:pPr>
      <w:r w:rsidRPr="00410C0B">
        <w:rPr>
          <w:rFonts w:ascii="Verdana" w:hAnsi="Verdana"/>
          <w:b/>
          <w:bCs/>
          <w:sz w:val="18"/>
        </w:rPr>
        <w:lastRenderedPageBreak/>
        <w:t>D.</w:t>
      </w:r>
      <w:r w:rsidR="001C106A" w:rsidRPr="00410C0B">
        <w:rPr>
          <w:rFonts w:ascii="Verdana" w:hAnsi="Verdana"/>
          <w:b/>
          <w:bCs/>
          <w:sz w:val="18"/>
        </w:rPr>
        <w:t xml:space="preserve"> Dependencia Jerárquica</w:t>
      </w:r>
    </w:p>
    <w:p w14:paraId="5917EF08" w14:textId="77777777" w:rsidR="005D530D" w:rsidRDefault="005D530D" w:rsidP="005D02F1">
      <w:pPr>
        <w:pStyle w:val="Prrafodelista"/>
        <w:ind w:left="426" w:firstLine="0"/>
        <w:rPr>
          <w:rFonts w:ascii="Verdana" w:hAnsi="Verdana"/>
          <w:sz w:val="18"/>
        </w:rPr>
      </w:pPr>
    </w:p>
    <w:p w14:paraId="23D7FE4C" w14:textId="6D75BE71" w:rsidR="00D80DFC" w:rsidRPr="00410C0B" w:rsidRDefault="007172EA" w:rsidP="005D02F1">
      <w:pPr>
        <w:pStyle w:val="Prrafodelista"/>
        <w:ind w:left="426" w:firstLine="0"/>
        <w:rPr>
          <w:rFonts w:ascii="Verdana" w:hAnsi="Verdana"/>
          <w:sz w:val="18"/>
        </w:rPr>
      </w:pPr>
      <w:r w:rsidRPr="00410C0B">
        <w:rPr>
          <w:rFonts w:ascii="Verdana" w:hAnsi="Verdana"/>
          <w:sz w:val="18"/>
        </w:rPr>
        <w:t>Consejo de Administración</w:t>
      </w:r>
    </w:p>
    <w:p w14:paraId="28C1A3D4" w14:textId="77777777" w:rsidR="005D530D" w:rsidRDefault="005D530D" w:rsidP="005D02F1">
      <w:pPr>
        <w:ind w:left="425"/>
        <w:rPr>
          <w:rFonts w:ascii="Verdana" w:hAnsi="Verdana"/>
          <w:b/>
          <w:bCs/>
          <w:sz w:val="18"/>
        </w:rPr>
      </w:pPr>
    </w:p>
    <w:p w14:paraId="083EAE40" w14:textId="21327BBC" w:rsidR="00A16168" w:rsidRPr="00410C0B" w:rsidRDefault="003A4CC1" w:rsidP="005D02F1">
      <w:pPr>
        <w:ind w:left="425"/>
        <w:rPr>
          <w:rFonts w:ascii="Verdana" w:hAnsi="Verdana"/>
          <w:b/>
          <w:bCs/>
          <w:sz w:val="18"/>
        </w:rPr>
      </w:pPr>
      <w:r w:rsidRPr="00410C0B">
        <w:rPr>
          <w:rFonts w:ascii="Verdana" w:hAnsi="Verdana"/>
          <w:b/>
          <w:bCs/>
          <w:sz w:val="18"/>
        </w:rPr>
        <w:t>E.</w:t>
      </w:r>
      <w:r w:rsidR="001C106A" w:rsidRPr="00410C0B">
        <w:rPr>
          <w:rFonts w:ascii="Verdana" w:hAnsi="Verdana"/>
          <w:b/>
          <w:bCs/>
          <w:sz w:val="18"/>
        </w:rPr>
        <w:t xml:space="preserve"> </w:t>
      </w:r>
      <w:r w:rsidR="00540F50" w:rsidRPr="00410C0B">
        <w:rPr>
          <w:rFonts w:ascii="Verdana" w:hAnsi="Verdana"/>
          <w:b/>
          <w:bCs/>
          <w:sz w:val="18"/>
        </w:rPr>
        <w:t>Unidades organizacionales con subordinación directa</w:t>
      </w:r>
    </w:p>
    <w:p w14:paraId="2B3A0F9D" w14:textId="77777777" w:rsidR="005D530D" w:rsidRDefault="005D530D" w:rsidP="005D02F1">
      <w:pPr>
        <w:pStyle w:val="Prrafodelista"/>
        <w:ind w:left="425" w:firstLine="0"/>
        <w:rPr>
          <w:rFonts w:ascii="Verdana" w:hAnsi="Verdana"/>
          <w:sz w:val="18"/>
        </w:rPr>
      </w:pPr>
    </w:p>
    <w:p w14:paraId="380C2D97" w14:textId="27B6CF43" w:rsidR="00A16168" w:rsidRPr="00410C0B" w:rsidRDefault="00A16168" w:rsidP="005D02F1">
      <w:pPr>
        <w:pStyle w:val="Prrafodelista"/>
        <w:ind w:left="425" w:firstLine="0"/>
        <w:rPr>
          <w:rFonts w:ascii="Verdana" w:hAnsi="Verdana"/>
          <w:sz w:val="18"/>
        </w:rPr>
      </w:pPr>
      <w:r w:rsidRPr="00410C0B">
        <w:rPr>
          <w:rFonts w:ascii="Verdana" w:hAnsi="Verdana"/>
          <w:sz w:val="18"/>
        </w:rPr>
        <w:t xml:space="preserve">Dirección </w:t>
      </w:r>
      <w:r w:rsidR="00E63016" w:rsidRPr="00410C0B">
        <w:rPr>
          <w:rFonts w:ascii="Verdana" w:hAnsi="Verdana"/>
          <w:sz w:val="18"/>
        </w:rPr>
        <w:t xml:space="preserve">Asesoría </w:t>
      </w:r>
      <w:r w:rsidRPr="00410C0B">
        <w:rPr>
          <w:rFonts w:ascii="Verdana" w:hAnsi="Verdana"/>
          <w:sz w:val="18"/>
        </w:rPr>
        <w:t>Jurídica Empresarial</w:t>
      </w:r>
    </w:p>
    <w:p w14:paraId="6BE8DF0E" w14:textId="5CDA6569" w:rsidR="00C113B2" w:rsidRPr="00410C0B" w:rsidRDefault="00C113B2" w:rsidP="005D02F1">
      <w:pPr>
        <w:pStyle w:val="Prrafodelista"/>
        <w:ind w:left="425" w:firstLine="0"/>
        <w:rPr>
          <w:rFonts w:ascii="Verdana" w:hAnsi="Verdana"/>
          <w:sz w:val="18"/>
        </w:rPr>
      </w:pPr>
      <w:r w:rsidRPr="00410C0B">
        <w:rPr>
          <w:rFonts w:ascii="Verdana" w:hAnsi="Verdana"/>
          <w:sz w:val="18"/>
        </w:rPr>
        <w:t>Dirección Generación</w:t>
      </w:r>
      <w:r w:rsidR="003A1BC6" w:rsidRPr="00410C0B">
        <w:rPr>
          <w:rFonts w:ascii="Verdana" w:hAnsi="Verdana"/>
          <w:sz w:val="18"/>
        </w:rPr>
        <w:t xml:space="preserve"> de </w:t>
      </w:r>
      <w:r w:rsidR="00FE0E0D" w:rsidRPr="00410C0B">
        <w:rPr>
          <w:rFonts w:ascii="Verdana" w:hAnsi="Verdana"/>
          <w:sz w:val="18"/>
        </w:rPr>
        <w:t>la Energía</w:t>
      </w:r>
    </w:p>
    <w:p w14:paraId="6706AD25" w14:textId="73AF6AC2" w:rsidR="00C113B2" w:rsidRPr="00410C0B" w:rsidRDefault="00C113B2" w:rsidP="005D02F1">
      <w:pPr>
        <w:pStyle w:val="Prrafodelista"/>
        <w:ind w:left="425" w:firstLine="0"/>
        <w:rPr>
          <w:rFonts w:ascii="Verdana" w:hAnsi="Verdana"/>
          <w:sz w:val="18"/>
        </w:rPr>
      </w:pPr>
      <w:r w:rsidRPr="00410C0B">
        <w:rPr>
          <w:rFonts w:ascii="Verdana" w:hAnsi="Verdana"/>
          <w:sz w:val="18"/>
        </w:rPr>
        <w:t>Dirección Distribución</w:t>
      </w:r>
      <w:r w:rsidR="00FE0E0D" w:rsidRPr="00410C0B">
        <w:rPr>
          <w:rFonts w:ascii="Verdana" w:hAnsi="Verdana"/>
          <w:sz w:val="18"/>
        </w:rPr>
        <w:t xml:space="preserve"> de la Energía</w:t>
      </w:r>
    </w:p>
    <w:p w14:paraId="5A5E610A" w14:textId="7E5D3FEF" w:rsidR="00200FA9" w:rsidRPr="00410C0B" w:rsidRDefault="00200FA9" w:rsidP="005D02F1">
      <w:pPr>
        <w:pStyle w:val="Prrafodelista"/>
        <w:ind w:left="425" w:firstLine="0"/>
        <w:rPr>
          <w:rFonts w:ascii="Verdana" w:hAnsi="Verdana"/>
          <w:sz w:val="18"/>
        </w:rPr>
      </w:pPr>
      <w:r w:rsidRPr="00410C0B">
        <w:rPr>
          <w:rFonts w:ascii="Verdana" w:hAnsi="Verdana"/>
          <w:sz w:val="18"/>
        </w:rPr>
        <w:t>Dirección Come</w:t>
      </w:r>
      <w:r w:rsidR="00FE0E0D" w:rsidRPr="00410C0B">
        <w:rPr>
          <w:rFonts w:ascii="Verdana" w:hAnsi="Verdana"/>
          <w:sz w:val="18"/>
        </w:rPr>
        <w:t>rcialización</w:t>
      </w:r>
    </w:p>
    <w:p w14:paraId="5A6ABFF0" w14:textId="3F1F7BC5" w:rsidR="00FE0E0D" w:rsidRPr="00410C0B" w:rsidRDefault="00B75DA9" w:rsidP="005D02F1">
      <w:pPr>
        <w:pStyle w:val="Prrafodelista"/>
        <w:ind w:left="425" w:firstLine="0"/>
        <w:rPr>
          <w:rFonts w:ascii="Verdana" w:hAnsi="Verdana"/>
          <w:sz w:val="18"/>
        </w:rPr>
      </w:pPr>
      <w:r w:rsidRPr="00410C0B">
        <w:rPr>
          <w:rFonts w:ascii="Verdana" w:hAnsi="Verdana"/>
          <w:sz w:val="18"/>
        </w:rPr>
        <w:t>Dirección Estrategia Empresarial</w:t>
      </w:r>
    </w:p>
    <w:p w14:paraId="35DC0916" w14:textId="1B5C828B" w:rsidR="00B75DA9" w:rsidRPr="00410C0B" w:rsidRDefault="00B75DA9" w:rsidP="005D02F1">
      <w:pPr>
        <w:pStyle w:val="Prrafodelista"/>
        <w:ind w:left="425" w:firstLine="0"/>
        <w:rPr>
          <w:rFonts w:ascii="Verdana" w:hAnsi="Verdana"/>
          <w:sz w:val="18"/>
        </w:rPr>
      </w:pPr>
      <w:r w:rsidRPr="00410C0B">
        <w:rPr>
          <w:rFonts w:ascii="Verdana" w:hAnsi="Verdana"/>
          <w:sz w:val="18"/>
        </w:rPr>
        <w:t>Dirección Transformación y Gestión Tecnológica</w:t>
      </w:r>
    </w:p>
    <w:p w14:paraId="4708D9CD" w14:textId="5BE70D4E" w:rsidR="00B75DA9" w:rsidRPr="00410C0B" w:rsidRDefault="00B75DA9" w:rsidP="005D02F1">
      <w:pPr>
        <w:pStyle w:val="Prrafodelista"/>
        <w:ind w:left="425" w:firstLine="0"/>
        <w:rPr>
          <w:rFonts w:ascii="Verdana" w:hAnsi="Verdana"/>
          <w:sz w:val="18"/>
        </w:rPr>
      </w:pPr>
      <w:r w:rsidRPr="00410C0B">
        <w:rPr>
          <w:rFonts w:ascii="Verdana" w:hAnsi="Verdana"/>
          <w:sz w:val="18"/>
        </w:rPr>
        <w:t>Dirección Administración y Finanzas</w:t>
      </w:r>
    </w:p>
    <w:p w14:paraId="771535CF" w14:textId="502C9AD0" w:rsidR="2C441DBF" w:rsidRPr="00410C0B" w:rsidRDefault="2C441DBF" w:rsidP="005D02F1">
      <w:pPr>
        <w:pStyle w:val="Prrafodelista"/>
        <w:spacing w:line="259" w:lineRule="auto"/>
        <w:ind w:left="425"/>
        <w:rPr>
          <w:rFonts w:ascii="Verdana" w:hAnsi="Verdana"/>
          <w:sz w:val="18"/>
        </w:rPr>
      </w:pPr>
      <w:r w:rsidRPr="00410C0B">
        <w:rPr>
          <w:rFonts w:ascii="Verdana" w:hAnsi="Verdana"/>
          <w:sz w:val="18"/>
        </w:rPr>
        <w:t>Unidad Aseguramiento de Ingresos y Gestión de Pérdidas de Energía</w:t>
      </w:r>
    </w:p>
    <w:p w14:paraId="195DB818" w14:textId="77B5215B" w:rsidR="2C441DBF" w:rsidRPr="00410C0B" w:rsidRDefault="2C441DBF" w:rsidP="005D02F1">
      <w:pPr>
        <w:pStyle w:val="Prrafodelista"/>
        <w:spacing w:line="259" w:lineRule="auto"/>
        <w:ind w:left="425"/>
        <w:rPr>
          <w:rFonts w:ascii="Verdana" w:hAnsi="Verdana"/>
          <w:sz w:val="18"/>
        </w:rPr>
      </w:pPr>
      <w:r w:rsidRPr="00410C0B">
        <w:rPr>
          <w:rFonts w:ascii="Verdana" w:hAnsi="Verdana"/>
          <w:sz w:val="18"/>
        </w:rPr>
        <w:t>Unidad Desarrollo de Negocios</w:t>
      </w:r>
    </w:p>
    <w:p w14:paraId="2C1A7E29" w14:textId="3745B5A9" w:rsidR="2C441DBF" w:rsidRPr="00410C0B" w:rsidRDefault="2C441DBF" w:rsidP="005D02F1">
      <w:pPr>
        <w:pStyle w:val="Prrafodelista"/>
        <w:spacing w:line="259" w:lineRule="auto"/>
        <w:ind w:left="425"/>
        <w:rPr>
          <w:rFonts w:ascii="Verdana" w:hAnsi="Verdana"/>
          <w:sz w:val="18"/>
        </w:rPr>
      </w:pPr>
      <w:r w:rsidRPr="00410C0B">
        <w:rPr>
          <w:rFonts w:ascii="Verdana" w:hAnsi="Verdana"/>
          <w:sz w:val="18"/>
        </w:rPr>
        <w:t>Unidad Cultura y Gestión del Talento Humano</w:t>
      </w:r>
    </w:p>
    <w:p w14:paraId="77A5E621" w14:textId="77777777" w:rsidR="00A87EDC" w:rsidRPr="00410C0B" w:rsidRDefault="00A87EDC" w:rsidP="005D02F1">
      <w:pPr>
        <w:pStyle w:val="Prrafodelista"/>
        <w:ind w:left="425" w:firstLine="0"/>
        <w:rPr>
          <w:rFonts w:ascii="Verdana" w:hAnsi="Verdana"/>
          <w:sz w:val="18"/>
        </w:rPr>
      </w:pPr>
      <w:r w:rsidRPr="00410C0B">
        <w:rPr>
          <w:rFonts w:ascii="Verdana" w:hAnsi="Verdana"/>
          <w:sz w:val="18"/>
        </w:rPr>
        <w:t>Unidad Comunicación Empresarial</w:t>
      </w:r>
    </w:p>
    <w:p w14:paraId="16E72393" w14:textId="102F4CA0" w:rsidR="67093B97" w:rsidRPr="00410C0B" w:rsidRDefault="67093B97" w:rsidP="005D02F1">
      <w:pPr>
        <w:pStyle w:val="Prrafodelista"/>
        <w:ind w:left="425" w:firstLine="0"/>
        <w:rPr>
          <w:rFonts w:ascii="Verdana" w:hAnsi="Verdana"/>
          <w:sz w:val="18"/>
        </w:rPr>
      </w:pPr>
    </w:p>
    <w:p w14:paraId="11BFA2F0" w14:textId="63D64F42" w:rsidR="001C106A" w:rsidRPr="00410C0B" w:rsidRDefault="001C106A" w:rsidP="005D02F1">
      <w:pPr>
        <w:pStyle w:val="Prrafodelista"/>
        <w:ind w:left="425" w:firstLine="0"/>
        <w:rPr>
          <w:rFonts w:ascii="Verdana" w:hAnsi="Verdana"/>
          <w:sz w:val="18"/>
        </w:rPr>
      </w:pPr>
    </w:p>
    <w:p w14:paraId="769B0DF3" w14:textId="77777777" w:rsidR="00E63016" w:rsidRPr="00410C0B" w:rsidRDefault="00E63016" w:rsidP="005D02F1">
      <w:pPr>
        <w:rPr>
          <w:rFonts w:ascii="Verdana" w:hAnsi="Verdana"/>
          <w:b/>
          <w:color w:val="FF692D" w:themeColor="accent1"/>
          <w:sz w:val="18"/>
        </w:rPr>
      </w:pPr>
      <w:r w:rsidRPr="00410C0B">
        <w:rPr>
          <w:rFonts w:ascii="Verdana" w:hAnsi="Verdana"/>
          <w:sz w:val="18"/>
        </w:rPr>
        <w:br w:type="page"/>
      </w:r>
    </w:p>
    <w:p w14:paraId="2FAB8652" w14:textId="20FD06F0" w:rsidR="003A4CC1" w:rsidRPr="00410C0B" w:rsidRDefault="003A4CC1" w:rsidP="005D530D">
      <w:pPr>
        <w:pStyle w:val="Ttulo3"/>
        <w:rPr>
          <w:rFonts w:ascii="Verdana" w:hAnsi="Verdana"/>
          <w:sz w:val="18"/>
        </w:rPr>
      </w:pPr>
      <w:bookmarkStart w:id="26" w:name="_Toc118787836"/>
      <w:r w:rsidRPr="00410C0B">
        <w:rPr>
          <w:rFonts w:ascii="Verdana" w:hAnsi="Verdana"/>
          <w:sz w:val="18"/>
        </w:rPr>
        <w:lastRenderedPageBreak/>
        <w:t>2</w:t>
      </w:r>
      <w:r w:rsidR="0099638D" w:rsidRPr="00410C0B">
        <w:rPr>
          <w:rFonts w:ascii="Verdana" w:hAnsi="Verdana"/>
          <w:sz w:val="18"/>
        </w:rPr>
        <w:t>.</w:t>
      </w:r>
      <w:r w:rsidRPr="00410C0B">
        <w:rPr>
          <w:rFonts w:ascii="Verdana" w:hAnsi="Verdana"/>
          <w:sz w:val="18"/>
        </w:rPr>
        <w:t xml:space="preserve"> </w:t>
      </w:r>
      <w:r w:rsidR="00E31C6E" w:rsidRPr="00410C0B">
        <w:rPr>
          <w:rFonts w:ascii="Verdana" w:hAnsi="Verdana"/>
          <w:sz w:val="18"/>
        </w:rPr>
        <w:t>COMUNICACIÓN EMPRESARIAL</w:t>
      </w:r>
      <w:bookmarkEnd w:id="26"/>
    </w:p>
    <w:p w14:paraId="0111D16C" w14:textId="77777777" w:rsidR="005D530D" w:rsidRDefault="005D530D" w:rsidP="005D530D">
      <w:pPr>
        <w:ind w:left="0"/>
        <w:rPr>
          <w:rFonts w:ascii="Verdana" w:hAnsi="Verdana"/>
          <w:b/>
          <w:bCs/>
          <w:sz w:val="18"/>
        </w:rPr>
      </w:pPr>
    </w:p>
    <w:p w14:paraId="0B1D4C1B" w14:textId="77869512" w:rsidR="007E0F30" w:rsidRPr="00410C0B" w:rsidRDefault="007E0F30" w:rsidP="005D530D">
      <w:pPr>
        <w:ind w:left="0"/>
        <w:rPr>
          <w:rFonts w:ascii="Verdana" w:hAnsi="Verdana"/>
          <w:b/>
          <w:bCs/>
          <w:sz w:val="18"/>
        </w:rPr>
      </w:pPr>
      <w:r w:rsidRPr="00410C0B">
        <w:rPr>
          <w:rFonts w:ascii="Verdana" w:hAnsi="Verdana"/>
          <w:b/>
          <w:bCs/>
          <w:sz w:val="18"/>
        </w:rPr>
        <w:t>A. Objetivo de la dependencia</w:t>
      </w:r>
    </w:p>
    <w:p w14:paraId="0712C687" w14:textId="77777777" w:rsidR="005D530D" w:rsidRDefault="005D530D" w:rsidP="005D530D">
      <w:pPr>
        <w:ind w:left="0" w:firstLine="0"/>
        <w:rPr>
          <w:rFonts w:ascii="Verdana" w:hAnsi="Verdana"/>
          <w:color w:val="auto"/>
          <w:sz w:val="18"/>
        </w:rPr>
      </w:pPr>
    </w:p>
    <w:p w14:paraId="7968B7B5" w14:textId="504F2387" w:rsidR="006D0C57" w:rsidRPr="00D354BB" w:rsidRDefault="00F37E9C" w:rsidP="005D530D">
      <w:pPr>
        <w:ind w:left="0" w:firstLine="0"/>
        <w:rPr>
          <w:rFonts w:ascii="Verdana" w:hAnsi="Verdana"/>
          <w:color w:val="auto"/>
          <w:sz w:val="18"/>
        </w:rPr>
      </w:pPr>
      <w:r w:rsidRPr="00D354BB">
        <w:rPr>
          <w:rFonts w:ascii="Verdana" w:hAnsi="Verdana"/>
          <w:color w:val="auto"/>
          <w:sz w:val="18"/>
        </w:rPr>
        <w:t xml:space="preserve">Desarrollar acciones y actividades de comunicación, que apoyen el cumplimiento de los objetivos empresariales de la CNFL y los lineamientos corporativos en materia de comunicación y transparencia mediante la ejecución de una </w:t>
      </w:r>
      <w:r w:rsidR="00382841" w:rsidRPr="00D354BB">
        <w:rPr>
          <w:rFonts w:ascii="Verdana" w:hAnsi="Verdana"/>
          <w:color w:val="auto"/>
          <w:sz w:val="18"/>
        </w:rPr>
        <w:t>e</w:t>
      </w:r>
      <w:r w:rsidRPr="00D354BB">
        <w:rPr>
          <w:rFonts w:ascii="Verdana" w:hAnsi="Verdana"/>
          <w:color w:val="auto"/>
          <w:sz w:val="18"/>
        </w:rPr>
        <w:t xml:space="preserve">strategia de </w:t>
      </w:r>
      <w:r w:rsidR="00382841" w:rsidRPr="00D354BB">
        <w:rPr>
          <w:rFonts w:ascii="Verdana" w:hAnsi="Verdana"/>
          <w:color w:val="auto"/>
          <w:sz w:val="18"/>
        </w:rPr>
        <w:t>c</w:t>
      </w:r>
      <w:r w:rsidRPr="00D354BB">
        <w:rPr>
          <w:rFonts w:ascii="Verdana" w:hAnsi="Verdana"/>
          <w:color w:val="auto"/>
          <w:sz w:val="18"/>
        </w:rPr>
        <w:t>omunicación que responda a los requerimientos, en tiempo y forma, de nuestros públicos internos y externos.</w:t>
      </w:r>
    </w:p>
    <w:p w14:paraId="13CE7F11" w14:textId="77777777" w:rsidR="005D530D" w:rsidRDefault="005D530D" w:rsidP="005D530D">
      <w:pPr>
        <w:ind w:left="70"/>
        <w:rPr>
          <w:rFonts w:ascii="Verdana" w:hAnsi="Verdana"/>
          <w:b/>
          <w:bCs/>
          <w:sz w:val="18"/>
        </w:rPr>
      </w:pPr>
    </w:p>
    <w:p w14:paraId="140E6955" w14:textId="5F81DB7F" w:rsidR="006D0C57" w:rsidRPr="00410C0B" w:rsidRDefault="006D0C57" w:rsidP="005D530D">
      <w:pPr>
        <w:ind w:left="70"/>
        <w:rPr>
          <w:rFonts w:ascii="Verdana" w:hAnsi="Verdana"/>
          <w:b/>
          <w:bCs/>
          <w:sz w:val="18"/>
        </w:rPr>
      </w:pPr>
      <w:r w:rsidRPr="00410C0B">
        <w:rPr>
          <w:rFonts w:ascii="Verdana" w:hAnsi="Verdana"/>
          <w:b/>
          <w:bCs/>
          <w:sz w:val="18"/>
        </w:rPr>
        <w:t>B. Principales funciones</w:t>
      </w:r>
    </w:p>
    <w:p w14:paraId="179AA75F" w14:textId="77777777" w:rsidR="006D0C57" w:rsidRPr="00410C0B" w:rsidRDefault="006D0C57" w:rsidP="005D530D">
      <w:pPr>
        <w:rPr>
          <w:rFonts w:ascii="Verdana" w:hAnsi="Verdana"/>
          <w:sz w:val="18"/>
        </w:rPr>
      </w:pPr>
    </w:p>
    <w:p w14:paraId="3D11104F" w14:textId="2F82F45D" w:rsidR="00AD0C81" w:rsidRPr="00D354BB" w:rsidRDefault="00AD0C81" w:rsidP="005D530D">
      <w:pPr>
        <w:pStyle w:val="Prrafodelista"/>
        <w:numPr>
          <w:ilvl w:val="1"/>
          <w:numId w:val="38"/>
        </w:numPr>
        <w:ind w:left="567" w:hanging="518"/>
        <w:rPr>
          <w:rFonts w:ascii="Verdana" w:hAnsi="Verdana"/>
          <w:color w:val="auto"/>
          <w:sz w:val="18"/>
        </w:rPr>
      </w:pPr>
      <w:r w:rsidRPr="00D354BB">
        <w:rPr>
          <w:rFonts w:ascii="Verdana" w:hAnsi="Verdana"/>
          <w:color w:val="auto"/>
          <w:sz w:val="18"/>
        </w:rPr>
        <w:t xml:space="preserve">Conceptualizar, periódicamente, una </w:t>
      </w:r>
      <w:r w:rsidR="00E07662" w:rsidRPr="00D354BB">
        <w:rPr>
          <w:rFonts w:ascii="Verdana" w:hAnsi="Verdana"/>
          <w:color w:val="auto"/>
          <w:sz w:val="18"/>
        </w:rPr>
        <w:t>e</w:t>
      </w:r>
      <w:r w:rsidRPr="00D354BB">
        <w:rPr>
          <w:rFonts w:ascii="Verdana" w:hAnsi="Verdana"/>
          <w:color w:val="auto"/>
          <w:sz w:val="18"/>
        </w:rPr>
        <w:t xml:space="preserve">strategia de </w:t>
      </w:r>
      <w:r w:rsidR="00E07662" w:rsidRPr="00D354BB">
        <w:rPr>
          <w:rFonts w:ascii="Verdana" w:hAnsi="Verdana"/>
          <w:color w:val="auto"/>
          <w:sz w:val="18"/>
        </w:rPr>
        <w:t>c</w:t>
      </w:r>
      <w:r w:rsidRPr="00D354BB">
        <w:rPr>
          <w:rFonts w:ascii="Verdana" w:hAnsi="Verdana"/>
          <w:color w:val="auto"/>
          <w:sz w:val="18"/>
        </w:rPr>
        <w:t>omunicación alineada a los objetivos empresariales y corporativos y al interés de los públicos internos y externos de la CNFL.</w:t>
      </w:r>
    </w:p>
    <w:p w14:paraId="525C9DEB" w14:textId="77777777" w:rsidR="005D530D" w:rsidRDefault="005D530D" w:rsidP="005D530D">
      <w:pPr>
        <w:pStyle w:val="Prrafodelista"/>
        <w:ind w:left="567" w:firstLine="0"/>
        <w:rPr>
          <w:rFonts w:ascii="Verdana" w:hAnsi="Verdana"/>
          <w:color w:val="auto"/>
          <w:sz w:val="18"/>
        </w:rPr>
      </w:pPr>
    </w:p>
    <w:p w14:paraId="52AB7273" w14:textId="5F2CBD07" w:rsidR="00AD0C81" w:rsidRPr="00D354BB" w:rsidRDefault="00AD0C81" w:rsidP="005D530D">
      <w:pPr>
        <w:pStyle w:val="Prrafodelista"/>
        <w:numPr>
          <w:ilvl w:val="1"/>
          <w:numId w:val="38"/>
        </w:numPr>
        <w:ind w:left="567" w:hanging="518"/>
        <w:rPr>
          <w:rFonts w:ascii="Verdana" w:hAnsi="Verdana"/>
          <w:color w:val="auto"/>
          <w:sz w:val="18"/>
        </w:rPr>
      </w:pPr>
      <w:r w:rsidRPr="00D354BB">
        <w:rPr>
          <w:rFonts w:ascii="Verdana" w:hAnsi="Verdana"/>
          <w:color w:val="auto"/>
          <w:sz w:val="18"/>
        </w:rPr>
        <w:t xml:space="preserve">Gestionar las necesidades de comunicación de los públicos internos y externos de la CNFL, a partir de los canales, formatos e iniciativas planteadas en la </w:t>
      </w:r>
      <w:r w:rsidR="00E07662" w:rsidRPr="00D354BB">
        <w:rPr>
          <w:rFonts w:ascii="Verdana" w:hAnsi="Verdana"/>
          <w:color w:val="auto"/>
          <w:sz w:val="18"/>
        </w:rPr>
        <w:t>e</w:t>
      </w:r>
      <w:r w:rsidRPr="00D354BB">
        <w:rPr>
          <w:rFonts w:ascii="Verdana" w:hAnsi="Verdana"/>
          <w:color w:val="auto"/>
          <w:sz w:val="18"/>
        </w:rPr>
        <w:t xml:space="preserve">strategia de </w:t>
      </w:r>
      <w:r w:rsidR="00E07662" w:rsidRPr="00D354BB">
        <w:rPr>
          <w:rFonts w:ascii="Verdana" w:hAnsi="Verdana"/>
          <w:color w:val="auto"/>
          <w:sz w:val="18"/>
        </w:rPr>
        <w:t>c</w:t>
      </w:r>
      <w:r w:rsidRPr="00D354BB">
        <w:rPr>
          <w:rFonts w:ascii="Verdana" w:hAnsi="Verdana"/>
          <w:color w:val="auto"/>
          <w:sz w:val="18"/>
        </w:rPr>
        <w:t>omunicación.</w:t>
      </w:r>
    </w:p>
    <w:p w14:paraId="4BD6B99B" w14:textId="77777777" w:rsidR="005D530D" w:rsidRDefault="005D530D" w:rsidP="005D530D">
      <w:pPr>
        <w:pStyle w:val="Prrafodelista"/>
        <w:ind w:left="567" w:firstLine="0"/>
        <w:rPr>
          <w:rFonts w:ascii="Verdana" w:hAnsi="Verdana"/>
          <w:sz w:val="18"/>
        </w:rPr>
      </w:pPr>
    </w:p>
    <w:p w14:paraId="1652981F" w14:textId="46231B2F" w:rsidR="00AD0C81" w:rsidRPr="00410C0B" w:rsidRDefault="00AD0C81" w:rsidP="005D530D">
      <w:pPr>
        <w:pStyle w:val="Prrafodelista"/>
        <w:numPr>
          <w:ilvl w:val="1"/>
          <w:numId w:val="38"/>
        </w:numPr>
        <w:ind w:left="567" w:hanging="518"/>
        <w:rPr>
          <w:rFonts w:ascii="Verdana" w:hAnsi="Verdana"/>
          <w:sz w:val="18"/>
        </w:rPr>
      </w:pPr>
      <w:r w:rsidRPr="00410C0B">
        <w:rPr>
          <w:rFonts w:ascii="Verdana" w:hAnsi="Verdana"/>
          <w:sz w:val="18"/>
        </w:rPr>
        <w:t>Asesorar, en materia de procesos de comunicación ágiles y efectivos, a la administración de la CNFL y a los generadores de información interna relevante.</w:t>
      </w:r>
    </w:p>
    <w:p w14:paraId="6EB9014A" w14:textId="77777777" w:rsidR="005D530D" w:rsidRDefault="005D530D" w:rsidP="005D530D">
      <w:pPr>
        <w:pStyle w:val="Prrafodelista"/>
        <w:ind w:left="567" w:firstLine="0"/>
        <w:rPr>
          <w:rFonts w:ascii="Verdana" w:hAnsi="Verdana"/>
          <w:sz w:val="18"/>
        </w:rPr>
      </w:pPr>
    </w:p>
    <w:p w14:paraId="79A297C7" w14:textId="079B5FDB" w:rsidR="00AD0C81" w:rsidRPr="00410C0B" w:rsidRDefault="00AD0C81" w:rsidP="005D530D">
      <w:pPr>
        <w:pStyle w:val="Prrafodelista"/>
        <w:numPr>
          <w:ilvl w:val="1"/>
          <w:numId w:val="38"/>
        </w:numPr>
        <w:ind w:left="567" w:hanging="518"/>
        <w:rPr>
          <w:rFonts w:ascii="Verdana" w:hAnsi="Verdana"/>
          <w:sz w:val="18"/>
        </w:rPr>
      </w:pPr>
      <w:r w:rsidRPr="00410C0B">
        <w:rPr>
          <w:rFonts w:ascii="Verdana" w:hAnsi="Verdana"/>
          <w:sz w:val="18"/>
        </w:rPr>
        <w:t>Informar periódicamente, a los públicos empresariales y corporativos sobre los resultados de la gestión de la comunicación, y asegurarse que esta información fluya de formar oportuna, veraz y confiable como insumo para la toma de decisiones.</w:t>
      </w:r>
    </w:p>
    <w:p w14:paraId="470046C8" w14:textId="77777777" w:rsidR="005D530D" w:rsidRDefault="005D530D" w:rsidP="005D530D">
      <w:pPr>
        <w:pStyle w:val="Prrafodelista"/>
        <w:ind w:left="567" w:firstLine="0"/>
        <w:rPr>
          <w:rFonts w:ascii="Verdana" w:hAnsi="Verdana"/>
          <w:color w:val="auto"/>
          <w:sz w:val="18"/>
        </w:rPr>
      </w:pPr>
    </w:p>
    <w:p w14:paraId="6DA5A82C" w14:textId="70A83986" w:rsidR="00AD0C81" w:rsidRDefault="00AD0C81" w:rsidP="005D530D">
      <w:pPr>
        <w:pStyle w:val="Prrafodelista"/>
        <w:numPr>
          <w:ilvl w:val="1"/>
          <w:numId w:val="38"/>
        </w:numPr>
        <w:ind w:left="567" w:hanging="518"/>
        <w:rPr>
          <w:rFonts w:ascii="Verdana" w:hAnsi="Verdana"/>
          <w:color w:val="auto"/>
          <w:sz w:val="18"/>
        </w:rPr>
      </w:pPr>
      <w:r w:rsidRPr="00D354BB">
        <w:rPr>
          <w:rFonts w:ascii="Verdana" w:hAnsi="Verdana"/>
          <w:color w:val="auto"/>
          <w:sz w:val="18"/>
        </w:rPr>
        <w:t xml:space="preserve">Monitorear las mejores prácticas en la materia y dar seguimiento a las métricas de gestión de la comunicación para ajustar las acciones de la </w:t>
      </w:r>
      <w:r w:rsidR="00E07662" w:rsidRPr="00D354BB">
        <w:rPr>
          <w:rFonts w:ascii="Verdana" w:hAnsi="Verdana"/>
          <w:color w:val="auto"/>
          <w:sz w:val="18"/>
        </w:rPr>
        <w:t>e</w:t>
      </w:r>
      <w:r w:rsidRPr="00D354BB">
        <w:rPr>
          <w:rFonts w:ascii="Verdana" w:hAnsi="Verdana"/>
          <w:color w:val="auto"/>
          <w:sz w:val="18"/>
        </w:rPr>
        <w:t xml:space="preserve">strategia de </w:t>
      </w:r>
      <w:r w:rsidR="00E07662" w:rsidRPr="00D354BB">
        <w:rPr>
          <w:rFonts w:ascii="Verdana" w:hAnsi="Verdana"/>
          <w:color w:val="auto"/>
          <w:sz w:val="18"/>
        </w:rPr>
        <w:t>c</w:t>
      </w:r>
      <w:r w:rsidRPr="00D354BB">
        <w:rPr>
          <w:rFonts w:ascii="Verdana" w:hAnsi="Verdana"/>
          <w:color w:val="auto"/>
          <w:sz w:val="18"/>
        </w:rPr>
        <w:t>omunicación hacia el óptimo cumplimiento de los objetivos empresariales y de gestión del riesgo.</w:t>
      </w:r>
    </w:p>
    <w:p w14:paraId="00B3C5D7" w14:textId="77777777" w:rsidR="005D530D" w:rsidRPr="005D530D" w:rsidRDefault="005D530D" w:rsidP="005D530D">
      <w:pPr>
        <w:ind w:left="0" w:firstLine="0"/>
        <w:rPr>
          <w:rFonts w:ascii="Verdana" w:hAnsi="Verdana"/>
          <w:color w:val="auto"/>
          <w:sz w:val="18"/>
        </w:rPr>
      </w:pPr>
    </w:p>
    <w:p w14:paraId="07319BFF" w14:textId="4D0A9AAB" w:rsidR="00AD0C81" w:rsidRPr="00410C0B" w:rsidRDefault="00C131D8" w:rsidP="005D530D">
      <w:pPr>
        <w:ind w:left="70"/>
        <w:rPr>
          <w:rFonts w:ascii="Verdana" w:hAnsi="Verdana"/>
          <w:b/>
          <w:bCs/>
          <w:sz w:val="18"/>
        </w:rPr>
      </w:pPr>
      <w:r w:rsidRPr="00410C0B">
        <w:rPr>
          <w:rFonts w:ascii="Verdana" w:hAnsi="Verdana"/>
          <w:b/>
          <w:bCs/>
          <w:sz w:val="18"/>
        </w:rPr>
        <w:t xml:space="preserve">C. </w:t>
      </w:r>
      <w:r w:rsidR="00AD0C81" w:rsidRPr="00410C0B">
        <w:rPr>
          <w:rFonts w:ascii="Verdana" w:hAnsi="Verdana"/>
          <w:b/>
          <w:bCs/>
          <w:sz w:val="18"/>
        </w:rPr>
        <w:t>Dependencia Jerárquica</w:t>
      </w:r>
    </w:p>
    <w:p w14:paraId="1B1BA7EE" w14:textId="77777777" w:rsidR="005D530D" w:rsidRDefault="005D530D" w:rsidP="005D530D">
      <w:pPr>
        <w:ind w:left="0" w:firstLine="0"/>
        <w:rPr>
          <w:rFonts w:ascii="Verdana" w:hAnsi="Verdana"/>
          <w:sz w:val="18"/>
        </w:rPr>
      </w:pPr>
    </w:p>
    <w:p w14:paraId="737A788D" w14:textId="0DC008BB" w:rsidR="00AD0C81" w:rsidRPr="00410C0B" w:rsidRDefault="00AD0C81" w:rsidP="005D530D">
      <w:pPr>
        <w:ind w:left="0" w:firstLine="0"/>
        <w:rPr>
          <w:rFonts w:ascii="Verdana" w:hAnsi="Verdana"/>
          <w:sz w:val="18"/>
        </w:rPr>
      </w:pPr>
      <w:r w:rsidRPr="00410C0B">
        <w:rPr>
          <w:rFonts w:ascii="Verdana" w:hAnsi="Verdana"/>
          <w:sz w:val="18"/>
        </w:rPr>
        <w:t>Gerencia General</w:t>
      </w:r>
    </w:p>
    <w:p w14:paraId="78F5C9CD" w14:textId="77777777" w:rsidR="005D530D" w:rsidRDefault="005D530D" w:rsidP="005D530D">
      <w:pPr>
        <w:ind w:left="70"/>
        <w:rPr>
          <w:rFonts w:ascii="Verdana" w:hAnsi="Verdana"/>
          <w:b/>
          <w:bCs/>
          <w:sz w:val="18"/>
        </w:rPr>
      </w:pPr>
    </w:p>
    <w:p w14:paraId="3C6FBB13" w14:textId="0F061F91" w:rsidR="00AD0C81" w:rsidRPr="00410C0B" w:rsidRDefault="00C131D8" w:rsidP="005D530D">
      <w:pPr>
        <w:ind w:left="70"/>
        <w:rPr>
          <w:rFonts w:ascii="Verdana" w:hAnsi="Verdana"/>
          <w:b/>
          <w:bCs/>
          <w:sz w:val="18"/>
        </w:rPr>
      </w:pPr>
      <w:r w:rsidRPr="00410C0B">
        <w:rPr>
          <w:rFonts w:ascii="Verdana" w:hAnsi="Verdana"/>
          <w:b/>
          <w:bCs/>
          <w:sz w:val="18"/>
        </w:rPr>
        <w:t xml:space="preserve">D. </w:t>
      </w:r>
      <w:r w:rsidR="00AD0C81" w:rsidRPr="00410C0B">
        <w:rPr>
          <w:rFonts w:ascii="Verdana" w:hAnsi="Verdana"/>
          <w:b/>
          <w:bCs/>
          <w:sz w:val="18"/>
        </w:rPr>
        <w:t>Unidades organizacionales con subordinación directa</w:t>
      </w:r>
    </w:p>
    <w:p w14:paraId="16A0156F" w14:textId="77777777" w:rsidR="005D530D" w:rsidRDefault="005D530D" w:rsidP="005D530D">
      <w:pPr>
        <w:ind w:left="0"/>
        <w:rPr>
          <w:rFonts w:ascii="Verdana" w:hAnsi="Verdana"/>
          <w:sz w:val="18"/>
        </w:rPr>
      </w:pPr>
    </w:p>
    <w:p w14:paraId="38D595EC" w14:textId="28C131CC" w:rsidR="00AD0C81" w:rsidRPr="00410C0B" w:rsidRDefault="00AD0C81" w:rsidP="005D530D">
      <w:pPr>
        <w:ind w:left="0"/>
        <w:rPr>
          <w:rFonts w:ascii="Verdana" w:hAnsi="Verdana"/>
          <w:sz w:val="18"/>
        </w:rPr>
      </w:pPr>
      <w:r w:rsidRPr="00410C0B">
        <w:rPr>
          <w:rFonts w:ascii="Verdana" w:hAnsi="Verdana"/>
          <w:sz w:val="18"/>
        </w:rPr>
        <w:t>Proceso Publicaciones</w:t>
      </w:r>
    </w:p>
    <w:p w14:paraId="1C645E02" w14:textId="77777777" w:rsidR="00AD0C81" w:rsidRPr="00410C0B" w:rsidRDefault="00AD0C81" w:rsidP="005D530D">
      <w:pPr>
        <w:ind w:left="0" w:firstLine="0"/>
        <w:rPr>
          <w:rFonts w:ascii="Verdana" w:hAnsi="Verdana"/>
          <w:sz w:val="18"/>
        </w:rPr>
      </w:pPr>
    </w:p>
    <w:p w14:paraId="02C31FE1" w14:textId="77777777" w:rsidR="005F3454" w:rsidRPr="00410C0B" w:rsidRDefault="005F3454" w:rsidP="005D530D">
      <w:pPr>
        <w:rPr>
          <w:rFonts w:ascii="Verdana" w:hAnsi="Verdana"/>
          <w:b/>
          <w:color w:val="FF692D" w:themeColor="accent1"/>
          <w:sz w:val="18"/>
        </w:rPr>
      </w:pPr>
      <w:r w:rsidRPr="00410C0B">
        <w:rPr>
          <w:rFonts w:ascii="Verdana" w:hAnsi="Verdana"/>
          <w:b/>
          <w:color w:val="FF692D" w:themeColor="accent1"/>
          <w:sz w:val="18"/>
        </w:rPr>
        <w:br w:type="page"/>
      </w:r>
    </w:p>
    <w:p w14:paraId="3FCD7697" w14:textId="3ED815A5" w:rsidR="00AD0C81" w:rsidRPr="00410C0B" w:rsidRDefault="000F2ED2" w:rsidP="005D530D">
      <w:pPr>
        <w:pStyle w:val="Ttulo3"/>
        <w:rPr>
          <w:rFonts w:ascii="Verdana" w:hAnsi="Verdana"/>
          <w:sz w:val="18"/>
        </w:rPr>
      </w:pPr>
      <w:bookmarkStart w:id="27" w:name="_Toc118787837"/>
      <w:r w:rsidRPr="00410C0B">
        <w:rPr>
          <w:rFonts w:ascii="Verdana" w:hAnsi="Verdana"/>
          <w:sz w:val="18"/>
        </w:rPr>
        <w:lastRenderedPageBreak/>
        <w:t>3</w:t>
      </w:r>
      <w:r w:rsidR="00AD0C81" w:rsidRPr="00410C0B">
        <w:rPr>
          <w:rFonts w:ascii="Verdana" w:hAnsi="Verdana"/>
          <w:sz w:val="18"/>
        </w:rPr>
        <w:t>. PROCESO PUBLICACIONES</w:t>
      </w:r>
      <w:bookmarkEnd w:id="27"/>
    </w:p>
    <w:p w14:paraId="71999A7D" w14:textId="77777777" w:rsidR="005D530D" w:rsidRDefault="005D530D" w:rsidP="005D530D">
      <w:pPr>
        <w:ind w:left="28"/>
        <w:rPr>
          <w:rFonts w:ascii="Verdana" w:hAnsi="Verdana"/>
          <w:b/>
          <w:bCs/>
          <w:sz w:val="18"/>
        </w:rPr>
      </w:pPr>
    </w:p>
    <w:p w14:paraId="484B66DB" w14:textId="16631141" w:rsidR="00AD0C81" w:rsidRPr="00410C0B" w:rsidRDefault="000F2ED2" w:rsidP="005D530D">
      <w:pPr>
        <w:ind w:left="28"/>
        <w:rPr>
          <w:rFonts w:ascii="Verdana" w:hAnsi="Verdana"/>
          <w:b/>
          <w:bCs/>
          <w:sz w:val="18"/>
        </w:rPr>
      </w:pPr>
      <w:r w:rsidRPr="00410C0B">
        <w:rPr>
          <w:rFonts w:ascii="Verdana" w:hAnsi="Verdana"/>
          <w:b/>
          <w:bCs/>
          <w:sz w:val="18"/>
        </w:rPr>
        <w:t xml:space="preserve">A. </w:t>
      </w:r>
      <w:r w:rsidR="00AD0C81" w:rsidRPr="00410C0B">
        <w:rPr>
          <w:rFonts w:ascii="Verdana" w:hAnsi="Verdana"/>
          <w:b/>
          <w:bCs/>
          <w:sz w:val="18"/>
        </w:rPr>
        <w:t>Objetivo de la dependencia</w:t>
      </w:r>
    </w:p>
    <w:p w14:paraId="2A1DCD55" w14:textId="77777777" w:rsidR="005D530D" w:rsidRDefault="005D530D" w:rsidP="005D530D">
      <w:pPr>
        <w:ind w:left="0"/>
        <w:rPr>
          <w:rFonts w:ascii="Verdana" w:hAnsi="Verdana"/>
          <w:sz w:val="18"/>
        </w:rPr>
      </w:pPr>
    </w:p>
    <w:p w14:paraId="0FB5BDE6" w14:textId="2CC8B03D" w:rsidR="00AD0C81" w:rsidRPr="00410C0B" w:rsidRDefault="00AD0C81" w:rsidP="005D530D">
      <w:pPr>
        <w:ind w:left="0"/>
        <w:rPr>
          <w:rFonts w:ascii="Verdana" w:hAnsi="Verdana"/>
          <w:sz w:val="18"/>
        </w:rPr>
      </w:pPr>
      <w:r w:rsidRPr="00410C0B">
        <w:rPr>
          <w:rFonts w:ascii="Verdana" w:hAnsi="Verdana"/>
          <w:sz w:val="18"/>
        </w:rPr>
        <w:t>Suministrar los servicios gráficos de manera oportuna, ágil y eficiente para la divulgación y desarrollo de las actividades de la CNFL</w:t>
      </w:r>
      <w:r w:rsidR="00203EBB" w:rsidRPr="00410C0B">
        <w:rPr>
          <w:rFonts w:ascii="Verdana" w:hAnsi="Verdana"/>
          <w:sz w:val="18"/>
        </w:rPr>
        <w:t>.</w:t>
      </w:r>
    </w:p>
    <w:p w14:paraId="421E128B" w14:textId="77777777" w:rsidR="005D530D" w:rsidRDefault="005D530D" w:rsidP="005D530D">
      <w:pPr>
        <w:ind w:left="28"/>
        <w:rPr>
          <w:rFonts w:ascii="Verdana" w:hAnsi="Verdana"/>
          <w:b/>
          <w:bCs/>
          <w:sz w:val="18"/>
        </w:rPr>
      </w:pPr>
    </w:p>
    <w:p w14:paraId="4A42C7F7" w14:textId="545B000F" w:rsidR="00AD0C81" w:rsidRPr="00410C0B" w:rsidRDefault="000F2ED2" w:rsidP="005D530D">
      <w:pPr>
        <w:ind w:left="28"/>
        <w:rPr>
          <w:rFonts w:ascii="Verdana" w:hAnsi="Verdana"/>
          <w:b/>
          <w:bCs/>
          <w:sz w:val="18"/>
        </w:rPr>
      </w:pPr>
      <w:r w:rsidRPr="00410C0B">
        <w:rPr>
          <w:rFonts w:ascii="Verdana" w:hAnsi="Verdana"/>
          <w:b/>
          <w:bCs/>
          <w:sz w:val="18"/>
        </w:rPr>
        <w:t xml:space="preserve">B. </w:t>
      </w:r>
      <w:r w:rsidR="00AD0C81" w:rsidRPr="00410C0B">
        <w:rPr>
          <w:rFonts w:ascii="Verdana" w:hAnsi="Verdana"/>
          <w:b/>
          <w:bCs/>
          <w:sz w:val="18"/>
        </w:rPr>
        <w:t>Principales funciones</w:t>
      </w:r>
    </w:p>
    <w:p w14:paraId="7EFE3D65" w14:textId="77777777" w:rsidR="00AD0C81" w:rsidRPr="00410C0B" w:rsidRDefault="00AD0C81" w:rsidP="005D530D">
      <w:pPr>
        <w:rPr>
          <w:rFonts w:ascii="Verdana" w:hAnsi="Verdana"/>
          <w:sz w:val="18"/>
        </w:rPr>
      </w:pPr>
    </w:p>
    <w:p w14:paraId="1495125F" w14:textId="3486C8B4" w:rsidR="00244C88" w:rsidRPr="00D354BB" w:rsidRDefault="00AD0C81" w:rsidP="005D530D">
      <w:pPr>
        <w:pStyle w:val="Prrafodelista"/>
        <w:numPr>
          <w:ilvl w:val="1"/>
          <w:numId w:val="37"/>
        </w:numPr>
        <w:spacing w:after="240"/>
        <w:ind w:left="574" w:hanging="574"/>
        <w:rPr>
          <w:rFonts w:ascii="Verdana" w:hAnsi="Verdana"/>
          <w:color w:val="auto"/>
          <w:sz w:val="18"/>
        </w:rPr>
      </w:pPr>
      <w:r w:rsidRPr="00D354BB">
        <w:rPr>
          <w:rFonts w:ascii="Verdana" w:hAnsi="Verdana"/>
          <w:color w:val="auto"/>
          <w:sz w:val="18"/>
        </w:rPr>
        <w:t xml:space="preserve">Diseñar e imprimir productos gráficos para la divulgación de las actividades y campañas de la </w:t>
      </w:r>
      <w:r w:rsidR="00E07662" w:rsidRPr="00D354BB">
        <w:rPr>
          <w:rFonts w:ascii="Verdana" w:hAnsi="Verdana"/>
          <w:color w:val="auto"/>
          <w:sz w:val="18"/>
        </w:rPr>
        <w:t>CNFL</w:t>
      </w:r>
      <w:r w:rsidRPr="00D354BB">
        <w:rPr>
          <w:rFonts w:ascii="Verdana" w:hAnsi="Verdana"/>
          <w:color w:val="auto"/>
          <w:sz w:val="18"/>
        </w:rPr>
        <w:t>.</w:t>
      </w:r>
    </w:p>
    <w:p w14:paraId="0EBB2F1D" w14:textId="55D98375" w:rsidR="00AD0C81" w:rsidRPr="00410C0B" w:rsidRDefault="00AD0C81" w:rsidP="005D530D">
      <w:pPr>
        <w:pStyle w:val="Prrafodelista"/>
        <w:numPr>
          <w:ilvl w:val="1"/>
          <w:numId w:val="37"/>
        </w:numPr>
        <w:spacing w:after="240"/>
        <w:ind w:left="574" w:hanging="574"/>
        <w:rPr>
          <w:rFonts w:ascii="Verdana" w:hAnsi="Verdana"/>
          <w:sz w:val="18"/>
        </w:rPr>
      </w:pPr>
      <w:r w:rsidRPr="00410C0B">
        <w:rPr>
          <w:rFonts w:ascii="Verdana" w:hAnsi="Verdana"/>
          <w:sz w:val="18"/>
        </w:rPr>
        <w:t>Imprimir los formularios y facturas de alta demanda para apoyar la continuidad del servicio.</w:t>
      </w:r>
    </w:p>
    <w:p w14:paraId="3E0B2EE5" w14:textId="41BD5548" w:rsidR="00AD0C81" w:rsidRPr="00410C0B" w:rsidRDefault="000F2ED2" w:rsidP="005D530D">
      <w:pPr>
        <w:ind w:left="0"/>
        <w:rPr>
          <w:rFonts w:ascii="Verdana" w:hAnsi="Verdana"/>
          <w:b/>
          <w:bCs/>
          <w:sz w:val="18"/>
        </w:rPr>
      </w:pPr>
      <w:r w:rsidRPr="00410C0B">
        <w:rPr>
          <w:rFonts w:ascii="Verdana" w:hAnsi="Verdana"/>
          <w:b/>
          <w:bCs/>
          <w:sz w:val="18"/>
        </w:rPr>
        <w:t xml:space="preserve">C. </w:t>
      </w:r>
      <w:r w:rsidR="00AD0C81" w:rsidRPr="00410C0B">
        <w:rPr>
          <w:rFonts w:ascii="Verdana" w:hAnsi="Verdana"/>
          <w:b/>
          <w:bCs/>
          <w:sz w:val="18"/>
        </w:rPr>
        <w:t>Dependencia Jerárquica</w:t>
      </w:r>
    </w:p>
    <w:p w14:paraId="4E12EC58" w14:textId="77777777" w:rsidR="00AD0C81" w:rsidRPr="00410C0B" w:rsidRDefault="00AD0C81" w:rsidP="005D530D">
      <w:pPr>
        <w:ind w:left="426"/>
        <w:rPr>
          <w:rFonts w:ascii="Verdana" w:hAnsi="Verdana"/>
          <w:sz w:val="18"/>
        </w:rPr>
      </w:pPr>
    </w:p>
    <w:p w14:paraId="4701CE0D" w14:textId="77777777" w:rsidR="00AD0C81" w:rsidRPr="00410C0B" w:rsidRDefault="00AD0C81" w:rsidP="005D530D">
      <w:pPr>
        <w:ind w:left="0" w:firstLine="0"/>
        <w:rPr>
          <w:rFonts w:ascii="Verdana" w:hAnsi="Verdana"/>
          <w:sz w:val="18"/>
        </w:rPr>
      </w:pPr>
      <w:r w:rsidRPr="00410C0B">
        <w:rPr>
          <w:rFonts w:ascii="Verdana" w:hAnsi="Verdana"/>
          <w:sz w:val="18"/>
        </w:rPr>
        <w:t>Unidad Comunicación Empresarial</w:t>
      </w:r>
    </w:p>
    <w:p w14:paraId="0396CFD2" w14:textId="77777777" w:rsidR="005D530D" w:rsidRDefault="005D530D" w:rsidP="005D530D">
      <w:pPr>
        <w:ind w:left="0"/>
        <w:rPr>
          <w:rFonts w:ascii="Verdana" w:hAnsi="Verdana"/>
          <w:b/>
          <w:bCs/>
          <w:sz w:val="18"/>
        </w:rPr>
      </w:pPr>
    </w:p>
    <w:p w14:paraId="2B4A99A6" w14:textId="16BA4932" w:rsidR="00AD0C81" w:rsidRPr="00410C0B" w:rsidRDefault="000F2ED2" w:rsidP="005D530D">
      <w:pPr>
        <w:ind w:left="0"/>
        <w:rPr>
          <w:rFonts w:ascii="Verdana" w:hAnsi="Verdana"/>
          <w:b/>
          <w:bCs/>
          <w:sz w:val="18"/>
        </w:rPr>
      </w:pPr>
      <w:r w:rsidRPr="00410C0B">
        <w:rPr>
          <w:rFonts w:ascii="Verdana" w:hAnsi="Verdana"/>
          <w:b/>
          <w:bCs/>
          <w:sz w:val="18"/>
        </w:rPr>
        <w:t xml:space="preserve">D. </w:t>
      </w:r>
      <w:r w:rsidR="00AD0C81" w:rsidRPr="00410C0B">
        <w:rPr>
          <w:rFonts w:ascii="Verdana" w:hAnsi="Verdana"/>
          <w:b/>
          <w:bCs/>
          <w:sz w:val="18"/>
        </w:rPr>
        <w:t>Unidades organizacionales con subordinación directa</w:t>
      </w:r>
    </w:p>
    <w:p w14:paraId="67F52F5F" w14:textId="77777777" w:rsidR="00AD0C81" w:rsidRPr="00410C0B" w:rsidRDefault="00AD0C81" w:rsidP="005D530D">
      <w:pPr>
        <w:ind w:left="426"/>
        <w:rPr>
          <w:rFonts w:ascii="Verdana" w:hAnsi="Verdana"/>
          <w:sz w:val="18"/>
        </w:rPr>
      </w:pPr>
    </w:p>
    <w:p w14:paraId="442746F3" w14:textId="77777777" w:rsidR="00AD0C81" w:rsidRPr="00410C0B" w:rsidRDefault="00AD0C81" w:rsidP="005D530D">
      <w:pPr>
        <w:ind w:left="0"/>
        <w:rPr>
          <w:rFonts w:ascii="Verdana" w:hAnsi="Verdana"/>
          <w:sz w:val="18"/>
        </w:rPr>
      </w:pPr>
      <w:r w:rsidRPr="00410C0B">
        <w:rPr>
          <w:rFonts w:ascii="Verdana" w:hAnsi="Verdana"/>
          <w:sz w:val="18"/>
        </w:rPr>
        <w:t>Ninguna</w:t>
      </w:r>
    </w:p>
    <w:p w14:paraId="36956B0D" w14:textId="31D9A049" w:rsidR="00F803E5" w:rsidRPr="00410C0B" w:rsidRDefault="00F803E5" w:rsidP="005D530D">
      <w:pPr>
        <w:ind w:left="0" w:firstLine="0"/>
        <w:rPr>
          <w:rFonts w:ascii="Verdana" w:hAnsi="Verdana"/>
          <w:sz w:val="18"/>
        </w:rPr>
      </w:pPr>
      <w:r w:rsidRPr="00410C0B">
        <w:rPr>
          <w:rFonts w:ascii="Verdana" w:hAnsi="Verdana"/>
          <w:sz w:val="18"/>
        </w:rPr>
        <w:br w:type="page"/>
      </w:r>
    </w:p>
    <w:p w14:paraId="2775467C" w14:textId="1347B1A4" w:rsidR="008E52F6" w:rsidRPr="00410C0B" w:rsidRDefault="008E52F6" w:rsidP="005D530D">
      <w:pPr>
        <w:pStyle w:val="Ttulo3"/>
        <w:rPr>
          <w:rFonts w:ascii="Verdana" w:hAnsi="Verdana"/>
          <w:sz w:val="18"/>
        </w:rPr>
      </w:pPr>
      <w:bookmarkStart w:id="28" w:name="_Toc118787838"/>
      <w:r w:rsidRPr="00410C0B">
        <w:rPr>
          <w:rFonts w:ascii="Verdana" w:hAnsi="Verdana"/>
          <w:sz w:val="18"/>
        </w:rPr>
        <w:lastRenderedPageBreak/>
        <w:t>4. UNIDAD ASEGURAMIENTO DE INGRESOS Y GESTI</w:t>
      </w:r>
      <w:r w:rsidR="006D2896" w:rsidRPr="00410C0B">
        <w:rPr>
          <w:rFonts w:ascii="Verdana" w:hAnsi="Verdana"/>
          <w:sz w:val="18"/>
        </w:rPr>
        <w:t>Ó</w:t>
      </w:r>
      <w:r w:rsidRPr="00410C0B">
        <w:rPr>
          <w:rFonts w:ascii="Verdana" w:hAnsi="Verdana"/>
          <w:sz w:val="18"/>
        </w:rPr>
        <w:t>N DE P</w:t>
      </w:r>
      <w:r w:rsidR="006D2896" w:rsidRPr="00410C0B">
        <w:rPr>
          <w:rFonts w:ascii="Verdana" w:hAnsi="Verdana"/>
          <w:sz w:val="18"/>
        </w:rPr>
        <w:t>É</w:t>
      </w:r>
      <w:r w:rsidRPr="00410C0B">
        <w:rPr>
          <w:rFonts w:ascii="Verdana" w:hAnsi="Verdana"/>
          <w:sz w:val="18"/>
        </w:rPr>
        <w:t>RDIDAS DE ENERG</w:t>
      </w:r>
      <w:r w:rsidR="006D2896" w:rsidRPr="00410C0B">
        <w:rPr>
          <w:rFonts w:ascii="Verdana" w:hAnsi="Verdana"/>
          <w:sz w:val="18"/>
        </w:rPr>
        <w:t>Í</w:t>
      </w:r>
      <w:r w:rsidRPr="00410C0B">
        <w:rPr>
          <w:rFonts w:ascii="Verdana" w:hAnsi="Verdana"/>
          <w:sz w:val="18"/>
        </w:rPr>
        <w:t>A</w:t>
      </w:r>
      <w:bookmarkEnd w:id="28"/>
    </w:p>
    <w:p w14:paraId="20C802E8" w14:textId="77777777" w:rsidR="005D530D" w:rsidRDefault="005D530D" w:rsidP="005D530D">
      <w:pPr>
        <w:ind w:left="28"/>
        <w:rPr>
          <w:rFonts w:ascii="Verdana" w:hAnsi="Verdana"/>
          <w:b/>
          <w:bCs/>
          <w:sz w:val="18"/>
        </w:rPr>
      </w:pPr>
    </w:p>
    <w:p w14:paraId="591DCE80" w14:textId="4BAF57CC" w:rsidR="008E52F6" w:rsidRPr="00410C0B" w:rsidRDefault="008E52F6" w:rsidP="005D530D">
      <w:pPr>
        <w:ind w:left="28"/>
        <w:rPr>
          <w:rFonts w:ascii="Verdana" w:hAnsi="Verdana"/>
          <w:b/>
          <w:bCs/>
          <w:sz w:val="18"/>
        </w:rPr>
      </w:pPr>
      <w:r w:rsidRPr="00410C0B">
        <w:rPr>
          <w:rFonts w:ascii="Verdana" w:hAnsi="Verdana"/>
          <w:b/>
          <w:bCs/>
          <w:sz w:val="18"/>
        </w:rPr>
        <w:t>A. Objetivo de la dependencia</w:t>
      </w:r>
    </w:p>
    <w:p w14:paraId="6B761292" w14:textId="77777777" w:rsidR="005D530D" w:rsidRDefault="005D530D" w:rsidP="005D530D">
      <w:pPr>
        <w:ind w:left="28"/>
        <w:rPr>
          <w:rFonts w:ascii="Verdana" w:hAnsi="Verdana"/>
          <w:sz w:val="18"/>
        </w:rPr>
      </w:pPr>
    </w:p>
    <w:p w14:paraId="0C2A207B" w14:textId="342430EF" w:rsidR="00876E6B" w:rsidRPr="00410C0B" w:rsidRDefault="00876E6B" w:rsidP="005D530D">
      <w:pPr>
        <w:ind w:left="28"/>
        <w:rPr>
          <w:rFonts w:ascii="Verdana" w:hAnsi="Verdana"/>
          <w:sz w:val="18"/>
        </w:rPr>
      </w:pPr>
      <w:r w:rsidRPr="00410C0B">
        <w:rPr>
          <w:rFonts w:ascii="Verdana" w:hAnsi="Verdana"/>
          <w:sz w:val="18"/>
        </w:rPr>
        <w:t>Dirigir y coordinar la gestión integral y sostenible de las pérdidas de energía, mediante un modelo operativo rector empresarial, que considere las mejores prácticas relacionadas a la recuperación y optimización de la energía distribuida no facturada, el aseguramiento de ingresos, la transformación tecnológica y digital, con el objetivo de mejorar el potencial de ingresos, impactando la eficiencia operativa y la sostenibilidad financiera empresarial.</w:t>
      </w:r>
    </w:p>
    <w:p w14:paraId="18605250" w14:textId="77777777" w:rsidR="005D530D" w:rsidRDefault="005D530D" w:rsidP="005D530D">
      <w:pPr>
        <w:ind w:left="28"/>
        <w:rPr>
          <w:rFonts w:ascii="Verdana" w:hAnsi="Verdana"/>
          <w:b/>
          <w:bCs/>
          <w:sz w:val="18"/>
        </w:rPr>
      </w:pPr>
    </w:p>
    <w:p w14:paraId="61E82718" w14:textId="2BB34B66" w:rsidR="008E52F6" w:rsidRPr="00410C0B" w:rsidRDefault="008E52F6" w:rsidP="005D530D">
      <w:pPr>
        <w:ind w:left="28"/>
        <w:rPr>
          <w:rFonts w:ascii="Verdana" w:hAnsi="Verdana"/>
          <w:b/>
          <w:bCs/>
          <w:sz w:val="18"/>
        </w:rPr>
      </w:pPr>
      <w:r w:rsidRPr="00410C0B">
        <w:rPr>
          <w:rFonts w:ascii="Verdana" w:hAnsi="Verdana"/>
          <w:b/>
          <w:bCs/>
          <w:sz w:val="18"/>
        </w:rPr>
        <w:t>B. Principales funciones</w:t>
      </w:r>
    </w:p>
    <w:p w14:paraId="2230BD1B" w14:textId="77777777" w:rsidR="008E52F6" w:rsidRPr="00410C0B" w:rsidRDefault="008E52F6" w:rsidP="005D530D">
      <w:pPr>
        <w:rPr>
          <w:rFonts w:ascii="Verdana" w:hAnsi="Verdana"/>
          <w:sz w:val="18"/>
        </w:rPr>
      </w:pPr>
    </w:p>
    <w:p w14:paraId="5392673C" w14:textId="77777777" w:rsidR="00B00F09" w:rsidRPr="00410C0B" w:rsidRDefault="00B00F09" w:rsidP="005D530D">
      <w:pPr>
        <w:pStyle w:val="Prrafodelista"/>
        <w:numPr>
          <w:ilvl w:val="1"/>
          <w:numId w:val="39"/>
        </w:numPr>
        <w:ind w:left="567" w:hanging="577"/>
        <w:rPr>
          <w:rFonts w:ascii="Verdana" w:hAnsi="Verdana"/>
          <w:sz w:val="18"/>
        </w:rPr>
      </w:pPr>
      <w:r w:rsidRPr="00410C0B">
        <w:rPr>
          <w:rFonts w:ascii="Verdana" w:hAnsi="Verdana"/>
          <w:sz w:val="18"/>
        </w:rPr>
        <w:t>Desarrollar la estrategia y plan con objetivos cualitativos y cuantitativos de la gestión empresarial de las pérdidas de energía y el aseguramiento de ingresos, de manera integral y sostenible, alineada a la estrategia empresarial y lineamientos corporativos.</w:t>
      </w:r>
    </w:p>
    <w:p w14:paraId="12D860E8" w14:textId="77777777" w:rsidR="005D530D" w:rsidRDefault="005D530D" w:rsidP="005D530D">
      <w:pPr>
        <w:pStyle w:val="Prrafodelista"/>
        <w:ind w:left="567" w:firstLine="0"/>
        <w:rPr>
          <w:rFonts w:ascii="Verdana" w:hAnsi="Verdana"/>
          <w:sz w:val="18"/>
        </w:rPr>
      </w:pPr>
    </w:p>
    <w:p w14:paraId="328F585E" w14:textId="5A47E2E5" w:rsidR="00B00F09" w:rsidRPr="00410C0B" w:rsidRDefault="00B00F09" w:rsidP="005D530D">
      <w:pPr>
        <w:pStyle w:val="Prrafodelista"/>
        <w:numPr>
          <w:ilvl w:val="1"/>
          <w:numId w:val="39"/>
        </w:numPr>
        <w:ind w:left="567" w:hanging="577"/>
        <w:rPr>
          <w:rFonts w:ascii="Verdana" w:hAnsi="Verdana"/>
          <w:sz w:val="18"/>
        </w:rPr>
      </w:pPr>
      <w:r w:rsidRPr="00410C0B">
        <w:rPr>
          <w:rFonts w:ascii="Verdana" w:hAnsi="Verdana"/>
          <w:sz w:val="18"/>
        </w:rPr>
        <w:t>Dirigir la gestión operativa empresarial con visión integral y de cooperación transversal, a través de programas que impacten el aseguramiento de ingresos y que permitan mantener los niveles de pérdidas de energía a valores financieramente rentables.</w:t>
      </w:r>
    </w:p>
    <w:p w14:paraId="33E3877C" w14:textId="77777777" w:rsidR="005D530D" w:rsidRPr="005D530D" w:rsidRDefault="005D530D" w:rsidP="005D530D">
      <w:pPr>
        <w:pStyle w:val="Prrafodelista"/>
        <w:ind w:left="567" w:firstLine="0"/>
        <w:rPr>
          <w:rFonts w:ascii="Verdana" w:hAnsi="Verdana"/>
          <w:sz w:val="18"/>
        </w:rPr>
      </w:pPr>
    </w:p>
    <w:p w14:paraId="403DD362" w14:textId="120A6579" w:rsidR="00B00F09" w:rsidRPr="00410C0B" w:rsidRDefault="00B00F09" w:rsidP="005D530D">
      <w:pPr>
        <w:pStyle w:val="Prrafodelista"/>
        <w:numPr>
          <w:ilvl w:val="1"/>
          <w:numId w:val="39"/>
        </w:numPr>
        <w:ind w:left="567" w:hanging="577"/>
        <w:rPr>
          <w:rFonts w:ascii="Verdana" w:hAnsi="Verdana"/>
          <w:sz w:val="18"/>
        </w:rPr>
      </w:pPr>
      <w:r w:rsidRPr="00273929">
        <w:rPr>
          <w:rFonts w:ascii="Verdana" w:hAnsi="Verdana"/>
          <w:color w:val="auto"/>
          <w:sz w:val="18"/>
        </w:rPr>
        <w:t xml:space="preserve">Promover una cultura de gestión integral de las pérdidas de energía en la </w:t>
      </w:r>
      <w:r w:rsidR="00F46070" w:rsidRPr="00273929">
        <w:rPr>
          <w:rFonts w:ascii="Verdana" w:hAnsi="Verdana"/>
          <w:color w:val="auto"/>
          <w:sz w:val="18"/>
        </w:rPr>
        <w:t>CNFL</w:t>
      </w:r>
      <w:r w:rsidRPr="00273929">
        <w:rPr>
          <w:rFonts w:ascii="Verdana" w:hAnsi="Verdana"/>
          <w:color w:val="auto"/>
          <w:sz w:val="18"/>
        </w:rPr>
        <w:t xml:space="preserve">, con la finalidad </w:t>
      </w:r>
      <w:r w:rsidRPr="00410C0B">
        <w:rPr>
          <w:rFonts w:ascii="Verdana" w:hAnsi="Verdana"/>
          <w:sz w:val="18"/>
        </w:rPr>
        <w:t xml:space="preserve">de desarrollar sinergias entre las dependencias empresariales, los </w:t>
      </w:r>
      <w:proofErr w:type="gramStart"/>
      <w:r w:rsidRPr="00410C0B">
        <w:rPr>
          <w:rFonts w:ascii="Verdana" w:hAnsi="Verdana"/>
          <w:sz w:val="18"/>
        </w:rPr>
        <w:t>ejes comercial</w:t>
      </w:r>
      <w:proofErr w:type="gramEnd"/>
      <w:r w:rsidRPr="00410C0B">
        <w:rPr>
          <w:rFonts w:ascii="Verdana" w:hAnsi="Verdana"/>
          <w:sz w:val="18"/>
        </w:rPr>
        <w:t>, técnico, tecnológico, administrativo, social y recuperación económica, que conforman el modelo operativo de gestión que aporte en el aseguramiento de ingresos.</w:t>
      </w:r>
    </w:p>
    <w:p w14:paraId="0D63D780" w14:textId="77777777" w:rsidR="005D530D" w:rsidRDefault="005D530D" w:rsidP="005D530D">
      <w:pPr>
        <w:pStyle w:val="Prrafodelista"/>
        <w:ind w:left="567" w:firstLine="0"/>
        <w:rPr>
          <w:rFonts w:ascii="Verdana" w:hAnsi="Verdana"/>
          <w:sz w:val="18"/>
        </w:rPr>
      </w:pPr>
    </w:p>
    <w:p w14:paraId="1EE32A26" w14:textId="3AD16030" w:rsidR="00B00F09" w:rsidRPr="00410C0B" w:rsidRDefault="00B00F09" w:rsidP="005D530D">
      <w:pPr>
        <w:pStyle w:val="Prrafodelista"/>
        <w:numPr>
          <w:ilvl w:val="1"/>
          <w:numId w:val="39"/>
        </w:numPr>
        <w:ind w:left="567" w:hanging="577"/>
        <w:rPr>
          <w:rFonts w:ascii="Verdana" w:hAnsi="Verdana"/>
          <w:sz w:val="18"/>
        </w:rPr>
      </w:pPr>
      <w:r w:rsidRPr="00410C0B">
        <w:rPr>
          <w:rFonts w:ascii="Verdana" w:hAnsi="Verdana"/>
          <w:sz w:val="18"/>
        </w:rPr>
        <w:t>Dirigir el desarrollo de los planes de servicios de laboratorio para apoyar el cumplimiento de las revisiones técnicas de los medidores y macro medidores, su calibración y mantenimiento; así como el almacenamiento, disposición final de los medidores, a partir de las normas de calidad preestablecidas. Establecer la estrategia de la gestión de los sistemas de medición y sus datos, en conjunto con las dependencias involucradas.</w:t>
      </w:r>
    </w:p>
    <w:p w14:paraId="52577F7C" w14:textId="77777777" w:rsidR="005D530D" w:rsidRDefault="005D530D" w:rsidP="005D530D">
      <w:pPr>
        <w:pStyle w:val="Prrafodelista"/>
        <w:ind w:left="567" w:firstLine="0"/>
        <w:rPr>
          <w:rFonts w:ascii="Verdana" w:hAnsi="Verdana"/>
          <w:sz w:val="18"/>
        </w:rPr>
      </w:pPr>
    </w:p>
    <w:p w14:paraId="0BD4BB97" w14:textId="4A4EF69B" w:rsidR="00B00F09" w:rsidRPr="00410C0B" w:rsidRDefault="00B00F09" w:rsidP="005D530D">
      <w:pPr>
        <w:pStyle w:val="Prrafodelista"/>
        <w:numPr>
          <w:ilvl w:val="1"/>
          <w:numId w:val="39"/>
        </w:numPr>
        <w:ind w:left="567" w:hanging="577"/>
        <w:rPr>
          <w:rFonts w:ascii="Verdana" w:hAnsi="Verdana"/>
          <w:sz w:val="18"/>
        </w:rPr>
      </w:pPr>
      <w:r w:rsidRPr="00410C0B">
        <w:rPr>
          <w:rFonts w:ascii="Verdana" w:hAnsi="Verdana"/>
          <w:sz w:val="18"/>
        </w:rPr>
        <w:t>Evaluar las mejores prácticas en la industria, plantear y monitorear métricas de gestión para el aseguramiento de ingresos y el control de las pérdidas de energía y guiar las acciones hacia los objetivos definidos en el marco de una adecuada gestión del riesgo.</w:t>
      </w:r>
    </w:p>
    <w:p w14:paraId="2112DB40" w14:textId="77777777" w:rsidR="005D530D" w:rsidRDefault="005D530D" w:rsidP="005D530D">
      <w:pPr>
        <w:ind w:left="0"/>
        <w:rPr>
          <w:rFonts w:ascii="Verdana" w:hAnsi="Verdana"/>
          <w:b/>
          <w:bCs/>
          <w:sz w:val="18"/>
        </w:rPr>
      </w:pPr>
    </w:p>
    <w:p w14:paraId="7994ECC1" w14:textId="01C29676" w:rsidR="008E52F6" w:rsidRPr="00410C0B" w:rsidRDefault="008E52F6" w:rsidP="005D530D">
      <w:pPr>
        <w:ind w:left="0"/>
        <w:rPr>
          <w:rFonts w:ascii="Verdana" w:hAnsi="Verdana"/>
          <w:b/>
          <w:bCs/>
          <w:sz w:val="18"/>
        </w:rPr>
      </w:pPr>
      <w:r w:rsidRPr="00410C0B">
        <w:rPr>
          <w:rFonts w:ascii="Verdana" w:hAnsi="Verdana"/>
          <w:b/>
          <w:bCs/>
          <w:sz w:val="18"/>
        </w:rPr>
        <w:t>C. Dependencia Jerárquica</w:t>
      </w:r>
    </w:p>
    <w:p w14:paraId="614BA7CA" w14:textId="77777777" w:rsidR="008E52F6" w:rsidRPr="00410C0B" w:rsidRDefault="008E52F6" w:rsidP="005D530D">
      <w:pPr>
        <w:ind w:left="426"/>
        <w:rPr>
          <w:rFonts w:ascii="Verdana" w:hAnsi="Verdana"/>
          <w:sz w:val="18"/>
        </w:rPr>
      </w:pPr>
    </w:p>
    <w:p w14:paraId="2E70DE01" w14:textId="14B27D0D" w:rsidR="008E52F6" w:rsidRPr="00410C0B" w:rsidRDefault="00140742" w:rsidP="005D530D">
      <w:pPr>
        <w:ind w:left="0" w:firstLine="0"/>
        <w:rPr>
          <w:rFonts w:ascii="Verdana" w:hAnsi="Verdana"/>
          <w:sz w:val="18"/>
        </w:rPr>
      </w:pPr>
      <w:r w:rsidRPr="00410C0B">
        <w:rPr>
          <w:rFonts w:ascii="Verdana" w:hAnsi="Verdana"/>
          <w:sz w:val="18"/>
        </w:rPr>
        <w:t>Gerencia General</w:t>
      </w:r>
    </w:p>
    <w:p w14:paraId="0C3BA069" w14:textId="77777777" w:rsidR="005D530D" w:rsidRDefault="005D530D" w:rsidP="005D530D">
      <w:pPr>
        <w:ind w:left="0"/>
        <w:rPr>
          <w:rFonts w:ascii="Verdana" w:hAnsi="Verdana"/>
          <w:b/>
          <w:bCs/>
          <w:sz w:val="18"/>
        </w:rPr>
      </w:pPr>
    </w:p>
    <w:p w14:paraId="3B019C3D" w14:textId="6B71EA6F" w:rsidR="008E52F6" w:rsidRPr="00410C0B" w:rsidRDefault="008E52F6" w:rsidP="005D530D">
      <w:pPr>
        <w:ind w:left="0"/>
        <w:rPr>
          <w:rFonts w:ascii="Verdana" w:hAnsi="Verdana"/>
          <w:b/>
          <w:bCs/>
          <w:sz w:val="18"/>
        </w:rPr>
      </w:pPr>
      <w:r w:rsidRPr="00410C0B">
        <w:rPr>
          <w:rFonts w:ascii="Verdana" w:hAnsi="Verdana"/>
          <w:b/>
          <w:bCs/>
          <w:sz w:val="18"/>
        </w:rPr>
        <w:t>D. Unidades organizacionales con subordinación directa</w:t>
      </w:r>
    </w:p>
    <w:p w14:paraId="47D39BC3" w14:textId="77777777" w:rsidR="008E52F6" w:rsidRPr="00410C0B" w:rsidRDefault="008E52F6" w:rsidP="005D530D">
      <w:pPr>
        <w:ind w:left="426"/>
        <w:rPr>
          <w:rFonts w:ascii="Verdana" w:hAnsi="Verdana"/>
          <w:sz w:val="18"/>
        </w:rPr>
      </w:pPr>
    </w:p>
    <w:p w14:paraId="665D68A4" w14:textId="57AEDF9D" w:rsidR="00140742" w:rsidRPr="00410C0B" w:rsidRDefault="00140742" w:rsidP="005D530D">
      <w:pPr>
        <w:ind w:left="0"/>
        <w:rPr>
          <w:rFonts w:ascii="Verdana" w:hAnsi="Verdana"/>
          <w:sz w:val="18"/>
        </w:rPr>
      </w:pPr>
      <w:r w:rsidRPr="00410C0B">
        <w:rPr>
          <w:rFonts w:ascii="Verdana" w:hAnsi="Verdana"/>
          <w:sz w:val="18"/>
        </w:rPr>
        <w:t>Área Control y Reducción de Pérdidas de Energía</w:t>
      </w:r>
    </w:p>
    <w:p w14:paraId="28845650" w14:textId="224F45FF" w:rsidR="00140742" w:rsidRPr="00410C0B" w:rsidRDefault="00140742" w:rsidP="005D530D">
      <w:pPr>
        <w:ind w:left="0"/>
        <w:rPr>
          <w:rFonts w:ascii="Verdana" w:hAnsi="Verdana"/>
          <w:sz w:val="18"/>
        </w:rPr>
      </w:pPr>
      <w:r w:rsidRPr="00410C0B">
        <w:rPr>
          <w:rFonts w:ascii="Verdana" w:hAnsi="Verdana"/>
          <w:sz w:val="18"/>
        </w:rPr>
        <w:t>Área Recuperación de Energía</w:t>
      </w:r>
    </w:p>
    <w:p w14:paraId="1C0B6C3F" w14:textId="293C87A4" w:rsidR="008E52F6" w:rsidRPr="00410C0B" w:rsidRDefault="00140742" w:rsidP="005D530D">
      <w:pPr>
        <w:ind w:left="0"/>
        <w:rPr>
          <w:rFonts w:ascii="Verdana" w:hAnsi="Verdana"/>
          <w:sz w:val="18"/>
        </w:rPr>
      </w:pPr>
      <w:r w:rsidRPr="00410C0B">
        <w:rPr>
          <w:rFonts w:ascii="Verdana" w:hAnsi="Verdana"/>
          <w:sz w:val="18"/>
        </w:rPr>
        <w:t>Área Laboratorio de Sistemas de Medición de Energía Eléctrica</w:t>
      </w:r>
    </w:p>
    <w:p w14:paraId="49FB6D42" w14:textId="77777777" w:rsidR="00140742" w:rsidRPr="00410C0B" w:rsidRDefault="00140742" w:rsidP="005D530D">
      <w:pPr>
        <w:rPr>
          <w:rFonts w:ascii="Verdana" w:hAnsi="Verdana"/>
          <w:b/>
          <w:color w:val="FF692D" w:themeColor="accent1"/>
          <w:sz w:val="18"/>
        </w:rPr>
      </w:pPr>
      <w:r w:rsidRPr="00410C0B">
        <w:rPr>
          <w:rFonts w:ascii="Verdana" w:hAnsi="Verdana"/>
          <w:sz w:val="18"/>
        </w:rPr>
        <w:br w:type="page"/>
      </w:r>
    </w:p>
    <w:p w14:paraId="59161322" w14:textId="2BE75F95" w:rsidR="006D2896" w:rsidRPr="00410C0B" w:rsidRDefault="006D2896" w:rsidP="005D530D">
      <w:pPr>
        <w:pStyle w:val="Ttulo3"/>
        <w:rPr>
          <w:rFonts w:ascii="Verdana" w:hAnsi="Verdana"/>
          <w:sz w:val="18"/>
        </w:rPr>
      </w:pPr>
      <w:bookmarkStart w:id="29" w:name="_Toc118787839"/>
      <w:r w:rsidRPr="00410C0B">
        <w:rPr>
          <w:rFonts w:ascii="Verdana" w:hAnsi="Verdana"/>
          <w:sz w:val="18"/>
        </w:rPr>
        <w:lastRenderedPageBreak/>
        <w:t>5. ÁREA CONTROL Y REDUCCIÓN DE PÉRDIDAS DE ENERGÍA</w:t>
      </w:r>
      <w:bookmarkEnd w:id="29"/>
    </w:p>
    <w:p w14:paraId="2BB8A5E3" w14:textId="77777777" w:rsidR="005D530D" w:rsidRDefault="005D530D" w:rsidP="005D530D">
      <w:pPr>
        <w:ind w:left="28"/>
        <w:rPr>
          <w:rFonts w:ascii="Verdana" w:hAnsi="Verdana"/>
          <w:b/>
          <w:bCs/>
          <w:sz w:val="18"/>
        </w:rPr>
      </w:pPr>
    </w:p>
    <w:p w14:paraId="3EE8E421" w14:textId="668587D3" w:rsidR="006D2896" w:rsidRPr="00410C0B" w:rsidRDefault="006D2896" w:rsidP="005D530D">
      <w:pPr>
        <w:ind w:left="28"/>
        <w:rPr>
          <w:rFonts w:ascii="Verdana" w:hAnsi="Verdana"/>
          <w:b/>
          <w:bCs/>
          <w:sz w:val="18"/>
        </w:rPr>
      </w:pPr>
      <w:r w:rsidRPr="00410C0B">
        <w:rPr>
          <w:rFonts w:ascii="Verdana" w:hAnsi="Verdana"/>
          <w:b/>
          <w:bCs/>
          <w:sz w:val="18"/>
        </w:rPr>
        <w:t>A. Objetivo de la dependencia</w:t>
      </w:r>
    </w:p>
    <w:p w14:paraId="2C09AC9F" w14:textId="77777777" w:rsidR="005D530D" w:rsidRDefault="005D530D" w:rsidP="005D530D">
      <w:pPr>
        <w:ind w:left="28"/>
        <w:rPr>
          <w:rFonts w:ascii="Verdana" w:hAnsi="Verdana"/>
          <w:sz w:val="18"/>
        </w:rPr>
      </w:pPr>
    </w:p>
    <w:p w14:paraId="737FC6CC" w14:textId="65C0AF15" w:rsidR="00DD3463" w:rsidRPr="00410C0B" w:rsidRDefault="00DD3463" w:rsidP="005D530D">
      <w:pPr>
        <w:ind w:left="28"/>
        <w:rPr>
          <w:rFonts w:ascii="Verdana" w:hAnsi="Verdana"/>
          <w:sz w:val="18"/>
        </w:rPr>
      </w:pPr>
      <w:r w:rsidRPr="00410C0B">
        <w:rPr>
          <w:rFonts w:ascii="Verdana" w:hAnsi="Verdana"/>
          <w:sz w:val="18"/>
        </w:rPr>
        <w:t>Gestionar el proceso de control y reducción de pérdidas de energía mediante su dimensionamiento y cuantificación, a través de la gestión del sistema de macro medición de transformadores de distribución, el reaseguramiento de la red de distribución y la inteligencia de analítica de datos para contribuir al aseguramiento de ingresos y la sostenibilidad empresarial.</w:t>
      </w:r>
    </w:p>
    <w:p w14:paraId="700180EE" w14:textId="77777777" w:rsidR="005D530D" w:rsidRDefault="005D530D" w:rsidP="005D530D">
      <w:pPr>
        <w:ind w:left="28"/>
        <w:rPr>
          <w:rFonts w:ascii="Verdana" w:hAnsi="Verdana"/>
          <w:b/>
          <w:bCs/>
          <w:sz w:val="18"/>
        </w:rPr>
      </w:pPr>
    </w:p>
    <w:p w14:paraId="07B7A563" w14:textId="0A300A22" w:rsidR="006D2896" w:rsidRPr="00410C0B" w:rsidRDefault="006D2896" w:rsidP="005D530D">
      <w:pPr>
        <w:ind w:left="28"/>
        <w:rPr>
          <w:rFonts w:ascii="Verdana" w:hAnsi="Verdana"/>
          <w:b/>
          <w:bCs/>
          <w:sz w:val="18"/>
        </w:rPr>
      </w:pPr>
      <w:r w:rsidRPr="00410C0B">
        <w:rPr>
          <w:rFonts w:ascii="Verdana" w:hAnsi="Verdana"/>
          <w:b/>
          <w:bCs/>
          <w:sz w:val="18"/>
        </w:rPr>
        <w:t>B. Principales funciones</w:t>
      </w:r>
    </w:p>
    <w:p w14:paraId="2B507F2A" w14:textId="450D4886" w:rsidR="006D2896" w:rsidRPr="00410C0B" w:rsidRDefault="006D2896" w:rsidP="005D530D">
      <w:pPr>
        <w:rPr>
          <w:rFonts w:ascii="Verdana" w:hAnsi="Verdana"/>
          <w:sz w:val="18"/>
        </w:rPr>
      </w:pPr>
    </w:p>
    <w:p w14:paraId="5830380B" w14:textId="77777777" w:rsidR="0026761E" w:rsidRPr="00410C0B" w:rsidRDefault="0026761E" w:rsidP="005D530D">
      <w:pPr>
        <w:pStyle w:val="Prrafodelista"/>
        <w:numPr>
          <w:ilvl w:val="0"/>
          <w:numId w:val="39"/>
        </w:numPr>
        <w:spacing w:after="240"/>
        <w:rPr>
          <w:rFonts w:ascii="Verdana" w:hAnsi="Verdana"/>
          <w:vanish/>
          <w:sz w:val="18"/>
        </w:rPr>
      </w:pPr>
    </w:p>
    <w:p w14:paraId="595B7A82" w14:textId="06C1E9BA" w:rsidR="00DA4F30" w:rsidRPr="00410C0B" w:rsidRDefault="00DA4F30" w:rsidP="005D530D">
      <w:pPr>
        <w:pStyle w:val="Prrafodelista"/>
        <w:numPr>
          <w:ilvl w:val="1"/>
          <w:numId w:val="39"/>
        </w:numPr>
        <w:ind w:left="567" w:hanging="577"/>
        <w:rPr>
          <w:rFonts w:ascii="Verdana" w:hAnsi="Verdana"/>
          <w:sz w:val="18"/>
        </w:rPr>
      </w:pPr>
      <w:r w:rsidRPr="00410C0B">
        <w:rPr>
          <w:rFonts w:ascii="Verdana" w:hAnsi="Verdana"/>
          <w:sz w:val="18"/>
        </w:rPr>
        <w:t>Calcular el indicador de pérdidas de energía mediante la recolección y verificación de los registros de inyección y retiro de energía y analizar su comportamiento, aprovechando la inteligencia analítica de datos.</w:t>
      </w:r>
    </w:p>
    <w:p w14:paraId="0750FC10" w14:textId="77777777" w:rsidR="005D530D" w:rsidRDefault="005D530D" w:rsidP="005D530D">
      <w:pPr>
        <w:pStyle w:val="Prrafodelista"/>
        <w:ind w:left="567" w:firstLine="0"/>
        <w:rPr>
          <w:rFonts w:ascii="Verdana" w:hAnsi="Verdana"/>
          <w:sz w:val="18"/>
        </w:rPr>
      </w:pPr>
    </w:p>
    <w:p w14:paraId="2577ADA9" w14:textId="2DF0BB5F" w:rsidR="00DA4F30" w:rsidRPr="00410C0B" w:rsidRDefault="00DA4F30" w:rsidP="005D530D">
      <w:pPr>
        <w:pStyle w:val="Prrafodelista"/>
        <w:numPr>
          <w:ilvl w:val="1"/>
          <w:numId w:val="39"/>
        </w:numPr>
        <w:ind w:left="567" w:hanging="577"/>
        <w:rPr>
          <w:rFonts w:ascii="Verdana" w:hAnsi="Verdana"/>
          <w:sz w:val="18"/>
        </w:rPr>
      </w:pPr>
      <w:r w:rsidRPr="00410C0B">
        <w:rPr>
          <w:rFonts w:ascii="Verdana" w:hAnsi="Verdana"/>
          <w:sz w:val="18"/>
        </w:rPr>
        <w:t>Realizar el Programa de Segmentación de Pérdidas de Energía para el dimensionamiento de las pérdidas técnicas y no técnicas.</w:t>
      </w:r>
    </w:p>
    <w:p w14:paraId="3B6FE819" w14:textId="77777777" w:rsidR="005D530D" w:rsidRDefault="005D530D" w:rsidP="005D530D">
      <w:pPr>
        <w:pStyle w:val="Prrafodelista"/>
        <w:ind w:left="567" w:firstLine="0"/>
        <w:rPr>
          <w:rFonts w:ascii="Verdana" w:hAnsi="Verdana"/>
          <w:sz w:val="18"/>
        </w:rPr>
      </w:pPr>
    </w:p>
    <w:p w14:paraId="7B4DFD77" w14:textId="48E2AF67" w:rsidR="00DA4F30" w:rsidRPr="00410C0B" w:rsidRDefault="00DA4F30" w:rsidP="005D530D">
      <w:pPr>
        <w:pStyle w:val="Prrafodelista"/>
        <w:numPr>
          <w:ilvl w:val="1"/>
          <w:numId w:val="39"/>
        </w:numPr>
        <w:ind w:left="567" w:hanging="577"/>
        <w:rPr>
          <w:rFonts w:ascii="Verdana" w:hAnsi="Verdana"/>
          <w:sz w:val="18"/>
        </w:rPr>
      </w:pPr>
      <w:r w:rsidRPr="00410C0B">
        <w:rPr>
          <w:rFonts w:ascii="Verdana" w:hAnsi="Verdana"/>
          <w:sz w:val="18"/>
        </w:rPr>
        <w:t>Evaluar las mejoras prácticas de la industria en materia de tecnología, materiales y soluciones para el robustecimiento del sistema de distribución eléctrica y los sistemas de medición que permita la reducción de pérdidas no técnicas.</w:t>
      </w:r>
    </w:p>
    <w:p w14:paraId="44F8916B" w14:textId="77777777" w:rsidR="005D530D" w:rsidRDefault="005D530D" w:rsidP="005D530D">
      <w:pPr>
        <w:pStyle w:val="Prrafodelista"/>
        <w:ind w:left="567" w:firstLine="0"/>
        <w:rPr>
          <w:rFonts w:ascii="Verdana" w:hAnsi="Verdana"/>
          <w:sz w:val="18"/>
        </w:rPr>
      </w:pPr>
    </w:p>
    <w:p w14:paraId="7A01AC99" w14:textId="4F27CD37" w:rsidR="00DA4F30" w:rsidRPr="00410C0B" w:rsidRDefault="00DA4F30" w:rsidP="005D530D">
      <w:pPr>
        <w:pStyle w:val="Prrafodelista"/>
        <w:numPr>
          <w:ilvl w:val="1"/>
          <w:numId w:val="39"/>
        </w:numPr>
        <w:ind w:left="567" w:hanging="577"/>
        <w:rPr>
          <w:rFonts w:ascii="Verdana" w:hAnsi="Verdana"/>
          <w:sz w:val="18"/>
        </w:rPr>
      </w:pPr>
      <w:r w:rsidRPr="00410C0B">
        <w:rPr>
          <w:rFonts w:ascii="Verdana" w:hAnsi="Verdana"/>
          <w:sz w:val="18"/>
        </w:rPr>
        <w:t>Ejecutar la dirección técnica de Proyectos de Medición Agrupada y Blindaje de Red.</w:t>
      </w:r>
    </w:p>
    <w:p w14:paraId="18CA9AE2" w14:textId="77777777" w:rsidR="005D530D" w:rsidRDefault="005D530D" w:rsidP="005D530D">
      <w:pPr>
        <w:pStyle w:val="Prrafodelista"/>
        <w:ind w:left="567" w:firstLine="0"/>
        <w:rPr>
          <w:rFonts w:ascii="Verdana" w:hAnsi="Verdana"/>
          <w:sz w:val="18"/>
        </w:rPr>
      </w:pPr>
    </w:p>
    <w:p w14:paraId="2D4758DA" w14:textId="0EEF98EE" w:rsidR="00DA4F30" w:rsidRPr="00410C0B" w:rsidRDefault="00DA4F30" w:rsidP="005D530D">
      <w:pPr>
        <w:pStyle w:val="Prrafodelista"/>
        <w:numPr>
          <w:ilvl w:val="1"/>
          <w:numId w:val="39"/>
        </w:numPr>
        <w:ind w:left="567" w:hanging="577"/>
        <w:rPr>
          <w:rFonts w:ascii="Verdana" w:hAnsi="Verdana"/>
          <w:sz w:val="18"/>
        </w:rPr>
      </w:pPr>
      <w:r w:rsidRPr="00410C0B">
        <w:rPr>
          <w:rFonts w:ascii="Verdana" w:hAnsi="Verdana"/>
          <w:sz w:val="18"/>
        </w:rPr>
        <w:t>Direccionar actividades en campo para la detección de irregularidades por inspección masiva en pequeño, mediano y gran volumen, por medio de los resultados de la analítica de datos.</w:t>
      </w:r>
    </w:p>
    <w:p w14:paraId="28DE1F05" w14:textId="77777777" w:rsidR="005D530D" w:rsidRDefault="005D530D" w:rsidP="005D530D">
      <w:pPr>
        <w:pStyle w:val="Prrafodelista"/>
        <w:ind w:left="567" w:firstLine="0"/>
        <w:rPr>
          <w:rFonts w:ascii="Verdana" w:hAnsi="Verdana"/>
          <w:sz w:val="18"/>
        </w:rPr>
      </w:pPr>
    </w:p>
    <w:p w14:paraId="252872FF" w14:textId="127836E1" w:rsidR="00DA4F30" w:rsidRPr="00410C0B" w:rsidRDefault="00DA4F30" w:rsidP="005D530D">
      <w:pPr>
        <w:pStyle w:val="Prrafodelista"/>
        <w:numPr>
          <w:ilvl w:val="1"/>
          <w:numId w:val="39"/>
        </w:numPr>
        <w:ind w:left="567" w:hanging="577"/>
        <w:rPr>
          <w:rFonts w:ascii="Verdana" w:hAnsi="Verdana"/>
          <w:sz w:val="18"/>
        </w:rPr>
      </w:pPr>
      <w:r w:rsidRPr="00410C0B">
        <w:rPr>
          <w:rFonts w:ascii="Verdana" w:hAnsi="Verdana"/>
          <w:sz w:val="18"/>
        </w:rPr>
        <w:t>Desarrollar procesos de inteligencia analítica de datos para la detección de irregularidades en los sistemas de medición</w:t>
      </w:r>
      <w:r w:rsidR="00E07662" w:rsidRPr="00410C0B">
        <w:rPr>
          <w:rFonts w:ascii="Verdana" w:hAnsi="Verdana"/>
          <w:sz w:val="18"/>
        </w:rPr>
        <w:t>.</w:t>
      </w:r>
    </w:p>
    <w:p w14:paraId="260AC23E" w14:textId="77777777" w:rsidR="005D530D" w:rsidRDefault="005D530D" w:rsidP="005D530D">
      <w:pPr>
        <w:pStyle w:val="Prrafodelista"/>
        <w:ind w:left="567" w:firstLine="0"/>
        <w:rPr>
          <w:rFonts w:ascii="Verdana" w:hAnsi="Verdana"/>
          <w:sz w:val="18"/>
        </w:rPr>
      </w:pPr>
    </w:p>
    <w:p w14:paraId="1BD06546" w14:textId="6C58CF04" w:rsidR="00DA4F30" w:rsidRPr="00410C0B" w:rsidRDefault="00DA4F30" w:rsidP="005D530D">
      <w:pPr>
        <w:pStyle w:val="Prrafodelista"/>
        <w:numPr>
          <w:ilvl w:val="1"/>
          <w:numId w:val="39"/>
        </w:numPr>
        <w:ind w:left="567" w:hanging="577"/>
        <w:rPr>
          <w:rFonts w:ascii="Verdana" w:hAnsi="Verdana"/>
          <w:sz w:val="18"/>
        </w:rPr>
      </w:pPr>
      <w:r w:rsidRPr="00410C0B">
        <w:rPr>
          <w:rFonts w:ascii="Verdana" w:hAnsi="Verdana"/>
          <w:sz w:val="18"/>
        </w:rPr>
        <w:t>Desarrollar plataformas de analítica y visualización de datos para el seguimiento de indicadores de la recuperación de energía y el impacto económico generadas por la gestión integral de pérdidas de energía.</w:t>
      </w:r>
    </w:p>
    <w:p w14:paraId="4683C5FA" w14:textId="77777777" w:rsidR="005D530D" w:rsidRDefault="005D530D" w:rsidP="005D530D">
      <w:pPr>
        <w:pStyle w:val="Prrafodelista"/>
        <w:ind w:left="567" w:firstLine="0"/>
        <w:rPr>
          <w:rFonts w:ascii="Verdana" w:hAnsi="Verdana"/>
          <w:sz w:val="18"/>
        </w:rPr>
      </w:pPr>
    </w:p>
    <w:p w14:paraId="24C9F098" w14:textId="05CA8CAF" w:rsidR="00DA4F30" w:rsidRPr="00410C0B" w:rsidRDefault="00DA4F30" w:rsidP="005D530D">
      <w:pPr>
        <w:pStyle w:val="Prrafodelista"/>
        <w:numPr>
          <w:ilvl w:val="1"/>
          <w:numId w:val="39"/>
        </w:numPr>
        <w:ind w:left="567" w:hanging="577"/>
        <w:rPr>
          <w:rFonts w:ascii="Verdana" w:hAnsi="Verdana"/>
          <w:sz w:val="18"/>
        </w:rPr>
      </w:pPr>
      <w:r w:rsidRPr="00410C0B">
        <w:rPr>
          <w:rFonts w:ascii="Verdana" w:hAnsi="Verdana"/>
          <w:sz w:val="18"/>
        </w:rPr>
        <w:t>Realizar estudios de pérdidas técnicas en los circuitos de distribución para la identificación de sectores con altas pérdidas de energía y analizar el adecuado uso del activo productivo.</w:t>
      </w:r>
    </w:p>
    <w:p w14:paraId="17280B91" w14:textId="77777777" w:rsidR="005D530D" w:rsidRDefault="005D530D" w:rsidP="005D530D">
      <w:pPr>
        <w:ind w:left="0"/>
        <w:rPr>
          <w:rFonts w:ascii="Verdana" w:hAnsi="Verdana"/>
          <w:b/>
          <w:bCs/>
          <w:sz w:val="18"/>
        </w:rPr>
      </w:pPr>
    </w:p>
    <w:p w14:paraId="1552A496" w14:textId="484EEEB2" w:rsidR="006D2896" w:rsidRPr="00410C0B" w:rsidRDefault="006D2896" w:rsidP="005D530D">
      <w:pPr>
        <w:ind w:left="0"/>
        <w:rPr>
          <w:rFonts w:ascii="Verdana" w:hAnsi="Verdana"/>
          <w:b/>
          <w:bCs/>
          <w:sz w:val="18"/>
        </w:rPr>
      </w:pPr>
      <w:r w:rsidRPr="00410C0B">
        <w:rPr>
          <w:rFonts w:ascii="Verdana" w:hAnsi="Verdana"/>
          <w:b/>
          <w:bCs/>
          <w:sz w:val="18"/>
        </w:rPr>
        <w:t>C. Dependencia Jerárquica</w:t>
      </w:r>
    </w:p>
    <w:p w14:paraId="1E80BC47" w14:textId="34261F96" w:rsidR="006D2896" w:rsidRPr="00410C0B" w:rsidRDefault="006D2896" w:rsidP="005D530D">
      <w:pPr>
        <w:ind w:left="426"/>
        <w:rPr>
          <w:rFonts w:ascii="Verdana" w:hAnsi="Verdana"/>
          <w:sz w:val="18"/>
        </w:rPr>
      </w:pPr>
    </w:p>
    <w:p w14:paraId="4BC3A298" w14:textId="5E33EB8D" w:rsidR="006D2896" w:rsidRPr="00410C0B" w:rsidRDefault="008B71BA" w:rsidP="005D530D">
      <w:pPr>
        <w:ind w:left="0" w:firstLine="0"/>
        <w:rPr>
          <w:rFonts w:ascii="Verdana" w:hAnsi="Verdana"/>
          <w:sz w:val="18"/>
        </w:rPr>
      </w:pPr>
      <w:r w:rsidRPr="00410C0B">
        <w:rPr>
          <w:rFonts w:ascii="Verdana" w:hAnsi="Verdana"/>
          <w:sz w:val="18"/>
        </w:rPr>
        <w:t>Unidad Aseguramiento de Ingresos y Gestión de Pérdidas de Energía</w:t>
      </w:r>
    </w:p>
    <w:p w14:paraId="4258C685" w14:textId="77777777" w:rsidR="005D530D" w:rsidRDefault="005D530D" w:rsidP="005D530D">
      <w:pPr>
        <w:ind w:left="0"/>
        <w:rPr>
          <w:rFonts w:ascii="Verdana" w:hAnsi="Verdana"/>
          <w:b/>
          <w:bCs/>
          <w:sz w:val="18"/>
        </w:rPr>
      </w:pPr>
    </w:p>
    <w:p w14:paraId="2B4180E7" w14:textId="04BC2EB7" w:rsidR="006D2896" w:rsidRPr="00410C0B" w:rsidRDefault="006D2896" w:rsidP="005D530D">
      <w:pPr>
        <w:ind w:left="0"/>
        <w:rPr>
          <w:rFonts w:ascii="Verdana" w:hAnsi="Verdana"/>
          <w:b/>
          <w:bCs/>
          <w:sz w:val="18"/>
        </w:rPr>
      </w:pPr>
      <w:r w:rsidRPr="00410C0B">
        <w:rPr>
          <w:rFonts w:ascii="Verdana" w:hAnsi="Verdana"/>
          <w:b/>
          <w:bCs/>
          <w:sz w:val="18"/>
        </w:rPr>
        <w:t>D. Unidades organizacionales con subordinación directa</w:t>
      </w:r>
    </w:p>
    <w:p w14:paraId="0AFAF60A" w14:textId="77777777" w:rsidR="006D2896" w:rsidRPr="00410C0B" w:rsidRDefault="006D2896" w:rsidP="005D530D">
      <w:pPr>
        <w:ind w:left="426"/>
        <w:rPr>
          <w:rFonts w:ascii="Verdana" w:hAnsi="Verdana"/>
          <w:sz w:val="18"/>
        </w:rPr>
      </w:pPr>
    </w:p>
    <w:p w14:paraId="1FAE6DBA" w14:textId="7CBDCC22" w:rsidR="006D2896" w:rsidRPr="00410C0B" w:rsidRDefault="0026761E" w:rsidP="005D530D">
      <w:pPr>
        <w:ind w:left="0"/>
        <w:rPr>
          <w:rFonts w:ascii="Verdana" w:hAnsi="Verdana"/>
          <w:sz w:val="18"/>
        </w:rPr>
      </w:pPr>
      <w:r w:rsidRPr="00410C0B">
        <w:rPr>
          <w:rFonts w:ascii="Verdana" w:hAnsi="Verdana"/>
          <w:sz w:val="18"/>
        </w:rPr>
        <w:t>Ninguna</w:t>
      </w:r>
    </w:p>
    <w:p w14:paraId="01B448AC" w14:textId="77777777" w:rsidR="006D2896" w:rsidRPr="00410C0B" w:rsidRDefault="006D2896" w:rsidP="005D530D">
      <w:pPr>
        <w:rPr>
          <w:rFonts w:ascii="Verdana" w:hAnsi="Verdana"/>
          <w:b/>
          <w:color w:val="FF692D" w:themeColor="accent1"/>
          <w:sz w:val="18"/>
        </w:rPr>
      </w:pPr>
      <w:r w:rsidRPr="00410C0B">
        <w:rPr>
          <w:rFonts w:ascii="Verdana" w:hAnsi="Verdana"/>
          <w:sz w:val="18"/>
        </w:rPr>
        <w:br w:type="page"/>
      </w:r>
    </w:p>
    <w:p w14:paraId="2BECD6EC" w14:textId="438C3FB2" w:rsidR="0058699E" w:rsidRPr="00410C0B" w:rsidRDefault="0058699E" w:rsidP="005D530D">
      <w:pPr>
        <w:pStyle w:val="Ttulo3"/>
        <w:rPr>
          <w:rFonts w:ascii="Verdana" w:hAnsi="Verdana"/>
          <w:sz w:val="18"/>
        </w:rPr>
      </w:pPr>
      <w:bookmarkStart w:id="30" w:name="_Toc118787840"/>
      <w:r w:rsidRPr="00410C0B">
        <w:rPr>
          <w:rFonts w:ascii="Verdana" w:hAnsi="Verdana"/>
          <w:sz w:val="18"/>
        </w:rPr>
        <w:lastRenderedPageBreak/>
        <w:t>6. ÁREA RECUPERACIÓN DE ENERGÍA</w:t>
      </w:r>
      <w:bookmarkEnd w:id="30"/>
    </w:p>
    <w:p w14:paraId="31AC35C3" w14:textId="77777777" w:rsidR="005D530D" w:rsidRDefault="005D530D" w:rsidP="005D530D">
      <w:pPr>
        <w:ind w:left="28"/>
        <w:rPr>
          <w:rFonts w:ascii="Verdana" w:hAnsi="Verdana"/>
          <w:b/>
          <w:bCs/>
          <w:sz w:val="18"/>
        </w:rPr>
      </w:pPr>
    </w:p>
    <w:p w14:paraId="37FDF221" w14:textId="62C4C451" w:rsidR="0058699E" w:rsidRPr="00410C0B" w:rsidRDefault="0058699E" w:rsidP="005D530D">
      <w:pPr>
        <w:ind w:left="28"/>
        <w:rPr>
          <w:rFonts w:ascii="Verdana" w:hAnsi="Verdana"/>
          <w:b/>
          <w:bCs/>
          <w:sz w:val="18"/>
        </w:rPr>
      </w:pPr>
      <w:r w:rsidRPr="00410C0B">
        <w:rPr>
          <w:rFonts w:ascii="Verdana" w:hAnsi="Verdana"/>
          <w:b/>
          <w:bCs/>
          <w:sz w:val="18"/>
        </w:rPr>
        <w:t>A. Objetivo de la dependencia</w:t>
      </w:r>
    </w:p>
    <w:p w14:paraId="64A340B4" w14:textId="77777777" w:rsidR="005D530D" w:rsidRDefault="005D530D" w:rsidP="005D530D">
      <w:pPr>
        <w:ind w:left="28"/>
        <w:rPr>
          <w:rFonts w:ascii="Verdana" w:hAnsi="Verdana"/>
          <w:sz w:val="18"/>
        </w:rPr>
      </w:pPr>
    </w:p>
    <w:p w14:paraId="0211A6D9" w14:textId="3697479E" w:rsidR="00C27B8A" w:rsidRPr="00410C0B" w:rsidRDefault="00C27B8A" w:rsidP="005D530D">
      <w:pPr>
        <w:ind w:left="28"/>
        <w:rPr>
          <w:rFonts w:ascii="Verdana" w:hAnsi="Verdana"/>
          <w:sz w:val="18"/>
        </w:rPr>
      </w:pPr>
      <w:r w:rsidRPr="00410C0B">
        <w:rPr>
          <w:rFonts w:ascii="Verdana" w:hAnsi="Verdana"/>
          <w:sz w:val="18"/>
        </w:rPr>
        <w:t>Gestionar el proceso de recuperación de energía por medio de la ejecución de inspecciones de campo, gestión técnica de proyectos de medición, con el fin de reducir pérdidas de energía no técnicas, a través de la detección de ilícitos de energía, normalización de los servicios eléctricos y recuperación económica por medio de la gestión de sumas dejadas de facturar, debidas a ilícitos de energía.</w:t>
      </w:r>
    </w:p>
    <w:p w14:paraId="2DED5D5B" w14:textId="77777777" w:rsidR="005D530D" w:rsidRDefault="005D530D" w:rsidP="005D530D">
      <w:pPr>
        <w:ind w:left="28"/>
        <w:rPr>
          <w:rFonts w:ascii="Verdana" w:hAnsi="Verdana"/>
          <w:b/>
          <w:bCs/>
          <w:sz w:val="18"/>
        </w:rPr>
      </w:pPr>
    </w:p>
    <w:p w14:paraId="118DDD53" w14:textId="65F61E18" w:rsidR="0058699E" w:rsidRPr="00410C0B" w:rsidRDefault="0058699E" w:rsidP="005D530D">
      <w:pPr>
        <w:ind w:left="28"/>
        <w:rPr>
          <w:rFonts w:ascii="Verdana" w:hAnsi="Verdana"/>
          <w:b/>
          <w:bCs/>
          <w:sz w:val="18"/>
        </w:rPr>
      </w:pPr>
      <w:r w:rsidRPr="00410C0B">
        <w:rPr>
          <w:rFonts w:ascii="Verdana" w:hAnsi="Verdana"/>
          <w:b/>
          <w:bCs/>
          <w:sz w:val="18"/>
        </w:rPr>
        <w:t>B. Principales funciones</w:t>
      </w:r>
    </w:p>
    <w:p w14:paraId="0A707626" w14:textId="72D42981" w:rsidR="0058699E" w:rsidRPr="00410C0B" w:rsidRDefault="0058699E" w:rsidP="005D530D">
      <w:pPr>
        <w:rPr>
          <w:rFonts w:ascii="Verdana" w:hAnsi="Verdana"/>
          <w:sz w:val="18"/>
        </w:rPr>
      </w:pPr>
    </w:p>
    <w:p w14:paraId="4F958C30" w14:textId="4605830B" w:rsidR="006710B4" w:rsidRPr="00410C0B" w:rsidRDefault="006710B4" w:rsidP="005D530D">
      <w:pPr>
        <w:pStyle w:val="Prrafodelista"/>
        <w:numPr>
          <w:ilvl w:val="1"/>
          <w:numId w:val="71"/>
        </w:numPr>
        <w:ind w:left="426" w:hanging="436"/>
        <w:rPr>
          <w:rFonts w:ascii="Verdana" w:hAnsi="Verdana"/>
          <w:sz w:val="18"/>
        </w:rPr>
      </w:pPr>
      <w:r w:rsidRPr="00410C0B">
        <w:rPr>
          <w:rFonts w:ascii="Verdana" w:hAnsi="Verdana"/>
          <w:sz w:val="18"/>
        </w:rPr>
        <w:t>Ejecutar inspecciones a los sistemas de medición eléctricos para detectar y corregir ilícitos</w:t>
      </w:r>
      <w:r w:rsidR="00F07994" w:rsidRPr="00410C0B">
        <w:rPr>
          <w:rFonts w:ascii="Verdana" w:hAnsi="Verdana"/>
          <w:sz w:val="18"/>
        </w:rPr>
        <w:t xml:space="preserve"> de energía</w:t>
      </w:r>
      <w:r w:rsidRPr="00410C0B">
        <w:rPr>
          <w:rFonts w:ascii="Verdana" w:hAnsi="Verdana"/>
          <w:sz w:val="18"/>
        </w:rPr>
        <w:t>.</w:t>
      </w:r>
    </w:p>
    <w:p w14:paraId="3B8033ED" w14:textId="77777777" w:rsidR="005D530D" w:rsidRDefault="005D530D" w:rsidP="005D530D">
      <w:pPr>
        <w:pStyle w:val="Prrafodelista"/>
        <w:ind w:left="426" w:firstLine="0"/>
        <w:rPr>
          <w:rFonts w:ascii="Verdana" w:hAnsi="Verdana"/>
          <w:sz w:val="18"/>
        </w:rPr>
      </w:pPr>
    </w:p>
    <w:p w14:paraId="372FFBFF" w14:textId="4877EB06" w:rsidR="006710B4" w:rsidRPr="00410C0B" w:rsidRDefault="006710B4" w:rsidP="005D530D">
      <w:pPr>
        <w:pStyle w:val="Prrafodelista"/>
        <w:numPr>
          <w:ilvl w:val="1"/>
          <w:numId w:val="71"/>
        </w:numPr>
        <w:ind w:left="426" w:hanging="436"/>
        <w:rPr>
          <w:rFonts w:ascii="Verdana" w:hAnsi="Verdana"/>
          <w:sz w:val="18"/>
        </w:rPr>
      </w:pPr>
      <w:r w:rsidRPr="00410C0B">
        <w:rPr>
          <w:rFonts w:ascii="Verdana" w:hAnsi="Verdana"/>
          <w:sz w:val="18"/>
        </w:rPr>
        <w:t>Gestionar el proceso de análisis de sumas dejadas de facturar por ilícito de energía.</w:t>
      </w:r>
    </w:p>
    <w:p w14:paraId="10CC004C" w14:textId="77777777" w:rsidR="005D530D" w:rsidRDefault="005D530D" w:rsidP="005D530D">
      <w:pPr>
        <w:pStyle w:val="Prrafodelista"/>
        <w:ind w:left="426" w:firstLine="0"/>
        <w:rPr>
          <w:rFonts w:ascii="Verdana" w:hAnsi="Verdana"/>
          <w:sz w:val="18"/>
        </w:rPr>
      </w:pPr>
    </w:p>
    <w:p w14:paraId="46E32CAB" w14:textId="4054D068" w:rsidR="006710B4" w:rsidRPr="00410C0B" w:rsidRDefault="006710B4" w:rsidP="005D530D">
      <w:pPr>
        <w:pStyle w:val="Prrafodelista"/>
        <w:numPr>
          <w:ilvl w:val="1"/>
          <w:numId w:val="71"/>
        </w:numPr>
        <w:ind w:left="426" w:hanging="436"/>
        <w:rPr>
          <w:rFonts w:ascii="Verdana" w:hAnsi="Verdana"/>
          <w:sz w:val="18"/>
        </w:rPr>
      </w:pPr>
      <w:r w:rsidRPr="00410C0B">
        <w:rPr>
          <w:rFonts w:ascii="Verdana" w:hAnsi="Verdana"/>
          <w:sz w:val="18"/>
        </w:rPr>
        <w:t>Realizar la gestión de negociación y recuperación de sumas dejadas de facturar por ilícito de energía.</w:t>
      </w:r>
    </w:p>
    <w:p w14:paraId="54D35CBB" w14:textId="77777777" w:rsidR="005D530D" w:rsidRDefault="005D530D" w:rsidP="005D530D">
      <w:pPr>
        <w:pStyle w:val="Prrafodelista"/>
        <w:ind w:left="426" w:firstLine="0"/>
        <w:rPr>
          <w:rFonts w:ascii="Verdana" w:hAnsi="Verdana"/>
          <w:sz w:val="18"/>
        </w:rPr>
      </w:pPr>
    </w:p>
    <w:p w14:paraId="14357D75" w14:textId="7D342744" w:rsidR="006710B4" w:rsidRPr="00410C0B" w:rsidRDefault="006710B4" w:rsidP="005D530D">
      <w:pPr>
        <w:pStyle w:val="Prrafodelista"/>
        <w:numPr>
          <w:ilvl w:val="1"/>
          <w:numId w:val="71"/>
        </w:numPr>
        <w:ind w:left="426" w:hanging="436"/>
        <w:rPr>
          <w:rFonts w:ascii="Verdana" w:hAnsi="Verdana"/>
          <w:sz w:val="18"/>
        </w:rPr>
      </w:pPr>
      <w:r w:rsidRPr="00410C0B">
        <w:rPr>
          <w:rFonts w:ascii="Verdana" w:hAnsi="Verdana"/>
          <w:sz w:val="18"/>
        </w:rPr>
        <w:t>Instalar sistemas de medición agrupada y ejecutar labores de blindaje y mejoras en la red de distribución eléctrica, en zonas en condición de vulnerabilidad social con el fin de reducir pérdidas de energía.</w:t>
      </w:r>
    </w:p>
    <w:p w14:paraId="51C64A91" w14:textId="77777777" w:rsidR="005D530D" w:rsidRDefault="005D530D" w:rsidP="005D530D">
      <w:pPr>
        <w:pStyle w:val="Prrafodelista"/>
        <w:ind w:left="426" w:firstLine="0"/>
        <w:rPr>
          <w:rFonts w:ascii="Verdana" w:hAnsi="Verdana"/>
          <w:sz w:val="18"/>
        </w:rPr>
      </w:pPr>
    </w:p>
    <w:p w14:paraId="631AA31B" w14:textId="4B9943AE" w:rsidR="006710B4" w:rsidRPr="00410C0B" w:rsidRDefault="006710B4" w:rsidP="005D530D">
      <w:pPr>
        <w:pStyle w:val="Prrafodelista"/>
        <w:numPr>
          <w:ilvl w:val="1"/>
          <w:numId w:val="71"/>
        </w:numPr>
        <w:ind w:left="426" w:hanging="436"/>
        <w:rPr>
          <w:rFonts w:ascii="Verdana" w:hAnsi="Verdana"/>
          <w:sz w:val="18"/>
        </w:rPr>
      </w:pPr>
      <w:r w:rsidRPr="00410C0B">
        <w:rPr>
          <w:rFonts w:ascii="Verdana" w:hAnsi="Verdana"/>
          <w:sz w:val="18"/>
        </w:rPr>
        <w:t>Instalar sistemas de medición en los transformadores de distribución de baja tensión.</w:t>
      </w:r>
    </w:p>
    <w:p w14:paraId="6B5E9091" w14:textId="77777777" w:rsidR="005D530D" w:rsidRDefault="005D530D" w:rsidP="005D530D">
      <w:pPr>
        <w:ind w:left="0"/>
        <w:rPr>
          <w:rFonts w:ascii="Verdana" w:hAnsi="Verdana"/>
          <w:b/>
          <w:bCs/>
          <w:sz w:val="18"/>
        </w:rPr>
      </w:pPr>
    </w:p>
    <w:p w14:paraId="16CBEC80" w14:textId="3F278D25" w:rsidR="0058699E" w:rsidRPr="00410C0B" w:rsidRDefault="0058699E" w:rsidP="005D530D">
      <w:pPr>
        <w:ind w:left="0"/>
        <w:rPr>
          <w:rFonts w:ascii="Verdana" w:hAnsi="Verdana"/>
          <w:b/>
          <w:bCs/>
          <w:sz w:val="18"/>
        </w:rPr>
      </w:pPr>
      <w:r w:rsidRPr="00410C0B">
        <w:rPr>
          <w:rFonts w:ascii="Verdana" w:hAnsi="Verdana"/>
          <w:b/>
          <w:bCs/>
          <w:sz w:val="18"/>
        </w:rPr>
        <w:t>C. Dependencia Jerárquica</w:t>
      </w:r>
    </w:p>
    <w:p w14:paraId="283C9D14" w14:textId="72D42981" w:rsidR="0058699E" w:rsidRPr="00410C0B" w:rsidRDefault="0058699E" w:rsidP="005D530D">
      <w:pPr>
        <w:ind w:left="426"/>
        <w:rPr>
          <w:rFonts w:ascii="Verdana" w:hAnsi="Verdana"/>
          <w:sz w:val="18"/>
        </w:rPr>
      </w:pPr>
    </w:p>
    <w:p w14:paraId="2109E7FD" w14:textId="77777777" w:rsidR="0026761E" w:rsidRPr="00410C0B" w:rsidRDefault="0026761E" w:rsidP="005D530D">
      <w:pPr>
        <w:ind w:left="0" w:firstLine="0"/>
        <w:rPr>
          <w:rFonts w:ascii="Verdana" w:hAnsi="Verdana"/>
          <w:sz w:val="18"/>
        </w:rPr>
      </w:pPr>
      <w:r w:rsidRPr="00410C0B">
        <w:rPr>
          <w:rFonts w:ascii="Verdana" w:hAnsi="Verdana"/>
          <w:sz w:val="18"/>
        </w:rPr>
        <w:t>Unidad Aseguramiento de Ingresos y Gestión de Pérdidas de Energía</w:t>
      </w:r>
    </w:p>
    <w:p w14:paraId="295C497E" w14:textId="77777777" w:rsidR="005D530D" w:rsidRDefault="005D530D" w:rsidP="005D530D">
      <w:pPr>
        <w:ind w:left="0"/>
        <w:rPr>
          <w:rFonts w:ascii="Verdana" w:hAnsi="Verdana"/>
          <w:b/>
          <w:bCs/>
          <w:sz w:val="18"/>
        </w:rPr>
      </w:pPr>
    </w:p>
    <w:p w14:paraId="4247317A" w14:textId="25DCF97F" w:rsidR="0058699E" w:rsidRPr="00410C0B" w:rsidRDefault="0058699E" w:rsidP="005D530D">
      <w:pPr>
        <w:ind w:left="0"/>
        <w:rPr>
          <w:rFonts w:ascii="Verdana" w:hAnsi="Verdana"/>
          <w:b/>
          <w:bCs/>
          <w:sz w:val="18"/>
        </w:rPr>
      </w:pPr>
      <w:r w:rsidRPr="00410C0B">
        <w:rPr>
          <w:rFonts w:ascii="Verdana" w:hAnsi="Verdana"/>
          <w:b/>
          <w:bCs/>
          <w:sz w:val="18"/>
        </w:rPr>
        <w:t>D. Unidades organizacionales con subordinación directa</w:t>
      </w:r>
    </w:p>
    <w:p w14:paraId="4041DF0D" w14:textId="77777777" w:rsidR="0058699E" w:rsidRPr="00410C0B" w:rsidRDefault="0058699E" w:rsidP="005D530D">
      <w:pPr>
        <w:ind w:left="426"/>
        <w:rPr>
          <w:rFonts w:ascii="Verdana" w:hAnsi="Verdana"/>
          <w:sz w:val="18"/>
        </w:rPr>
      </w:pPr>
    </w:p>
    <w:p w14:paraId="600293CE" w14:textId="610C7456" w:rsidR="0058699E" w:rsidRPr="00410C0B" w:rsidRDefault="0026761E" w:rsidP="005D530D">
      <w:pPr>
        <w:ind w:left="0"/>
        <w:rPr>
          <w:rFonts w:ascii="Verdana" w:hAnsi="Verdana"/>
          <w:sz w:val="18"/>
        </w:rPr>
      </w:pPr>
      <w:r w:rsidRPr="00410C0B">
        <w:rPr>
          <w:rFonts w:ascii="Verdana" w:hAnsi="Verdana"/>
          <w:sz w:val="18"/>
        </w:rPr>
        <w:t>Ninguna</w:t>
      </w:r>
    </w:p>
    <w:p w14:paraId="5DED2DD6" w14:textId="77777777" w:rsidR="0058699E" w:rsidRPr="00410C0B" w:rsidRDefault="0058699E" w:rsidP="005D530D">
      <w:pPr>
        <w:rPr>
          <w:rFonts w:ascii="Verdana" w:hAnsi="Verdana"/>
          <w:b/>
          <w:color w:val="FF692D" w:themeColor="accent1"/>
          <w:sz w:val="18"/>
        </w:rPr>
      </w:pPr>
      <w:r w:rsidRPr="00410C0B">
        <w:rPr>
          <w:rFonts w:ascii="Verdana" w:hAnsi="Verdana"/>
          <w:sz w:val="18"/>
        </w:rPr>
        <w:br w:type="page"/>
      </w:r>
    </w:p>
    <w:p w14:paraId="6B8598A1" w14:textId="7B139D39" w:rsidR="005C4261" w:rsidRPr="00410C0B" w:rsidRDefault="005C4261" w:rsidP="005D530D">
      <w:pPr>
        <w:pStyle w:val="Ttulo3"/>
        <w:rPr>
          <w:rFonts w:ascii="Verdana" w:hAnsi="Verdana"/>
          <w:sz w:val="18"/>
        </w:rPr>
      </w:pPr>
      <w:bookmarkStart w:id="31" w:name="_Toc118787841"/>
      <w:r w:rsidRPr="00410C0B">
        <w:rPr>
          <w:rFonts w:ascii="Verdana" w:hAnsi="Verdana"/>
          <w:sz w:val="18"/>
        </w:rPr>
        <w:lastRenderedPageBreak/>
        <w:t>7. ÁREA LABORATORIO</w:t>
      </w:r>
      <w:r w:rsidR="004143C4" w:rsidRPr="00410C0B">
        <w:rPr>
          <w:rFonts w:ascii="Verdana" w:hAnsi="Verdana"/>
          <w:sz w:val="18"/>
        </w:rPr>
        <w:t xml:space="preserve"> DE SISTEMAS DE MEDICIÓN</w:t>
      </w:r>
      <w:r w:rsidRPr="00410C0B">
        <w:rPr>
          <w:rFonts w:ascii="Verdana" w:hAnsi="Verdana"/>
          <w:sz w:val="18"/>
        </w:rPr>
        <w:t xml:space="preserve"> DE ENERGÍA</w:t>
      </w:r>
      <w:r w:rsidR="004143C4" w:rsidRPr="00410C0B">
        <w:rPr>
          <w:rFonts w:ascii="Verdana" w:hAnsi="Verdana"/>
          <w:sz w:val="18"/>
        </w:rPr>
        <w:t xml:space="preserve"> ELÉCTRICA</w:t>
      </w:r>
      <w:bookmarkEnd w:id="31"/>
    </w:p>
    <w:p w14:paraId="388EF4D8" w14:textId="77777777" w:rsidR="005D530D" w:rsidRDefault="005D530D" w:rsidP="005D530D">
      <w:pPr>
        <w:ind w:left="28"/>
        <w:rPr>
          <w:rFonts w:ascii="Verdana" w:hAnsi="Verdana"/>
          <w:b/>
          <w:bCs/>
          <w:sz w:val="18"/>
        </w:rPr>
      </w:pPr>
    </w:p>
    <w:p w14:paraId="7F3D4BF3" w14:textId="547C1DC5" w:rsidR="005C4261" w:rsidRPr="00410C0B" w:rsidRDefault="005C4261" w:rsidP="005D530D">
      <w:pPr>
        <w:ind w:left="28"/>
        <w:rPr>
          <w:rFonts w:ascii="Verdana" w:hAnsi="Verdana"/>
          <w:b/>
          <w:bCs/>
          <w:sz w:val="18"/>
        </w:rPr>
      </w:pPr>
      <w:r w:rsidRPr="00410C0B">
        <w:rPr>
          <w:rFonts w:ascii="Verdana" w:hAnsi="Verdana"/>
          <w:b/>
          <w:bCs/>
          <w:sz w:val="18"/>
        </w:rPr>
        <w:t>A. Objetivo de la dependencia</w:t>
      </w:r>
    </w:p>
    <w:p w14:paraId="2EDE7862" w14:textId="77777777" w:rsidR="005D530D" w:rsidRDefault="005D530D" w:rsidP="005D530D">
      <w:pPr>
        <w:ind w:left="28"/>
        <w:rPr>
          <w:rFonts w:ascii="Verdana" w:hAnsi="Verdana"/>
          <w:sz w:val="18"/>
        </w:rPr>
      </w:pPr>
    </w:p>
    <w:p w14:paraId="3EF79EFF" w14:textId="5F53D9FC" w:rsidR="00725C3B" w:rsidRPr="00410C0B" w:rsidRDefault="00725C3B" w:rsidP="005D530D">
      <w:pPr>
        <w:ind w:left="28"/>
        <w:rPr>
          <w:rFonts w:ascii="Verdana" w:hAnsi="Verdana"/>
          <w:sz w:val="18"/>
        </w:rPr>
      </w:pPr>
      <w:r w:rsidRPr="00410C0B">
        <w:rPr>
          <w:rFonts w:ascii="Verdana" w:hAnsi="Verdana"/>
          <w:sz w:val="18"/>
        </w:rPr>
        <w:t xml:space="preserve">Ejecutar servicios de calibración eficientes para asegurar la confiabilidad de las mediciones de equipos CNFL y de clientes externos mediante métodos acreditados; y asegurar servicios complementarios para garantizar equipos de medición aptos para calibrar mediante actividades de recuperación o disposición </w:t>
      </w:r>
      <w:r w:rsidRPr="00273929">
        <w:rPr>
          <w:rFonts w:ascii="Verdana" w:hAnsi="Verdana"/>
          <w:color w:val="auto"/>
          <w:sz w:val="18"/>
        </w:rPr>
        <w:t xml:space="preserve">final. Establecer en conjunto con las partes gestoras de la </w:t>
      </w:r>
      <w:r w:rsidR="00310D6F" w:rsidRPr="00273929">
        <w:rPr>
          <w:rFonts w:ascii="Verdana" w:hAnsi="Verdana"/>
          <w:color w:val="auto"/>
          <w:sz w:val="18"/>
        </w:rPr>
        <w:t>CNFL</w:t>
      </w:r>
      <w:r w:rsidRPr="00273929">
        <w:rPr>
          <w:rFonts w:ascii="Verdana" w:hAnsi="Verdana"/>
          <w:color w:val="auto"/>
          <w:sz w:val="18"/>
        </w:rPr>
        <w:t xml:space="preserve">, la estrategia de reposición, operación </w:t>
      </w:r>
      <w:r w:rsidRPr="00410C0B">
        <w:rPr>
          <w:rFonts w:ascii="Verdana" w:hAnsi="Verdana"/>
          <w:sz w:val="18"/>
        </w:rPr>
        <w:t>y mantenimiento de los sistemas de medición de la energía.</w:t>
      </w:r>
    </w:p>
    <w:p w14:paraId="19CD8ADC" w14:textId="77777777" w:rsidR="005D530D" w:rsidRDefault="005D530D" w:rsidP="005D530D">
      <w:pPr>
        <w:ind w:left="28"/>
        <w:rPr>
          <w:rFonts w:ascii="Verdana" w:hAnsi="Verdana"/>
          <w:b/>
          <w:bCs/>
          <w:sz w:val="18"/>
        </w:rPr>
      </w:pPr>
    </w:p>
    <w:p w14:paraId="6DC96B60" w14:textId="27BD074B" w:rsidR="005C4261" w:rsidRPr="00410C0B" w:rsidRDefault="005C4261" w:rsidP="005D530D">
      <w:pPr>
        <w:ind w:left="28"/>
        <w:rPr>
          <w:rFonts w:ascii="Verdana" w:hAnsi="Verdana"/>
          <w:b/>
          <w:bCs/>
          <w:sz w:val="18"/>
        </w:rPr>
      </w:pPr>
      <w:r w:rsidRPr="00410C0B">
        <w:rPr>
          <w:rFonts w:ascii="Verdana" w:hAnsi="Verdana"/>
          <w:b/>
          <w:bCs/>
          <w:sz w:val="18"/>
        </w:rPr>
        <w:t>B. Principales funciones</w:t>
      </w:r>
    </w:p>
    <w:p w14:paraId="6329466C" w14:textId="6DACE37D" w:rsidR="005C4261" w:rsidRPr="00410C0B" w:rsidRDefault="005C4261" w:rsidP="005D530D">
      <w:pPr>
        <w:rPr>
          <w:rFonts w:ascii="Verdana" w:hAnsi="Verdana"/>
          <w:sz w:val="18"/>
        </w:rPr>
      </w:pPr>
    </w:p>
    <w:p w14:paraId="028468EB" w14:textId="6F1F0DB5" w:rsidR="00265AA0" w:rsidRPr="00410C0B" w:rsidRDefault="00265AA0" w:rsidP="005D530D">
      <w:pPr>
        <w:pStyle w:val="Prrafodelista"/>
        <w:numPr>
          <w:ilvl w:val="1"/>
          <w:numId w:val="40"/>
        </w:numPr>
        <w:ind w:left="426" w:hanging="436"/>
        <w:rPr>
          <w:rFonts w:ascii="Verdana" w:hAnsi="Verdana"/>
          <w:sz w:val="18"/>
        </w:rPr>
      </w:pPr>
      <w:r w:rsidRPr="00410C0B">
        <w:rPr>
          <w:rFonts w:ascii="Verdana" w:hAnsi="Verdana"/>
          <w:sz w:val="18"/>
        </w:rPr>
        <w:t>Establecer en conjunto con las dependencias involucradas, la estrategia de incorporación de medición de energía y variables eléctricas, según demanda y planificación del sistema de distribución</w:t>
      </w:r>
      <w:r w:rsidR="00073830" w:rsidRPr="00410C0B">
        <w:rPr>
          <w:rFonts w:ascii="Verdana" w:hAnsi="Verdana"/>
          <w:sz w:val="18"/>
        </w:rPr>
        <w:t>.</w:t>
      </w:r>
    </w:p>
    <w:p w14:paraId="446A9024" w14:textId="77777777" w:rsidR="005D530D" w:rsidRDefault="005D530D" w:rsidP="005D530D">
      <w:pPr>
        <w:pStyle w:val="Prrafodelista"/>
        <w:ind w:left="426" w:firstLine="0"/>
        <w:rPr>
          <w:rFonts w:ascii="Verdana" w:hAnsi="Verdana"/>
          <w:sz w:val="18"/>
        </w:rPr>
      </w:pPr>
    </w:p>
    <w:p w14:paraId="2CB9AAFB" w14:textId="1F8B7740" w:rsidR="00265AA0" w:rsidRPr="00410C0B" w:rsidRDefault="00265AA0" w:rsidP="005D530D">
      <w:pPr>
        <w:pStyle w:val="Prrafodelista"/>
        <w:numPr>
          <w:ilvl w:val="1"/>
          <w:numId w:val="40"/>
        </w:numPr>
        <w:ind w:left="426" w:hanging="436"/>
        <w:rPr>
          <w:rFonts w:ascii="Verdana" w:hAnsi="Verdana"/>
          <w:sz w:val="18"/>
        </w:rPr>
      </w:pPr>
      <w:r w:rsidRPr="00410C0B">
        <w:rPr>
          <w:rFonts w:ascii="Verdana" w:hAnsi="Verdana"/>
          <w:sz w:val="18"/>
        </w:rPr>
        <w:t>Calibrar equipos de medición de energía eléctrica (medidores, patrones y mesas de calibración), así como equipos analizadores de calidad de energía y multímetros, de conformidad con las normas de calidad establecidas, tanto para clientes internos como externos.</w:t>
      </w:r>
    </w:p>
    <w:p w14:paraId="7A335CB6" w14:textId="77777777" w:rsidR="005D530D" w:rsidRDefault="005D530D" w:rsidP="005D530D">
      <w:pPr>
        <w:pStyle w:val="Prrafodelista"/>
        <w:ind w:left="426" w:firstLine="0"/>
        <w:rPr>
          <w:rFonts w:ascii="Verdana" w:hAnsi="Verdana"/>
          <w:sz w:val="18"/>
        </w:rPr>
      </w:pPr>
    </w:p>
    <w:p w14:paraId="69E12E15" w14:textId="47289044" w:rsidR="00265AA0" w:rsidRPr="00410C0B" w:rsidRDefault="00265AA0" w:rsidP="005D530D">
      <w:pPr>
        <w:pStyle w:val="Prrafodelista"/>
        <w:numPr>
          <w:ilvl w:val="1"/>
          <w:numId w:val="40"/>
        </w:numPr>
        <w:ind w:left="426" w:hanging="436"/>
        <w:rPr>
          <w:rFonts w:ascii="Verdana" w:hAnsi="Verdana"/>
          <w:sz w:val="18"/>
        </w:rPr>
      </w:pPr>
      <w:r w:rsidRPr="00410C0B">
        <w:rPr>
          <w:rFonts w:ascii="Verdana" w:hAnsi="Verdana"/>
          <w:sz w:val="18"/>
        </w:rPr>
        <w:t>Parametrizar sistemas de medición según requerimientos del cliente interno.</w:t>
      </w:r>
    </w:p>
    <w:p w14:paraId="74AE41E9" w14:textId="77777777" w:rsidR="005D530D" w:rsidRDefault="005D530D" w:rsidP="005D530D">
      <w:pPr>
        <w:pStyle w:val="Prrafodelista"/>
        <w:ind w:left="426" w:firstLine="0"/>
        <w:rPr>
          <w:rFonts w:ascii="Verdana" w:hAnsi="Verdana"/>
          <w:sz w:val="18"/>
        </w:rPr>
      </w:pPr>
    </w:p>
    <w:p w14:paraId="7EB1D6BC" w14:textId="1F78B46B" w:rsidR="00265AA0" w:rsidRPr="00410C0B" w:rsidRDefault="00265AA0" w:rsidP="005D530D">
      <w:pPr>
        <w:pStyle w:val="Prrafodelista"/>
        <w:numPr>
          <w:ilvl w:val="1"/>
          <w:numId w:val="40"/>
        </w:numPr>
        <w:ind w:left="426" w:hanging="436"/>
        <w:rPr>
          <w:rFonts w:ascii="Verdana" w:hAnsi="Verdana"/>
          <w:sz w:val="18"/>
        </w:rPr>
      </w:pPr>
      <w:r w:rsidRPr="00410C0B">
        <w:rPr>
          <w:rFonts w:ascii="Verdana" w:hAnsi="Verdana"/>
          <w:sz w:val="18"/>
        </w:rPr>
        <w:t>Gestionar la adquisición de sistemas de medición, su almacenamiento, inventario y disposición final ante retiros de la red de distribución, mediante la verificación, reparación, ajuste y calibración de estos.</w:t>
      </w:r>
    </w:p>
    <w:p w14:paraId="5B0DF6EB" w14:textId="77777777" w:rsidR="005D530D" w:rsidRDefault="005D530D" w:rsidP="005D530D">
      <w:pPr>
        <w:pStyle w:val="Prrafodelista"/>
        <w:ind w:left="426" w:firstLine="0"/>
        <w:rPr>
          <w:rFonts w:ascii="Verdana" w:hAnsi="Verdana"/>
          <w:sz w:val="18"/>
        </w:rPr>
      </w:pPr>
    </w:p>
    <w:p w14:paraId="0787D4D9" w14:textId="5C238E11" w:rsidR="00265AA0" w:rsidRPr="00410C0B" w:rsidRDefault="00265AA0" w:rsidP="005D530D">
      <w:pPr>
        <w:pStyle w:val="Prrafodelista"/>
        <w:numPr>
          <w:ilvl w:val="1"/>
          <w:numId w:val="40"/>
        </w:numPr>
        <w:ind w:left="426" w:hanging="436"/>
        <w:rPr>
          <w:rFonts w:ascii="Verdana" w:hAnsi="Verdana"/>
          <w:sz w:val="18"/>
        </w:rPr>
      </w:pPr>
      <w:r w:rsidRPr="00410C0B">
        <w:rPr>
          <w:rFonts w:ascii="Verdana" w:hAnsi="Verdana"/>
          <w:sz w:val="18"/>
        </w:rPr>
        <w:t>Revisar y detectar anomalías en los sistemas de medición que ingresan al LASIMEE para mantenimiento</w:t>
      </w:r>
      <w:r w:rsidR="00073830" w:rsidRPr="00410C0B">
        <w:rPr>
          <w:rFonts w:ascii="Verdana" w:hAnsi="Verdana"/>
          <w:sz w:val="18"/>
        </w:rPr>
        <w:t>.</w:t>
      </w:r>
    </w:p>
    <w:p w14:paraId="58B126F7" w14:textId="77777777" w:rsidR="005D530D" w:rsidRDefault="005D530D" w:rsidP="005D530D">
      <w:pPr>
        <w:pStyle w:val="Prrafodelista"/>
        <w:ind w:left="426" w:firstLine="0"/>
        <w:rPr>
          <w:rFonts w:ascii="Verdana" w:hAnsi="Verdana"/>
          <w:sz w:val="18"/>
        </w:rPr>
      </w:pPr>
    </w:p>
    <w:p w14:paraId="00FD47B3" w14:textId="5984DA22" w:rsidR="00265AA0" w:rsidRPr="00410C0B" w:rsidRDefault="00265AA0" w:rsidP="005D530D">
      <w:pPr>
        <w:pStyle w:val="Prrafodelista"/>
        <w:numPr>
          <w:ilvl w:val="1"/>
          <w:numId w:val="40"/>
        </w:numPr>
        <w:ind w:left="426" w:hanging="436"/>
        <w:rPr>
          <w:rFonts w:ascii="Verdana" w:hAnsi="Verdana"/>
          <w:sz w:val="18"/>
        </w:rPr>
      </w:pPr>
      <w:r w:rsidRPr="00410C0B">
        <w:rPr>
          <w:rFonts w:ascii="Verdana" w:hAnsi="Verdana"/>
          <w:sz w:val="18"/>
        </w:rPr>
        <w:t>Habilitar el software de comunicación de los sistemas de medición en las distintas terminales de usuario del equipo cuando así sea requerido</w:t>
      </w:r>
      <w:r w:rsidR="00073830" w:rsidRPr="00410C0B">
        <w:rPr>
          <w:rFonts w:ascii="Verdana" w:hAnsi="Verdana"/>
          <w:sz w:val="18"/>
        </w:rPr>
        <w:t>.</w:t>
      </w:r>
    </w:p>
    <w:p w14:paraId="29D0EA9A" w14:textId="77777777" w:rsidR="005D530D" w:rsidRDefault="005D530D" w:rsidP="005D530D">
      <w:pPr>
        <w:pStyle w:val="Prrafodelista"/>
        <w:ind w:left="426" w:firstLine="0"/>
        <w:rPr>
          <w:rFonts w:ascii="Verdana" w:hAnsi="Verdana"/>
          <w:sz w:val="18"/>
        </w:rPr>
      </w:pPr>
    </w:p>
    <w:p w14:paraId="0FB460B8" w14:textId="1F30AFB1" w:rsidR="00265AA0" w:rsidRPr="00410C0B" w:rsidRDefault="00265AA0" w:rsidP="005D530D">
      <w:pPr>
        <w:pStyle w:val="Prrafodelista"/>
        <w:numPr>
          <w:ilvl w:val="1"/>
          <w:numId w:val="40"/>
        </w:numPr>
        <w:ind w:left="426" w:hanging="436"/>
        <w:rPr>
          <w:rFonts w:ascii="Verdana" w:hAnsi="Verdana"/>
          <w:sz w:val="18"/>
        </w:rPr>
      </w:pPr>
      <w:r w:rsidRPr="00410C0B">
        <w:rPr>
          <w:rFonts w:ascii="Verdana" w:hAnsi="Verdana"/>
          <w:sz w:val="18"/>
        </w:rPr>
        <w:t>Crear programas para medición de energía o variables eléctricas requeridos por el cliente</w:t>
      </w:r>
      <w:r w:rsidR="00073830" w:rsidRPr="00410C0B">
        <w:rPr>
          <w:rFonts w:ascii="Verdana" w:hAnsi="Verdana"/>
          <w:sz w:val="18"/>
        </w:rPr>
        <w:t>.</w:t>
      </w:r>
    </w:p>
    <w:p w14:paraId="6EE5E09A" w14:textId="77777777" w:rsidR="005D530D" w:rsidRDefault="005D530D" w:rsidP="005D530D">
      <w:pPr>
        <w:ind w:left="0"/>
        <w:rPr>
          <w:rFonts w:ascii="Verdana" w:hAnsi="Verdana"/>
          <w:b/>
          <w:bCs/>
          <w:sz w:val="18"/>
        </w:rPr>
      </w:pPr>
    </w:p>
    <w:p w14:paraId="15A7BBA5" w14:textId="4EC4CC7E" w:rsidR="005C4261" w:rsidRPr="00410C0B" w:rsidRDefault="005C4261" w:rsidP="005D530D">
      <w:pPr>
        <w:ind w:left="0"/>
        <w:rPr>
          <w:rFonts w:ascii="Verdana" w:hAnsi="Verdana"/>
          <w:b/>
          <w:bCs/>
          <w:sz w:val="18"/>
        </w:rPr>
      </w:pPr>
      <w:r w:rsidRPr="00410C0B">
        <w:rPr>
          <w:rFonts w:ascii="Verdana" w:hAnsi="Verdana"/>
          <w:b/>
          <w:bCs/>
          <w:sz w:val="18"/>
        </w:rPr>
        <w:t>C. Dependencia Jerárquica</w:t>
      </w:r>
    </w:p>
    <w:p w14:paraId="5ED668A1" w14:textId="77777777" w:rsidR="005C4261" w:rsidRPr="00410C0B" w:rsidRDefault="005C4261" w:rsidP="005D530D">
      <w:pPr>
        <w:ind w:left="426"/>
        <w:rPr>
          <w:rFonts w:ascii="Verdana" w:hAnsi="Verdana"/>
          <w:sz w:val="18"/>
        </w:rPr>
      </w:pPr>
    </w:p>
    <w:p w14:paraId="2F5542A7" w14:textId="77777777" w:rsidR="0026761E" w:rsidRPr="00410C0B" w:rsidRDefault="0026761E" w:rsidP="005D530D">
      <w:pPr>
        <w:ind w:left="0" w:firstLine="0"/>
        <w:rPr>
          <w:rFonts w:ascii="Verdana" w:hAnsi="Verdana"/>
          <w:sz w:val="18"/>
        </w:rPr>
      </w:pPr>
      <w:r w:rsidRPr="00410C0B">
        <w:rPr>
          <w:rFonts w:ascii="Verdana" w:hAnsi="Verdana"/>
          <w:sz w:val="18"/>
        </w:rPr>
        <w:t>Unidad Aseguramiento de Ingresos y Gestión de Pérdidas de Energía</w:t>
      </w:r>
    </w:p>
    <w:p w14:paraId="389E632C" w14:textId="77777777" w:rsidR="005D530D" w:rsidRDefault="005D530D" w:rsidP="005D530D">
      <w:pPr>
        <w:ind w:left="0"/>
        <w:rPr>
          <w:rFonts w:ascii="Verdana" w:hAnsi="Verdana"/>
          <w:b/>
          <w:bCs/>
          <w:sz w:val="18"/>
        </w:rPr>
      </w:pPr>
    </w:p>
    <w:p w14:paraId="50088810" w14:textId="03E66431" w:rsidR="005C4261" w:rsidRPr="00410C0B" w:rsidRDefault="005C4261" w:rsidP="005D530D">
      <w:pPr>
        <w:ind w:left="0"/>
        <w:rPr>
          <w:rFonts w:ascii="Verdana" w:hAnsi="Verdana"/>
          <w:b/>
          <w:bCs/>
          <w:sz w:val="18"/>
        </w:rPr>
      </w:pPr>
      <w:r w:rsidRPr="00410C0B">
        <w:rPr>
          <w:rFonts w:ascii="Verdana" w:hAnsi="Verdana"/>
          <w:b/>
          <w:bCs/>
          <w:sz w:val="18"/>
        </w:rPr>
        <w:t>D. Unidades organizacionales con subordinación directa</w:t>
      </w:r>
    </w:p>
    <w:p w14:paraId="7258B2BD" w14:textId="77777777" w:rsidR="005C4261" w:rsidRPr="00410C0B" w:rsidRDefault="005C4261" w:rsidP="005D530D">
      <w:pPr>
        <w:ind w:left="426"/>
        <w:rPr>
          <w:rFonts w:ascii="Verdana" w:hAnsi="Verdana"/>
          <w:sz w:val="18"/>
        </w:rPr>
      </w:pPr>
    </w:p>
    <w:p w14:paraId="3FAC179D" w14:textId="1A779C99" w:rsidR="005C4261" w:rsidRPr="00410C0B" w:rsidRDefault="0026761E" w:rsidP="005D530D">
      <w:pPr>
        <w:ind w:left="0"/>
        <w:rPr>
          <w:rFonts w:ascii="Verdana" w:hAnsi="Verdana"/>
          <w:sz w:val="18"/>
        </w:rPr>
      </w:pPr>
      <w:r w:rsidRPr="00410C0B">
        <w:rPr>
          <w:rFonts w:ascii="Verdana" w:hAnsi="Verdana"/>
          <w:sz w:val="18"/>
        </w:rPr>
        <w:t>Ninguna</w:t>
      </w:r>
    </w:p>
    <w:p w14:paraId="4812B56E" w14:textId="77777777" w:rsidR="005C4261" w:rsidRPr="00410C0B" w:rsidRDefault="005C4261" w:rsidP="005D530D">
      <w:pPr>
        <w:rPr>
          <w:rFonts w:ascii="Verdana" w:hAnsi="Verdana"/>
          <w:b/>
          <w:color w:val="FF692D" w:themeColor="accent1"/>
          <w:sz w:val="18"/>
        </w:rPr>
      </w:pPr>
      <w:r w:rsidRPr="00410C0B">
        <w:rPr>
          <w:rFonts w:ascii="Verdana" w:hAnsi="Verdana"/>
          <w:sz w:val="18"/>
        </w:rPr>
        <w:br w:type="page"/>
      </w:r>
    </w:p>
    <w:p w14:paraId="084355E6" w14:textId="2959F1AD" w:rsidR="003654DC" w:rsidRPr="00410C0B" w:rsidRDefault="003654DC" w:rsidP="005D530D">
      <w:pPr>
        <w:pStyle w:val="Ttulo3"/>
        <w:rPr>
          <w:rFonts w:ascii="Verdana" w:hAnsi="Verdana"/>
          <w:sz w:val="18"/>
        </w:rPr>
      </w:pPr>
      <w:bookmarkStart w:id="32" w:name="_Toc118787842"/>
      <w:r w:rsidRPr="00410C0B">
        <w:rPr>
          <w:rFonts w:ascii="Verdana" w:hAnsi="Verdana"/>
          <w:sz w:val="18"/>
        </w:rPr>
        <w:lastRenderedPageBreak/>
        <w:t>8. UNIDAD DESARROLLO DE NEGOCIOS</w:t>
      </w:r>
      <w:bookmarkEnd w:id="32"/>
    </w:p>
    <w:p w14:paraId="63E40B1A" w14:textId="77777777" w:rsidR="005D530D" w:rsidRDefault="005D530D" w:rsidP="005D530D">
      <w:pPr>
        <w:ind w:left="28"/>
        <w:rPr>
          <w:rFonts w:ascii="Verdana" w:hAnsi="Verdana"/>
          <w:b/>
          <w:bCs/>
          <w:sz w:val="18"/>
        </w:rPr>
      </w:pPr>
    </w:p>
    <w:p w14:paraId="1A42FBEC" w14:textId="6FDBF21C" w:rsidR="003654DC" w:rsidRPr="00410C0B" w:rsidRDefault="003654DC" w:rsidP="005D530D">
      <w:pPr>
        <w:ind w:left="28"/>
        <w:rPr>
          <w:rFonts w:ascii="Verdana" w:hAnsi="Verdana"/>
          <w:b/>
          <w:bCs/>
          <w:sz w:val="18"/>
        </w:rPr>
      </w:pPr>
      <w:r w:rsidRPr="00410C0B">
        <w:rPr>
          <w:rFonts w:ascii="Verdana" w:hAnsi="Verdana"/>
          <w:b/>
          <w:bCs/>
          <w:sz w:val="18"/>
        </w:rPr>
        <w:t>A. Objetivo de la dependencia</w:t>
      </w:r>
    </w:p>
    <w:p w14:paraId="6E1FAC41" w14:textId="77777777" w:rsidR="005D530D" w:rsidRDefault="005D530D" w:rsidP="005D530D">
      <w:pPr>
        <w:ind w:left="28"/>
        <w:rPr>
          <w:rFonts w:ascii="Verdana" w:hAnsi="Verdana"/>
          <w:sz w:val="18"/>
        </w:rPr>
      </w:pPr>
    </w:p>
    <w:p w14:paraId="6F478756" w14:textId="3E8ACE78" w:rsidR="00BE4111" w:rsidRPr="00410C0B" w:rsidRDefault="00BE4111" w:rsidP="005D530D">
      <w:pPr>
        <w:ind w:left="28"/>
        <w:rPr>
          <w:rFonts w:ascii="Verdana" w:hAnsi="Verdana"/>
          <w:sz w:val="18"/>
        </w:rPr>
      </w:pPr>
      <w:r w:rsidRPr="00410C0B">
        <w:rPr>
          <w:rFonts w:ascii="Verdana" w:hAnsi="Verdana"/>
          <w:sz w:val="18"/>
        </w:rPr>
        <w:t>Dirigir y llevar a cabo el desarrollo de nuevas oportunidades de negocios no regulados, para satisfacer las necesidades de la clientela y contribuir con la sostenibilidad financiera de la CNFL, impulsando la generación de nuevas fuentes de ingresos.</w:t>
      </w:r>
    </w:p>
    <w:p w14:paraId="7E1AA6E5" w14:textId="77777777" w:rsidR="005D530D" w:rsidRDefault="005D530D" w:rsidP="005D530D">
      <w:pPr>
        <w:ind w:left="28"/>
        <w:rPr>
          <w:rFonts w:ascii="Verdana" w:hAnsi="Verdana"/>
          <w:b/>
          <w:bCs/>
          <w:sz w:val="18"/>
        </w:rPr>
      </w:pPr>
    </w:p>
    <w:p w14:paraId="792FF8A9" w14:textId="50203193" w:rsidR="003654DC" w:rsidRPr="00410C0B" w:rsidRDefault="003654DC" w:rsidP="005D530D">
      <w:pPr>
        <w:ind w:left="28"/>
        <w:rPr>
          <w:rFonts w:ascii="Verdana" w:hAnsi="Verdana"/>
          <w:b/>
          <w:bCs/>
          <w:sz w:val="18"/>
        </w:rPr>
      </w:pPr>
      <w:r w:rsidRPr="00410C0B">
        <w:rPr>
          <w:rFonts w:ascii="Verdana" w:hAnsi="Verdana"/>
          <w:b/>
          <w:bCs/>
          <w:sz w:val="18"/>
        </w:rPr>
        <w:t>B. Principales funciones</w:t>
      </w:r>
    </w:p>
    <w:p w14:paraId="40635C29" w14:textId="77777777" w:rsidR="003654DC" w:rsidRPr="00410C0B" w:rsidRDefault="003654DC" w:rsidP="005D530D">
      <w:pPr>
        <w:rPr>
          <w:rFonts w:ascii="Verdana" w:hAnsi="Verdana"/>
          <w:sz w:val="18"/>
        </w:rPr>
      </w:pPr>
    </w:p>
    <w:p w14:paraId="3ED378F8" w14:textId="2DC4BE72" w:rsidR="003654DC" w:rsidRPr="00273929" w:rsidRDefault="00FF12E2" w:rsidP="005D530D">
      <w:pPr>
        <w:pStyle w:val="Prrafodelista"/>
        <w:numPr>
          <w:ilvl w:val="1"/>
          <w:numId w:val="41"/>
        </w:numPr>
        <w:ind w:left="567" w:hanging="578"/>
        <w:rPr>
          <w:rFonts w:ascii="Verdana" w:hAnsi="Verdana"/>
          <w:color w:val="auto"/>
          <w:sz w:val="18"/>
        </w:rPr>
      </w:pPr>
      <w:r w:rsidRPr="00273929">
        <w:rPr>
          <w:rFonts w:ascii="Verdana" w:hAnsi="Verdana"/>
          <w:color w:val="auto"/>
          <w:sz w:val="18"/>
        </w:rPr>
        <w:t xml:space="preserve">Elaborar una estrategia para el desarrollo de nuevos negocios acorde a las necesidades del mercado, la transformación tecnológica y alineada con los objetivos de la </w:t>
      </w:r>
      <w:r w:rsidR="001F040A" w:rsidRPr="00273929">
        <w:rPr>
          <w:rFonts w:ascii="Verdana" w:hAnsi="Verdana"/>
          <w:color w:val="auto"/>
          <w:sz w:val="18"/>
        </w:rPr>
        <w:t>CNFL</w:t>
      </w:r>
      <w:r w:rsidRPr="00273929">
        <w:rPr>
          <w:rFonts w:ascii="Verdana" w:hAnsi="Verdana"/>
          <w:color w:val="auto"/>
          <w:sz w:val="18"/>
        </w:rPr>
        <w:t xml:space="preserve"> y a los lineamientos corporativos</w:t>
      </w:r>
      <w:r w:rsidR="00674FD0" w:rsidRPr="00273929">
        <w:rPr>
          <w:rFonts w:ascii="Verdana" w:hAnsi="Verdana"/>
          <w:color w:val="auto"/>
          <w:sz w:val="18"/>
        </w:rPr>
        <w:t>.</w:t>
      </w:r>
    </w:p>
    <w:p w14:paraId="0AB89846" w14:textId="77777777" w:rsidR="005D530D" w:rsidRDefault="005D530D" w:rsidP="005D530D">
      <w:pPr>
        <w:pStyle w:val="Prrafodelista"/>
        <w:ind w:left="567" w:firstLine="0"/>
        <w:rPr>
          <w:rFonts w:ascii="Verdana" w:hAnsi="Verdana"/>
          <w:sz w:val="18"/>
        </w:rPr>
      </w:pPr>
    </w:p>
    <w:p w14:paraId="62F8D1C9" w14:textId="5F819EDE" w:rsidR="00674FD0" w:rsidRPr="00410C0B" w:rsidRDefault="00674FD0" w:rsidP="005D530D">
      <w:pPr>
        <w:pStyle w:val="Prrafodelista"/>
        <w:numPr>
          <w:ilvl w:val="1"/>
          <w:numId w:val="41"/>
        </w:numPr>
        <w:ind w:left="567" w:hanging="578"/>
        <w:rPr>
          <w:rFonts w:ascii="Verdana" w:hAnsi="Verdana"/>
          <w:sz w:val="18"/>
        </w:rPr>
      </w:pPr>
      <w:r w:rsidRPr="00410C0B">
        <w:rPr>
          <w:rFonts w:ascii="Verdana" w:hAnsi="Verdana"/>
          <w:sz w:val="18"/>
        </w:rPr>
        <w:t>Dirigir, supervisar y aprobar los estudios técnicos sobre los requerimientos y modelos de desarrollo para las nuevas ideas de negocios.</w:t>
      </w:r>
    </w:p>
    <w:p w14:paraId="7D650F26" w14:textId="77777777" w:rsidR="005D530D" w:rsidRDefault="005D530D" w:rsidP="005D530D">
      <w:pPr>
        <w:pStyle w:val="Prrafodelista"/>
        <w:ind w:left="567" w:firstLine="0"/>
        <w:rPr>
          <w:rFonts w:ascii="Verdana" w:hAnsi="Verdana"/>
          <w:sz w:val="18"/>
        </w:rPr>
      </w:pPr>
    </w:p>
    <w:p w14:paraId="76FB8D48" w14:textId="66B65EF0" w:rsidR="004C391A" w:rsidRPr="00410C0B" w:rsidRDefault="004C391A" w:rsidP="005D530D">
      <w:pPr>
        <w:pStyle w:val="Prrafodelista"/>
        <w:numPr>
          <w:ilvl w:val="1"/>
          <w:numId w:val="41"/>
        </w:numPr>
        <w:ind w:left="567" w:hanging="578"/>
        <w:rPr>
          <w:rFonts w:ascii="Verdana" w:hAnsi="Verdana"/>
          <w:sz w:val="18"/>
        </w:rPr>
      </w:pPr>
      <w:r w:rsidRPr="00410C0B">
        <w:rPr>
          <w:rFonts w:ascii="Verdana" w:hAnsi="Verdana"/>
          <w:sz w:val="18"/>
        </w:rPr>
        <w:t>Asesorar, apoyar y contribuir en la creación de documentos de términos de referencia y requisitos legales</w:t>
      </w:r>
      <w:r w:rsidR="00255712" w:rsidRPr="00410C0B">
        <w:rPr>
          <w:rFonts w:ascii="Verdana" w:hAnsi="Verdana"/>
          <w:sz w:val="18"/>
        </w:rPr>
        <w:t>,</w:t>
      </w:r>
      <w:r w:rsidRPr="00410C0B">
        <w:rPr>
          <w:rFonts w:ascii="Verdana" w:hAnsi="Verdana"/>
          <w:sz w:val="18"/>
        </w:rPr>
        <w:t xml:space="preserve"> que debe cumplir un potencial socio comercial para realizar un nuevo negocio con la CNFL.</w:t>
      </w:r>
    </w:p>
    <w:p w14:paraId="7A44DD29" w14:textId="77777777" w:rsidR="005D530D" w:rsidRDefault="005D530D" w:rsidP="005D530D">
      <w:pPr>
        <w:pStyle w:val="Prrafodelista"/>
        <w:ind w:left="567" w:firstLine="0"/>
        <w:rPr>
          <w:rFonts w:ascii="Verdana" w:hAnsi="Verdana"/>
          <w:sz w:val="18"/>
        </w:rPr>
      </w:pPr>
    </w:p>
    <w:p w14:paraId="2B67E816" w14:textId="29032F93" w:rsidR="004C391A" w:rsidRPr="00410C0B" w:rsidRDefault="004C391A" w:rsidP="005D530D">
      <w:pPr>
        <w:pStyle w:val="Prrafodelista"/>
        <w:numPr>
          <w:ilvl w:val="1"/>
          <w:numId w:val="41"/>
        </w:numPr>
        <w:ind w:left="567" w:hanging="578"/>
        <w:rPr>
          <w:rFonts w:ascii="Verdana" w:hAnsi="Verdana"/>
          <w:sz w:val="18"/>
        </w:rPr>
      </w:pPr>
      <w:r w:rsidRPr="00410C0B">
        <w:rPr>
          <w:rFonts w:ascii="Verdana" w:hAnsi="Verdana"/>
          <w:sz w:val="18"/>
        </w:rPr>
        <w:t>Evaluar, analizar y gestionar la inscripción de potenciales socios comerciales para el desarrollo de nuevos negocios, productos o servicios no regulados con la CNFL.</w:t>
      </w:r>
    </w:p>
    <w:p w14:paraId="01D4B162" w14:textId="77777777" w:rsidR="005D530D" w:rsidRDefault="005D530D" w:rsidP="005D530D">
      <w:pPr>
        <w:pStyle w:val="Prrafodelista"/>
        <w:ind w:left="567" w:firstLine="0"/>
        <w:rPr>
          <w:rFonts w:ascii="Verdana" w:hAnsi="Verdana"/>
          <w:sz w:val="18"/>
        </w:rPr>
      </w:pPr>
    </w:p>
    <w:p w14:paraId="4C3F613E" w14:textId="3EE56807" w:rsidR="004C391A" w:rsidRPr="00410C0B" w:rsidRDefault="002905AB" w:rsidP="005D530D">
      <w:pPr>
        <w:pStyle w:val="Prrafodelista"/>
        <w:numPr>
          <w:ilvl w:val="1"/>
          <w:numId w:val="41"/>
        </w:numPr>
        <w:ind w:left="567" w:hanging="578"/>
        <w:rPr>
          <w:rFonts w:ascii="Verdana" w:hAnsi="Verdana"/>
          <w:sz w:val="18"/>
        </w:rPr>
      </w:pPr>
      <w:r w:rsidRPr="00410C0B">
        <w:rPr>
          <w:rFonts w:ascii="Verdana" w:hAnsi="Verdana"/>
          <w:sz w:val="18"/>
        </w:rPr>
        <w:t>Dirigir</w:t>
      </w:r>
      <w:r w:rsidR="004C391A" w:rsidRPr="00410C0B">
        <w:rPr>
          <w:rFonts w:ascii="Verdana" w:hAnsi="Verdana"/>
          <w:sz w:val="18"/>
        </w:rPr>
        <w:t xml:space="preserve"> el proceso de selección de un potencial socio comercial en el desarrollo de un nuevo negocio, producto o servicio no regulado.</w:t>
      </w:r>
    </w:p>
    <w:p w14:paraId="0AAE5D74" w14:textId="77777777" w:rsidR="005D530D" w:rsidRDefault="005D530D" w:rsidP="005D530D">
      <w:pPr>
        <w:pStyle w:val="Prrafodelista"/>
        <w:ind w:left="567" w:firstLine="0"/>
        <w:rPr>
          <w:rFonts w:ascii="Verdana" w:hAnsi="Verdana"/>
          <w:sz w:val="18"/>
        </w:rPr>
      </w:pPr>
    </w:p>
    <w:p w14:paraId="103849F1" w14:textId="57A5B219" w:rsidR="00674FD0" w:rsidRPr="00410C0B" w:rsidRDefault="004C391A" w:rsidP="005D530D">
      <w:pPr>
        <w:pStyle w:val="Prrafodelista"/>
        <w:numPr>
          <w:ilvl w:val="1"/>
          <w:numId w:val="41"/>
        </w:numPr>
        <w:ind w:left="567" w:hanging="578"/>
        <w:rPr>
          <w:rFonts w:ascii="Verdana" w:hAnsi="Verdana"/>
          <w:sz w:val="18"/>
        </w:rPr>
      </w:pPr>
      <w:r w:rsidRPr="00410C0B">
        <w:rPr>
          <w:rFonts w:ascii="Verdana" w:hAnsi="Verdana"/>
          <w:sz w:val="18"/>
        </w:rPr>
        <w:t>Asesorar, gestionar y coordinar lo relacionado con la formalización de contratos con posibles socios comerciales y la CNFL.</w:t>
      </w:r>
    </w:p>
    <w:p w14:paraId="6AF439C3" w14:textId="77777777" w:rsidR="005D530D" w:rsidRDefault="005D530D" w:rsidP="005D530D">
      <w:pPr>
        <w:pStyle w:val="Prrafodelista"/>
        <w:ind w:left="567" w:firstLine="0"/>
        <w:rPr>
          <w:rFonts w:ascii="Verdana" w:hAnsi="Verdana"/>
          <w:sz w:val="18"/>
        </w:rPr>
      </w:pPr>
    </w:p>
    <w:p w14:paraId="01B82AF1" w14:textId="5E43D2A0" w:rsidR="00501BC7" w:rsidRPr="00410C0B" w:rsidRDefault="00501BC7" w:rsidP="005D530D">
      <w:pPr>
        <w:pStyle w:val="Prrafodelista"/>
        <w:numPr>
          <w:ilvl w:val="1"/>
          <w:numId w:val="41"/>
        </w:numPr>
        <w:ind w:left="567" w:hanging="578"/>
        <w:rPr>
          <w:rFonts w:ascii="Verdana" w:hAnsi="Verdana"/>
          <w:sz w:val="18"/>
        </w:rPr>
      </w:pPr>
      <w:r w:rsidRPr="00410C0B">
        <w:rPr>
          <w:rFonts w:ascii="Verdana" w:hAnsi="Verdana"/>
          <w:sz w:val="18"/>
        </w:rPr>
        <w:t xml:space="preserve">Dirigir, verificar y dar soporte a las </w:t>
      </w:r>
      <w:r w:rsidR="009A6D81" w:rsidRPr="00410C0B">
        <w:rPr>
          <w:rFonts w:ascii="Verdana" w:hAnsi="Verdana"/>
          <w:sz w:val="18"/>
        </w:rPr>
        <w:t>partes interesadas</w:t>
      </w:r>
      <w:r w:rsidRPr="00410C0B">
        <w:rPr>
          <w:rFonts w:ascii="Verdana" w:hAnsi="Verdana"/>
          <w:sz w:val="18"/>
        </w:rPr>
        <w:t xml:space="preserve"> en aspectos relacionados con la normativa vigente, términos de referencia y criterios legales de las iniciativas de nuevos negocios, en coordinación con la Asesoría Jurídica Empresarial.</w:t>
      </w:r>
    </w:p>
    <w:p w14:paraId="07F3E452" w14:textId="77777777" w:rsidR="005D530D" w:rsidRDefault="005D530D" w:rsidP="005D530D">
      <w:pPr>
        <w:pStyle w:val="Prrafodelista"/>
        <w:ind w:left="567" w:firstLine="0"/>
        <w:rPr>
          <w:rFonts w:ascii="Verdana" w:hAnsi="Verdana"/>
          <w:sz w:val="18"/>
        </w:rPr>
      </w:pPr>
    </w:p>
    <w:p w14:paraId="05EAE1C6" w14:textId="3658CE6C" w:rsidR="001F2D36" w:rsidRPr="00410C0B" w:rsidRDefault="001F2D36" w:rsidP="005D530D">
      <w:pPr>
        <w:pStyle w:val="Prrafodelista"/>
        <w:numPr>
          <w:ilvl w:val="1"/>
          <w:numId w:val="41"/>
        </w:numPr>
        <w:ind w:left="567" w:hanging="578"/>
        <w:rPr>
          <w:rFonts w:ascii="Verdana" w:hAnsi="Verdana"/>
          <w:sz w:val="18"/>
        </w:rPr>
      </w:pPr>
      <w:r w:rsidRPr="00410C0B">
        <w:rPr>
          <w:rFonts w:ascii="Verdana" w:hAnsi="Verdana"/>
          <w:sz w:val="18"/>
        </w:rPr>
        <w:t>Contribuir con la rendición de cuentas y elaborar informes sobre los casos de nuevos negocios a petición de partes interesadas.</w:t>
      </w:r>
    </w:p>
    <w:p w14:paraId="156DAE24" w14:textId="77777777" w:rsidR="005D530D" w:rsidRDefault="005D530D" w:rsidP="005D530D">
      <w:pPr>
        <w:pStyle w:val="Prrafodelista"/>
        <w:ind w:left="567" w:firstLine="0"/>
        <w:rPr>
          <w:rFonts w:ascii="Verdana" w:hAnsi="Verdana"/>
          <w:color w:val="auto"/>
          <w:sz w:val="18"/>
        </w:rPr>
      </w:pPr>
    </w:p>
    <w:p w14:paraId="2B2463A7" w14:textId="328AE486" w:rsidR="00222AD5" w:rsidRPr="00273929" w:rsidRDefault="001A5851" w:rsidP="005D530D">
      <w:pPr>
        <w:pStyle w:val="Prrafodelista"/>
        <w:numPr>
          <w:ilvl w:val="1"/>
          <w:numId w:val="41"/>
        </w:numPr>
        <w:ind w:left="567" w:hanging="578"/>
        <w:rPr>
          <w:rFonts w:ascii="Verdana" w:hAnsi="Verdana"/>
          <w:color w:val="auto"/>
          <w:sz w:val="18"/>
        </w:rPr>
      </w:pPr>
      <w:r w:rsidRPr="00273929">
        <w:rPr>
          <w:rFonts w:ascii="Verdana" w:hAnsi="Verdana"/>
          <w:color w:val="auto"/>
          <w:sz w:val="18"/>
        </w:rPr>
        <w:t xml:space="preserve">Administrar, asesorar y fortalecer la comercialización de productos o servicios no regulados y promover sinergias en la organización que impulsen nuevos ingresos que contribuyan a la sostenibilidad financiera de la </w:t>
      </w:r>
      <w:r w:rsidR="00310D6F" w:rsidRPr="00273929">
        <w:rPr>
          <w:rFonts w:ascii="Verdana" w:hAnsi="Verdana"/>
          <w:color w:val="auto"/>
          <w:sz w:val="18"/>
        </w:rPr>
        <w:t>CNFL</w:t>
      </w:r>
      <w:r w:rsidRPr="00273929">
        <w:rPr>
          <w:rFonts w:ascii="Verdana" w:hAnsi="Verdana"/>
          <w:color w:val="auto"/>
          <w:sz w:val="18"/>
        </w:rPr>
        <w:t>.</w:t>
      </w:r>
    </w:p>
    <w:p w14:paraId="4108F60A" w14:textId="77777777" w:rsidR="005D530D" w:rsidRDefault="005D530D" w:rsidP="005D530D">
      <w:pPr>
        <w:pStyle w:val="Prrafodelista"/>
        <w:ind w:left="567" w:firstLine="0"/>
        <w:rPr>
          <w:rFonts w:ascii="Verdana" w:hAnsi="Verdana"/>
          <w:sz w:val="18"/>
        </w:rPr>
      </w:pPr>
    </w:p>
    <w:p w14:paraId="1834811B" w14:textId="2BBE5D2B" w:rsidR="005F41C5" w:rsidRPr="00410C0B" w:rsidRDefault="005F41C5" w:rsidP="005D530D">
      <w:pPr>
        <w:pStyle w:val="Prrafodelista"/>
        <w:numPr>
          <w:ilvl w:val="1"/>
          <w:numId w:val="41"/>
        </w:numPr>
        <w:ind w:left="567" w:hanging="578"/>
        <w:rPr>
          <w:rFonts w:ascii="Verdana" w:hAnsi="Verdana"/>
          <w:sz w:val="18"/>
        </w:rPr>
      </w:pPr>
      <w:r w:rsidRPr="00410C0B">
        <w:rPr>
          <w:rFonts w:ascii="Verdana" w:hAnsi="Verdana"/>
          <w:sz w:val="18"/>
        </w:rPr>
        <w:t>Revisar las mejores prácticas en la industria, establecer métricas de gestión para guiar las acciones hacia los objetivos planteados en el marco de una adecuada gestión del riesgo y procurando la mejora continua.</w:t>
      </w:r>
    </w:p>
    <w:p w14:paraId="486ECBEA" w14:textId="77777777" w:rsidR="005D530D" w:rsidRDefault="005D530D" w:rsidP="005D530D">
      <w:pPr>
        <w:ind w:left="0"/>
        <w:rPr>
          <w:rFonts w:ascii="Verdana" w:hAnsi="Verdana"/>
          <w:b/>
          <w:bCs/>
          <w:sz w:val="18"/>
        </w:rPr>
      </w:pPr>
    </w:p>
    <w:p w14:paraId="6626BDB5" w14:textId="0FD3B90C" w:rsidR="003654DC" w:rsidRPr="00410C0B" w:rsidRDefault="003654DC" w:rsidP="005D530D">
      <w:pPr>
        <w:ind w:left="0"/>
        <w:rPr>
          <w:rFonts w:ascii="Verdana" w:hAnsi="Verdana"/>
          <w:b/>
          <w:bCs/>
          <w:sz w:val="18"/>
        </w:rPr>
      </w:pPr>
      <w:r w:rsidRPr="00410C0B">
        <w:rPr>
          <w:rFonts w:ascii="Verdana" w:hAnsi="Verdana"/>
          <w:b/>
          <w:bCs/>
          <w:sz w:val="18"/>
        </w:rPr>
        <w:t>C. Dependencia Jerárquica</w:t>
      </w:r>
    </w:p>
    <w:p w14:paraId="7748B7CB" w14:textId="77777777" w:rsidR="003654DC" w:rsidRPr="00410C0B" w:rsidRDefault="003654DC" w:rsidP="005D530D">
      <w:pPr>
        <w:ind w:left="426"/>
        <w:rPr>
          <w:rFonts w:ascii="Verdana" w:hAnsi="Verdana"/>
          <w:sz w:val="18"/>
        </w:rPr>
      </w:pPr>
    </w:p>
    <w:p w14:paraId="3BBFEE4B" w14:textId="77777777" w:rsidR="003654DC" w:rsidRPr="00410C0B" w:rsidRDefault="003654DC" w:rsidP="005D530D">
      <w:pPr>
        <w:ind w:left="0" w:firstLine="0"/>
        <w:rPr>
          <w:rFonts w:ascii="Verdana" w:hAnsi="Verdana"/>
          <w:sz w:val="18"/>
        </w:rPr>
      </w:pPr>
      <w:r w:rsidRPr="00410C0B">
        <w:rPr>
          <w:rFonts w:ascii="Verdana" w:hAnsi="Verdana"/>
          <w:sz w:val="18"/>
        </w:rPr>
        <w:t>Gerencia General</w:t>
      </w:r>
    </w:p>
    <w:p w14:paraId="36A3ED39" w14:textId="77777777" w:rsidR="005D530D" w:rsidRDefault="005D530D" w:rsidP="005D530D">
      <w:pPr>
        <w:ind w:left="0"/>
        <w:rPr>
          <w:rFonts w:ascii="Verdana" w:hAnsi="Verdana"/>
          <w:b/>
          <w:bCs/>
          <w:sz w:val="18"/>
        </w:rPr>
      </w:pPr>
    </w:p>
    <w:p w14:paraId="4D257D5A" w14:textId="5D919F95" w:rsidR="003654DC" w:rsidRPr="00410C0B" w:rsidRDefault="003654DC" w:rsidP="005D530D">
      <w:pPr>
        <w:ind w:left="0"/>
        <w:rPr>
          <w:rFonts w:ascii="Verdana" w:hAnsi="Verdana"/>
          <w:b/>
          <w:bCs/>
          <w:sz w:val="18"/>
        </w:rPr>
      </w:pPr>
      <w:r w:rsidRPr="00410C0B">
        <w:rPr>
          <w:rFonts w:ascii="Verdana" w:hAnsi="Verdana"/>
          <w:b/>
          <w:bCs/>
          <w:sz w:val="18"/>
        </w:rPr>
        <w:t>D. Unidades organizacionales con subordinación directa</w:t>
      </w:r>
    </w:p>
    <w:p w14:paraId="3246B1D3" w14:textId="77777777" w:rsidR="003654DC" w:rsidRPr="00410C0B" w:rsidRDefault="003654DC" w:rsidP="005D530D">
      <w:pPr>
        <w:ind w:left="426"/>
        <w:rPr>
          <w:rFonts w:ascii="Verdana" w:hAnsi="Verdana"/>
          <w:sz w:val="18"/>
        </w:rPr>
      </w:pPr>
    </w:p>
    <w:p w14:paraId="5D20B41B" w14:textId="0D030FB0" w:rsidR="003654DC" w:rsidRPr="00410C0B" w:rsidRDefault="003654DC" w:rsidP="005D530D">
      <w:pPr>
        <w:ind w:left="0"/>
        <w:rPr>
          <w:rFonts w:ascii="Verdana" w:hAnsi="Verdana"/>
          <w:sz w:val="18"/>
        </w:rPr>
      </w:pPr>
      <w:r w:rsidRPr="00410C0B">
        <w:rPr>
          <w:rFonts w:ascii="Verdana" w:hAnsi="Verdana"/>
          <w:sz w:val="18"/>
        </w:rPr>
        <w:t xml:space="preserve">Área </w:t>
      </w:r>
      <w:r w:rsidR="00E33BA3" w:rsidRPr="00410C0B">
        <w:rPr>
          <w:rFonts w:ascii="Verdana" w:hAnsi="Verdana"/>
          <w:sz w:val="18"/>
        </w:rPr>
        <w:t>Inteligencia de Negocios</w:t>
      </w:r>
    </w:p>
    <w:p w14:paraId="4AAA6273" w14:textId="0C46F5B7" w:rsidR="003654DC" w:rsidRPr="00410C0B" w:rsidRDefault="003654DC" w:rsidP="005D530D">
      <w:pPr>
        <w:ind w:left="0"/>
        <w:rPr>
          <w:rFonts w:ascii="Verdana" w:hAnsi="Verdana"/>
          <w:sz w:val="18"/>
        </w:rPr>
      </w:pPr>
      <w:r w:rsidRPr="00410C0B">
        <w:rPr>
          <w:rFonts w:ascii="Verdana" w:hAnsi="Verdana"/>
          <w:sz w:val="18"/>
        </w:rPr>
        <w:t xml:space="preserve">Área </w:t>
      </w:r>
      <w:r w:rsidR="00E33BA3" w:rsidRPr="00410C0B">
        <w:rPr>
          <w:rFonts w:ascii="Verdana" w:hAnsi="Verdana"/>
          <w:sz w:val="18"/>
        </w:rPr>
        <w:t>Mercadeo y Ventas</w:t>
      </w:r>
    </w:p>
    <w:p w14:paraId="058FAC2C" w14:textId="05A7643A" w:rsidR="003654DC" w:rsidRPr="00410C0B" w:rsidRDefault="003654DC" w:rsidP="005D530D">
      <w:pPr>
        <w:ind w:left="0"/>
        <w:rPr>
          <w:rFonts w:ascii="Verdana" w:hAnsi="Verdana"/>
          <w:sz w:val="18"/>
        </w:rPr>
      </w:pPr>
      <w:r w:rsidRPr="00410C0B">
        <w:rPr>
          <w:rFonts w:ascii="Verdana" w:hAnsi="Verdana"/>
          <w:sz w:val="18"/>
        </w:rPr>
        <w:t xml:space="preserve">Área </w:t>
      </w:r>
      <w:r w:rsidR="00E33BA3" w:rsidRPr="00410C0B">
        <w:rPr>
          <w:rFonts w:ascii="Verdana" w:hAnsi="Verdana"/>
          <w:sz w:val="18"/>
        </w:rPr>
        <w:t>Gestión de Negocios</w:t>
      </w:r>
    </w:p>
    <w:p w14:paraId="01BCA598" w14:textId="3D296540" w:rsidR="001F040A" w:rsidRPr="00410C0B" w:rsidRDefault="001F040A" w:rsidP="005D530D">
      <w:pPr>
        <w:ind w:left="0"/>
        <w:rPr>
          <w:rFonts w:ascii="Verdana" w:hAnsi="Verdana"/>
          <w:sz w:val="18"/>
        </w:rPr>
      </w:pPr>
    </w:p>
    <w:p w14:paraId="781E2875" w14:textId="603F1859" w:rsidR="001F040A" w:rsidRDefault="001F040A" w:rsidP="005D530D">
      <w:pPr>
        <w:ind w:left="0"/>
        <w:rPr>
          <w:rFonts w:ascii="Verdana" w:hAnsi="Verdana"/>
          <w:sz w:val="18"/>
        </w:rPr>
      </w:pPr>
    </w:p>
    <w:p w14:paraId="6F95E579" w14:textId="6491364F" w:rsidR="000103B9" w:rsidRDefault="000103B9" w:rsidP="005D530D">
      <w:pPr>
        <w:ind w:left="0"/>
        <w:rPr>
          <w:rFonts w:ascii="Verdana" w:hAnsi="Verdana"/>
          <w:sz w:val="18"/>
        </w:rPr>
      </w:pPr>
    </w:p>
    <w:p w14:paraId="31DD6F82" w14:textId="77777777" w:rsidR="000103B9" w:rsidRPr="00410C0B" w:rsidRDefault="000103B9" w:rsidP="005D530D">
      <w:pPr>
        <w:ind w:left="0"/>
        <w:rPr>
          <w:rFonts w:ascii="Verdana" w:hAnsi="Verdana"/>
          <w:sz w:val="18"/>
        </w:rPr>
      </w:pPr>
    </w:p>
    <w:p w14:paraId="6797D0F7" w14:textId="47CE179C" w:rsidR="003A003F" w:rsidRPr="00410C0B" w:rsidRDefault="008B7DCB" w:rsidP="005D530D">
      <w:pPr>
        <w:pStyle w:val="Ttulo3"/>
        <w:rPr>
          <w:rFonts w:ascii="Verdana" w:hAnsi="Verdana"/>
          <w:sz w:val="18"/>
        </w:rPr>
      </w:pPr>
      <w:bookmarkStart w:id="33" w:name="_Toc118787843"/>
      <w:r w:rsidRPr="00410C0B">
        <w:rPr>
          <w:rFonts w:ascii="Verdana" w:hAnsi="Verdana"/>
          <w:sz w:val="18"/>
        </w:rPr>
        <w:lastRenderedPageBreak/>
        <w:t>9</w:t>
      </w:r>
      <w:r w:rsidR="003A003F" w:rsidRPr="00410C0B">
        <w:rPr>
          <w:rFonts w:ascii="Verdana" w:hAnsi="Verdana"/>
          <w:sz w:val="18"/>
        </w:rPr>
        <w:t xml:space="preserve">. ÁREA </w:t>
      </w:r>
      <w:r w:rsidRPr="00410C0B">
        <w:rPr>
          <w:rFonts w:ascii="Verdana" w:hAnsi="Verdana"/>
          <w:sz w:val="18"/>
        </w:rPr>
        <w:t>INTELIGENCIA DE NEGOCIO</w:t>
      </w:r>
      <w:r w:rsidR="00194C27" w:rsidRPr="00410C0B">
        <w:rPr>
          <w:rFonts w:ascii="Verdana" w:hAnsi="Verdana"/>
          <w:sz w:val="18"/>
        </w:rPr>
        <w:t>S</w:t>
      </w:r>
      <w:bookmarkEnd w:id="33"/>
    </w:p>
    <w:p w14:paraId="5CBB290F" w14:textId="77777777" w:rsidR="005D530D" w:rsidRDefault="005D530D" w:rsidP="005D530D">
      <w:pPr>
        <w:ind w:left="28"/>
        <w:rPr>
          <w:rFonts w:ascii="Verdana" w:hAnsi="Verdana"/>
          <w:b/>
          <w:bCs/>
          <w:sz w:val="18"/>
        </w:rPr>
      </w:pPr>
    </w:p>
    <w:p w14:paraId="4638894B" w14:textId="49D0723B" w:rsidR="003A003F" w:rsidRPr="00410C0B" w:rsidRDefault="003A003F" w:rsidP="005D530D">
      <w:pPr>
        <w:ind w:left="28"/>
        <w:rPr>
          <w:rFonts w:ascii="Verdana" w:hAnsi="Verdana"/>
          <w:b/>
          <w:bCs/>
          <w:sz w:val="18"/>
        </w:rPr>
      </w:pPr>
      <w:r w:rsidRPr="00410C0B">
        <w:rPr>
          <w:rFonts w:ascii="Verdana" w:hAnsi="Verdana"/>
          <w:b/>
          <w:bCs/>
          <w:sz w:val="18"/>
        </w:rPr>
        <w:t>A. Objetivo de la dependencia</w:t>
      </w:r>
    </w:p>
    <w:p w14:paraId="41B5C0B8" w14:textId="77777777" w:rsidR="005D530D" w:rsidRDefault="005D530D" w:rsidP="005D530D">
      <w:pPr>
        <w:ind w:left="28"/>
        <w:rPr>
          <w:rFonts w:ascii="Verdana" w:hAnsi="Verdana"/>
          <w:sz w:val="18"/>
        </w:rPr>
      </w:pPr>
    </w:p>
    <w:p w14:paraId="1619DD69" w14:textId="1323064F" w:rsidR="00C95ACF" w:rsidRPr="00410C0B" w:rsidRDefault="00C95ACF" w:rsidP="005D530D">
      <w:pPr>
        <w:ind w:left="28"/>
        <w:rPr>
          <w:rFonts w:ascii="Verdana" w:hAnsi="Verdana"/>
          <w:sz w:val="18"/>
        </w:rPr>
      </w:pPr>
      <w:r w:rsidRPr="00410C0B">
        <w:rPr>
          <w:rFonts w:ascii="Verdana" w:hAnsi="Verdana"/>
          <w:sz w:val="18"/>
        </w:rPr>
        <w:t>Ejecutar estudios para la identificación de oportunidades de negocio, mediante herramientas de inteligencia empresarial que permitan aumentar la oferta del catálogo de productos o servicios</w:t>
      </w:r>
      <w:r w:rsidR="000C45F0" w:rsidRPr="00410C0B">
        <w:rPr>
          <w:rFonts w:ascii="Verdana" w:hAnsi="Verdana"/>
          <w:sz w:val="18"/>
        </w:rPr>
        <w:t>.</w:t>
      </w:r>
    </w:p>
    <w:p w14:paraId="7C6988BD" w14:textId="77777777" w:rsidR="005D530D" w:rsidRDefault="005D530D" w:rsidP="005D530D">
      <w:pPr>
        <w:ind w:left="28"/>
        <w:rPr>
          <w:rFonts w:ascii="Verdana" w:hAnsi="Verdana"/>
          <w:b/>
          <w:bCs/>
          <w:sz w:val="18"/>
        </w:rPr>
      </w:pPr>
    </w:p>
    <w:p w14:paraId="1CBA6A0E" w14:textId="74AF1946" w:rsidR="003A003F" w:rsidRPr="00410C0B" w:rsidRDefault="003A003F" w:rsidP="005D530D">
      <w:pPr>
        <w:ind w:left="28"/>
        <w:rPr>
          <w:rFonts w:ascii="Verdana" w:hAnsi="Verdana"/>
          <w:b/>
          <w:bCs/>
          <w:sz w:val="18"/>
        </w:rPr>
      </w:pPr>
      <w:r w:rsidRPr="00410C0B">
        <w:rPr>
          <w:rFonts w:ascii="Verdana" w:hAnsi="Verdana"/>
          <w:b/>
          <w:bCs/>
          <w:sz w:val="18"/>
        </w:rPr>
        <w:t>B. Principales funciones</w:t>
      </w:r>
    </w:p>
    <w:p w14:paraId="36835A7B" w14:textId="77777777" w:rsidR="003A003F" w:rsidRPr="00410C0B" w:rsidRDefault="003A003F" w:rsidP="005D530D">
      <w:pPr>
        <w:rPr>
          <w:rFonts w:ascii="Verdana" w:hAnsi="Verdana"/>
          <w:sz w:val="18"/>
        </w:rPr>
      </w:pPr>
    </w:p>
    <w:p w14:paraId="6832DE6C" w14:textId="6C5C27A3" w:rsidR="003A003F" w:rsidRPr="00273929" w:rsidRDefault="00313F81" w:rsidP="005D530D">
      <w:pPr>
        <w:pStyle w:val="Prrafodelista"/>
        <w:numPr>
          <w:ilvl w:val="1"/>
          <w:numId w:val="42"/>
        </w:numPr>
        <w:ind w:left="567" w:hanging="563"/>
        <w:rPr>
          <w:rFonts w:ascii="Verdana" w:hAnsi="Verdana"/>
          <w:color w:val="auto"/>
          <w:sz w:val="18"/>
        </w:rPr>
      </w:pPr>
      <w:r w:rsidRPr="00410C0B">
        <w:rPr>
          <w:rFonts w:ascii="Verdana" w:hAnsi="Verdana"/>
          <w:sz w:val="18"/>
        </w:rPr>
        <w:t xml:space="preserve">Planear la gestión de la inteligencia de negocios que genere oportunidades de nuevos productos o </w:t>
      </w:r>
      <w:r w:rsidRPr="00273929">
        <w:rPr>
          <w:rFonts w:ascii="Verdana" w:hAnsi="Verdana"/>
          <w:color w:val="auto"/>
          <w:sz w:val="18"/>
        </w:rPr>
        <w:t>servicios alineados con la estrategia empresarial y en sinergia con el nivel corporativo.</w:t>
      </w:r>
    </w:p>
    <w:p w14:paraId="2A8C8E73" w14:textId="77777777" w:rsidR="005D530D" w:rsidRDefault="005D530D" w:rsidP="005D530D">
      <w:pPr>
        <w:pStyle w:val="Prrafodelista"/>
        <w:ind w:left="567" w:firstLine="0"/>
        <w:rPr>
          <w:rFonts w:ascii="Verdana" w:hAnsi="Verdana"/>
          <w:color w:val="auto"/>
          <w:sz w:val="18"/>
        </w:rPr>
      </w:pPr>
    </w:p>
    <w:p w14:paraId="26697B46" w14:textId="77AFB3AB" w:rsidR="00313F81" w:rsidRPr="00273929" w:rsidRDefault="00E460F0" w:rsidP="005D530D">
      <w:pPr>
        <w:pStyle w:val="Prrafodelista"/>
        <w:numPr>
          <w:ilvl w:val="1"/>
          <w:numId w:val="42"/>
        </w:numPr>
        <w:ind w:left="567" w:hanging="563"/>
        <w:rPr>
          <w:rFonts w:ascii="Verdana" w:hAnsi="Verdana"/>
          <w:color w:val="auto"/>
          <w:sz w:val="18"/>
        </w:rPr>
      </w:pPr>
      <w:r w:rsidRPr="00273929">
        <w:rPr>
          <w:rFonts w:ascii="Verdana" w:hAnsi="Verdana"/>
          <w:color w:val="auto"/>
          <w:sz w:val="18"/>
        </w:rPr>
        <w:t xml:space="preserve">Monitorear tendencias del mercado, identificar mejores prácticas y casos de negocio, así como aplicar analítica avanzada de datos en la </w:t>
      </w:r>
      <w:r w:rsidR="00F46070" w:rsidRPr="00273929">
        <w:rPr>
          <w:rFonts w:ascii="Verdana" w:hAnsi="Verdana"/>
          <w:color w:val="auto"/>
          <w:sz w:val="18"/>
        </w:rPr>
        <w:t xml:space="preserve">CNFL </w:t>
      </w:r>
      <w:r w:rsidRPr="00273929">
        <w:rPr>
          <w:rFonts w:ascii="Verdana" w:hAnsi="Verdana"/>
          <w:color w:val="auto"/>
          <w:sz w:val="18"/>
        </w:rPr>
        <w:t>para implementar modelos de negocios con productos o servicios innovadores, que generen cambios positivos y experiencias diversas que satisfagan las necesidades de la clientela.</w:t>
      </w:r>
    </w:p>
    <w:p w14:paraId="5DB79662" w14:textId="77777777" w:rsidR="005D530D" w:rsidRDefault="005D530D" w:rsidP="005D530D">
      <w:pPr>
        <w:pStyle w:val="Prrafodelista"/>
        <w:ind w:left="567" w:firstLine="0"/>
        <w:rPr>
          <w:rFonts w:ascii="Verdana" w:hAnsi="Verdana"/>
          <w:sz w:val="18"/>
        </w:rPr>
      </w:pPr>
    </w:p>
    <w:p w14:paraId="63127C29" w14:textId="586CB70F" w:rsidR="00E460F0" w:rsidRPr="00410C0B" w:rsidRDefault="00194577" w:rsidP="005D530D">
      <w:pPr>
        <w:pStyle w:val="Prrafodelista"/>
        <w:numPr>
          <w:ilvl w:val="1"/>
          <w:numId w:val="42"/>
        </w:numPr>
        <w:ind w:left="567" w:hanging="563"/>
        <w:rPr>
          <w:rFonts w:ascii="Verdana" w:hAnsi="Verdana"/>
          <w:sz w:val="18"/>
        </w:rPr>
      </w:pPr>
      <w:r w:rsidRPr="00410C0B">
        <w:rPr>
          <w:rFonts w:ascii="Verdana" w:hAnsi="Verdana"/>
          <w:sz w:val="18"/>
        </w:rPr>
        <w:t>Priorizar las oportunidades de negocio, según las herramientas establecidas y realizar los estudios de perfilado respectivos</w:t>
      </w:r>
      <w:r w:rsidR="006C01E6" w:rsidRPr="00410C0B">
        <w:rPr>
          <w:rFonts w:ascii="Verdana" w:hAnsi="Verdana"/>
          <w:sz w:val="18"/>
        </w:rPr>
        <w:t>,</w:t>
      </w:r>
      <w:r w:rsidRPr="00410C0B">
        <w:rPr>
          <w:rFonts w:ascii="Verdana" w:hAnsi="Verdana"/>
          <w:sz w:val="18"/>
        </w:rPr>
        <w:t xml:space="preserve"> que permitan determinar </w:t>
      </w:r>
      <w:r w:rsidR="006C01E6" w:rsidRPr="00410C0B">
        <w:rPr>
          <w:rFonts w:ascii="Verdana" w:hAnsi="Verdana"/>
          <w:sz w:val="18"/>
        </w:rPr>
        <w:t>la</w:t>
      </w:r>
      <w:r w:rsidRPr="00410C0B">
        <w:rPr>
          <w:rFonts w:ascii="Verdana" w:hAnsi="Verdana"/>
          <w:sz w:val="18"/>
        </w:rPr>
        <w:t xml:space="preserve"> posibilidad de ser incorporados en el catálogo empresarial de productos y servicios, de manera que asegure el logro de la ventaja competitiva y agreguen valor al negocio.</w:t>
      </w:r>
    </w:p>
    <w:p w14:paraId="185C31EB" w14:textId="77777777" w:rsidR="005D530D" w:rsidRDefault="005D530D" w:rsidP="005D530D">
      <w:pPr>
        <w:pStyle w:val="Prrafodelista"/>
        <w:ind w:left="567" w:firstLine="0"/>
        <w:rPr>
          <w:rFonts w:ascii="Verdana" w:hAnsi="Verdana"/>
          <w:sz w:val="18"/>
        </w:rPr>
      </w:pPr>
    </w:p>
    <w:p w14:paraId="14E4E511" w14:textId="671128EE" w:rsidR="00EB74DE" w:rsidRPr="00410C0B" w:rsidRDefault="00EB74DE" w:rsidP="005D530D">
      <w:pPr>
        <w:pStyle w:val="Prrafodelista"/>
        <w:numPr>
          <w:ilvl w:val="1"/>
          <w:numId w:val="42"/>
        </w:numPr>
        <w:ind w:left="567" w:hanging="563"/>
        <w:rPr>
          <w:rFonts w:ascii="Verdana" w:hAnsi="Verdana"/>
          <w:sz w:val="18"/>
        </w:rPr>
      </w:pPr>
      <w:r w:rsidRPr="00410C0B">
        <w:rPr>
          <w:rFonts w:ascii="Verdana" w:hAnsi="Verdana"/>
          <w:sz w:val="18"/>
        </w:rPr>
        <w:t>Difundir a las partes interesadas las oportunidades de negocio evaluadas y asegurarse que fluya la información oportuna, veraz y confiable para transmitir una cultura transversal de toma de decisiones basada en datos que generen posibilidades de mejoras en procesos, nuevos productos o servicios.</w:t>
      </w:r>
    </w:p>
    <w:p w14:paraId="57B5B371" w14:textId="77777777" w:rsidR="005D530D" w:rsidRDefault="005D530D" w:rsidP="005D530D">
      <w:pPr>
        <w:pStyle w:val="Prrafodelista"/>
        <w:ind w:left="567" w:firstLine="0"/>
        <w:rPr>
          <w:rFonts w:ascii="Verdana" w:hAnsi="Verdana"/>
          <w:sz w:val="18"/>
        </w:rPr>
      </w:pPr>
    </w:p>
    <w:p w14:paraId="3FBD8401" w14:textId="23F3B6BA" w:rsidR="00B27F14" w:rsidRPr="00410C0B" w:rsidRDefault="00B27F14" w:rsidP="005D530D">
      <w:pPr>
        <w:pStyle w:val="Prrafodelista"/>
        <w:numPr>
          <w:ilvl w:val="1"/>
          <w:numId w:val="42"/>
        </w:numPr>
        <w:ind w:left="567" w:hanging="563"/>
        <w:rPr>
          <w:rFonts w:ascii="Verdana" w:hAnsi="Verdana"/>
          <w:sz w:val="18"/>
        </w:rPr>
      </w:pPr>
      <w:r w:rsidRPr="00410C0B">
        <w:rPr>
          <w:rFonts w:ascii="Verdana" w:hAnsi="Verdana"/>
          <w:sz w:val="18"/>
        </w:rPr>
        <w:t>Plantear y revisar las métricas de gestión para guiar las acciones hacia los objetivos definidos, en el marco de una adecuada gestión del riesgo.</w:t>
      </w:r>
    </w:p>
    <w:p w14:paraId="73F3A7CB" w14:textId="77777777" w:rsidR="005D530D" w:rsidRDefault="005D530D" w:rsidP="005D530D">
      <w:pPr>
        <w:ind w:left="0"/>
        <w:rPr>
          <w:rFonts w:ascii="Verdana" w:hAnsi="Verdana"/>
          <w:b/>
          <w:bCs/>
          <w:sz w:val="18"/>
        </w:rPr>
      </w:pPr>
    </w:p>
    <w:p w14:paraId="47A51116" w14:textId="70B1E6E4" w:rsidR="003A003F" w:rsidRPr="00410C0B" w:rsidRDefault="003A003F" w:rsidP="005D530D">
      <w:pPr>
        <w:ind w:left="0"/>
        <w:rPr>
          <w:rFonts w:ascii="Verdana" w:hAnsi="Verdana"/>
          <w:b/>
          <w:bCs/>
          <w:sz w:val="18"/>
        </w:rPr>
      </w:pPr>
      <w:r w:rsidRPr="00410C0B">
        <w:rPr>
          <w:rFonts w:ascii="Verdana" w:hAnsi="Verdana"/>
          <w:b/>
          <w:bCs/>
          <w:sz w:val="18"/>
        </w:rPr>
        <w:t>C. Dependencia Jerárquica</w:t>
      </w:r>
    </w:p>
    <w:p w14:paraId="228D542F" w14:textId="77777777" w:rsidR="003A003F" w:rsidRPr="00410C0B" w:rsidRDefault="003A003F" w:rsidP="005D530D">
      <w:pPr>
        <w:ind w:left="426"/>
        <w:rPr>
          <w:rFonts w:ascii="Verdana" w:hAnsi="Verdana"/>
          <w:sz w:val="18"/>
        </w:rPr>
      </w:pPr>
    </w:p>
    <w:p w14:paraId="22E35BBA" w14:textId="380E521D" w:rsidR="003A003F" w:rsidRPr="00410C0B" w:rsidRDefault="00EE7BD7" w:rsidP="005D530D">
      <w:pPr>
        <w:ind w:left="0" w:firstLine="0"/>
        <w:rPr>
          <w:rFonts w:ascii="Verdana" w:hAnsi="Verdana"/>
          <w:sz w:val="18"/>
        </w:rPr>
      </w:pPr>
      <w:r w:rsidRPr="00410C0B">
        <w:rPr>
          <w:rFonts w:ascii="Verdana" w:hAnsi="Verdana"/>
          <w:sz w:val="18"/>
        </w:rPr>
        <w:t>Unidad Desarrollo de Negocios</w:t>
      </w:r>
    </w:p>
    <w:p w14:paraId="7183793F" w14:textId="77777777" w:rsidR="005D530D" w:rsidRDefault="005D530D" w:rsidP="005D530D">
      <w:pPr>
        <w:ind w:left="0"/>
        <w:rPr>
          <w:rFonts w:ascii="Verdana" w:hAnsi="Verdana"/>
          <w:b/>
          <w:bCs/>
          <w:sz w:val="18"/>
        </w:rPr>
      </w:pPr>
    </w:p>
    <w:p w14:paraId="0742C172" w14:textId="65791765" w:rsidR="003A003F" w:rsidRPr="00410C0B" w:rsidRDefault="003A003F" w:rsidP="005D530D">
      <w:pPr>
        <w:ind w:left="0"/>
        <w:rPr>
          <w:rFonts w:ascii="Verdana" w:hAnsi="Verdana"/>
          <w:b/>
          <w:bCs/>
          <w:sz w:val="18"/>
        </w:rPr>
      </w:pPr>
      <w:r w:rsidRPr="00410C0B">
        <w:rPr>
          <w:rFonts w:ascii="Verdana" w:hAnsi="Verdana"/>
          <w:b/>
          <w:bCs/>
          <w:sz w:val="18"/>
        </w:rPr>
        <w:t>D. Unidades organizacionales con subordinación directa</w:t>
      </w:r>
    </w:p>
    <w:p w14:paraId="2703E1D8" w14:textId="77777777" w:rsidR="003A003F" w:rsidRPr="00410C0B" w:rsidRDefault="003A003F" w:rsidP="005D530D">
      <w:pPr>
        <w:ind w:left="426"/>
        <w:rPr>
          <w:rFonts w:ascii="Verdana" w:hAnsi="Verdana"/>
          <w:sz w:val="18"/>
        </w:rPr>
      </w:pPr>
    </w:p>
    <w:p w14:paraId="1DADEE1B" w14:textId="03389968" w:rsidR="003A003F" w:rsidRPr="00410C0B" w:rsidRDefault="00EE7BD7" w:rsidP="005D530D">
      <w:pPr>
        <w:ind w:left="0"/>
        <w:rPr>
          <w:rFonts w:ascii="Verdana" w:hAnsi="Verdana"/>
          <w:sz w:val="18"/>
        </w:rPr>
      </w:pPr>
      <w:r w:rsidRPr="00410C0B">
        <w:rPr>
          <w:rFonts w:ascii="Verdana" w:hAnsi="Verdana"/>
          <w:sz w:val="18"/>
        </w:rPr>
        <w:t>Ninguna</w:t>
      </w:r>
    </w:p>
    <w:p w14:paraId="34944BEA" w14:textId="77777777" w:rsidR="003A003F" w:rsidRPr="00410C0B" w:rsidRDefault="003A003F" w:rsidP="005D530D">
      <w:pPr>
        <w:rPr>
          <w:rFonts w:ascii="Verdana" w:hAnsi="Verdana"/>
          <w:b/>
          <w:color w:val="FF692D" w:themeColor="accent1"/>
          <w:sz w:val="18"/>
        </w:rPr>
      </w:pPr>
      <w:r w:rsidRPr="00410C0B">
        <w:rPr>
          <w:rFonts w:ascii="Verdana" w:hAnsi="Verdana"/>
          <w:sz w:val="18"/>
        </w:rPr>
        <w:br w:type="page"/>
      </w:r>
    </w:p>
    <w:p w14:paraId="73C0E595" w14:textId="130DA1A1" w:rsidR="00EE7BD7" w:rsidRPr="00410C0B" w:rsidRDefault="00EE7BD7" w:rsidP="005D530D">
      <w:pPr>
        <w:pStyle w:val="Ttulo3"/>
        <w:rPr>
          <w:rFonts w:ascii="Verdana" w:hAnsi="Verdana"/>
          <w:sz w:val="18"/>
        </w:rPr>
      </w:pPr>
      <w:bookmarkStart w:id="34" w:name="_Toc118787844"/>
      <w:r w:rsidRPr="00410C0B">
        <w:rPr>
          <w:rFonts w:ascii="Verdana" w:hAnsi="Verdana"/>
          <w:sz w:val="18"/>
        </w:rPr>
        <w:lastRenderedPageBreak/>
        <w:t>10. ÁREA MERCADEO Y VENTAS</w:t>
      </w:r>
      <w:bookmarkEnd w:id="34"/>
    </w:p>
    <w:p w14:paraId="3BD1D174" w14:textId="77777777" w:rsidR="005D530D" w:rsidRDefault="005D530D" w:rsidP="005D530D">
      <w:pPr>
        <w:ind w:left="28"/>
        <w:rPr>
          <w:rFonts w:ascii="Verdana" w:hAnsi="Verdana"/>
          <w:b/>
          <w:bCs/>
          <w:sz w:val="18"/>
        </w:rPr>
      </w:pPr>
    </w:p>
    <w:p w14:paraId="4A346EC7" w14:textId="5BCF53E1" w:rsidR="00EE7BD7" w:rsidRPr="00410C0B" w:rsidRDefault="00EE7BD7" w:rsidP="005D530D">
      <w:pPr>
        <w:ind w:left="28"/>
        <w:rPr>
          <w:rFonts w:ascii="Verdana" w:hAnsi="Verdana"/>
          <w:b/>
          <w:bCs/>
          <w:sz w:val="18"/>
        </w:rPr>
      </w:pPr>
      <w:r w:rsidRPr="00410C0B">
        <w:rPr>
          <w:rFonts w:ascii="Verdana" w:hAnsi="Verdana"/>
          <w:b/>
          <w:bCs/>
          <w:sz w:val="18"/>
        </w:rPr>
        <w:t>A. Objetivo de la dependencia</w:t>
      </w:r>
    </w:p>
    <w:p w14:paraId="408110C7" w14:textId="77777777" w:rsidR="005D530D" w:rsidRDefault="005D530D" w:rsidP="005D530D">
      <w:pPr>
        <w:ind w:left="28"/>
        <w:rPr>
          <w:rFonts w:ascii="Verdana" w:hAnsi="Verdana"/>
          <w:sz w:val="18"/>
        </w:rPr>
      </w:pPr>
    </w:p>
    <w:p w14:paraId="094E3F8D" w14:textId="7B5D2C7F" w:rsidR="00E22C10" w:rsidRPr="00410C0B" w:rsidRDefault="00E22C10" w:rsidP="005D530D">
      <w:pPr>
        <w:ind w:left="28"/>
        <w:rPr>
          <w:rFonts w:ascii="Verdana" w:hAnsi="Verdana"/>
          <w:sz w:val="18"/>
        </w:rPr>
      </w:pPr>
      <w:r w:rsidRPr="00410C0B">
        <w:rPr>
          <w:rFonts w:ascii="Verdana" w:hAnsi="Verdana"/>
          <w:sz w:val="18"/>
        </w:rPr>
        <w:t>Optimizar la comercialización de productos o servicios mediante estudios o planes de mercadeo y el seguimiento de la ejecución de las ventas</w:t>
      </w:r>
      <w:r w:rsidR="00DA5747" w:rsidRPr="00410C0B">
        <w:rPr>
          <w:rFonts w:ascii="Verdana" w:hAnsi="Verdana"/>
          <w:sz w:val="18"/>
        </w:rPr>
        <w:t>,</w:t>
      </w:r>
      <w:r w:rsidRPr="00410C0B">
        <w:rPr>
          <w:rFonts w:ascii="Verdana" w:hAnsi="Verdana"/>
          <w:sz w:val="18"/>
        </w:rPr>
        <w:t xml:space="preserve"> generando simulaciones para valorar el impacto o generación de actividades que agreguen mayor valor a la estrategia</w:t>
      </w:r>
      <w:r w:rsidR="000B0737" w:rsidRPr="00410C0B">
        <w:rPr>
          <w:rFonts w:ascii="Verdana" w:hAnsi="Verdana"/>
          <w:sz w:val="18"/>
        </w:rPr>
        <w:t>.</w:t>
      </w:r>
    </w:p>
    <w:p w14:paraId="2CE9B9E8" w14:textId="77777777" w:rsidR="005D530D" w:rsidRDefault="005D530D" w:rsidP="005D530D">
      <w:pPr>
        <w:ind w:left="28"/>
        <w:rPr>
          <w:rFonts w:ascii="Verdana" w:hAnsi="Verdana"/>
          <w:b/>
          <w:bCs/>
          <w:sz w:val="18"/>
        </w:rPr>
      </w:pPr>
    </w:p>
    <w:p w14:paraId="5A273C43" w14:textId="326D79E3" w:rsidR="00EE7BD7" w:rsidRPr="00410C0B" w:rsidRDefault="00EE7BD7" w:rsidP="005D530D">
      <w:pPr>
        <w:ind w:left="28"/>
        <w:rPr>
          <w:rFonts w:ascii="Verdana" w:hAnsi="Verdana"/>
          <w:b/>
          <w:bCs/>
          <w:sz w:val="18"/>
        </w:rPr>
      </w:pPr>
      <w:r w:rsidRPr="00410C0B">
        <w:rPr>
          <w:rFonts w:ascii="Verdana" w:hAnsi="Verdana"/>
          <w:b/>
          <w:bCs/>
          <w:sz w:val="18"/>
        </w:rPr>
        <w:t>B. Principales funciones</w:t>
      </w:r>
    </w:p>
    <w:p w14:paraId="2E3FC503" w14:textId="77777777" w:rsidR="00EE7BD7" w:rsidRPr="00410C0B" w:rsidRDefault="00EE7BD7" w:rsidP="005D530D">
      <w:pPr>
        <w:rPr>
          <w:rFonts w:ascii="Verdana" w:hAnsi="Verdana"/>
          <w:sz w:val="18"/>
        </w:rPr>
      </w:pPr>
    </w:p>
    <w:p w14:paraId="5F75C26E" w14:textId="7461720A" w:rsidR="00EE7BD7" w:rsidRPr="00410C0B" w:rsidRDefault="00365A09" w:rsidP="005D530D">
      <w:pPr>
        <w:pStyle w:val="Prrafodelista"/>
        <w:numPr>
          <w:ilvl w:val="1"/>
          <w:numId w:val="43"/>
        </w:numPr>
        <w:ind w:left="709" w:hanging="739"/>
        <w:rPr>
          <w:rFonts w:ascii="Verdana" w:hAnsi="Verdana"/>
          <w:sz w:val="18"/>
        </w:rPr>
      </w:pPr>
      <w:r w:rsidRPr="00410C0B">
        <w:rPr>
          <w:rFonts w:ascii="Verdana" w:hAnsi="Verdana"/>
          <w:sz w:val="18"/>
        </w:rPr>
        <w:t>Planificar la estrategia de mercadeo para la venta de productos y servicios no regulados aprobados y desarrollar el plan de ventas para su comercialización de acuerdo con la estrategia empresarial de la CNFL.</w:t>
      </w:r>
    </w:p>
    <w:p w14:paraId="605FD22E" w14:textId="77777777" w:rsidR="005D530D" w:rsidRDefault="005D530D" w:rsidP="005D530D">
      <w:pPr>
        <w:pStyle w:val="Prrafodelista"/>
        <w:ind w:left="709" w:firstLine="0"/>
        <w:rPr>
          <w:rFonts w:ascii="Verdana" w:hAnsi="Verdana"/>
          <w:sz w:val="18"/>
        </w:rPr>
      </w:pPr>
    </w:p>
    <w:p w14:paraId="5960DDB2" w14:textId="1D8DB4DA" w:rsidR="00255A0F" w:rsidRPr="00410C0B" w:rsidRDefault="007900BA" w:rsidP="005D530D">
      <w:pPr>
        <w:pStyle w:val="Prrafodelista"/>
        <w:numPr>
          <w:ilvl w:val="1"/>
          <w:numId w:val="43"/>
        </w:numPr>
        <w:ind w:left="709" w:hanging="739"/>
        <w:rPr>
          <w:rFonts w:ascii="Verdana" w:hAnsi="Verdana"/>
          <w:sz w:val="18"/>
        </w:rPr>
      </w:pPr>
      <w:r w:rsidRPr="00410C0B">
        <w:rPr>
          <w:rFonts w:ascii="Verdana" w:hAnsi="Verdana"/>
          <w:sz w:val="18"/>
        </w:rPr>
        <w:t>Elaborar estudios de mercado conforme se requieran para contribuir en la determinación de viabilidad de las propuestas de nuevos negocios.</w:t>
      </w:r>
    </w:p>
    <w:p w14:paraId="79010149" w14:textId="77777777" w:rsidR="005D530D" w:rsidRDefault="005D530D" w:rsidP="005D530D">
      <w:pPr>
        <w:pStyle w:val="Prrafodelista"/>
        <w:ind w:left="709" w:firstLine="0"/>
        <w:rPr>
          <w:rFonts w:ascii="Verdana" w:hAnsi="Verdana"/>
          <w:sz w:val="18"/>
        </w:rPr>
      </w:pPr>
    </w:p>
    <w:p w14:paraId="58F8A807" w14:textId="570F1762" w:rsidR="007900BA" w:rsidRPr="00410C0B" w:rsidRDefault="00106B2C" w:rsidP="005D530D">
      <w:pPr>
        <w:pStyle w:val="Prrafodelista"/>
        <w:numPr>
          <w:ilvl w:val="1"/>
          <w:numId w:val="43"/>
        </w:numPr>
        <w:ind w:left="709" w:hanging="739"/>
        <w:rPr>
          <w:rFonts w:ascii="Verdana" w:hAnsi="Verdana"/>
          <w:sz w:val="18"/>
        </w:rPr>
      </w:pPr>
      <w:r w:rsidRPr="00410C0B">
        <w:rPr>
          <w:rFonts w:ascii="Verdana" w:hAnsi="Verdana"/>
          <w:sz w:val="18"/>
        </w:rPr>
        <w:t>Analizar cuidadosamente los ambientes propicios para el desarrollo de negocios, identificando nuevos clientes, mercados y los recursos requeridos, de conformidad al “Catálogo para productos y servicios no regulados”.</w:t>
      </w:r>
    </w:p>
    <w:p w14:paraId="7D639693" w14:textId="77777777" w:rsidR="005D530D" w:rsidRDefault="005D530D" w:rsidP="005D530D">
      <w:pPr>
        <w:pStyle w:val="Prrafodelista"/>
        <w:ind w:left="709" w:firstLine="0"/>
        <w:rPr>
          <w:rFonts w:ascii="Verdana" w:hAnsi="Verdana"/>
          <w:sz w:val="18"/>
        </w:rPr>
      </w:pPr>
    </w:p>
    <w:p w14:paraId="7B81F843" w14:textId="369B42EF" w:rsidR="00106B2C" w:rsidRPr="00410C0B" w:rsidRDefault="00981282" w:rsidP="005D530D">
      <w:pPr>
        <w:pStyle w:val="Prrafodelista"/>
        <w:numPr>
          <w:ilvl w:val="1"/>
          <w:numId w:val="43"/>
        </w:numPr>
        <w:ind w:left="709" w:hanging="739"/>
        <w:rPr>
          <w:rFonts w:ascii="Verdana" w:hAnsi="Verdana"/>
          <w:sz w:val="18"/>
        </w:rPr>
      </w:pPr>
      <w:r w:rsidRPr="00410C0B">
        <w:rPr>
          <w:rFonts w:ascii="Verdana" w:hAnsi="Verdana"/>
          <w:sz w:val="18"/>
        </w:rPr>
        <w:t>Implementar y evaluar las estrategias de difusión y promoción para posicionar los productos o servicios en los distintos mercados, conforme a los lineamientos corporativos en esta materia.</w:t>
      </w:r>
    </w:p>
    <w:p w14:paraId="0AC2950F" w14:textId="77777777" w:rsidR="005D530D" w:rsidRDefault="005D530D" w:rsidP="005D530D">
      <w:pPr>
        <w:pStyle w:val="Prrafodelista"/>
        <w:ind w:left="709" w:firstLine="0"/>
        <w:rPr>
          <w:rFonts w:ascii="Verdana" w:hAnsi="Verdana"/>
          <w:sz w:val="18"/>
        </w:rPr>
      </w:pPr>
    </w:p>
    <w:p w14:paraId="0CA025E4" w14:textId="709477BE" w:rsidR="00981282" w:rsidRPr="00410C0B" w:rsidRDefault="00E74EBE" w:rsidP="005D530D">
      <w:pPr>
        <w:pStyle w:val="Prrafodelista"/>
        <w:numPr>
          <w:ilvl w:val="1"/>
          <w:numId w:val="43"/>
        </w:numPr>
        <w:ind w:left="709" w:hanging="739"/>
        <w:rPr>
          <w:rFonts w:ascii="Verdana" w:hAnsi="Verdana"/>
          <w:sz w:val="18"/>
        </w:rPr>
      </w:pPr>
      <w:r w:rsidRPr="00410C0B">
        <w:rPr>
          <w:rFonts w:ascii="Verdana" w:hAnsi="Verdana"/>
          <w:sz w:val="18"/>
        </w:rPr>
        <w:t>Asesorar en la gestión de ventas y autorizar las ofertas de productos y servicios no regulados, antes de ser presentadas a los clientes, identificando las oportunidades de mejora, verificando que sean competitivas en oportunidad y calidad.</w:t>
      </w:r>
    </w:p>
    <w:p w14:paraId="6E9FADC4" w14:textId="77777777" w:rsidR="005D530D" w:rsidRDefault="005D530D" w:rsidP="005D530D">
      <w:pPr>
        <w:pStyle w:val="Prrafodelista"/>
        <w:ind w:left="709" w:firstLine="0"/>
        <w:rPr>
          <w:rFonts w:ascii="Verdana" w:hAnsi="Verdana"/>
          <w:sz w:val="18"/>
        </w:rPr>
      </w:pPr>
    </w:p>
    <w:p w14:paraId="4376A997" w14:textId="65DD1C9D" w:rsidR="00526665" w:rsidRPr="00410C0B" w:rsidRDefault="00261775" w:rsidP="005D530D">
      <w:pPr>
        <w:pStyle w:val="Prrafodelista"/>
        <w:numPr>
          <w:ilvl w:val="1"/>
          <w:numId w:val="43"/>
        </w:numPr>
        <w:ind w:left="709" w:hanging="739"/>
        <w:rPr>
          <w:rFonts w:ascii="Verdana" w:hAnsi="Verdana"/>
          <w:sz w:val="18"/>
        </w:rPr>
      </w:pPr>
      <w:r w:rsidRPr="00410C0B">
        <w:rPr>
          <w:rFonts w:ascii="Verdana" w:hAnsi="Verdana"/>
          <w:sz w:val="18"/>
        </w:rPr>
        <w:t>Definir gestionar y controlar el esquema con el cual se llevará el registro, seguimiento y control de los productos y servicios, con el propósito de optimizar los recursos limitados y esfuerzos que se ejecutan en las dependencias de la CNFL.</w:t>
      </w:r>
    </w:p>
    <w:p w14:paraId="11FB1ED4" w14:textId="77777777" w:rsidR="005D530D" w:rsidRDefault="005D530D" w:rsidP="005D530D">
      <w:pPr>
        <w:pStyle w:val="Prrafodelista"/>
        <w:ind w:left="709" w:firstLine="0"/>
        <w:rPr>
          <w:rFonts w:ascii="Verdana" w:hAnsi="Verdana"/>
          <w:sz w:val="18"/>
        </w:rPr>
      </w:pPr>
    </w:p>
    <w:p w14:paraId="6219ED00" w14:textId="32CA87C1" w:rsidR="00261775" w:rsidRPr="002F6E40" w:rsidRDefault="006428D1" w:rsidP="005D530D">
      <w:pPr>
        <w:pStyle w:val="Prrafodelista"/>
        <w:numPr>
          <w:ilvl w:val="1"/>
          <w:numId w:val="43"/>
        </w:numPr>
        <w:ind w:left="709" w:hanging="739"/>
        <w:rPr>
          <w:rFonts w:ascii="Verdana" w:hAnsi="Verdana"/>
          <w:color w:val="auto"/>
          <w:sz w:val="18"/>
        </w:rPr>
      </w:pPr>
      <w:r w:rsidRPr="002F6E40">
        <w:rPr>
          <w:rFonts w:ascii="Verdana" w:hAnsi="Verdana"/>
          <w:color w:val="auto"/>
          <w:sz w:val="18"/>
        </w:rPr>
        <w:t>Formalizar, administrar y ejecutar contratos o acuerdos pactados con socios estratégicos para la comercialización de productos o servicios no regulados, a fin de que se cumpla con la propuesta de valor ofrecida</w:t>
      </w:r>
      <w:r w:rsidR="002F6E40" w:rsidRPr="002F6E40">
        <w:rPr>
          <w:rFonts w:ascii="Verdana" w:hAnsi="Verdana"/>
          <w:color w:val="auto"/>
          <w:sz w:val="18"/>
        </w:rPr>
        <w:t>.</w:t>
      </w:r>
    </w:p>
    <w:p w14:paraId="7A5F0E52" w14:textId="77777777" w:rsidR="005D530D" w:rsidRDefault="005D530D" w:rsidP="005D530D">
      <w:pPr>
        <w:pStyle w:val="Prrafodelista"/>
        <w:ind w:left="709" w:firstLine="0"/>
        <w:rPr>
          <w:rFonts w:ascii="Verdana" w:hAnsi="Verdana"/>
          <w:sz w:val="18"/>
        </w:rPr>
      </w:pPr>
    </w:p>
    <w:p w14:paraId="080E17EB" w14:textId="69DA64EF" w:rsidR="001E466E" w:rsidRPr="00410C0B" w:rsidRDefault="00FC3DF0" w:rsidP="005D530D">
      <w:pPr>
        <w:pStyle w:val="Prrafodelista"/>
        <w:numPr>
          <w:ilvl w:val="1"/>
          <w:numId w:val="43"/>
        </w:numPr>
        <w:ind w:left="709" w:hanging="739"/>
        <w:rPr>
          <w:rFonts w:ascii="Verdana" w:hAnsi="Verdana"/>
          <w:sz w:val="18"/>
        </w:rPr>
      </w:pPr>
      <w:r w:rsidRPr="00410C0B">
        <w:rPr>
          <w:rFonts w:ascii="Verdana" w:hAnsi="Verdana"/>
          <w:sz w:val="18"/>
        </w:rPr>
        <w:t>Evaluar la rentabilidad de los productos y servicios ofrecidos</w:t>
      </w:r>
      <w:r w:rsidR="00E169DD" w:rsidRPr="00410C0B">
        <w:rPr>
          <w:rFonts w:ascii="Verdana" w:hAnsi="Verdana"/>
          <w:sz w:val="18"/>
        </w:rPr>
        <w:t>,</w:t>
      </w:r>
      <w:r w:rsidRPr="00410C0B">
        <w:rPr>
          <w:rFonts w:ascii="Verdana" w:hAnsi="Verdana"/>
          <w:sz w:val="18"/>
        </w:rPr>
        <w:t xml:space="preserve"> con el apoyo de las dependencias de la CNFL, con el fin de identificar potencialidades dentro del portafolio de productos y servicios.</w:t>
      </w:r>
    </w:p>
    <w:p w14:paraId="66C07592" w14:textId="77777777" w:rsidR="005D530D" w:rsidRDefault="005D530D" w:rsidP="005D530D">
      <w:pPr>
        <w:pStyle w:val="Prrafodelista"/>
        <w:ind w:left="709" w:firstLine="0"/>
        <w:rPr>
          <w:rFonts w:ascii="Verdana" w:hAnsi="Verdana"/>
          <w:color w:val="auto"/>
          <w:sz w:val="18"/>
        </w:rPr>
      </w:pPr>
    </w:p>
    <w:p w14:paraId="78399FB2" w14:textId="2BB55667" w:rsidR="00290011" w:rsidRPr="00273929" w:rsidRDefault="00290011" w:rsidP="005D530D">
      <w:pPr>
        <w:pStyle w:val="Prrafodelista"/>
        <w:numPr>
          <w:ilvl w:val="1"/>
          <w:numId w:val="43"/>
        </w:numPr>
        <w:ind w:left="709" w:hanging="739"/>
        <w:rPr>
          <w:rFonts w:ascii="Verdana" w:hAnsi="Verdana"/>
          <w:color w:val="auto"/>
          <w:sz w:val="18"/>
        </w:rPr>
      </w:pPr>
      <w:r w:rsidRPr="00273929">
        <w:rPr>
          <w:rFonts w:ascii="Verdana" w:hAnsi="Verdana"/>
          <w:color w:val="auto"/>
          <w:sz w:val="18"/>
        </w:rPr>
        <w:t>Evaluar el servicio para impulsar la mejora de la experiencia de compra y la relación con los clientes de productos y servicios</w:t>
      </w:r>
      <w:r w:rsidR="000822D1" w:rsidRPr="00273929">
        <w:rPr>
          <w:rFonts w:ascii="Verdana" w:hAnsi="Verdana"/>
          <w:color w:val="auto"/>
          <w:sz w:val="18"/>
        </w:rPr>
        <w:t xml:space="preserve"> no regulados</w:t>
      </w:r>
      <w:r w:rsidRPr="00273929">
        <w:rPr>
          <w:rFonts w:ascii="Verdana" w:hAnsi="Verdana"/>
          <w:color w:val="auto"/>
          <w:sz w:val="18"/>
        </w:rPr>
        <w:t xml:space="preserve">, así como canalizar las nuevas oportunidades de negocio a través de la generación de estrategias de colaboración transversal en la </w:t>
      </w:r>
      <w:r w:rsidR="00F46070" w:rsidRPr="00273929">
        <w:rPr>
          <w:rFonts w:ascii="Verdana" w:hAnsi="Verdana"/>
          <w:color w:val="auto"/>
          <w:sz w:val="18"/>
        </w:rPr>
        <w:t>CNFL</w:t>
      </w:r>
      <w:r w:rsidRPr="00273929">
        <w:rPr>
          <w:rFonts w:ascii="Verdana" w:hAnsi="Verdana"/>
          <w:color w:val="auto"/>
          <w:sz w:val="18"/>
        </w:rPr>
        <w:t>.</w:t>
      </w:r>
    </w:p>
    <w:p w14:paraId="322EDB80" w14:textId="77777777" w:rsidR="005D530D" w:rsidRDefault="005D530D" w:rsidP="005D530D">
      <w:pPr>
        <w:pStyle w:val="Prrafodelista"/>
        <w:ind w:left="709" w:firstLine="0"/>
        <w:rPr>
          <w:rFonts w:ascii="Verdana" w:hAnsi="Verdana"/>
          <w:sz w:val="18"/>
        </w:rPr>
      </w:pPr>
    </w:p>
    <w:p w14:paraId="306522D7" w14:textId="006B5F2C" w:rsidR="00407995" w:rsidRPr="00410C0B" w:rsidRDefault="007B5D07" w:rsidP="005D530D">
      <w:pPr>
        <w:pStyle w:val="Prrafodelista"/>
        <w:numPr>
          <w:ilvl w:val="1"/>
          <w:numId w:val="43"/>
        </w:numPr>
        <w:ind w:left="709" w:hanging="739"/>
        <w:rPr>
          <w:rFonts w:ascii="Verdana" w:hAnsi="Verdana"/>
          <w:sz w:val="18"/>
        </w:rPr>
      </w:pPr>
      <w:r w:rsidRPr="00410C0B">
        <w:rPr>
          <w:rFonts w:ascii="Verdana" w:hAnsi="Verdana"/>
          <w:sz w:val="18"/>
        </w:rPr>
        <w:t>Gestionar</w:t>
      </w:r>
      <w:r w:rsidR="00C47DAC" w:rsidRPr="00410C0B">
        <w:rPr>
          <w:rFonts w:ascii="Verdana" w:hAnsi="Verdana"/>
          <w:sz w:val="18"/>
        </w:rPr>
        <w:t xml:space="preserve"> </w:t>
      </w:r>
      <w:r w:rsidR="00407995" w:rsidRPr="00410C0B">
        <w:rPr>
          <w:rFonts w:ascii="Verdana" w:hAnsi="Verdana"/>
          <w:sz w:val="18"/>
        </w:rPr>
        <w:t>la venta de productos y servicios no regulados y evaluar el desempeño de los ejecutivos de ventas, para garantizar una ejecución efectiva de la estrategia en el punto de venta y proponer planes de mejora para el cumplimiento de los objetivos de ventas de productos y servicios no regulados.</w:t>
      </w:r>
    </w:p>
    <w:p w14:paraId="16E7CA01" w14:textId="77777777" w:rsidR="005D530D" w:rsidRDefault="005D530D" w:rsidP="005D530D">
      <w:pPr>
        <w:pStyle w:val="Prrafodelista"/>
        <w:ind w:left="709" w:firstLine="0"/>
        <w:rPr>
          <w:rFonts w:ascii="Verdana" w:hAnsi="Verdana"/>
          <w:sz w:val="18"/>
        </w:rPr>
      </w:pPr>
    </w:p>
    <w:p w14:paraId="0A73D711" w14:textId="4AA7800A" w:rsidR="00BB14B4" w:rsidRPr="00410C0B" w:rsidRDefault="007223AB" w:rsidP="005D530D">
      <w:pPr>
        <w:pStyle w:val="Prrafodelista"/>
        <w:numPr>
          <w:ilvl w:val="1"/>
          <w:numId w:val="43"/>
        </w:numPr>
        <w:ind w:left="709" w:hanging="739"/>
        <w:rPr>
          <w:rFonts w:ascii="Verdana" w:hAnsi="Verdana"/>
          <w:sz w:val="18"/>
        </w:rPr>
      </w:pPr>
      <w:r w:rsidRPr="00410C0B">
        <w:rPr>
          <w:rFonts w:ascii="Verdana" w:hAnsi="Verdana"/>
          <w:sz w:val="18"/>
        </w:rPr>
        <w:t>Dar seguimiento a</w:t>
      </w:r>
      <w:r w:rsidR="00BB14B4" w:rsidRPr="00410C0B">
        <w:rPr>
          <w:rFonts w:ascii="Verdana" w:hAnsi="Verdana"/>
          <w:sz w:val="18"/>
        </w:rPr>
        <w:t xml:space="preserve"> la gestión de cobro para los </w:t>
      </w:r>
      <w:r w:rsidR="003534C6" w:rsidRPr="00410C0B">
        <w:rPr>
          <w:rFonts w:ascii="Verdana" w:hAnsi="Verdana"/>
          <w:sz w:val="18"/>
        </w:rPr>
        <w:t>productos y servicios no regulados</w:t>
      </w:r>
      <w:r w:rsidR="00BB14B4" w:rsidRPr="00410C0B">
        <w:rPr>
          <w:rFonts w:ascii="Verdana" w:hAnsi="Verdana"/>
          <w:sz w:val="18"/>
        </w:rPr>
        <w:t xml:space="preserve"> en conjunto con los responsables</w:t>
      </w:r>
      <w:r w:rsidR="00E338A6" w:rsidRPr="00410C0B">
        <w:rPr>
          <w:rFonts w:ascii="Verdana" w:hAnsi="Verdana"/>
          <w:sz w:val="18"/>
        </w:rPr>
        <w:t xml:space="preserve">, </w:t>
      </w:r>
      <w:r w:rsidR="00BC078D" w:rsidRPr="00410C0B">
        <w:rPr>
          <w:rFonts w:ascii="Verdana" w:hAnsi="Verdana"/>
          <w:sz w:val="18"/>
        </w:rPr>
        <w:t xml:space="preserve">a efectos de </w:t>
      </w:r>
      <w:r w:rsidR="008A74EA" w:rsidRPr="00410C0B">
        <w:rPr>
          <w:rFonts w:ascii="Verdana" w:hAnsi="Verdana"/>
          <w:sz w:val="18"/>
        </w:rPr>
        <w:t xml:space="preserve">que se recuperen </w:t>
      </w:r>
      <w:r w:rsidR="005A7F01" w:rsidRPr="00410C0B">
        <w:rPr>
          <w:rFonts w:ascii="Verdana" w:hAnsi="Verdana"/>
          <w:sz w:val="18"/>
        </w:rPr>
        <w:t>los ingresos</w:t>
      </w:r>
      <w:r w:rsidR="008A74EA" w:rsidRPr="00410C0B">
        <w:rPr>
          <w:rFonts w:ascii="Verdana" w:hAnsi="Verdana"/>
          <w:sz w:val="18"/>
        </w:rPr>
        <w:t xml:space="preserve"> en el plan de pagos acordado</w:t>
      </w:r>
      <w:r w:rsidR="005A7F01" w:rsidRPr="00410C0B">
        <w:rPr>
          <w:rFonts w:ascii="Verdana" w:hAnsi="Verdana"/>
          <w:sz w:val="18"/>
        </w:rPr>
        <w:t>.</w:t>
      </w:r>
    </w:p>
    <w:p w14:paraId="27E8A765" w14:textId="77777777" w:rsidR="005D530D" w:rsidRDefault="005D530D" w:rsidP="005D530D">
      <w:pPr>
        <w:pStyle w:val="Prrafodelista"/>
        <w:ind w:left="709" w:firstLine="0"/>
        <w:rPr>
          <w:rFonts w:ascii="Verdana" w:hAnsi="Verdana"/>
          <w:sz w:val="18"/>
        </w:rPr>
      </w:pPr>
    </w:p>
    <w:p w14:paraId="74C2325C" w14:textId="553D335F" w:rsidR="008C49DD" w:rsidRPr="00410C0B" w:rsidRDefault="00763481" w:rsidP="005D530D">
      <w:pPr>
        <w:pStyle w:val="Prrafodelista"/>
        <w:numPr>
          <w:ilvl w:val="1"/>
          <w:numId w:val="43"/>
        </w:numPr>
        <w:ind w:left="709" w:hanging="739"/>
        <w:rPr>
          <w:rFonts w:ascii="Verdana" w:hAnsi="Verdana"/>
          <w:sz w:val="18"/>
        </w:rPr>
      </w:pPr>
      <w:r w:rsidRPr="00410C0B">
        <w:rPr>
          <w:rFonts w:ascii="Verdana" w:hAnsi="Verdana"/>
          <w:sz w:val="18"/>
        </w:rPr>
        <w:t>R</w:t>
      </w:r>
      <w:r w:rsidR="00D743C2" w:rsidRPr="00410C0B">
        <w:rPr>
          <w:rFonts w:ascii="Verdana" w:hAnsi="Verdana"/>
          <w:sz w:val="18"/>
        </w:rPr>
        <w:t xml:space="preserve">endir los informes a las partes interesadas </w:t>
      </w:r>
      <w:r w:rsidR="00172D72" w:rsidRPr="00410C0B">
        <w:rPr>
          <w:rFonts w:ascii="Verdana" w:hAnsi="Verdana"/>
          <w:sz w:val="18"/>
        </w:rPr>
        <w:t>de</w:t>
      </w:r>
      <w:r w:rsidR="00D743C2" w:rsidRPr="00410C0B">
        <w:rPr>
          <w:rFonts w:ascii="Verdana" w:hAnsi="Verdana"/>
          <w:sz w:val="18"/>
        </w:rPr>
        <w:t xml:space="preserve"> la implementación de casos de negocio.</w:t>
      </w:r>
    </w:p>
    <w:p w14:paraId="48A4F7E3" w14:textId="77777777" w:rsidR="005D530D" w:rsidRDefault="005D530D" w:rsidP="005D530D">
      <w:pPr>
        <w:pStyle w:val="Prrafodelista"/>
        <w:ind w:left="709" w:firstLine="0"/>
        <w:rPr>
          <w:rFonts w:ascii="Verdana" w:hAnsi="Verdana"/>
          <w:sz w:val="18"/>
        </w:rPr>
      </w:pPr>
    </w:p>
    <w:p w14:paraId="0B8AF640" w14:textId="236A860A" w:rsidR="00377147" w:rsidRPr="00410C0B" w:rsidRDefault="00596FE5" w:rsidP="005D530D">
      <w:pPr>
        <w:pStyle w:val="Prrafodelista"/>
        <w:numPr>
          <w:ilvl w:val="1"/>
          <w:numId w:val="43"/>
        </w:numPr>
        <w:ind w:left="709" w:hanging="739"/>
        <w:rPr>
          <w:rFonts w:ascii="Verdana" w:hAnsi="Verdana"/>
          <w:sz w:val="18"/>
        </w:rPr>
      </w:pPr>
      <w:r w:rsidRPr="00410C0B">
        <w:rPr>
          <w:rFonts w:ascii="Verdana" w:hAnsi="Verdana"/>
          <w:sz w:val="18"/>
        </w:rPr>
        <w:t>Monitorear el desempeño y la vigencia de la estrategia de mercadeo y el plan de ventas, ante los cambios en el entorno y retroalimentar y alinear cursos de acción necesarios a seguir para asegurar el cumplimiento de las metas</w:t>
      </w:r>
      <w:r w:rsidR="00382936" w:rsidRPr="00410C0B">
        <w:rPr>
          <w:rFonts w:ascii="Verdana" w:hAnsi="Verdana"/>
          <w:sz w:val="18"/>
        </w:rPr>
        <w:t>.</w:t>
      </w:r>
    </w:p>
    <w:p w14:paraId="0CFCB6A0" w14:textId="380EC960" w:rsidR="005D530D" w:rsidRDefault="005D530D" w:rsidP="005D530D">
      <w:pPr>
        <w:ind w:left="0"/>
        <w:rPr>
          <w:rFonts w:ascii="Verdana" w:hAnsi="Verdana"/>
          <w:b/>
          <w:bCs/>
          <w:sz w:val="18"/>
        </w:rPr>
      </w:pPr>
    </w:p>
    <w:p w14:paraId="2A504337" w14:textId="77777777" w:rsidR="005D530D" w:rsidRDefault="005D530D" w:rsidP="005D530D">
      <w:pPr>
        <w:ind w:left="0"/>
        <w:rPr>
          <w:rFonts w:ascii="Verdana" w:hAnsi="Verdana"/>
          <w:b/>
          <w:bCs/>
          <w:sz w:val="18"/>
        </w:rPr>
      </w:pPr>
    </w:p>
    <w:p w14:paraId="417A3C4E" w14:textId="7BC69986" w:rsidR="00347A07" w:rsidRPr="00410C0B" w:rsidRDefault="00347A07" w:rsidP="005D530D">
      <w:pPr>
        <w:ind w:left="0"/>
        <w:rPr>
          <w:rFonts w:ascii="Verdana" w:hAnsi="Verdana"/>
          <w:b/>
          <w:bCs/>
          <w:sz w:val="18"/>
        </w:rPr>
      </w:pPr>
      <w:r w:rsidRPr="00410C0B">
        <w:rPr>
          <w:rFonts w:ascii="Verdana" w:hAnsi="Verdana"/>
          <w:b/>
          <w:bCs/>
          <w:sz w:val="18"/>
        </w:rPr>
        <w:t>C. Dependencia Jerárquica</w:t>
      </w:r>
    </w:p>
    <w:p w14:paraId="09684924" w14:textId="77777777" w:rsidR="00347A07" w:rsidRPr="00410C0B" w:rsidRDefault="00347A07" w:rsidP="005D530D">
      <w:pPr>
        <w:ind w:left="426"/>
        <w:rPr>
          <w:rFonts w:ascii="Verdana" w:hAnsi="Verdana"/>
          <w:sz w:val="18"/>
        </w:rPr>
      </w:pPr>
    </w:p>
    <w:p w14:paraId="00CAA487" w14:textId="77777777" w:rsidR="00347A07" w:rsidRPr="00410C0B" w:rsidRDefault="00347A07" w:rsidP="005D530D">
      <w:pPr>
        <w:ind w:left="0" w:firstLine="0"/>
        <w:rPr>
          <w:rFonts w:ascii="Verdana" w:hAnsi="Verdana"/>
          <w:sz w:val="18"/>
        </w:rPr>
      </w:pPr>
      <w:r w:rsidRPr="00410C0B">
        <w:rPr>
          <w:rFonts w:ascii="Verdana" w:hAnsi="Verdana"/>
          <w:sz w:val="18"/>
        </w:rPr>
        <w:t>Unidad Desarrollo de Negocios</w:t>
      </w:r>
    </w:p>
    <w:p w14:paraId="7604FA99" w14:textId="77777777" w:rsidR="005D530D" w:rsidRDefault="005D530D" w:rsidP="005D530D">
      <w:pPr>
        <w:ind w:left="0"/>
        <w:rPr>
          <w:rFonts w:ascii="Verdana" w:hAnsi="Verdana"/>
          <w:b/>
          <w:bCs/>
          <w:sz w:val="18"/>
        </w:rPr>
      </w:pPr>
    </w:p>
    <w:p w14:paraId="7916763A" w14:textId="55F6BEDD" w:rsidR="00347A07" w:rsidRPr="00410C0B" w:rsidRDefault="00347A07" w:rsidP="005D530D">
      <w:pPr>
        <w:ind w:left="0"/>
        <w:rPr>
          <w:rFonts w:ascii="Verdana" w:hAnsi="Verdana"/>
          <w:b/>
          <w:bCs/>
          <w:sz w:val="18"/>
        </w:rPr>
      </w:pPr>
      <w:r w:rsidRPr="00410C0B">
        <w:rPr>
          <w:rFonts w:ascii="Verdana" w:hAnsi="Verdana"/>
          <w:b/>
          <w:bCs/>
          <w:sz w:val="18"/>
        </w:rPr>
        <w:t>D. Unidades organizacionales con subordinación directa</w:t>
      </w:r>
    </w:p>
    <w:p w14:paraId="6DC28F32" w14:textId="77777777" w:rsidR="00347A07" w:rsidRPr="00410C0B" w:rsidRDefault="00347A07" w:rsidP="005D530D">
      <w:pPr>
        <w:ind w:left="426"/>
        <w:rPr>
          <w:rFonts w:ascii="Verdana" w:hAnsi="Verdana"/>
          <w:sz w:val="18"/>
        </w:rPr>
      </w:pPr>
    </w:p>
    <w:p w14:paraId="5BFC6DC5" w14:textId="77777777" w:rsidR="00347A07" w:rsidRPr="00410C0B" w:rsidRDefault="00347A07" w:rsidP="005D530D">
      <w:pPr>
        <w:ind w:left="0"/>
        <w:rPr>
          <w:rFonts w:ascii="Verdana" w:hAnsi="Verdana"/>
          <w:sz w:val="18"/>
        </w:rPr>
      </w:pPr>
      <w:r w:rsidRPr="00410C0B">
        <w:rPr>
          <w:rFonts w:ascii="Verdana" w:hAnsi="Verdana"/>
          <w:sz w:val="18"/>
        </w:rPr>
        <w:t>Ninguna</w:t>
      </w:r>
    </w:p>
    <w:p w14:paraId="73CCD804" w14:textId="77777777" w:rsidR="003654DC" w:rsidRPr="00410C0B" w:rsidRDefault="003654DC" w:rsidP="005D530D">
      <w:pPr>
        <w:rPr>
          <w:rFonts w:ascii="Verdana" w:hAnsi="Verdana"/>
          <w:b/>
          <w:color w:val="FF692D" w:themeColor="accent1"/>
          <w:sz w:val="18"/>
        </w:rPr>
      </w:pPr>
      <w:r w:rsidRPr="00410C0B">
        <w:rPr>
          <w:rFonts w:ascii="Verdana" w:hAnsi="Verdana"/>
          <w:sz w:val="18"/>
        </w:rPr>
        <w:br w:type="page"/>
      </w:r>
    </w:p>
    <w:p w14:paraId="5FF1F6C1" w14:textId="47D6682C" w:rsidR="009B0F88" w:rsidRPr="00410C0B" w:rsidRDefault="009B0F88" w:rsidP="005D530D">
      <w:pPr>
        <w:pStyle w:val="Ttulo3"/>
        <w:rPr>
          <w:rFonts w:ascii="Verdana" w:hAnsi="Verdana"/>
          <w:sz w:val="18"/>
        </w:rPr>
      </w:pPr>
      <w:bookmarkStart w:id="35" w:name="_Toc118787845"/>
      <w:r w:rsidRPr="00410C0B">
        <w:rPr>
          <w:rFonts w:ascii="Verdana" w:hAnsi="Verdana"/>
          <w:sz w:val="18"/>
        </w:rPr>
        <w:lastRenderedPageBreak/>
        <w:t>11. ÁREA GESTIÓN DE NEGOCIOS</w:t>
      </w:r>
      <w:bookmarkEnd w:id="35"/>
    </w:p>
    <w:p w14:paraId="07658660" w14:textId="77777777" w:rsidR="005D530D" w:rsidRDefault="005D530D" w:rsidP="005D530D">
      <w:pPr>
        <w:ind w:left="28"/>
        <w:rPr>
          <w:rFonts w:ascii="Verdana" w:hAnsi="Verdana"/>
          <w:b/>
          <w:bCs/>
          <w:sz w:val="18"/>
        </w:rPr>
      </w:pPr>
    </w:p>
    <w:p w14:paraId="609430FD" w14:textId="642F5890" w:rsidR="009B0F88" w:rsidRPr="00410C0B" w:rsidRDefault="009B0F88" w:rsidP="005D530D">
      <w:pPr>
        <w:ind w:left="28"/>
        <w:rPr>
          <w:rFonts w:ascii="Verdana" w:hAnsi="Verdana"/>
          <w:b/>
          <w:bCs/>
          <w:sz w:val="18"/>
        </w:rPr>
      </w:pPr>
      <w:r w:rsidRPr="00410C0B">
        <w:rPr>
          <w:rFonts w:ascii="Verdana" w:hAnsi="Verdana"/>
          <w:b/>
          <w:bCs/>
          <w:sz w:val="18"/>
        </w:rPr>
        <w:t>A. Objetivo de la dependencia</w:t>
      </w:r>
    </w:p>
    <w:p w14:paraId="353B697B" w14:textId="77777777" w:rsidR="005D530D" w:rsidRDefault="005D530D" w:rsidP="005D530D">
      <w:pPr>
        <w:spacing w:line="259" w:lineRule="auto"/>
        <w:ind w:left="28"/>
        <w:rPr>
          <w:rFonts w:ascii="Verdana" w:hAnsi="Verdana"/>
          <w:sz w:val="18"/>
        </w:rPr>
      </w:pPr>
    </w:p>
    <w:p w14:paraId="2F6A1536" w14:textId="5CE0C03A" w:rsidR="000B0737" w:rsidRPr="00410C0B" w:rsidRDefault="68ADD0FE" w:rsidP="005D530D">
      <w:pPr>
        <w:spacing w:line="259" w:lineRule="auto"/>
        <w:ind w:left="28"/>
        <w:rPr>
          <w:rFonts w:ascii="Verdana" w:hAnsi="Verdana"/>
          <w:sz w:val="18"/>
        </w:rPr>
      </w:pPr>
      <w:r w:rsidRPr="00410C0B">
        <w:rPr>
          <w:rFonts w:ascii="Verdana" w:hAnsi="Verdana"/>
          <w:sz w:val="18"/>
        </w:rPr>
        <w:t>Ejecutar el análisis de las ideas de casos de negocio para determinar su factibilidad, diversificando la cartera de productos y servicios que se ofrecen a los clientes externos para mejorar el ingreso de recursos no regulados de la CNFL.</w:t>
      </w:r>
    </w:p>
    <w:p w14:paraId="18C02635" w14:textId="77777777" w:rsidR="005D530D" w:rsidRDefault="005D530D" w:rsidP="005D530D">
      <w:pPr>
        <w:ind w:left="28"/>
        <w:rPr>
          <w:rFonts w:ascii="Verdana" w:hAnsi="Verdana"/>
          <w:b/>
          <w:bCs/>
          <w:sz w:val="18"/>
        </w:rPr>
      </w:pPr>
    </w:p>
    <w:p w14:paraId="1397E46E" w14:textId="434A698D" w:rsidR="009B0F88" w:rsidRPr="00410C0B" w:rsidRDefault="009B0F88" w:rsidP="005D530D">
      <w:pPr>
        <w:ind w:left="28"/>
        <w:rPr>
          <w:rFonts w:ascii="Verdana" w:hAnsi="Verdana"/>
          <w:b/>
          <w:bCs/>
          <w:sz w:val="18"/>
        </w:rPr>
      </w:pPr>
      <w:r w:rsidRPr="00410C0B">
        <w:rPr>
          <w:rFonts w:ascii="Verdana" w:hAnsi="Verdana"/>
          <w:b/>
          <w:bCs/>
          <w:sz w:val="18"/>
        </w:rPr>
        <w:t>B. Principales funciones</w:t>
      </w:r>
    </w:p>
    <w:p w14:paraId="452312A6" w14:textId="77777777" w:rsidR="009B0F88" w:rsidRPr="00410C0B" w:rsidRDefault="009B0F88" w:rsidP="005D530D">
      <w:pPr>
        <w:rPr>
          <w:rFonts w:ascii="Verdana" w:hAnsi="Verdana"/>
          <w:sz w:val="18"/>
        </w:rPr>
      </w:pPr>
    </w:p>
    <w:p w14:paraId="6D8F371B" w14:textId="30911072" w:rsidR="009B0F88" w:rsidRPr="00273929" w:rsidRDefault="000B0737" w:rsidP="005D530D">
      <w:pPr>
        <w:pStyle w:val="Prrafodelista"/>
        <w:numPr>
          <w:ilvl w:val="1"/>
          <w:numId w:val="44"/>
        </w:numPr>
        <w:ind w:left="709" w:hanging="739"/>
        <w:rPr>
          <w:rFonts w:ascii="Verdana" w:hAnsi="Verdana"/>
          <w:color w:val="auto"/>
          <w:sz w:val="18"/>
        </w:rPr>
      </w:pPr>
      <w:r w:rsidRPr="00273929">
        <w:rPr>
          <w:rFonts w:ascii="Verdana" w:hAnsi="Verdana"/>
          <w:color w:val="auto"/>
          <w:sz w:val="18"/>
        </w:rPr>
        <w:t xml:space="preserve">Definir un plan de gestión de negocios de acuerdo con las oportunidades de negocio identificados, que generen mayor contribución a los objetivos de la </w:t>
      </w:r>
      <w:r w:rsidR="00DA5747" w:rsidRPr="00273929">
        <w:rPr>
          <w:rFonts w:ascii="Verdana" w:hAnsi="Verdana"/>
          <w:color w:val="auto"/>
          <w:sz w:val="18"/>
        </w:rPr>
        <w:t>CNFL</w:t>
      </w:r>
      <w:r w:rsidRPr="00273929">
        <w:rPr>
          <w:rFonts w:ascii="Verdana" w:hAnsi="Verdana"/>
          <w:color w:val="auto"/>
          <w:sz w:val="18"/>
        </w:rPr>
        <w:t>.</w:t>
      </w:r>
    </w:p>
    <w:p w14:paraId="2AD77479" w14:textId="77777777" w:rsidR="005D530D" w:rsidRDefault="005D530D" w:rsidP="005D530D">
      <w:pPr>
        <w:pStyle w:val="Prrafodelista"/>
        <w:ind w:left="709" w:firstLine="0"/>
        <w:rPr>
          <w:rFonts w:ascii="Verdana" w:hAnsi="Verdana"/>
          <w:sz w:val="18"/>
        </w:rPr>
      </w:pPr>
    </w:p>
    <w:p w14:paraId="46FBC416" w14:textId="1E868CE2" w:rsidR="000B0737" w:rsidRPr="00410C0B" w:rsidRDefault="00A53360" w:rsidP="005D530D">
      <w:pPr>
        <w:pStyle w:val="Prrafodelista"/>
        <w:numPr>
          <w:ilvl w:val="1"/>
          <w:numId w:val="44"/>
        </w:numPr>
        <w:ind w:left="709" w:hanging="739"/>
        <w:rPr>
          <w:rFonts w:ascii="Verdana" w:hAnsi="Verdana"/>
          <w:sz w:val="18"/>
        </w:rPr>
      </w:pPr>
      <w:r w:rsidRPr="00410C0B">
        <w:rPr>
          <w:rFonts w:ascii="Verdana" w:hAnsi="Verdana"/>
          <w:sz w:val="18"/>
        </w:rPr>
        <w:t>Realizar los estudios pertinentes para determinar las posibilidades de éxito o fracaso de un producto o servicio, analizando elementos de carácter económico, comercial, técnico, humano, legal, entre otros, que permitan tomar la decisión de proceder o no con la respectiva autorización.</w:t>
      </w:r>
    </w:p>
    <w:p w14:paraId="4B99E805" w14:textId="77777777" w:rsidR="005D530D" w:rsidRDefault="005D530D" w:rsidP="005D530D">
      <w:pPr>
        <w:pStyle w:val="Prrafodelista"/>
        <w:ind w:left="709" w:firstLine="0"/>
        <w:rPr>
          <w:rFonts w:ascii="Verdana" w:hAnsi="Verdana"/>
          <w:sz w:val="18"/>
        </w:rPr>
      </w:pPr>
    </w:p>
    <w:p w14:paraId="4AC3ECDC" w14:textId="269C0C8B" w:rsidR="00A53360" w:rsidRPr="00410C0B" w:rsidRDefault="00E93295" w:rsidP="005D530D">
      <w:pPr>
        <w:pStyle w:val="Prrafodelista"/>
        <w:numPr>
          <w:ilvl w:val="1"/>
          <w:numId w:val="44"/>
        </w:numPr>
        <w:ind w:left="709" w:hanging="739"/>
        <w:rPr>
          <w:rFonts w:ascii="Verdana" w:hAnsi="Verdana"/>
          <w:sz w:val="18"/>
        </w:rPr>
      </w:pPr>
      <w:r w:rsidRPr="00410C0B">
        <w:rPr>
          <w:rFonts w:ascii="Verdana" w:hAnsi="Verdana"/>
          <w:sz w:val="18"/>
        </w:rPr>
        <w:t xml:space="preserve">Elaborar y analizar los documentos de términos de referencia, normativa y requisitos legales, que debe cumplir un potencial socio comercial para realizar un negocio con </w:t>
      </w:r>
      <w:r w:rsidR="00E216AB" w:rsidRPr="00410C0B">
        <w:rPr>
          <w:rFonts w:ascii="Verdana" w:hAnsi="Verdana"/>
          <w:sz w:val="18"/>
        </w:rPr>
        <w:t xml:space="preserve">la </w:t>
      </w:r>
      <w:r w:rsidRPr="00410C0B">
        <w:rPr>
          <w:rFonts w:ascii="Verdana" w:hAnsi="Verdana"/>
          <w:sz w:val="18"/>
        </w:rPr>
        <w:t>CNFL.</w:t>
      </w:r>
    </w:p>
    <w:p w14:paraId="0598B67A" w14:textId="77777777" w:rsidR="005D530D" w:rsidRDefault="005D530D" w:rsidP="005D530D">
      <w:pPr>
        <w:pStyle w:val="Prrafodelista"/>
        <w:ind w:left="709" w:firstLine="0"/>
        <w:rPr>
          <w:rFonts w:ascii="Verdana" w:hAnsi="Verdana"/>
          <w:sz w:val="18"/>
        </w:rPr>
      </w:pPr>
    </w:p>
    <w:p w14:paraId="761D142B" w14:textId="6A66D225" w:rsidR="00054987" w:rsidRPr="00410C0B" w:rsidRDefault="00054987" w:rsidP="005D530D">
      <w:pPr>
        <w:pStyle w:val="Prrafodelista"/>
        <w:numPr>
          <w:ilvl w:val="1"/>
          <w:numId w:val="44"/>
        </w:numPr>
        <w:ind w:left="709" w:hanging="739"/>
        <w:rPr>
          <w:rFonts w:ascii="Verdana" w:hAnsi="Verdana"/>
          <w:sz w:val="18"/>
        </w:rPr>
      </w:pPr>
      <w:r w:rsidRPr="00410C0B">
        <w:rPr>
          <w:rFonts w:ascii="Verdana" w:hAnsi="Verdana"/>
          <w:sz w:val="18"/>
        </w:rPr>
        <w:t>Gestionar las asociaciones empresariales desde su acercamiento, análisis, formalización y supervisión de los acuerdos como socios comerciales de la CNFL.</w:t>
      </w:r>
    </w:p>
    <w:p w14:paraId="7D3E09E8" w14:textId="77777777" w:rsidR="005D530D" w:rsidRDefault="005D530D" w:rsidP="005D530D">
      <w:pPr>
        <w:pStyle w:val="Prrafodelista"/>
        <w:ind w:left="709" w:firstLine="0"/>
        <w:rPr>
          <w:rFonts w:ascii="Verdana" w:hAnsi="Verdana"/>
          <w:sz w:val="18"/>
        </w:rPr>
      </w:pPr>
    </w:p>
    <w:p w14:paraId="531AA378" w14:textId="4E9D226A" w:rsidR="00680AD5" w:rsidRPr="00410C0B" w:rsidRDefault="00466611" w:rsidP="005D530D">
      <w:pPr>
        <w:pStyle w:val="Prrafodelista"/>
        <w:numPr>
          <w:ilvl w:val="1"/>
          <w:numId w:val="44"/>
        </w:numPr>
        <w:ind w:left="709" w:hanging="739"/>
        <w:rPr>
          <w:rFonts w:ascii="Verdana" w:hAnsi="Verdana"/>
          <w:sz w:val="18"/>
        </w:rPr>
      </w:pPr>
      <w:r w:rsidRPr="00410C0B">
        <w:rPr>
          <w:rFonts w:ascii="Verdana" w:hAnsi="Verdana"/>
          <w:sz w:val="18"/>
        </w:rPr>
        <w:t xml:space="preserve">Elaborar, redactar y gestionar documentos </w:t>
      </w:r>
      <w:r w:rsidR="003D5FAC" w:rsidRPr="00410C0B">
        <w:rPr>
          <w:rFonts w:ascii="Verdana" w:hAnsi="Verdana"/>
          <w:sz w:val="18"/>
        </w:rPr>
        <w:t xml:space="preserve">de </w:t>
      </w:r>
      <w:r w:rsidRPr="00410C0B">
        <w:rPr>
          <w:rFonts w:ascii="Verdana" w:hAnsi="Verdana"/>
          <w:sz w:val="18"/>
        </w:rPr>
        <w:t>reglas del nuevo negocio de la CNFL y coordinar con el Proceso Análisis e Informes Contables, para que realice la elaboración de las cuentas pertinentes al modelo de negocio.</w:t>
      </w:r>
    </w:p>
    <w:p w14:paraId="69D223E7" w14:textId="77777777" w:rsidR="005D530D" w:rsidRDefault="005D530D" w:rsidP="005D530D">
      <w:pPr>
        <w:pStyle w:val="Prrafodelista"/>
        <w:ind w:left="709" w:firstLine="0"/>
        <w:rPr>
          <w:rFonts w:ascii="Verdana" w:hAnsi="Verdana"/>
          <w:sz w:val="18"/>
        </w:rPr>
      </w:pPr>
    </w:p>
    <w:p w14:paraId="116FDB7C" w14:textId="500EFB79" w:rsidR="00466611" w:rsidRPr="00410C0B" w:rsidRDefault="00EE6C07" w:rsidP="005D530D">
      <w:pPr>
        <w:pStyle w:val="Prrafodelista"/>
        <w:numPr>
          <w:ilvl w:val="1"/>
          <w:numId w:val="44"/>
        </w:numPr>
        <w:ind w:left="709" w:hanging="739"/>
        <w:rPr>
          <w:rFonts w:ascii="Verdana" w:hAnsi="Verdana"/>
          <w:sz w:val="18"/>
        </w:rPr>
      </w:pPr>
      <w:r w:rsidRPr="00410C0B">
        <w:rPr>
          <w:rFonts w:ascii="Verdana" w:hAnsi="Verdana"/>
          <w:sz w:val="18"/>
        </w:rPr>
        <w:t xml:space="preserve">Asesorar durante la oportunidad de venta o en la elaboración del caso de negocio a las diferentes partes interesadas en los aspectos financieros, contables y tributarios, entre otros, de tal manera que se apliquen los lineamientos </w:t>
      </w:r>
      <w:r w:rsidR="00D20E8E" w:rsidRPr="00410C0B">
        <w:rPr>
          <w:rFonts w:ascii="Verdana" w:hAnsi="Verdana"/>
          <w:sz w:val="18"/>
        </w:rPr>
        <w:t>establecidos en la materia.</w:t>
      </w:r>
    </w:p>
    <w:p w14:paraId="5E56B51A" w14:textId="77777777" w:rsidR="005D530D" w:rsidRDefault="005D530D" w:rsidP="005D530D">
      <w:pPr>
        <w:pStyle w:val="Prrafodelista"/>
        <w:ind w:left="709" w:firstLine="0"/>
        <w:rPr>
          <w:rFonts w:ascii="Verdana" w:hAnsi="Verdana"/>
          <w:sz w:val="18"/>
        </w:rPr>
      </w:pPr>
    </w:p>
    <w:p w14:paraId="74DB3F7C" w14:textId="3DB831AE" w:rsidR="00D20E8E" w:rsidRPr="00410C0B" w:rsidRDefault="00666E55" w:rsidP="005D530D">
      <w:pPr>
        <w:pStyle w:val="Prrafodelista"/>
        <w:numPr>
          <w:ilvl w:val="1"/>
          <w:numId w:val="44"/>
        </w:numPr>
        <w:ind w:left="709" w:hanging="739"/>
        <w:rPr>
          <w:rFonts w:ascii="Verdana" w:hAnsi="Verdana"/>
          <w:sz w:val="18"/>
        </w:rPr>
      </w:pPr>
      <w:r w:rsidRPr="00410C0B">
        <w:rPr>
          <w:rFonts w:ascii="Verdana" w:hAnsi="Verdana"/>
          <w:sz w:val="18"/>
        </w:rPr>
        <w:t>Establecer métricas de gestión, darles seguimiento, emitir informes y ajustar las acciones para acercarlas a los objetivos planteados.</w:t>
      </w:r>
    </w:p>
    <w:p w14:paraId="11D3ED4D" w14:textId="77777777" w:rsidR="005D530D" w:rsidRDefault="005D530D" w:rsidP="005D530D">
      <w:pPr>
        <w:ind w:left="0"/>
        <w:rPr>
          <w:rFonts w:ascii="Verdana" w:hAnsi="Verdana"/>
          <w:b/>
          <w:bCs/>
          <w:sz w:val="18"/>
        </w:rPr>
      </w:pPr>
    </w:p>
    <w:p w14:paraId="7DBA22BA" w14:textId="3F6E9EEE" w:rsidR="002D7386" w:rsidRPr="00410C0B" w:rsidRDefault="002D7386" w:rsidP="005D530D">
      <w:pPr>
        <w:ind w:left="0"/>
        <w:rPr>
          <w:rFonts w:ascii="Verdana" w:hAnsi="Verdana"/>
          <w:b/>
          <w:bCs/>
          <w:sz w:val="18"/>
        </w:rPr>
      </w:pPr>
      <w:r w:rsidRPr="00410C0B">
        <w:rPr>
          <w:rFonts w:ascii="Verdana" w:hAnsi="Verdana"/>
          <w:b/>
          <w:bCs/>
          <w:sz w:val="18"/>
        </w:rPr>
        <w:t>C. Dependencia Jerárquica</w:t>
      </w:r>
    </w:p>
    <w:p w14:paraId="68D32983" w14:textId="77777777" w:rsidR="002D7386" w:rsidRPr="00410C0B" w:rsidRDefault="002D7386" w:rsidP="005D530D">
      <w:pPr>
        <w:ind w:left="426"/>
        <w:rPr>
          <w:rFonts w:ascii="Verdana" w:hAnsi="Verdana"/>
          <w:sz w:val="18"/>
        </w:rPr>
      </w:pPr>
    </w:p>
    <w:p w14:paraId="07EC6ED2" w14:textId="77777777" w:rsidR="002D7386" w:rsidRPr="00410C0B" w:rsidRDefault="002D7386" w:rsidP="005D530D">
      <w:pPr>
        <w:ind w:left="0" w:firstLine="0"/>
        <w:rPr>
          <w:rFonts w:ascii="Verdana" w:hAnsi="Verdana"/>
          <w:sz w:val="18"/>
        </w:rPr>
      </w:pPr>
      <w:r w:rsidRPr="00410C0B">
        <w:rPr>
          <w:rFonts w:ascii="Verdana" w:hAnsi="Verdana"/>
          <w:sz w:val="18"/>
        </w:rPr>
        <w:t>Unidad Desarrollo de Negocios</w:t>
      </w:r>
    </w:p>
    <w:p w14:paraId="54A5E7F5" w14:textId="77777777" w:rsidR="005D530D" w:rsidRDefault="005D530D" w:rsidP="005D530D">
      <w:pPr>
        <w:ind w:left="0"/>
        <w:rPr>
          <w:rFonts w:ascii="Verdana" w:hAnsi="Verdana"/>
          <w:b/>
          <w:bCs/>
          <w:sz w:val="18"/>
        </w:rPr>
      </w:pPr>
    </w:p>
    <w:p w14:paraId="146414CE" w14:textId="0A43587A" w:rsidR="002D7386" w:rsidRPr="00410C0B" w:rsidRDefault="002D7386" w:rsidP="005D530D">
      <w:pPr>
        <w:ind w:left="0"/>
        <w:rPr>
          <w:rFonts w:ascii="Verdana" w:hAnsi="Verdana"/>
          <w:b/>
          <w:bCs/>
          <w:sz w:val="18"/>
        </w:rPr>
      </w:pPr>
      <w:r w:rsidRPr="00410C0B">
        <w:rPr>
          <w:rFonts w:ascii="Verdana" w:hAnsi="Verdana"/>
          <w:b/>
          <w:bCs/>
          <w:sz w:val="18"/>
        </w:rPr>
        <w:t>D. Unidades organizacionales con subordinación directa</w:t>
      </w:r>
    </w:p>
    <w:p w14:paraId="5E7EE43F" w14:textId="77777777" w:rsidR="002D7386" w:rsidRPr="00410C0B" w:rsidRDefault="002D7386" w:rsidP="005D530D">
      <w:pPr>
        <w:ind w:left="426"/>
        <w:rPr>
          <w:rFonts w:ascii="Verdana" w:hAnsi="Verdana"/>
          <w:sz w:val="18"/>
        </w:rPr>
      </w:pPr>
    </w:p>
    <w:p w14:paraId="450734AE" w14:textId="77777777" w:rsidR="002D7386" w:rsidRPr="00410C0B" w:rsidRDefault="002D7386" w:rsidP="005D530D">
      <w:pPr>
        <w:ind w:left="0"/>
        <w:rPr>
          <w:rFonts w:ascii="Verdana" w:hAnsi="Verdana"/>
          <w:sz w:val="18"/>
        </w:rPr>
      </w:pPr>
      <w:r w:rsidRPr="00410C0B">
        <w:rPr>
          <w:rFonts w:ascii="Verdana" w:hAnsi="Verdana"/>
          <w:sz w:val="18"/>
        </w:rPr>
        <w:t>Ninguna</w:t>
      </w:r>
    </w:p>
    <w:p w14:paraId="1C2C1507" w14:textId="77777777" w:rsidR="00E30C65" w:rsidRPr="00410C0B" w:rsidRDefault="00E30C65" w:rsidP="005D530D">
      <w:pPr>
        <w:rPr>
          <w:rFonts w:ascii="Verdana" w:hAnsi="Verdana"/>
          <w:sz w:val="18"/>
        </w:rPr>
      </w:pPr>
      <w:r w:rsidRPr="00410C0B">
        <w:rPr>
          <w:rFonts w:ascii="Verdana" w:hAnsi="Verdana"/>
          <w:sz w:val="18"/>
        </w:rPr>
        <w:br w:type="page"/>
      </w:r>
    </w:p>
    <w:p w14:paraId="622F74DF" w14:textId="0C7B3084" w:rsidR="00E30C65" w:rsidRPr="00410C0B" w:rsidRDefault="00E30C65" w:rsidP="005D530D">
      <w:pPr>
        <w:pStyle w:val="Ttulo3"/>
        <w:rPr>
          <w:rFonts w:ascii="Verdana" w:hAnsi="Verdana"/>
          <w:sz w:val="18"/>
        </w:rPr>
      </w:pPr>
      <w:bookmarkStart w:id="36" w:name="_Toc118787846"/>
      <w:r w:rsidRPr="00410C0B">
        <w:rPr>
          <w:rFonts w:ascii="Verdana" w:hAnsi="Verdana"/>
          <w:sz w:val="18"/>
        </w:rPr>
        <w:lastRenderedPageBreak/>
        <w:t>12. UNIDAD CULTURA Y GESTIÓN DEL TALENTO HUMANO</w:t>
      </w:r>
      <w:bookmarkEnd w:id="36"/>
    </w:p>
    <w:p w14:paraId="1E907CA1" w14:textId="77777777" w:rsidR="006F4001" w:rsidRDefault="006F4001" w:rsidP="005D530D">
      <w:pPr>
        <w:ind w:left="28"/>
        <w:rPr>
          <w:rFonts w:ascii="Verdana" w:hAnsi="Verdana"/>
          <w:b/>
          <w:bCs/>
          <w:sz w:val="18"/>
        </w:rPr>
      </w:pPr>
    </w:p>
    <w:p w14:paraId="234F9B8D" w14:textId="30F76954" w:rsidR="00FD4745" w:rsidRPr="00410C0B" w:rsidRDefault="00FD4745" w:rsidP="005D530D">
      <w:pPr>
        <w:ind w:left="28"/>
        <w:rPr>
          <w:rFonts w:ascii="Verdana" w:hAnsi="Verdana"/>
          <w:b/>
          <w:bCs/>
          <w:sz w:val="18"/>
        </w:rPr>
      </w:pPr>
      <w:r w:rsidRPr="00410C0B">
        <w:rPr>
          <w:rFonts w:ascii="Verdana" w:hAnsi="Verdana"/>
          <w:b/>
          <w:bCs/>
          <w:sz w:val="18"/>
        </w:rPr>
        <w:t>A. Objetivo de la dependencia</w:t>
      </w:r>
    </w:p>
    <w:p w14:paraId="22BE8068" w14:textId="77777777" w:rsidR="006F4001" w:rsidRDefault="006F4001" w:rsidP="005D530D">
      <w:pPr>
        <w:ind w:left="0" w:firstLine="0"/>
        <w:rPr>
          <w:rFonts w:ascii="Verdana" w:hAnsi="Verdana"/>
          <w:sz w:val="18"/>
        </w:rPr>
      </w:pPr>
    </w:p>
    <w:p w14:paraId="0A4707D4" w14:textId="280A0069" w:rsidR="00E30C65" w:rsidRPr="00410C0B" w:rsidRDefault="00E30C65" w:rsidP="005D530D">
      <w:pPr>
        <w:ind w:left="0" w:firstLine="0"/>
        <w:rPr>
          <w:rFonts w:ascii="Verdana" w:hAnsi="Verdana"/>
          <w:sz w:val="18"/>
        </w:rPr>
      </w:pPr>
      <w:r w:rsidRPr="00410C0B">
        <w:rPr>
          <w:rFonts w:ascii="Verdana" w:hAnsi="Verdana"/>
          <w:sz w:val="18"/>
        </w:rPr>
        <w:t>Dirigir la planeación del talento humano, atracción, selección y vinculación, compensación y administración laboral, desarrollo y gestión del talento humano, la cultura organizacional y gestión del cambio.</w:t>
      </w:r>
    </w:p>
    <w:p w14:paraId="16003B3A" w14:textId="77777777" w:rsidR="006F4001" w:rsidRDefault="006F4001" w:rsidP="005D530D">
      <w:pPr>
        <w:ind w:left="28"/>
        <w:rPr>
          <w:rFonts w:ascii="Verdana" w:hAnsi="Verdana"/>
          <w:b/>
          <w:bCs/>
          <w:sz w:val="18"/>
        </w:rPr>
      </w:pPr>
    </w:p>
    <w:p w14:paraId="305C6FDA" w14:textId="0150DB78" w:rsidR="00FD4745" w:rsidRPr="00410C0B" w:rsidRDefault="00FD4745" w:rsidP="005D530D">
      <w:pPr>
        <w:ind w:left="28"/>
        <w:rPr>
          <w:rFonts w:ascii="Verdana" w:hAnsi="Verdana"/>
          <w:b/>
          <w:bCs/>
          <w:sz w:val="18"/>
        </w:rPr>
      </w:pPr>
      <w:r w:rsidRPr="00410C0B">
        <w:rPr>
          <w:rFonts w:ascii="Verdana" w:hAnsi="Verdana"/>
          <w:b/>
          <w:bCs/>
          <w:sz w:val="18"/>
        </w:rPr>
        <w:t>B. Principales funciones</w:t>
      </w:r>
    </w:p>
    <w:p w14:paraId="50AA7790" w14:textId="77777777" w:rsidR="00E30C65" w:rsidRPr="00410C0B" w:rsidRDefault="00E30C65" w:rsidP="005D530D">
      <w:pPr>
        <w:rPr>
          <w:rFonts w:ascii="Verdana" w:hAnsi="Verdana"/>
          <w:sz w:val="18"/>
        </w:rPr>
      </w:pPr>
    </w:p>
    <w:p w14:paraId="5CCF1D44" w14:textId="77777777" w:rsidR="00E30C65" w:rsidRPr="00410C0B" w:rsidRDefault="00E30C65" w:rsidP="005D530D">
      <w:pPr>
        <w:pStyle w:val="Prrafodelista"/>
        <w:numPr>
          <w:ilvl w:val="0"/>
          <w:numId w:val="44"/>
        </w:numPr>
        <w:rPr>
          <w:rFonts w:ascii="Verdana" w:hAnsi="Verdana"/>
          <w:vanish/>
          <w:sz w:val="18"/>
        </w:rPr>
      </w:pPr>
    </w:p>
    <w:p w14:paraId="36B9B4D7" w14:textId="0DDBB82E" w:rsidR="00E30C65" w:rsidRPr="00273929" w:rsidRDefault="00E30C65" w:rsidP="005D530D">
      <w:pPr>
        <w:pStyle w:val="Prrafodelista"/>
        <w:numPr>
          <w:ilvl w:val="1"/>
          <w:numId w:val="44"/>
        </w:numPr>
        <w:ind w:left="567" w:hanging="567"/>
        <w:rPr>
          <w:rFonts w:ascii="Verdana" w:hAnsi="Verdana"/>
          <w:color w:val="auto"/>
          <w:sz w:val="18"/>
        </w:rPr>
      </w:pPr>
      <w:r w:rsidRPr="00273929">
        <w:rPr>
          <w:rFonts w:ascii="Verdana" w:hAnsi="Verdana"/>
          <w:color w:val="auto"/>
          <w:sz w:val="18"/>
        </w:rPr>
        <w:t xml:space="preserve">Desarrollar </w:t>
      </w:r>
      <w:r w:rsidR="00DA5747" w:rsidRPr="00273929">
        <w:rPr>
          <w:rFonts w:ascii="Verdana" w:hAnsi="Verdana"/>
          <w:color w:val="auto"/>
          <w:sz w:val="18"/>
        </w:rPr>
        <w:t>la</w:t>
      </w:r>
      <w:r w:rsidRPr="00273929">
        <w:rPr>
          <w:rFonts w:ascii="Verdana" w:hAnsi="Verdana"/>
          <w:color w:val="auto"/>
          <w:sz w:val="18"/>
        </w:rPr>
        <w:t xml:space="preserve"> estrategia de gestión del talento humano y la cultura que requiere la </w:t>
      </w:r>
      <w:r w:rsidR="00F46070" w:rsidRPr="00273929">
        <w:rPr>
          <w:rFonts w:ascii="Verdana" w:hAnsi="Verdana"/>
          <w:color w:val="auto"/>
          <w:sz w:val="18"/>
        </w:rPr>
        <w:t>CNFL</w:t>
      </w:r>
      <w:r w:rsidRPr="00273929">
        <w:rPr>
          <w:rFonts w:ascii="Verdana" w:hAnsi="Verdana"/>
          <w:color w:val="auto"/>
          <w:sz w:val="18"/>
        </w:rPr>
        <w:t xml:space="preserve"> de cara a los retos del entorno y a las necesidades que promuevan el cambio.</w:t>
      </w:r>
    </w:p>
    <w:p w14:paraId="14D2E6AA" w14:textId="77777777" w:rsidR="006F4001" w:rsidRDefault="006F4001" w:rsidP="006F4001">
      <w:pPr>
        <w:pStyle w:val="Prrafodelista"/>
        <w:ind w:left="567" w:firstLine="0"/>
        <w:rPr>
          <w:rFonts w:ascii="Verdana" w:hAnsi="Verdana"/>
          <w:color w:val="auto"/>
          <w:sz w:val="18"/>
        </w:rPr>
      </w:pPr>
    </w:p>
    <w:p w14:paraId="0D5B7AAB" w14:textId="21ECCF21" w:rsidR="00E30C65" w:rsidRPr="00273929" w:rsidRDefault="00E30C65" w:rsidP="005D530D">
      <w:pPr>
        <w:pStyle w:val="Prrafodelista"/>
        <w:numPr>
          <w:ilvl w:val="1"/>
          <w:numId w:val="44"/>
        </w:numPr>
        <w:ind w:left="567" w:hanging="567"/>
        <w:rPr>
          <w:rFonts w:ascii="Verdana" w:hAnsi="Verdana"/>
          <w:color w:val="auto"/>
          <w:sz w:val="18"/>
        </w:rPr>
      </w:pPr>
      <w:r w:rsidRPr="00273929">
        <w:rPr>
          <w:rFonts w:ascii="Verdana" w:hAnsi="Verdana"/>
          <w:color w:val="auto"/>
          <w:sz w:val="18"/>
        </w:rPr>
        <w:t xml:space="preserve">Liderar el desarrollo del cambio cultural y la gestión del talento humano a través del seguimiento de los programas planificados para impulsar la transformación que requiere la </w:t>
      </w:r>
      <w:r w:rsidR="001977B9" w:rsidRPr="00273929">
        <w:rPr>
          <w:rFonts w:ascii="Verdana" w:hAnsi="Verdana"/>
          <w:color w:val="auto"/>
          <w:sz w:val="18"/>
        </w:rPr>
        <w:t>CNFL</w:t>
      </w:r>
      <w:r w:rsidRPr="00273929">
        <w:rPr>
          <w:rFonts w:ascii="Verdana" w:hAnsi="Verdana"/>
          <w:color w:val="auto"/>
          <w:sz w:val="18"/>
        </w:rPr>
        <w:t xml:space="preserve"> y el adecuado clima laboral.</w:t>
      </w:r>
    </w:p>
    <w:p w14:paraId="4E18BF96" w14:textId="77777777" w:rsidR="006F4001" w:rsidRDefault="006F4001" w:rsidP="006F4001">
      <w:pPr>
        <w:pStyle w:val="Prrafodelista"/>
        <w:ind w:left="567" w:firstLine="0"/>
        <w:rPr>
          <w:rFonts w:ascii="Verdana" w:hAnsi="Verdana"/>
          <w:color w:val="auto"/>
          <w:sz w:val="18"/>
        </w:rPr>
      </w:pPr>
    </w:p>
    <w:p w14:paraId="097DAE71" w14:textId="79E7D664" w:rsidR="00E30C65" w:rsidRPr="00273929" w:rsidRDefault="00E30C65" w:rsidP="005D530D">
      <w:pPr>
        <w:pStyle w:val="Prrafodelista"/>
        <w:numPr>
          <w:ilvl w:val="1"/>
          <w:numId w:val="44"/>
        </w:numPr>
        <w:ind w:left="567" w:hanging="567"/>
        <w:rPr>
          <w:rFonts w:ascii="Verdana" w:hAnsi="Verdana"/>
          <w:color w:val="auto"/>
          <w:sz w:val="18"/>
        </w:rPr>
      </w:pPr>
      <w:r w:rsidRPr="00273929">
        <w:rPr>
          <w:rFonts w:ascii="Verdana" w:hAnsi="Verdana"/>
          <w:color w:val="auto"/>
          <w:sz w:val="18"/>
        </w:rPr>
        <w:t xml:space="preserve">Asesorar a las partes interesadas de la </w:t>
      </w:r>
      <w:r w:rsidR="00DA5747" w:rsidRPr="00273929">
        <w:rPr>
          <w:rFonts w:ascii="Verdana" w:hAnsi="Verdana"/>
          <w:color w:val="auto"/>
          <w:sz w:val="18"/>
        </w:rPr>
        <w:t>CNFL</w:t>
      </w:r>
      <w:r w:rsidRPr="00273929">
        <w:rPr>
          <w:rFonts w:ascii="Verdana" w:hAnsi="Verdana"/>
          <w:color w:val="auto"/>
          <w:sz w:val="18"/>
        </w:rPr>
        <w:t xml:space="preserve"> en lo referente al desarrollo de la cultura organizacional y la gestión del talento humano.</w:t>
      </w:r>
    </w:p>
    <w:p w14:paraId="5002A515" w14:textId="77777777" w:rsidR="006F4001" w:rsidRDefault="006F4001" w:rsidP="006F4001">
      <w:pPr>
        <w:pStyle w:val="Prrafodelista"/>
        <w:ind w:left="567" w:firstLine="0"/>
        <w:rPr>
          <w:rFonts w:ascii="Verdana" w:hAnsi="Verdana"/>
          <w:color w:val="auto"/>
          <w:sz w:val="18"/>
        </w:rPr>
      </w:pPr>
    </w:p>
    <w:p w14:paraId="3599E0FF" w14:textId="267ACC76" w:rsidR="00E30C65" w:rsidRPr="00273929" w:rsidRDefault="00E30C65" w:rsidP="005D530D">
      <w:pPr>
        <w:pStyle w:val="Prrafodelista"/>
        <w:numPr>
          <w:ilvl w:val="1"/>
          <w:numId w:val="44"/>
        </w:numPr>
        <w:ind w:left="567" w:hanging="567"/>
        <w:rPr>
          <w:rFonts w:ascii="Verdana" w:hAnsi="Verdana"/>
          <w:color w:val="auto"/>
          <w:sz w:val="18"/>
        </w:rPr>
      </w:pPr>
      <w:r w:rsidRPr="00273929">
        <w:rPr>
          <w:rFonts w:ascii="Verdana" w:hAnsi="Verdana"/>
          <w:color w:val="auto"/>
          <w:sz w:val="18"/>
        </w:rPr>
        <w:t>Analizar y dar seguimiento a las medidas de mejora emanadas de estudios de auditoría interna y externa, autoevaluación del sistema de control interno, disposiciones de entes de fiscalización y los resultados y planes derivados del sistema de gestión de riesgo.</w:t>
      </w:r>
    </w:p>
    <w:p w14:paraId="2EEC9171" w14:textId="77777777" w:rsidR="006F4001" w:rsidRDefault="006F4001" w:rsidP="006F4001">
      <w:pPr>
        <w:pStyle w:val="Prrafodelista"/>
        <w:ind w:left="567" w:firstLine="0"/>
        <w:rPr>
          <w:rFonts w:ascii="Verdana" w:hAnsi="Verdana"/>
          <w:color w:val="auto"/>
          <w:sz w:val="18"/>
        </w:rPr>
      </w:pPr>
    </w:p>
    <w:p w14:paraId="6B595619" w14:textId="1083E4C8" w:rsidR="00E30C65" w:rsidRPr="00273929" w:rsidRDefault="00E30C65" w:rsidP="005D530D">
      <w:pPr>
        <w:pStyle w:val="Prrafodelista"/>
        <w:numPr>
          <w:ilvl w:val="1"/>
          <w:numId w:val="44"/>
        </w:numPr>
        <w:ind w:left="567" w:hanging="567"/>
        <w:rPr>
          <w:rFonts w:ascii="Verdana" w:hAnsi="Verdana"/>
          <w:color w:val="auto"/>
          <w:sz w:val="18"/>
        </w:rPr>
      </w:pPr>
      <w:r w:rsidRPr="00273929">
        <w:rPr>
          <w:rFonts w:ascii="Verdana" w:hAnsi="Verdana"/>
          <w:color w:val="auto"/>
          <w:sz w:val="18"/>
        </w:rPr>
        <w:t>Difundir a las partes interesadas informes periódicos de resultados de la gestión del talento humano y asegurarse que la información fluya oportuna, veraz y confiable como insumo para la toma de decisiones.</w:t>
      </w:r>
    </w:p>
    <w:p w14:paraId="0D05CE51" w14:textId="77777777" w:rsidR="006F4001" w:rsidRDefault="006F4001" w:rsidP="006F4001">
      <w:pPr>
        <w:pStyle w:val="Prrafodelista"/>
        <w:ind w:left="567" w:firstLine="0"/>
        <w:rPr>
          <w:rFonts w:ascii="Verdana" w:hAnsi="Verdana"/>
          <w:color w:val="auto"/>
          <w:sz w:val="18"/>
        </w:rPr>
      </w:pPr>
    </w:p>
    <w:p w14:paraId="5D48F783" w14:textId="44946C26" w:rsidR="00E30C65" w:rsidRPr="00273929" w:rsidRDefault="00E30C65" w:rsidP="005D530D">
      <w:pPr>
        <w:pStyle w:val="Prrafodelista"/>
        <w:numPr>
          <w:ilvl w:val="1"/>
          <w:numId w:val="44"/>
        </w:numPr>
        <w:ind w:left="567" w:hanging="567"/>
        <w:rPr>
          <w:rFonts w:ascii="Verdana" w:hAnsi="Verdana"/>
          <w:color w:val="auto"/>
          <w:sz w:val="18"/>
        </w:rPr>
      </w:pPr>
      <w:r w:rsidRPr="00273929">
        <w:rPr>
          <w:rFonts w:ascii="Verdana" w:hAnsi="Verdana"/>
          <w:color w:val="auto"/>
          <w:sz w:val="18"/>
        </w:rPr>
        <w:t>Revisar las mejores prácticas en la materia y las métricas de gestión del talento humano para guiar las acciones hacia los objetivos planteados en el marco de una adecuada gestión del riesgo.</w:t>
      </w:r>
    </w:p>
    <w:p w14:paraId="5758EEB1" w14:textId="77777777" w:rsidR="006F4001" w:rsidRDefault="006F4001" w:rsidP="005D530D">
      <w:pPr>
        <w:ind w:left="0"/>
        <w:rPr>
          <w:rFonts w:ascii="Verdana" w:hAnsi="Verdana"/>
          <w:b/>
          <w:bCs/>
          <w:sz w:val="18"/>
        </w:rPr>
      </w:pPr>
    </w:p>
    <w:p w14:paraId="534C554C" w14:textId="32C8AB1B" w:rsidR="00E30C65" w:rsidRPr="00410C0B" w:rsidRDefault="005B7840" w:rsidP="005D530D">
      <w:pPr>
        <w:ind w:left="0"/>
        <w:rPr>
          <w:rFonts w:ascii="Verdana" w:hAnsi="Verdana"/>
          <w:b/>
          <w:bCs/>
          <w:sz w:val="18"/>
        </w:rPr>
      </w:pPr>
      <w:r w:rsidRPr="00410C0B">
        <w:rPr>
          <w:rFonts w:ascii="Verdana" w:hAnsi="Verdana"/>
          <w:b/>
          <w:bCs/>
          <w:sz w:val="18"/>
        </w:rPr>
        <w:t xml:space="preserve">C. </w:t>
      </w:r>
      <w:r w:rsidR="00E30C65" w:rsidRPr="00410C0B">
        <w:rPr>
          <w:rFonts w:ascii="Verdana" w:hAnsi="Verdana"/>
          <w:b/>
          <w:bCs/>
          <w:sz w:val="18"/>
        </w:rPr>
        <w:t>Dependencia Jerárquica</w:t>
      </w:r>
    </w:p>
    <w:p w14:paraId="3271365A" w14:textId="77777777" w:rsidR="00E30C65" w:rsidRPr="00410C0B" w:rsidRDefault="00E30C65" w:rsidP="005D530D">
      <w:pPr>
        <w:ind w:left="0"/>
        <w:rPr>
          <w:rFonts w:ascii="Verdana" w:hAnsi="Verdana"/>
          <w:sz w:val="18"/>
        </w:rPr>
      </w:pPr>
    </w:p>
    <w:p w14:paraId="3C3EEA32" w14:textId="77777777" w:rsidR="00E30C65" w:rsidRPr="00410C0B" w:rsidRDefault="00E30C65" w:rsidP="005D530D">
      <w:pPr>
        <w:ind w:left="0" w:firstLine="0"/>
        <w:rPr>
          <w:rFonts w:ascii="Verdana" w:hAnsi="Verdana"/>
          <w:sz w:val="18"/>
        </w:rPr>
      </w:pPr>
      <w:r w:rsidRPr="00410C0B">
        <w:rPr>
          <w:rFonts w:ascii="Verdana" w:hAnsi="Verdana"/>
          <w:sz w:val="18"/>
        </w:rPr>
        <w:t>Unidad Cultura y Gestión del Talento Humano</w:t>
      </w:r>
    </w:p>
    <w:p w14:paraId="226A8F3F" w14:textId="77777777" w:rsidR="006F4001" w:rsidRDefault="006F4001" w:rsidP="005D530D">
      <w:pPr>
        <w:ind w:left="0"/>
        <w:rPr>
          <w:rFonts w:ascii="Verdana" w:hAnsi="Verdana"/>
          <w:b/>
          <w:bCs/>
          <w:sz w:val="18"/>
        </w:rPr>
      </w:pPr>
    </w:p>
    <w:p w14:paraId="54AB4F4A" w14:textId="09C9EBDF" w:rsidR="00E30C65" w:rsidRPr="00410C0B" w:rsidRDefault="005B7840" w:rsidP="005D530D">
      <w:pPr>
        <w:ind w:left="0"/>
        <w:rPr>
          <w:rFonts w:ascii="Verdana" w:hAnsi="Verdana"/>
          <w:b/>
          <w:bCs/>
          <w:sz w:val="18"/>
        </w:rPr>
      </w:pPr>
      <w:r w:rsidRPr="00410C0B">
        <w:rPr>
          <w:rFonts w:ascii="Verdana" w:hAnsi="Verdana"/>
          <w:b/>
          <w:bCs/>
          <w:sz w:val="18"/>
        </w:rPr>
        <w:t xml:space="preserve">D. </w:t>
      </w:r>
      <w:r w:rsidR="00E30C65" w:rsidRPr="00410C0B">
        <w:rPr>
          <w:rFonts w:ascii="Verdana" w:hAnsi="Verdana"/>
          <w:b/>
          <w:bCs/>
          <w:sz w:val="18"/>
        </w:rPr>
        <w:t>Unidades organizacionales con subordinación directa</w:t>
      </w:r>
    </w:p>
    <w:p w14:paraId="4B0D9C87" w14:textId="77777777" w:rsidR="00E30C65" w:rsidRPr="00410C0B" w:rsidRDefault="00E30C65" w:rsidP="005D530D">
      <w:pPr>
        <w:ind w:left="0"/>
        <w:rPr>
          <w:rFonts w:ascii="Verdana" w:hAnsi="Verdana"/>
          <w:sz w:val="18"/>
        </w:rPr>
      </w:pPr>
    </w:p>
    <w:p w14:paraId="643ACE4B" w14:textId="77777777" w:rsidR="00E30C65" w:rsidRPr="00410C0B" w:rsidRDefault="00E30C65" w:rsidP="005D530D">
      <w:pPr>
        <w:ind w:left="0"/>
        <w:rPr>
          <w:rFonts w:ascii="Verdana" w:hAnsi="Verdana"/>
          <w:sz w:val="18"/>
        </w:rPr>
      </w:pPr>
      <w:r w:rsidRPr="00410C0B">
        <w:rPr>
          <w:rFonts w:ascii="Verdana" w:hAnsi="Verdana"/>
          <w:sz w:val="18"/>
        </w:rPr>
        <w:t>Área Cultura Organizacional</w:t>
      </w:r>
    </w:p>
    <w:p w14:paraId="3F08F8A0" w14:textId="77777777" w:rsidR="00E30C65" w:rsidRPr="00410C0B" w:rsidRDefault="00E30C65" w:rsidP="005D530D">
      <w:pPr>
        <w:ind w:left="0"/>
        <w:rPr>
          <w:rFonts w:ascii="Verdana" w:hAnsi="Verdana"/>
          <w:sz w:val="18"/>
        </w:rPr>
      </w:pPr>
      <w:r w:rsidRPr="00410C0B">
        <w:rPr>
          <w:rFonts w:ascii="Verdana" w:hAnsi="Verdana"/>
          <w:sz w:val="18"/>
        </w:rPr>
        <w:t>Área Gestión y Desarrollo del Talento Humano</w:t>
      </w:r>
    </w:p>
    <w:p w14:paraId="5636E2BF" w14:textId="77777777" w:rsidR="00E30C65" w:rsidRPr="00410C0B" w:rsidRDefault="00E30C65" w:rsidP="005D530D">
      <w:pPr>
        <w:ind w:left="0"/>
        <w:rPr>
          <w:rFonts w:ascii="Verdana" w:hAnsi="Verdana"/>
          <w:sz w:val="18"/>
        </w:rPr>
      </w:pPr>
      <w:r w:rsidRPr="00410C0B">
        <w:rPr>
          <w:rFonts w:ascii="Verdana" w:hAnsi="Verdana"/>
          <w:sz w:val="18"/>
        </w:rPr>
        <w:t>Área Dotación y Compensación</w:t>
      </w:r>
    </w:p>
    <w:p w14:paraId="779D4C41" w14:textId="77777777" w:rsidR="00E30C65" w:rsidRPr="00410C0B" w:rsidRDefault="00E30C65" w:rsidP="005D530D">
      <w:pPr>
        <w:rPr>
          <w:rFonts w:ascii="Verdana" w:hAnsi="Verdana"/>
          <w:b/>
          <w:color w:val="FF692D" w:themeColor="accent1"/>
          <w:sz w:val="18"/>
        </w:rPr>
      </w:pPr>
      <w:r w:rsidRPr="00410C0B">
        <w:rPr>
          <w:rFonts w:ascii="Verdana" w:hAnsi="Verdana"/>
          <w:sz w:val="18"/>
        </w:rPr>
        <w:br w:type="page"/>
      </w:r>
    </w:p>
    <w:p w14:paraId="6883467B" w14:textId="0564721F" w:rsidR="00E30C65" w:rsidRPr="00410C0B" w:rsidRDefault="00E30C65" w:rsidP="005D530D">
      <w:pPr>
        <w:pStyle w:val="Ttulo3"/>
        <w:rPr>
          <w:rFonts w:ascii="Verdana" w:hAnsi="Verdana"/>
          <w:sz w:val="18"/>
        </w:rPr>
      </w:pPr>
      <w:bookmarkStart w:id="37" w:name="_Toc118787847"/>
      <w:r w:rsidRPr="00410C0B">
        <w:rPr>
          <w:rFonts w:ascii="Verdana" w:hAnsi="Verdana"/>
          <w:sz w:val="18"/>
        </w:rPr>
        <w:lastRenderedPageBreak/>
        <w:t>13. ÁREA CULTURA ORGANIZACIONAL</w:t>
      </w:r>
      <w:bookmarkEnd w:id="37"/>
    </w:p>
    <w:p w14:paraId="2289651C" w14:textId="77777777" w:rsidR="006F4001" w:rsidRDefault="006F4001" w:rsidP="005D530D">
      <w:pPr>
        <w:ind w:left="28"/>
        <w:rPr>
          <w:rFonts w:ascii="Verdana" w:hAnsi="Verdana"/>
          <w:b/>
          <w:bCs/>
          <w:sz w:val="18"/>
        </w:rPr>
      </w:pPr>
    </w:p>
    <w:p w14:paraId="0DF9D314" w14:textId="6D06376E" w:rsidR="00FD4745" w:rsidRPr="00410C0B" w:rsidRDefault="00FD4745" w:rsidP="005D530D">
      <w:pPr>
        <w:ind w:left="28"/>
        <w:rPr>
          <w:rFonts w:ascii="Verdana" w:hAnsi="Verdana"/>
          <w:b/>
          <w:bCs/>
          <w:sz w:val="18"/>
        </w:rPr>
      </w:pPr>
      <w:r w:rsidRPr="00410C0B">
        <w:rPr>
          <w:rFonts w:ascii="Verdana" w:hAnsi="Verdana"/>
          <w:b/>
          <w:bCs/>
          <w:sz w:val="18"/>
        </w:rPr>
        <w:t>A. Objetivo de la dependencia</w:t>
      </w:r>
    </w:p>
    <w:p w14:paraId="5ACF2EF1" w14:textId="77777777" w:rsidR="006F4001" w:rsidRDefault="006F4001" w:rsidP="005D530D">
      <w:pPr>
        <w:ind w:left="0" w:firstLine="0"/>
        <w:rPr>
          <w:rFonts w:ascii="Verdana" w:hAnsi="Verdana"/>
          <w:sz w:val="18"/>
        </w:rPr>
      </w:pPr>
    </w:p>
    <w:p w14:paraId="5340870D" w14:textId="0BF89740" w:rsidR="00E30C65" w:rsidRPr="00410C0B" w:rsidRDefault="00E30C65" w:rsidP="005D530D">
      <w:pPr>
        <w:ind w:left="0" w:firstLine="0"/>
        <w:rPr>
          <w:rFonts w:ascii="Verdana" w:hAnsi="Verdana"/>
          <w:sz w:val="18"/>
        </w:rPr>
      </w:pPr>
      <w:r w:rsidRPr="00410C0B">
        <w:rPr>
          <w:rFonts w:ascii="Verdana" w:hAnsi="Verdana"/>
          <w:sz w:val="18"/>
        </w:rPr>
        <w:t xml:space="preserve">Desarrollar una cultura organizacional que impulse el </w:t>
      </w:r>
      <w:r w:rsidR="005B7840" w:rsidRPr="00410C0B">
        <w:rPr>
          <w:rFonts w:ascii="Verdana" w:hAnsi="Verdana"/>
          <w:sz w:val="18"/>
        </w:rPr>
        <w:t>bienestar y</w:t>
      </w:r>
      <w:r w:rsidRPr="00410C0B">
        <w:rPr>
          <w:rFonts w:ascii="Verdana" w:hAnsi="Verdana"/>
          <w:sz w:val="18"/>
        </w:rPr>
        <w:t xml:space="preserve"> la integración del trabajo colaborativo de las personas trabajadoras y su desarrollo competencial, con el propósito de contribuir con la transformación de la CNFL y la Estrategia Empresarial.</w:t>
      </w:r>
    </w:p>
    <w:p w14:paraId="54EE5E77" w14:textId="77777777" w:rsidR="006F4001" w:rsidRDefault="006F4001" w:rsidP="005D530D">
      <w:pPr>
        <w:ind w:left="28"/>
        <w:rPr>
          <w:rFonts w:ascii="Verdana" w:hAnsi="Verdana"/>
          <w:b/>
          <w:bCs/>
          <w:sz w:val="18"/>
        </w:rPr>
      </w:pPr>
    </w:p>
    <w:p w14:paraId="2B1C357D" w14:textId="5948B255" w:rsidR="005B7840" w:rsidRPr="00410C0B" w:rsidRDefault="005B7840" w:rsidP="005D530D">
      <w:pPr>
        <w:ind w:left="28"/>
        <w:rPr>
          <w:rFonts w:ascii="Verdana" w:hAnsi="Verdana"/>
          <w:b/>
          <w:bCs/>
          <w:sz w:val="18"/>
        </w:rPr>
      </w:pPr>
      <w:r w:rsidRPr="00410C0B">
        <w:rPr>
          <w:rFonts w:ascii="Verdana" w:hAnsi="Verdana"/>
          <w:b/>
          <w:bCs/>
          <w:sz w:val="18"/>
        </w:rPr>
        <w:t>B. Principales funciones</w:t>
      </w:r>
    </w:p>
    <w:p w14:paraId="5C86FC54" w14:textId="77777777" w:rsidR="00E30C65" w:rsidRPr="00410C0B" w:rsidRDefault="00E30C65" w:rsidP="005D530D">
      <w:pPr>
        <w:rPr>
          <w:rFonts w:ascii="Verdana" w:hAnsi="Verdana"/>
          <w:sz w:val="18"/>
        </w:rPr>
      </w:pPr>
    </w:p>
    <w:p w14:paraId="54203E69" w14:textId="77777777" w:rsidR="00E30C65" w:rsidRPr="00410C0B" w:rsidRDefault="00E30C65" w:rsidP="005D530D">
      <w:pPr>
        <w:pStyle w:val="Prrafodelista"/>
        <w:numPr>
          <w:ilvl w:val="0"/>
          <w:numId w:val="73"/>
        </w:numPr>
        <w:rPr>
          <w:rFonts w:ascii="Verdana" w:hAnsi="Verdana"/>
          <w:vanish/>
          <w:sz w:val="18"/>
        </w:rPr>
      </w:pPr>
    </w:p>
    <w:p w14:paraId="4FAF8562" w14:textId="77777777" w:rsidR="00E30C65" w:rsidRPr="00410C0B" w:rsidRDefault="00E30C65" w:rsidP="005D530D">
      <w:pPr>
        <w:pStyle w:val="Prrafodelista"/>
        <w:numPr>
          <w:ilvl w:val="0"/>
          <w:numId w:val="73"/>
        </w:numPr>
        <w:rPr>
          <w:rFonts w:ascii="Verdana" w:hAnsi="Verdana"/>
          <w:vanish/>
          <w:sz w:val="18"/>
        </w:rPr>
      </w:pPr>
    </w:p>
    <w:p w14:paraId="6B35B591" w14:textId="77777777" w:rsidR="00E30C65" w:rsidRPr="00410C0B" w:rsidRDefault="00E30C65" w:rsidP="005D530D">
      <w:pPr>
        <w:pStyle w:val="Prrafodelista"/>
        <w:numPr>
          <w:ilvl w:val="0"/>
          <w:numId w:val="73"/>
        </w:numPr>
        <w:rPr>
          <w:rFonts w:ascii="Verdana" w:hAnsi="Verdana"/>
          <w:vanish/>
          <w:sz w:val="18"/>
        </w:rPr>
      </w:pPr>
    </w:p>
    <w:p w14:paraId="7979E36B" w14:textId="77777777" w:rsidR="00E30C65" w:rsidRPr="00410C0B" w:rsidRDefault="00E30C65" w:rsidP="005D530D">
      <w:pPr>
        <w:pStyle w:val="Prrafodelista"/>
        <w:numPr>
          <w:ilvl w:val="0"/>
          <w:numId w:val="73"/>
        </w:numPr>
        <w:rPr>
          <w:rFonts w:ascii="Verdana" w:hAnsi="Verdana"/>
          <w:vanish/>
          <w:sz w:val="18"/>
        </w:rPr>
      </w:pPr>
    </w:p>
    <w:p w14:paraId="7D47D5B7" w14:textId="77777777" w:rsidR="00E30C65" w:rsidRPr="00410C0B" w:rsidRDefault="00E30C65" w:rsidP="005D530D">
      <w:pPr>
        <w:pStyle w:val="Prrafodelista"/>
        <w:numPr>
          <w:ilvl w:val="0"/>
          <w:numId w:val="73"/>
        </w:numPr>
        <w:rPr>
          <w:rFonts w:ascii="Verdana" w:hAnsi="Verdana"/>
          <w:vanish/>
          <w:sz w:val="18"/>
        </w:rPr>
      </w:pPr>
    </w:p>
    <w:p w14:paraId="468BC6AB" w14:textId="77777777" w:rsidR="00E30C65" w:rsidRPr="00410C0B" w:rsidRDefault="00E30C65" w:rsidP="005D530D">
      <w:pPr>
        <w:pStyle w:val="Prrafodelista"/>
        <w:numPr>
          <w:ilvl w:val="0"/>
          <w:numId w:val="73"/>
        </w:numPr>
        <w:rPr>
          <w:rFonts w:ascii="Verdana" w:hAnsi="Verdana"/>
          <w:vanish/>
          <w:sz w:val="18"/>
        </w:rPr>
      </w:pPr>
    </w:p>
    <w:p w14:paraId="7C02C610" w14:textId="77777777" w:rsidR="00E30C65" w:rsidRPr="00410C0B" w:rsidRDefault="00E30C65" w:rsidP="005D530D">
      <w:pPr>
        <w:pStyle w:val="Prrafodelista"/>
        <w:numPr>
          <w:ilvl w:val="0"/>
          <w:numId w:val="73"/>
        </w:numPr>
        <w:rPr>
          <w:rFonts w:ascii="Verdana" w:hAnsi="Verdana"/>
          <w:vanish/>
          <w:sz w:val="18"/>
        </w:rPr>
      </w:pPr>
    </w:p>
    <w:p w14:paraId="5D08307E" w14:textId="77777777" w:rsidR="00E30C65" w:rsidRPr="00410C0B" w:rsidRDefault="00E30C65" w:rsidP="005D530D">
      <w:pPr>
        <w:pStyle w:val="Prrafodelista"/>
        <w:numPr>
          <w:ilvl w:val="0"/>
          <w:numId w:val="73"/>
        </w:numPr>
        <w:rPr>
          <w:rFonts w:ascii="Verdana" w:hAnsi="Verdana"/>
          <w:vanish/>
          <w:sz w:val="18"/>
        </w:rPr>
      </w:pPr>
    </w:p>
    <w:p w14:paraId="13B2478B" w14:textId="77777777" w:rsidR="00E30C65" w:rsidRPr="00410C0B" w:rsidRDefault="00E30C65" w:rsidP="005D530D">
      <w:pPr>
        <w:pStyle w:val="Prrafodelista"/>
        <w:numPr>
          <w:ilvl w:val="0"/>
          <w:numId w:val="73"/>
        </w:numPr>
        <w:rPr>
          <w:rFonts w:ascii="Verdana" w:hAnsi="Verdana"/>
          <w:vanish/>
          <w:sz w:val="18"/>
        </w:rPr>
      </w:pPr>
    </w:p>
    <w:p w14:paraId="0207E704" w14:textId="77777777" w:rsidR="00E30C65" w:rsidRPr="00410C0B" w:rsidRDefault="00E30C65" w:rsidP="005D530D">
      <w:pPr>
        <w:pStyle w:val="Prrafodelista"/>
        <w:numPr>
          <w:ilvl w:val="0"/>
          <w:numId w:val="73"/>
        </w:numPr>
        <w:rPr>
          <w:rFonts w:ascii="Verdana" w:hAnsi="Verdana"/>
          <w:vanish/>
          <w:sz w:val="18"/>
        </w:rPr>
      </w:pPr>
    </w:p>
    <w:p w14:paraId="2FF54CA9" w14:textId="77777777" w:rsidR="00E30C65" w:rsidRPr="00410C0B" w:rsidRDefault="00E30C65" w:rsidP="005D530D">
      <w:pPr>
        <w:pStyle w:val="Prrafodelista"/>
        <w:numPr>
          <w:ilvl w:val="0"/>
          <w:numId w:val="73"/>
        </w:numPr>
        <w:rPr>
          <w:rFonts w:ascii="Verdana" w:hAnsi="Verdana"/>
          <w:vanish/>
          <w:sz w:val="18"/>
        </w:rPr>
      </w:pPr>
    </w:p>
    <w:p w14:paraId="16AFBFFF" w14:textId="77777777" w:rsidR="00E30C65" w:rsidRPr="00410C0B" w:rsidRDefault="00E30C65" w:rsidP="005D530D">
      <w:pPr>
        <w:pStyle w:val="Prrafodelista"/>
        <w:numPr>
          <w:ilvl w:val="0"/>
          <w:numId w:val="73"/>
        </w:numPr>
        <w:rPr>
          <w:rFonts w:ascii="Verdana" w:hAnsi="Verdana"/>
          <w:vanish/>
          <w:sz w:val="18"/>
        </w:rPr>
      </w:pPr>
    </w:p>
    <w:p w14:paraId="20A77108" w14:textId="77777777" w:rsidR="00E30C65" w:rsidRPr="00410C0B" w:rsidRDefault="00E30C65" w:rsidP="005D530D">
      <w:pPr>
        <w:pStyle w:val="Prrafodelista"/>
        <w:numPr>
          <w:ilvl w:val="0"/>
          <w:numId w:val="73"/>
        </w:numPr>
        <w:rPr>
          <w:rFonts w:ascii="Verdana" w:hAnsi="Verdana"/>
          <w:vanish/>
          <w:sz w:val="18"/>
        </w:rPr>
      </w:pPr>
    </w:p>
    <w:p w14:paraId="0CB7F875" w14:textId="379D1AA6" w:rsidR="00E30C65" w:rsidRPr="00273929" w:rsidRDefault="00E30C65" w:rsidP="005D530D">
      <w:pPr>
        <w:pStyle w:val="Prrafodelista"/>
        <w:numPr>
          <w:ilvl w:val="1"/>
          <w:numId w:val="73"/>
        </w:numPr>
        <w:ind w:left="567" w:hanging="567"/>
        <w:rPr>
          <w:rFonts w:ascii="Verdana" w:hAnsi="Verdana"/>
          <w:color w:val="auto"/>
          <w:sz w:val="18"/>
        </w:rPr>
      </w:pPr>
      <w:r w:rsidRPr="00273929">
        <w:rPr>
          <w:rFonts w:ascii="Verdana" w:hAnsi="Verdana"/>
          <w:color w:val="auto"/>
          <w:sz w:val="18"/>
        </w:rPr>
        <w:t xml:space="preserve">Desarrollar una estrategia y un plan para impulsar la transformación cultural que necesita la </w:t>
      </w:r>
      <w:r w:rsidR="00B6408E" w:rsidRPr="00273929">
        <w:rPr>
          <w:rFonts w:ascii="Verdana" w:hAnsi="Verdana"/>
          <w:color w:val="auto"/>
          <w:sz w:val="18"/>
        </w:rPr>
        <w:t>CNFL</w:t>
      </w:r>
      <w:r w:rsidRPr="00273929">
        <w:rPr>
          <w:rFonts w:ascii="Verdana" w:hAnsi="Verdana"/>
          <w:color w:val="auto"/>
          <w:sz w:val="18"/>
        </w:rPr>
        <w:t xml:space="preserve"> de cara a los retos del entorno y a las necesidades que promuevan el cambio.</w:t>
      </w:r>
    </w:p>
    <w:p w14:paraId="4F276BEF" w14:textId="77777777" w:rsidR="006F4001" w:rsidRDefault="006F4001" w:rsidP="006F4001">
      <w:pPr>
        <w:pStyle w:val="Prrafodelista"/>
        <w:ind w:left="567" w:firstLine="0"/>
        <w:rPr>
          <w:rFonts w:ascii="Verdana" w:hAnsi="Verdana"/>
          <w:color w:val="auto"/>
          <w:sz w:val="18"/>
        </w:rPr>
      </w:pPr>
    </w:p>
    <w:p w14:paraId="08C35854" w14:textId="57AAD12C" w:rsidR="00E30C65" w:rsidRPr="00273929" w:rsidRDefault="00E30C65" w:rsidP="005D530D">
      <w:pPr>
        <w:pStyle w:val="Prrafodelista"/>
        <w:numPr>
          <w:ilvl w:val="1"/>
          <w:numId w:val="73"/>
        </w:numPr>
        <w:ind w:left="567" w:hanging="567"/>
        <w:rPr>
          <w:rFonts w:ascii="Verdana" w:hAnsi="Verdana"/>
          <w:color w:val="auto"/>
          <w:sz w:val="18"/>
        </w:rPr>
      </w:pPr>
      <w:r w:rsidRPr="00273929">
        <w:rPr>
          <w:rFonts w:ascii="Verdana" w:hAnsi="Verdana"/>
          <w:color w:val="auto"/>
          <w:sz w:val="18"/>
        </w:rPr>
        <w:t xml:space="preserve">Sensibilizar </w:t>
      </w:r>
      <w:r w:rsidR="00B6408E" w:rsidRPr="00273929">
        <w:rPr>
          <w:rFonts w:ascii="Verdana" w:hAnsi="Verdana"/>
          <w:color w:val="auto"/>
          <w:sz w:val="18"/>
        </w:rPr>
        <w:t xml:space="preserve">al personal de la CNFL </w:t>
      </w:r>
      <w:r w:rsidRPr="00273929">
        <w:rPr>
          <w:rFonts w:ascii="Verdana" w:hAnsi="Verdana"/>
          <w:color w:val="auto"/>
          <w:sz w:val="18"/>
        </w:rPr>
        <w:t>para que esté alinead</w:t>
      </w:r>
      <w:r w:rsidR="00B6408E" w:rsidRPr="00273929">
        <w:rPr>
          <w:rFonts w:ascii="Verdana" w:hAnsi="Verdana"/>
          <w:color w:val="auto"/>
          <w:sz w:val="18"/>
        </w:rPr>
        <w:t>o</w:t>
      </w:r>
      <w:r w:rsidRPr="00273929">
        <w:rPr>
          <w:rFonts w:ascii="Verdana" w:hAnsi="Verdana"/>
          <w:color w:val="auto"/>
          <w:sz w:val="18"/>
        </w:rPr>
        <w:t xml:space="preserve"> en el por qué y para qué de los cambios y acogerlos de manera consciente.</w:t>
      </w:r>
    </w:p>
    <w:p w14:paraId="4D4F2A68" w14:textId="77777777" w:rsidR="006F4001" w:rsidRDefault="006F4001" w:rsidP="006F4001">
      <w:pPr>
        <w:pStyle w:val="Prrafodelista"/>
        <w:ind w:left="567" w:firstLine="0"/>
        <w:rPr>
          <w:rFonts w:ascii="Verdana" w:hAnsi="Verdana"/>
          <w:color w:val="auto"/>
          <w:sz w:val="18"/>
        </w:rPr>
      </w:pPr>
    </w:p>
    <w:p w14:paraId="49204E5B" w14:textId="36649FB1" w:rsidR="00E30C65" w:rsidRPr="00273929" w:rsidRDefault="00E30C65" w:rsidP="005D530D">
      <w:pPr>
        <w:pStyle w:val="Prrafodelista"/>
        <w:numPr>
          <w:ilvl w:val="1"/>
          <w:numId w:val="73"/>
        </w:numPr>
        <w:ind w:left="567" w:hanging="567"/>
        <w:rPr>
          <w:rFonts w:ascii="Verdana" w:hAnsi="Verdana"/>
          <w:color w:val="auto"/>
          <w:sz w:val="18"/>
        </w:rPr>
      </w:pPr>
      <w:r w:rsidRPr="00273929">
        <w:rPr>
          <w:rFonts w:ascii="Verdana" w:hAnsi="Verdana"/>
          <w:color w:val="auto"/>
          <w:sz w:val="18"/>
        </w:rPr>
        <w:t xml:space="preserve">Liderar el desarrollo y adopción del cambio cultural a través de diversos programas que promuevan una </w:t>
      </w:r>
      <w:r w:rsidR="00875876" w:rsidRPr="00273929">
        <w:rPr>
          <w:rFonts w:ascii="Verdana" w:hAnsi="Verdana"/>
          <w:color w:val="auto"/>
          <w:sz w:val="18"/>
        </w:rPr>
        <w:t xml:space="preserve">CNFL </w:t>
      </w:r>
      <w:r w:rsidRPr="00273929">
        <w:rPr>
          <w:rFonts w:ascii="Verdana" w:hAnsi="Verdana"/>
          <w:color w:val="auto"/>
          <w:sz w:val="18"/>
        </w:rPr>
        <w:t xml:space="preserve">más ágil, cimentada en equipos colaborativos auto liderados, autodidactas, que compartan el conocimiento aprendido, fomenten la comunicación abierta y aporten sus ideas innovadoras sin temor al fracaso para impulsar la transformación que requiere la </w:t>
      </w:r>
      <w:r w:rsidR="002963C9" w:rsidRPr="00273929">
        <w:rPr>
          <w:rFonts w:ascii="Verdana" w:hAnsi="Verdana"/>
          <w:color w:val="auto"/>
          <w:sz w:val="18"/>
        </w:rPr>
        <w:t>CNFL</w:t>
      </w:r>
      <w:r w:rsidRPr="00273929">
        <w:rPr>
          <w:rFonts w:ascii="Verdana" w:hAnsi="Verdana"/>
          <w:color w:val="auto"/>
          <w:sz w:val="18"/>
        </w:rPr>
        <w:t>.</w:t>
      </w:r>
    </w:p>
    <w:p w14:paraId="2A72D789" w14:textId="77777777" w:rsidR="006F4001" w:rsidRDefault="006F4001" w:rsidP="006F4001">
      <w:pPr>
        <w:pStyle w:val="Prrafodelista"/>
        <w:ind w:left="567" w:firstLine="0"/>
        <w:rPr>
          <w:rFonts w:ascii="Verdana" w:hAnsi="Verdana"/>
          <w:color w:val="auto"/>
          <w:sz w:val="18"/>
        </w:rPr>
      </w:pPr>
    </w:p>
    <w:p w14:paraId="776AC99A" w14:textId="711AC134" w:rsidR="00E30C65" w:rsidRPr="00273929" w:rsidRDefault="00E30C65" w:rsidP="005D530D">
      <w:pPr>
        <w:pStyle w:val="Prrafodelista"/>
        <w:numPr>
          <w:ilvl w:val="1"/>
          <w:numId w:val="73"/>
        </w:numPr>
        <w:ind w:left="567" w:hanging="567"/>
        <w:rPr>
          <w:rFonts w:ascii="Verdana" w:hAnsi="Verdana"/>
          <w:color w:val="auto"/>
          <w:sz w:val="18"/>
        </w:rPr>
      </w:pPr>
      <w:r w:rsidRPr="00273929">
        <w:rPr>
          <w:rFonts w:ascii="Verdana" w:hAnsi="Verdana"/>
          <w:color w:val="auto"/>
          <w:sz w:val="18"/>
        </w:rPr>
        <w:t xml:space="preserve">Asesorar a las partes interesadas de la </w:t>
      </w:r>
      <w:r w:rsidR="00357F7F" w:rsidRPr="00273929">
        <w:rPr>
          <w:rFonts w:ascii="Verdana" w:hAnsi="Verdana"/>
          <w:color w:val="auto"/>
          <w:sz w:val="18"/>
        </w:rPr>
        <w:t>CNFL</w:t>
      </w:r>
      <w:r w:rsidRPr="00273929">
        <w:rPr>
          <w:rFonts w:ascii="Verdana" w:hAnsi="Verdana"/>
          <w:color w:val="auto"/>
          <w:sz w:val="18"/>
        </w:rPr>
        <w:t xml:space="preserve"> en lo referente al desarrollo de la cultura organizacional.</w:t>
      </w:r>
    </w:p>
    <w:p w14:paraId="2044263A" w14:textId="77777777" w:rsidR="006F4001" w:rsidRDefault="006F4001" w:rsidP="006F4001">
      <w:pPr>
        <w:pStyle w:val="Prrafodelista"/>
        <w:ind w:left="567" w:firstLine="0"/>
        <w:rPr>
          <w:rFonts w:ascii="Verdana" w:hAnsi="Verdana"/>
          <w:sz w:val="18"/>
        </w:rPr>
      </w:pPr>
    </w:p>
    <w:p w14:paraId="56C52343" w14:textId="5F321B0A" w:rsidR="00E30C65" w:rsidRPr="00410C0B" w:rsidRDefault="00E30C65" w:rsidP="005D530D">
      <w:pPr>
        <w:pStyle w:val="Prrafodelista"/>
        <w:numPr>
          <w:ilvl w:val="1"/>
          <w:numId w:val="73"/>
        </w:numPr>
        <w:ind w:left="567" w:hanging="567"/>
        <w:rPr>
          <w:rFonts w:ascii="Verdana" w:hAnsi="Verdana"/>
          <w:sz w:val="18"/>
        </w:rPr>
      </w:pPr>
      <w:r w:rsidRPr="00410C0B">
        <w:rPr>
          <w:rFonts w:ascii="Verdana" w:hAnsi="Verdana"/>
          <w:sz w:val="18"/>
        </w:rPr>
        <w:t>Desarrollar diagnósticos y gestionar los enfoques rectores de la cultura organizacional para contribuir con los procesos de transformación empresarial.</w:t>
      </w:r>
    </w:p>
    <w:p w14:paraId="20404029" w14:textId="77777777" w:rsidR="006F4001" w:rsidRDefault="006F4001" w:rsidP="006F4001">
      <w:pPr>
        <w:pStyle w:val="Prrafodelista"/>
        <w:ind w:left="567" w:firstLine="0"/>
        <w:rPr>
          <w:rFonts w:ascii="Verdana" w:hAnsi="Verdana"/>
          <w:sz w:val="18"/>
        </w:rPr>
      </w:pPr>
    </w:p>
    <w:p w14:paraId="63E6A72A" w14:textId="717B3F82" w:rsidR="00E30C65" w:rsidRPr="00410C0B" w:rsidRDefault="00E30C65" w:rsidP="005D530D">
      <w:pPr>
        <w:pStyle w:val="Prrafodelista"/>
        <w:numPr>
          <w:ilvl w:val="1"/>
          <w:numId w:val="73"/>
        </w:numPr>
        <w:ind w:left="567" w:hanging="567"/>
        <w:rPr>
          <w:rFonts w:ascii="Verdana" w:hAnsi="Verdana"/>
          <w:sz w:val="18"/>
        </w:rPr>
      </w:pPr>
      <w:r w:rsidRPr="00410C0B">
        <w:rPr>
          <w:rFonts w:ascii="Verdana" w:hAnsi="Verdana"/>
          <w:sz w:val="18"/>
        </w:rPr>
        <w:t>Monitorear la gestión y las métricas de capacitación y gestión del cambio para asegurar una mejora continua hacia el logro de los objetivos planteados.</w:t>
      </w:r>
    </w:p>
    <w:p w14:paraId="3D1817A2" w14:textId="77777777" w:rsidR="006F4001" w:rsidRDefault="006F4001" w:rsidP="005D530D">
      <w:pPr>
        <w:ind w:left="0"/>
        <w:rPr>
          <w:rFonts w:ascii="Verdana" w:hAnsi="Verdana"/>
          <w:b/>
          <w:bCs/>
          <w:sz w:val="18"/>
        </w:rPr>
      </w:pPr>
    </w:p>
    <w:p w14:paraId="22A7F0B1" w14:textId="77B6DBB8" w:rsidR="00E30C65" w:rsidRPr="00410C0B" w:rsidRDefault="005B7840" w:rsidP="005D530D">
      <w:pPr>
        <w:ind w:left="0"/>
        <w:rPr>
          <w:rFonts w:ascii="Verdana" w:hAnsi="Verdana"/>
          <w:b/>
          <w:bCs/>
          <w:sz w:val="18"/>
        </w:rPr>
      </w:pPr>
      <w:r w:rsidRPr="00410C0B">
        <w:rPr>
          <w:rFonts w:ascii="Verdana" w:hAnsi="Verdana"/>
          <w:b/>
          <w:bCs/>
          <w:sz w:val="18"/>
        </w:rPr>
        <w:t xml:space="preserve">C. </w:t>
      </w:r>
      <w:r w:rsidR="00E30C65" w:rsidRPr="00410C0B">
        <w:rPr>
          <w:rFonts w:ascii="Verdana" w:hAnsi="Verdana"/>
          <w:b/>
          <w:bCs/>
          <w:sz w:val="18"/>
        </w:rPr>
        <w:t>Dependencia Jerárquica</w:t>
      </w:r>
    </w:p>
    <w:p w14:paraId="1FC98880" w14:textId="77777777" w:rsidR="00E30C65" w:rsidRPr="00410C0B" w:rsidRDefault="00E30C65" w:rsidP="005D530D">
      <w:pPr>
        <w:ind w:left="0"/>
        <w:rPr>
          <w:rFonts w:ascii="Verdana" w:hAnsi="Verdana"/>
          <w:sz w:val="18"/>
        </w:rPr>
      </w:pPr>
    </w:p>
    <w:p w14:paraId="118653F2" w14:textId="77777777" w:rsidR="00E30C65" w:rsidRPr="00410C0B" w:rsidRDefault="00E30C65" w:rsidP="005D530D">
      <w:pPr>
        <w:ind w:left="0" w:firstLine="0"/>
        <w:rPr>
          <w:rFonts w:ascii="Verdana" w:hAnsi="Verdana"/>
          <w:sz w:val="18"/>
        </w:rPr>
      </w:pPr>
      <w:r w:rsidRPr="00410C0B">
        <w:rPr>
          <w:rFonts w:ascii="Verdana" w:hAnsi="Verdana"/>
          <w:sz w:val="18"/>
        </w:rPr>
        <w:t>Unidad Cultura y Gestión del Talento Humano</w:t>
      </w:r>
    </w:p>
    <w:p w14:paraId="61A2A57E" w14:textId="77777777" w:rsidR="006F4001" w:rsidRDefault="006F4001" w:rsidP="005D530D">
      <w:pPr>
        <w:ind w:left="0"/>
        <w:rPr>
          <w:rFonts w:ascii="Verdana" w:hAnsi="Verdana"/>
          <w:b/>
          <w:bCs/>
          <w:sz w:val="18"/>
        </w:rPr>
      </w:pPr>
    </w:p>
    <w:p w14:paraId="694F1C4A" w14:textId="604F6A02" w:rsidR="00E30C65" w:rsidRPr="00410C0B" w:rsidRDefault="005B7840" w:rsidP="005D530D">
      <w:pPr>
        <w:ind w:left="0"/>
        <w:rPr>
          <w:rFonts w:ascii="Verdana" w:hAnsi="Verdana"/>
          <w:b/>
          <w:bCs/>
          <w:sz w:val="18"/>
        </w:rPr>
      </w:pPr>
      <w:r w:rsidRPr="00410C0B">
        <w:rPr>
          <w:rFonts w:ascii="Verdana" w:hAnsi="Verdana"/>
          <w:b/>
          <w:bCs/>
          <w:sz w:val="18"/>
        </w:rPr>
        <w:t xml:space="preserve">D. </w:t>
      </w:r>
      <w:r w:rsidR="00E30C65" w:rsidRPr="00410C0B">
        <w:rPr>
          <w:rFonts w:ascii="Verdana" w:hAnsi="Verdana"/>
          <w:b/>
          <w:bCs/>
          <w:sz w:val="18"/>
        </w:rPr>
        <w:t>Unidades organizacionales con subordinación directa</w:t>
      </w:r>
    </w:p>
    <w:p w14:paraId="1AFD37A0" w14:textId="77777777" w:rsidR="00E30C65" w:rsidRPr="00410C0B" w:rsidRDefault="00E30C65" w:rsidP="005D530D">
      <w:pPr>
        <w:ind w:left="0"/>
        <w:rPr>
          <w:rFonts w:ascii="Verdana" w:hAnsi="Verdana"/>
          <w:sz w:val="18"/>
        </w:rPr>
      </w:pPr>
    </w:p>
    <w:p w14:paraId="7F4BA873" w14:textId="77777777" w:rsidR="00E30C65" w:rsidRPr="00410C0B" w:rsidRDefault="00E30C65" w:rsidP="005D530D">
      <w:pPr>
        <w:ind w:left="0"/>
        <w:rPr>
          <w:rFonts w:ascii="Verdana" w:hAnsi="Verdana"/>
          <w:sz w:val="18"/>
        </w:rPr>
      </w:pPr>
      <w:r w:rsidRPr="00410C0B">
        <w:rPr>
          <w:rFonts w:ascii="Verdana" w:hAnsi="Verdana"/>
          <w:sz w:val="18"/>
        </w:rPr>
        <w:t>Proceso Capacitación</w:t>
      </w:r>
    </w:p>
    <w:p w14:paraId="148A2DE1" w14:textId="77777777" w:rsidR="00E30C65" w:rsidRPr="00410C0B" w:rsidRDefault="00E30C65" w:rsidP="005D530D">
      <w:pPr>
        <w:ind w:left="0"/>
        <w:rPr>
          <w:rFonts w:ascii="Verdana" w:hAnsi="Verdana"/>
          <w:sz w:val="18"/>
        </w:rPr>
      </w:pPr>
      <w:r w:rsidRPr="00410C0B">
        <w:rPr>
          <w:rFonts w:ascii="Verdana" w:hAnsi="Verdana"/>
          <w:sz w:val="18"/>
        </w:rPr>
        <w:t>Proceso Gestión del Cambio</w:t>
      </w:r>
    </w:p>
    <w:p w14:paraId="140ECC02" w14:textId="77777777" w:rsidR="00E30C65" w:rsidRPr="00410C0B" w:rsidRDefault="00E30C65" w:rsidP="005D530D">
      <w:pPr>
        <w:ind w:left="0" w:firstLine="0"/>
        <w:rPr>
          <w:rFonts w:ascii="Verdana" w:hAnsi="Verdana"/>
          <w:sz w:val="18"/>
        </w:rPr>
      </w:pPr>
    </w:p>
    <w:p w14:paraId="16B53635" w14:textId="68229041" w:rsidR="00E30C65" w:rsidRPr="00410C0B" w:rsidRDefault="00E30C65" w:rsidP="005D530D">
      <w:pPr>
        <w:pStyle w:val="Ttulo3"/>
        <w:tabs>
          <w:tab w:val="clear" w:pos="426"/>
        </w:tabs>
        <w:rPr>
          <w:rFonts w:ascii="Verdana" w:hAnsi="Verdana"/>
          <w:sz w:val="18"/>
        </w:rPr>
      </w:pPr>
      <w:r w:rsidRPr="00410C0B">
        <w:rPr>
          <w:rFonts w:ascii="Verdana" w:hAnsi="Verdana"/>
          <w:sz w:val="18"/>
        </w:rPr>
        <w:br w:type="page"/>
      </w:r>
      <w:bookmarkStart w:id="38" w:name="_Toc118787848"/>
      <w:r w:rsidR="001C318D" w:rsidRPr="00410C0B">
        <w:rPr>
          <w:rFonts w:ascii="Verdana" w:hAnsi="Verdana"/>
          <w:sz w:val="18"/>
        </w:rPr>
        <w:lastRenderedPageBreak/>
        <w:t>14.</w:t>
      </w:r>
      <w:r w:rsidRPr="00410C0B">
        <w:rPr>
          <w:rFonts w:ascii="Verdana" w:hAnsi="Verdana"/>
          <w:sz w:val="18"/>
        </w:rPr>
        <w:t xml:space="preserve"> PROCESO CAPACITACI</w:t>
      </w:r>
      <w:r w:rsidR="00792B9B">
        <w:rPr>
          <w:rFonts w:ascii="Verdana" w:hAnsi="Verdana"/>
          <w:sz w:val="18"/>
        </w:rPr>
        <w:t>Ó</w:t>
      </w:r>
      <w:r w:rsidRPr="00410C0B">
        <w:rPr>
          <w:rFonts w:ascii="Verdana" w:hAnsi="Verdana"/>
          <w:sz w:val="18"/>
        </w:rPr>
        <w:t>N</w:t>
      </w:r>
      <w:bookmarkEnd w:id="38"/>
    </w:p>
    <w:p w14:paraId="04E5FE35" w14:textId="77777777" w:rsidR="006F4001" w:rsidRDefault="006F4001" w:rsidP="005D530D">
      <w:pPr>
        <w:ind w:left="28"/>
        <w:rPr>
          <w:rFonts w:ascii="Verdana" w:hAnsi="Verdana"/>
          <w:b/>
          <w:bCs/>
          <w:sz w:val="18"/>
        </w:rPr>
      </w:pPr>
    </w:p>
    <w:p w14:paraId="4E0E8F9A" w14:textId="37B3B9A7" w:rsidR="00FD4745" w:rsidRPr="00410C0B" w:rsidRDefault="00FD4745" w:rsidP="005D530D">
      <w:pPr>
        <w:ind w:left="28"/>
        <w:rPr>
          <w:rFonts w:ascii="Verdana" w:hAnsi="Verdana"/>
          <w:b/>
          <w:bCs/>
          <w:sz w:val="18"/>
        </w:rPr>
      </w:pPr>
      <w:r w:rsidRPr="00410C0B">
        <w:rPr>
          <w:rFonts w:ascii="Verdana" w:hAnsi="Verdana"/>
          <w:b/>
          <w:bCs/>
          <w:sz w:val="18"/>
        </w:rPr>
        <w:t>A. Objetivo de la dependencia</w:t>
      </w:r>
    </w:p>
    <w:p w14:paraId="2ACFC5F3" w14:textId="77777777" w:rsidR="006F4001" w:rsidRDefault="006F4001" w:rsidP="005D530D">
      <w:pPr>
        <w:ind w:left="0"/>
        <w:rPr>
          <w:rFonts w:ascii="Verdana" w:hAnsi="Verdana"/>
          <w:color w:val="auto"/>
          <w:sz w:val="18"/>
        </w:rPr>
      </w:pPr>
    </w:p>
    <w:p w14:paraId="68179DC3" w14:textId="0655F61F" w:rsidR="00E30C65" w:rsidRPr="00273929" w:rsidRDefault="00E30C65" w:rsidP="005D530D">
      <w:pPr>
        <w:ind w:left="0"/>
        <w:rPr>
          <w:rFonts w:ascii="Verdana" w:hAnsi="Verdana"/>
          <w:color w:val="auto"/>
          <w:sz w:val="18"/>
        </w:rPr>
      </w:pPr>
      <w:r w:rsidRPr="00273929">
        <w:rPr>
          <w:rFonts w:ascii="Verdana" w:hAnsi="Verdana"/>
          <w:color w:val="auto"/>
          <w:sz w:val="18"/>
        </w:rPr>
        <w:t xml:space="preserve">Dirigir y coordinar todo lo referente a temas de formación y actualización del personal de la </w:t>
      </w:r>
      <w:r w:rsidR="00357F7F" w:rsidRPr="00273929">
        <w:rPr>
          <w:rFonts w:ascii="Verdana" w:hAnsi="Verdana"/>
          <w:color w:val="auto"/>
          <w:sz w:val="18"/>
        </w:rPr>
        <w:t>CNFL</w:t>
      </w:r>
      <w:r w:rsidRPr="00273929">
        <w:rPr>
          <w:rFonts w:ascii="Verdana" w:hAnsi="Verdana"/>
          <w:color w:val="auto"/>
          <w:sz w:val="18"/>
        </w:rPr>
        <w:t xml:space="preserve"> para desarrollar conocimientos, habilidades y actitudes en mejora del desempeño en los puestos de la </w:t>
      </w:r>
      <w:r w:rsidR="00B64C37" w:rsidRPr="00273929">
        <w:rPr>
          <w:rFonts w:ascii="Verdana" w:hAnsi="Verdana"/>
          <w:color w:val="auto"/>
          <w:sz w:val="18"/>
        </w:rPr>
        <w:t>CNFL</w:t>
      </w:r>
      <w:r w:rsidRPr="00273929">
        <w:rPr>
          <w:rFonts w:ascii="Verdana" w:hAnsi="Verdana"/>
          <w:color w:val="auto"/>
          <w:sz w:val="18"/>
        </w:rPr>
        <w:t>.</w:t>
      </w:r>
    </w:p>
    <w:p w14:paraId="46AD8813" w14:textId="77777777" w:rsidR="006F4001" w:rsidRDefault="006F4001" w:rsidP="005D530D">
      <w:pPr>
        <w:ind w:left="0"/>
        <w:rPr>
          <w:rFonts w:ascii="Verdana" w:hAnsi="Verdana"/>
          <w:b/>
          <w:bCs/>
          <w:sz w:val="18"/>
        </w:rPr>
      </w:pPr>
    </w:p>
    <w:p w14:paraId="6D0C1EF9" w14:textId="7FE9C813" w:rsidR="00E30C65" w:rsidRPr="00410C0B" w:rsidRDefault="005B7840" w:rsidP="005D530D">
      <w:pPr>
        <w:ind w:left="0"/>
        <w:rPr>
          <w:rFonts w:ascii="Verdana" w:hAnsi="Verdana"/>
          <w:b/>
          <w:bCs/>
          <w:sz w:val="18"/>
        </w:rPr>
      </w:pPr>
      <w:r w:rsidRPr="00410C0B">
        <w:rPr>
          <w:rFonts w:ascii="Verdana" w:hAnsi="Verdana"/>
          <w:b/>
          <w:bCs/>
          <w:sz w:val="18"/>
        </w:rPr>
        <w:t xml:space="preserve">B. </w:t>
      </w:r>
      <w:r w:rsidR="00E30C65" w:rsidRPr="00410C0B">
        <w:rPr>
          <w:rFonts w:ascii="Verdana" w:hAnsi="Verdana"/>
          <w:b/>
          <w:bCs/>
          <w:sz w:val="18"/>
        </w:rPr>
        <w:t>Principales funciones</w:t>
      </w:r>
    </w:p>
    <w:p w14:paraId="050D2E32" w14:textId="77777777" w:rsidR="00E30C65" w:rsidRPr="00410C0B" w:rsidRDefault="00E30C65" w:rsidP="005D530D">
      <w:pPr>
        <w:rPr>
          <w:rFonts w:ascii="Verdana" w:hAnsi="Verdana"/>
          <w:sz w:val="18"/>
        </w:rPr>
      </w:pPr>
    </w:p>
    <w:p w14:paraId="65B1F1D4" w14:textId="77777777" w:rsidR="00E30C65" w:rsidRPr="00410C0B" w:rsidRDefault="00E30C65" w:rsidP="005D530D">
      <w:pPr>
        <w:pStyle w:val="Prrafodelista"/>
        <w:numPr>
          <w:ilvl w:val="0"/>
          <w:numId w:val="74"/>
        </w:numPr>
        <w:rPr>
          <w:rFonts w:ascii="Verdana" w:hAnsi="Verdana"/>
          <w:vanish/>
          <w:sz w:val="18"/>
        </w:rPr>
      </w:pPr>
    </w:p>
    <w:p w14:paraId="76973EA9" w14:textId="77777777" w:rsidR="00E30C65" w:rsidRPr="00410C0B" w:rsidRDefault="00E30C65" w:rsidP="005D530D">
      <w:pPr>
        <w:pStyle w:val="Prrafodelista"/>
        <w:numPr>
          <w:ilvl w:val="0"/>
          <w:numId w:val="74"/>
        </w:numPr>
        <w:rPr>
          <w:rFonts w:ascii="Verdana" w:hAnsi="Verdana"/>
          <w:vanish/>
          <w:sz w:val="18"/>
        </w:rPr>
      </w:pPr>
    </w:p>
    <w:p w14:paraId="234BC1C6" w14:textId="77777777" w:rsidR="00E30C65" w:rsidRPr="00410C0B" w:rsidRDefault="00E30C65" w:rsidP="005D530D">
      <w:pPr>
        <w:pStyle w:val="Prrafodelista"/>
        <w:numPr>
          <w:ilvl w:val="1"/>
          <w:numId w:val="74"/>
        </w:numPr>
        <w:rPr>
          <w:rFonts w:ascii="Verdana" w:hAnsi="Verdana"/>
          <w:vanish/>
          <w:sz w:val="18"/>
        </w:rPr>
      </w:pPr>
    </w:p>
    <w:p w14:paraId="6C109FAF" w14:textId="77777777" w:rsidR="00CA36E9" w:rsidRPr="00410C0B" w:rsidRDefault="00CA36E9" w:rsidP="005D530D">
      <w:pPr>
        <w:pStyle w:val="Prrafodelista"/>
        <w:numPr>
          <w:ilvl w:val="0"/>
          <w:numId w:val="73"/>
        </w:numPr>
        <w:rPr>
          <w:rFonts w:ascii="Verdana" w:hAnsi="Verdana"/>
          <w:vanish/>
          <w:sz w:val="18"/>
        </w:rPr>
      </w:pPr>
    </w:p>
    <w:p w14:paraId="2C557D75" w14:textId="74EE9C82" w:rsidR="00E30C65" w:rsidRPr="00273929" w:rsidRDefault="00E30C65" w:rsidP="005D530D">
      <w:pPr>
        <w:pStyle w:val="Prrafodelista"/>
        <w:numPr>
          <w:ilvl w:val="1"/>
          <w:numId w:val="73"/>
        </w:numPr>
        <w:ind w:left="504" w:hanging="528"/>
        <w:rPr>
          <w:rFonts w:ascii="Verdana" w:hAnsi="Verdana"/>
          <w:color w:val="auto"/>
          <w:sz w:val="18"/>
        </w:rPr>
      </w:pPr>
      <w:r w:rsidRPr="00410C0B">
        <w:rPr>
          <w:rFonts w:ascii="Verdana" w:hAnsi="Verdana"/>
          <w:sz w:val="18"/>
        </w:rPr>
        <w:t xml:space="preserve">Elaborar un plan y programación de capacitación interna y externa, según análisis de necesidades </w:t>
      </w:r>
      <w:r w:rsidRPr="00273929">
        <w:rPr>
          <w:rFonts w:ascii="Verdana" w:hAnsi="Verdana"/>
          <w:color w:val="auto"/>
          <w:sz w:val="18"/>
        </w:rPr>
        <w:t xml:space="preserve">que permita mejorar el desempeño y retención </w:t>
      </w:r>
      <w:r w:rsidR="00576114" w:rsidRPr="00273929">
        <w:rPr>
          <w:rFonts w:ascii="Verdana" w:hAnsi="Verdana"/>
          <w:color w:val="auto"/>
          <w:sz w:val="18"/>
        </w:rPr>
        <w:t>del personal</w:t>
      </w:r>
      <w:r w:rsidRPr="00273929">
        <w:rPr>
          <w:rFonts w:ascii="Verdana" w:hAnsi="Verdana"/>
          <w:color w:val="auto"/>
          <w:sz w:val="18"/>
        </w:rPr>
        <w:t>.</w:t>
      </w:r>
      <w:r w:rsidR="00576114" w:rsidRPr="00273929">
        <w:rPr>
          <w:rFonts w:ascii="Verdana" w:hAnsi="Verdana"/>
          <w:color w:val="auto"/>
          <w:sz w:val="18"/>
        </w:rPr>
        <w:t xml:space="preserve"> </w:t>
      </w:r>
    </w:p>
    <w:p w14:paraId="50F552B7" w14:textId="77777777" w:rsidR="00C1495E" w:rsidRPr="00C1495E" w:rsidRDefault="00C1495E" w:rsidP="00C1495E">
      <w:pPr>
        <w:pStyle w:val="Prrafodelista"/>
        <w:ind w:left="504" w:firstLine="0"/>
        <w:rPr>
          <w:rFonts w:ascii="Verdana" w:hAnsi="Verdana"/>
          <w:color w:val="auto"/>
          <w:sz w:val="18"/>
        </w:rPr>
      </w:pPr>
    </w:p>
    <w:p w14:paraId="66BAB1A4" w14:textId="6510CF80" w:rsidR="00E30C65" w:rsidRPr="00273929" w:rsidRDefault="00E30C65" w:rsidP="005D530D">
      <w:pPr>
        <w:pStyle w:val="Prrafodelista"/>
        <w:numPr>
          <w:ilvl w:val="1"/>
          <w:numId w:val="73"/>
        </w:numPr>
        <w:ind w:left="504" w:hanging="528"/>
        <w:rPr>
          <w:rFonts w:ascii="Verdana" w:hAnsi="Verdana"/>
          <w:color w:val="auto"/>
          <w:sz w:val="18"/>
        </w:rPr>
      </w:pPr>
      <w:r w:rsidRPr="00410C0B">
        <w:rPr>
          <w:rFonts w:ascii="Verdana" w:hAnsi="Verdana"/>
          <w:sz w:val="18"/>
        </w:rPr>
        <w:t xml:space="preserve">Desarrollar y dirigir programas de capacitación que permitan la reducción de brechas en habilidades </w:t>
      </w:r>
      <w:r w:rsidRPr="00273929">
        <w:rPr>
          <w:rFonts w:ascii="Verdana" w:hAnsi="Verdana"/>
          <w:color w:val="auto"/>
          <w:sz w:val="18"/>
        </w:rPr>
        <w:t xml:space="preserve">y competencias para un mejor desempeño en los puestos de la </w:t>
      </w:r>
      <w:r w:rsidR="00B64C37" w:rsidRPr="00273929">
        <w:rPr>
          <w:rFonts w:ascii="Verdana" w:hAnsi="Verdana"/>
          <w:color w:val="auto"/>
          <w:sz w:val="18"/>
        </w:rPr>
        <w:t>CNFL</w:t>
      </w:r>
      <w:r w:rsidRPr="00273929">
        <w:rPr>
          <w:rFonts w:ascii="Verdana" w:hAnsi="Verdana"/>
          <w:color w:val="auto"/>
          <w:sz w:val="18"/>
        </w:rPr>
        <w:t>.</w:t>
      </w:r>
    </w:p>
    <w:p w14:paraId="51E96D12" w14:textId="77777777" w:rsidR="00C1495E" w:rsidRDefault="00C1495E" w:rsidP="00C1495E">
      <w:pPr>
        <w:pStyle w:val="Prrafodelista"/>
        <w:ind w:left="504" w:firstLine="0"/>
        <w:rPr>
          <w:rFonts w:ascii="Verdana" w:hAnsi="Verdana"/>
          <w:sz w:val="18"/>
        </w:rPr>
      </w:pPr>
    </w:p>
    <w:p w14:paraId="233DCD00" w14:textId="6E7321ED" w:rsidR="00E30C65" w:rsidRPr="00410C0B" w:rsidRDefault="00E30C65" w:rsidP="005D530D">
      <w:pPr>
        <w:pStyle w:val="Prrafodelista"/>
        <w:numPr>
          <w:ilvl w:val="1"/>
          <w:numId w:val="73"/>
        </w:numPr>
        <w:ind w:left="504" w:hanging="528"/>
        <w:rPr>
          <w:rFonts w:ascii="Verdana" w:hAnsi="Verdana"/>
          <w:sz w:val="18"/>
        </w:rPr>
      </w:pPr>
      <w:r w:rsidRPr="00410C0B">
        <w:rPr>
          <w:rFonts w:ascii="Verdana" w:hAnsi="Verdana"/>
          <w:sz w:val="18"/>
        </w:rPr>
        <w:t>Impulsar medios de capacitación innovadores que faciliten la autocapacitación y el desarrollo continuo del personal que permitan fortalecer sus habilidades y competencias para el logro de las metas organizacionales.</w:t>
      </w:r>
    </w:p>
    <w:p w14:paraId="00C61B24" w14:textId="77777777" w:rsidR="00C1495E" w:rsidRDefault="00C1495E" w:rsidP="00C1495E">
      <w:pPr>
        <w:pStyle w:val="Prrafodelista"/>
        <w:ind w:left="504" w:firstLine="0"/>
        <w:rPr>
          <w:rFonts w:ascii="Verdana" w:hAnsi="Verdana"/>
          <w:color w:val="auto"/>
          <w:sz w:val="18"/>
        </w:rPr>
      </w:pPr>
    </w:p>
    <w:p w14:paraId="14EE4C79" w14:textId="7F01BD3F" w:rsidR="00E30C65" w:rsidRPr="00273929" w:rsidRDefault="00E30C65" w:rsidP="005D530D">
      <w:pPr>
        <w:pStyle w:val="Prrafodelista"/>
        <w:numPr>
          <w:ilvl w:val="1"/>
          <w:numId w:val="73"/>
        </w:numPr>
        <w:ind w:left="504" w:hanging="528"/>
        <w:rPr>
          <w:rFonts w:ascii="Verdana" w:hAnsi="Verdana"/>
          <w:color w:val="auto"/>
          <w:sz w:val="18"/>
        </w:rPr>
      </w:pPr>
      <w:r w:rsidRPr="00273929">
        <w:rPr>
          <w:rFonts w:ascii="Verdana" w:hAnsi="Verdana"/>
          <w:color w:val="auto"/>
          <w:sz w:val="18"/>
        </w:rPr>
        <w:t xml:space="preserve">Comunicar al personal los objetivos de los programas de capacitación, los aspectos técnicos y logísticos relevantes para visibilizar los beneficios a la </w:t>
      </w:r>
      <w:r w:rsidR="0029181E" w:rsidRPr="00273929">
        <w:rPr>
          <w:rFonts w:ascii="Verdana" w:hAnsi="Verdana"/>
          <w:color w:val="auto"/>
          <w:sz w:val="18"/>
        </w:rPr>
        <w:t>CNFL</w:t>
      </w:r>
      <w:r w:rsidRPr="00273929">
        <w:rPr>
          <w:rFonts w:ascii="Verdana" w:hAnsi="Verdana"/>
          <w:color w:val="auto"/>
          <w:sz w:val="18"/>
        </w:rPr>
        <w:t xml:space="preserve"> y al personal.</w:t>
      </w:r>
    </w:p>
    <w:p w14:paraId="24A7AE47" w14:textId="77777777" w:rsidR="00C1495E" w:rsidRPr="00C1495E" w:rsidRDefault="00C1495E" w:rsidP="00C1495E">
      <w:pPr>
        <w:pStyle w:val="Prrafodelista"/>
        <w:ind w:left="504" w:firstLine="0"/>
        <w:rPr>
          <w:rFonts w:ascii="Verdana" w:hAnsi="Verdana"/>
          <w:sz w:val="18"/>
        </w:rPr>
      </w:pPr>
    </w:p>
    <w:p w14:paraId="14F87EC6" w14:textId="4B0BF44B" w:rsidR="00E30C65" w:rsidRPr="00410C0B" w:rsidRDefault="00E30C65" w:rsidP="005D530D">
      <w:pPr>
        <w:pStyle w:val="Prrafodelista"/>
        <w:numPr>
          <w:ilvl w:val="1"/>
          <w:numId w:val="73"/>
        </w:numPr>
        <w:ind w:left="504" w:hanging="528"/>
        <w:rPr>
          <w:rFonts w:ascii="Verdana" w:hAnsi="Verdana"/>
          <w:sz w:val="18"/>
        </w:rPr>
      </w:pPr>
      <w:r w:rsidRPr="00273929">
        <w:rPr>
          <w:rFonts w:ascii="Verdana" w:hAnsi="Verdana"/>
          <w:color w:val="auto"/>
          <w:sz w:val="18"/>
        </w:rPr>
        <w:t xml:space="preserve">Evaluar los programas de capacitación y comprobar que han cumplido los objetivos pedagógicos </w:t>
      </w:r>
      <w:r w:rsidRPr="00410C0B">
        <w:rPr>
          <w:rFonts w:ascii="Verdana" w:hAnsi="Verdana"/>
          <w:sz w:val="18"/>
        </w:rPr>
        <w:t>trazados, así como la efectividad de la capacitación, con el fin de ajustarlos hacia la mejora continua</w:t>
      </w:r>
      <w:r w:rsidR="00CA36E9" w:rsidRPr="00410C0B">
        <w:rPr>
          <w:rFonts w:ascii="Verdana" w:hAnsi="Verdana"/>
          <w:sz w:val="18"/>
        </w:rPr>
        <w:t>.</w:t>
      </w:r>
    </w:p>
    <w:p w14:paraId="4EBEC00E" w14:textId="77777777" w:rsidR="00C1495E" w:rsidRDefault="00C1495E" w:rsidP="005D530D">
      <w:pPr>
        <w:ind w:left="0" w:firstLine="0"/>
        <w:rPr>
          <w:rFonts w:ascii="Verdana" w:hAnsi="Verdana"/>
          <w:b/>
          <w:bCs/>
          <w:sz w:val="18"/>
        </w:rPr>
      </w:pPr>
    </w:p>
    <w:p w14:paraId="1C2429FB" w14:textId="4FD58E3E" w:rsidR="00E30C65" w:rsidRPr="00410C0B" w:rsidRDefault="005B7840" w:rsidP="005D530D">
      <w:pPr>
        <w:ind w:left="0" w:firstLine="0"/>
        <w:rPr>
          <w:rFonts w:ascii="Verdana" w:hAnsi="Verdana"/>
          <w:b/>
          <w:bCs/>
          <w:sz w:val="18"/>
        </w:rPr>
      </w:pPr>
      <w:r w:rsidRPr="00410C0B">
        <w:rPr>
          <w:rFonts w:ascii="Verdana" w:hAnsi="Verdana"/>
          <w:b/>
          <w:bCs/>
          <w:sz w:val="18"/>
        </w:rPr>
        <w:t xml:space="preserve">C. </w:t>
      </w:r>
      <w:r w:rsidR="00E30C65" w:rsidRPr="00410C0B">
        <w:rPr>
          <w:rFonts w:ascii="Verdana" w:hAnsi="Verdana"/>
          <w:b/>
          <w:bCs/>
          <w:sz w:val="18"/>
        </w:rPr>
        <w:t>Dependencia Jerárquica</w:t>
      </w:r>
    </w:p>
    <w:p w14:paraId="326B3091" w14:textId="77777777" w:rsidR="00E30C65" w:rsidRPr="00410C0B" w:rsidRDefault="00E30C65" w:rsidP="005D530D">
      <w:pPr>
        <w:ind w:left="0" w:firstLine="0"/>
        <w:rPr>
          <w:rFonts w:ascii="Verdana" w:hAnsi="Verdana"/>
          <w:sz w:val="18"/>
        </w:rPr>
      </w:pPr>
    </w:p>
    <w:p w14:paraId="5532EEDC" w14:textId="77777777" w:rsidR="00E30C65" w:rsidRPr="00410C0B" w:rsidRDefault="00E30C65" w:rsidP="005D530D">
      <w:pPr>
        <w:ind w:left="0" w:firstLine="0"/>
        <w:rPr>
          <w:rFonts w:ascii="Verdana" w:hAnsi="Verdana"/>
          <w:sz w:val="18"/>
        </w:rPr>
      </w:pPr>
      <w:r w:rsidRPr="00410C0B">
        <w:rPr>
          <w:rFonts w:ascii="Verdana" w:hAnsi="Verdana"/>
          <w:sz w:val="18"/>
        </w:rPr>
        <w:t>Área Cultura Organizacional</w:t>
      </w:r>
    </w:p>
    <w:p w14:paraId="1275F896" w14:textId="77777777" w:rsidR="00C1495E" w:rsidRDefault="00C1495E" w:rsidP="005D530D">
      <w:pPr>
        <w:ind w:left="0" w:firstLine="0"/>
        <w:rPr>
          <w:rFonts w:ascii="Verdana" w:hAnsi="Verdana"/>
          <w:b/>
          <w:bCs/>
          <w:sz w:val="18"/>
        </w:rPr>
      </w:pPr>
    </w:p>
    <w:p w14:paraId="1E025301" w14:textId="06DAC9A2" w:rsidR="00E30C65" w:rsidRPr="00410C0B" w:rsidRDefault="005B7840" w:rsidP="005D530D">
      <w:pPr>
        <w:ind w:left="0" w:firstLine="0"/>
        <w:rPr>
          <w:rFonts w:ascii="Verdana" w:hAnsi="Verdana"/>
          <w:b/>
          <w:bCs/>
          <w:sz w:val="18"/>
        </w:rPr>
      </w:pPr>
      <w:r w:rsidRPr="00410C0B">
        <w:rPr>
          <w:rFonts w:ascii="Verdana" w:hAnsi="Verdana"/>
          <w:b/>
          <w:bCs/>
          <w:sz w:val="18"/>
        </w:rPr>
        <w:t xml:space="preserve">D. </w:t>
      </w:r>
      <w:r w:rsidR="00E30C65" w:rsidRPr="00410C0B">
        <w:rPr>
          <w:rFonts w:ascii="Verdana" w:hAnsi="Verdana"/>
          <w:b/>
          <w:bCs/>
          <w:sz w:val="18"/>
        </w:rPr>
        <w:t>Unidades organizacionales con subordinación directa</w:t>
      </w:r>
    </w:p>
    <w:p w14:paraId="5A37021D" w14:textId="77777777" w:rsidR="00E30C65" w:rsidRPr="00410C0B" w:rsidRDefault="00E30C65" w:rsidP="005D530D">
      <w:pPr>
        <w:ind w:left="0" w:firstLine="0"/>
        <w:rPr>
          <w:rFonts w:ascii="Verdana" w:hAnsi="Verdana"/>
          <w:sz w:val="18"/>
        </w:rPr>
      </w:pPr>
    </w:p>
    <w:p w14:paraId="0B58E795" w14:textId="77777777" w:rsidR="00E30C65" w:rsidRPr="00410C0B" w:rsidRDefault="00E30C65" w:rsidP="005D530D">
      <w:pPr>
        <w:ind w:left="0" w:firstLine="0"/>
        <w:rPr>
          <w:rFonts w:ascii="Verdana" w:hAnsi="Verdana"/>
          <w:sz w:val="18"/>
        </w:rPr>
      </w:pPr>
      <w:r w:rsidRPr="00410C0B">
        <w:rPr>
          <w:rFonts w:ascii="Verdana" w:hAnsi="Verdana"/>
          <w:sz w:val="18"/>
        </w:rPr>
        <w:t>Ninguna</w:t>
      </w:r>
    </w:p>
    <w:p w14:paraId="6CB8F8D2" w14:textId="77777777" w:rsidR="00E30C65" w:rsidRPr="00410C0B" w:rsidRDefault="00E30C65" w:rsidP="005D530D">
      <w:pPr>
        <w:ind w:left="409" w:firstLine="0"/>
        <w:rPr>
          <w:rFonts w:ascii="Verdana" w:hAnsi="Verdana"/>
          <w:sz w:val="18"/>
        </w:rPr>
      </w:pPr>
    </w:p>
    <w:p w14:paraId="0F2E8B40" w14:textId="77777777" w:rsidR="00E30C65" w:rsidRPr="00410C0B" w:rsidRDefault="00E30C65" w:rsidP="005D530D">
      <w:pPr>
        <w:rPr>
          <w:rFonts w:ascii="Verdana" w:hAnsi="Verdana"/>
          <w:sz w:val="18"/>
        </w:rPr>
      </w:pPr>
      <w:r w:rsidRPr="00410C0B">
        <w:rPr>
          <w:rFonts w:ascii="Verdana" w:hAnsi="Verdana"/>
          <w:sz w:val="18"/>
        </w:rPr>
        <w:br w:type="page"/>
      </w:r>
    </w:p>
    <w:p w14:paraId="07A0CC94" w14:textId="4034C1C8" w:rsidR="00E30C65" w:rsidRPr="00410C0B" w:rsidRDefault="0057203F" w:rsidP="005D530D">
      <w:pPr>
        <w:pStyle w:val="Ttulo3"/>
        <w:tabs>
          <w:tab w:val="clear" w:pos="426"/>
        </w:tabs>
        <w:rPr>
          <w:rFonts w:ascii="Verdana" w:hAnsi="Verdana"/>
          <w:sz w:val="18"/>
        </w:rPr>
      </w:pPr>
      <w:bookmarkStart w:id="39" w:name="_Toc118787849"/>
      <w:bookmarkStart w:id="40" w:name="_Hlk115359274"/>
      <w:r w:rsidRPr="00410C0B">
        <w:rPr>
          <w:rFonts w:ascii="Verdana" w:hAnsi="Verdana"/>
          <w:sz w:val="18"/>
        </w:rPr>
        <w:lastRenderedPageBreak/>
        <w:t xml:space="preserve">15. </w:t>
      </w:r>
      <w:r w:rsidR="00E30C65" w:rsidRPr="00410C0B">
        <w:rPr>
          <w:rFonts w:ascii="Verdana" w:hAnsi="Verdana"/>
          <w:sz w:val="18"/>
        </w:rPr>
        <w:t>PROCESO GESTI</w:t>
      </w:r>
      <w:r w:rsidR="00357F7F" w:rsidRPr="00410C0B">
        <w:rPr>
          <w:rFonts w:ascii="Verdana" w:hAnsi="Verdana"/>
          <w:sz w:val="18"/>
        </w:rPr>
        <w:t>Ó</w:t>
      </w:r>
      <w:r w:rsidR="00E30C65" w:rsidRPr="00410C0B">
        <w:rPr>
          <w:rFonts w:ascii="Verdana" w:hAnsi="Verdana"/>
          <w:sz w:val="18"/>
        </w:rPr>
        <w:t>N DEL CAMBIO</w:t>
      </w:r>
      <w:bookmarkEnd w:id="39"/>
    </w:p>
    <w:p w14:paraId="50E5CFAB" w14:textId="77777777" w:rsidR="00C1495E" w:rsidRDefault="00C1495E" w:rsidP="005D530D">
      <w:pPr>
        <w:ind w:left="0" w:firstLine="0"/>
        <w:rPr>
          <w:rFonts w:ascii="Verdana" w:hAnsi="Verdana"/>
          <w:b/>
          <w:bCs/>
          <w:sz w:val="18"/>
        </w:rPr>
      </w:pPr>
    </w:p>
    <w:p w14:paraId="64D2D8F2" w14:textId="52CE56D3" w:rsidR="00FD4745" w:rsidRPr="00410C0B" w:rsidRDefault="00FD4745" w:rsidP="005D530D">
      <w:pPr>
        <w:ind w:left="0" w:firstLine="0"/>
        <w:rPr>
          <w:rFonts w:ascii="Verdana" w:hAnsi="Verdana"/>
          <w:b/>
          <w:bCs/>
          <w:sz w:val="18"/>
        </w:rPr>
      </w:pPr>
      <w:r w:rsidRPr="00410C0B">
        <w:rPr>
          <w:rFonts w:ascii="Verdana" w:hAnsi="Verdana"/>
          <w:b/>
          <w:bCs/>
          <w:sz w:val="18"/>
        </w:rPr>
        <w:t>A. Objetivo de la dependencia</w:t>
      </w:r>
    </w:p>
    <w:p w14:paraId="4C58D711" w14:textId="77777777" w:rsidR="00C1495E" w:rsidRDefault="00C1495E" w:rsidP="005D530D">
      <w:pPr>
        <w:ind w:left="0"/>
        <w:rPr>
          <w:rFonts w:ascii="Verdana" w:hAnsi="Verdana"/>
          <w:color w:val="auto"/>
          <w:sz w:val="18"/>
        </w:rPr>
      </w:pPr>
    </w:p>
    <w:p w14:paraId="0A3AF9C3" w14:textId="1B5CA5FF" w:rsidR="00E30C65" w:rsidRPr="00273929" w:rsidRDefault="00E30C65" w:rsidP="005D530D">
      <w:pPr>
        <w:ind w:left="0"/>
        <w:rPr>
          <w:rFonts w:ascii="Verdana" w:hAnsi="Verdana"/>
          <w:color w:val="auto"/>
          <w:sz w:val="18"/>
        </w:rPr>
      </w:pPr>
      <w:r w:rsidRPr="00273929">
        <w:rPr>
          <w:rFonts w:ascii="Verdana" w:hAnsi="Verdana"/>
          <w:color w:val="auto"/>
          <w:sz w:val="18"/>
        </w:rPr>
        <w:t xml:space="preserve">Facilitar y conseguir la implementación exitosa de los procesos de transformación, lo que implica trabajar con y para las personas en la aceptación y asimilación de los cambios y en la reducción de la resistencia a los mismos para impulsar un compromiso en todos los niveles de la </w:t>
      </w:r>
      <w:r w:rsidR="008E44BC" w:rsidRPr="00273929">
        <w:rPr>
          <w:rFonts w:ascii="Verdana" w:hAnsi="Verdana"/>
          <w:color w:val="auto"/>
          <w:sz w:val="18"/>
        </w:rPr>
        <w:t>CNFL</w:t>
      </w:r>
      <w:r w:rsidRPr="00273929">
        <w:rPr>
          <w:rFonts w:ascii="Verdana" w:hAnsi="Verdana"/>
          <w:color w:val="auto"/>
          <w:sz w:val="18"/>
        </w:rPr>
        <w:t>.</w:t>
      </w:r>
    </w:p>
    <w:p w14:paraId="2A25A98D" w14:textId="77777777" w:rsidR="00C1495E" w:rsidRDefault="00C1495E" w:rsidP="005D530D">
      <w:pPr>
        <w:ind w:left="0"/>
        <w:rPr>
          <w:rFonts w:ascii="Verdana" w:hAnsi="Verdana"/>
          <w:b/>
          <w:bCs/>
          <w:sz w:val="18"/>
        </w:rPr>
      </w:pPr>
    </w:p>
    <w:p w14:paraId="138C63F1" w14:textId="073F8032" w:rsidR="00E30C65" w:rsidRPr="00410C0B" w:rsidRDefault="001551FC" w:rsidP="005D530D">
      <w:pPr>
        <w:ind w:left="0"/>
        <w:rPr>
          <w:rFonts w:ascii="Verdana" w:hAnsi="Verdana"/>
          <w:b/>
          <w:bCs/>
          <w:sz w:val="18"/>
        </w:rPr>
      </w:pPr>
      <w:r w:rsidRPr="00410C0B">
        <w:rPr>
          <w:rFonts w:ascii="Verdana" w:hAnsi="Verdana"/>
          <w:b/>
          <w:bCs/>
          <w:sz w:val="18"/>
        </w:rPr>
        <w:t xml:space="preserve">B. </w:t>
      </w:r>
      <w:r w:rsidR="00E30C65" w:rsidRPr="00410C0B">
        <w:rPr>
          <w:rFonts w:ascii="Verdana" w:hAnsi="Verdana"/>
          <w:b/>
          <w:bCs/>
          <w:sz w:val="18"/>
        </w:rPr>
        <w:t>Principales funciones</w:t>
      </w:r>
    </w:p>
    <w:p w14:paraId="0BE2CD93" w14:textId="77777777" w:rsidR="00E30C65" w:rsidRPr="00410C0B" w:rsidRDefault="00E30C65" w:rsidP="005D530D">
      <w:pPr>
        <w:rPr>
          <w:rFonts w:ascii="Verdana" w:hAnsi="Verdana"/>
          <w:sz w:val="18"/>
        </w:rPr>
      </w:pPr>
    </w:p>
    <w:p w14:paraId="69316665" w14:textId="77777777" w:rsidR="00E30C65" w:rsidRPr="00410C0B" w:rsidRDefault="00E30C65" w:rsidP="005D530D">
      <w:pPr>
        <w:pStyle w:val="Prrafodelista"/>
        <w:numPr>
          <w:ilvl w:val="0"/>
          <w:numId w:val="73"/>
        </w:numPr>
        <w:rPr>
          <w:rFonts w:ascii="Verdana" w:hAnsi="Verdana"/>
          <w:vanish/>
          <w:sz w:val="18"/>
        </w:rPr>
      </w:pPr>
    </w:p>
    <w:p w14:paraId="29D2AEB8" w14:textId="49BA14EB" w:rsidR="00E30C65" w:rsidRPr="00273929" w:rsidRDefault="00E30C65" w:rsidP="005D530D">
      <w:pPr>
        <w:pStyle w:val="Prrafodelista"/>
        <w:numPr>
          <w:ilvl w:val="1"/>
          <w:numId w:val="73"/>
        </w:numPr>
        <w:ind w:left="567" w:hanging="612"/>
        <w:rPr>
          <w:rFonts w:ascii="Verdana" w:hAnsi="Verdana"/>
          <w:color w:val="auto"/>
          <w:sz w:val="18"/>
        </w:rPr>
      </w:pPr>
      <w:r w:rsidRPr="00273929">
        <w:rPr>
          <w:rFonts w:ascii="Verdana" w:hAnsi="Verdana"/>
          <w:color w:val="auto"/>
          <w:sz w:val="18"/>
        </w:rPr>
        <w:t xml:space="preserve">Desarrollar un plan y estrategia de gestión del cambio para el logro de los objetivos trazados, tanto a nivel organizacional, como para cada proyecto o iniciativa que implique un cambio en la </w:t>
      </w:r>
      <w:r w:rsidR="008E44BC" w:rsidRPr="00273929">
        <w:rPr>
          <w:rFonts w:ascii="Verdana" w:hAnsi="Verdana"/>
          <w:color w:val="auto"/>
          <w:sz w:val="18"/>
        </w:rPr>
        <w:t>CNFL</w:t>
      </w:r>
      <w:r w:rsidRPr="00273929">
        <w:rPr>
          <w:rFonts w:ascii="Verdana" w:hAnsi="Verdana"/>
          <w:color w:val="auto"/>
          <w:sz w:val="18"/>
        </w:rPr>
        <w:t>.</w:t>
      </w:r>
    </w:p>
    <w:p w14:paraId="793A6E72" w14:textId="77777777" w:rsidR="00C1495E" w:rsidRDefault="00C1495E" w:rsidP="00C1495E">
      <w:pPr>
        <w:pStyle w:val="Prrafodelista"/>
        <w:ind w:left="567" w:firstLine="0"/>
        <w:rPr>
          <w:rFonts w:ascii="Verdana" w:hAnsi="Verdana"/>
          <w:color w:val="auto"/>
          <w:sz w:val="18"/>
        </w:rPr>
      </w:pPr>
    </w:p>
    <w:p w14:paraId="12859E91" w14:textId="01E64039" w:rsidR="00E30C65" w:rsidRPr="00273929" w:rsidRDefault="00E30C65" w:rsidP="005D530D">
      <w:pPr>
        <w:pStyle w:val="Prrafodelista"/>
        <w:numPr>
          <w:ilvl w:val="1"/>
          <w:numId w:val="73"/>
        </w:numPr>
        <w:ind w:left="567" w:hanging="612"/>
        <w:rPr>
          <w:rFonts w:ascii="Verdana" w:hAnsi="Verdana"/>
          <w:color w:val="auto"/>
          <w:sz w:val="18"/>
        </w:rPr>
      </w:pPr>
      <w:r w:rsidRPr="00273929">
        <w:rPr>
          <w:rFonts w:ascii="Verdana" w:hAnsi="Verdana"/>
          <w:color w:val="auto"/>
          <w:sz w:val="18"/>
        </w:rPr>
        <w:t xml:space="preserve">Realizar abordajes, asesorías y acompañamientos a todos los procesos de implementación que demande la </w:t>
      </w:r>
      <w:r w:rsidR="00357F7F" w:rsidRPr="00273929">
        <w:rPr>
          <w:rFonts w:ascii="Verdana" w:hAnsi="Verdana"/>
          <w:color w:val="auto"/>
          <w:sz w:val="18"/>
        </w:rPr>
        <w:t>CNFL</w:t>
      </w:r>
      <w:r w:rsidRPr="00273929">
        <w:rPr>
          <w:rFonts w:ascii="Verdana" w:hAnsi="Verdana"/>
          <w:color w:val="auto"/>
          <w:sz w:val="18"/>
        </w:rPr>
        <w:t xml:space="preserve"> y que estén debidamente oficializados para su atención.</w:t>
      </w:r>
    </w:p>
    <w:p w14:paraId="4E388CD0" w14:textId="77777777" w:rsidR="00C1495E" w:rsidRDefault="00C1495E" w:rsidP="00C1495E">
      <w:pPr>
        <w:pStyle w:val="Prrafodelista"/>
        <w:ind w:left="567" w:firstLine="0"/>
        <w:rPr>
          <w:rFonts w:ascii="Verdana" w:hAnsi="Verdana"/>
          <w:sz w:val="18"/>
        </w:rPr>
      </w:pPr>
    </w:p>
    <w:p w14:paraId="2B20CC5C" w14:textId="51ABFDE8" w:rsidR="00E30C65" w:rsidRPr="00410C0B" w:rsidRDefault="00E30C65" w:rsidP="005D530D">
      <w:pPr>
        <w:pStyle w:val="Prrafodelista"/>
        <w:numPr>
          <w:ilvl w:val="1"/>
          <w:numId w:val="73"/>
        </w:numPr>
        <w:ind w:left="567" w:hanging="612"/>
        <w:rPr>
          <w:rFonts w:ascii="Verdana" w:hAnsi="Verdana"/>
          <w:sz w:val="18"/>
        </w:rPr>
      </w:pPr>
      <w:r w:rsidRPr="00410C0B">
        <w:rPr>
          <w:rFonts w:ascii="Verdana" w:hAnsi="Verdana"/>
          <w:sz w:val="18"/>
        </w:rPr>
        <w:t>Desarrollar actividades de mitigación ante la resistencia al cambio, sensibilización y capacitación a las diferentes partes interesadas con el fin de ir impulsando una cultura de adaptabilidad y compromiso con el cambio en todos los niveles organizacionales.</w:t>
      </w:r>
    </w:p>
    <w:p w14:paraId="2400F6E8" w14:textId="77777777" w:rsidR="00C1495E" w:rsidRDefault="00C1495E" w:rsidP="00C1495E">
      <w:pPr>
        <w:pStyle w:val="Prrafodelista"/>
        <w:ind w:left="567" w:firstLine="0"/>
        <w:rPr>
          <w:rFonts w:ascii="Verdana" w:hAnsi="Verdana"/>
          <w:sz w:val="18"/>
        </w:rPr>
      </w:pPr>
    </w:p>
    <w:p w14:paraId="244CBB4B" w14:textId="6A7EF81A" w:rsidR="00E30C65" w:rsidRPr="00410C0B" w:rsidRDefault="00E30C65" w:rsidP="005D530D">
      <w:pPr>
        <w:pStyle w:val="Prrafodelista"/>
        <w:numPr>
          <w:ilvl w:val="1"/>
          <w:numId w:val="73"/>
        </w:numPr>
        <w:ind w:left="567" w:hanging="612"/>
        <w:rPr>
          <w:rFonts w:ascii="Verdana" w:hAnsi="Verdana"/>
          <w:sz w:val="18"/>
        </w:rPr>
      </w:pPr>
      <w:r w:rsidRPr="00410C0B">
        <w:rPr>
          <w:rFonts w:ascii="Verdana" w:hAnsi="Verdana"/>
          <w:sz w:val="18"/>
        </w:rPr>
        <w:t>Generar un flujo de información constante y crear un ambiente que convierta a las personas en influenciadores positivos del cambio y comprometidos con los procesos de transformación.</w:t>
      </w:r>
    </w:p>
    <w:p w14:paraId="0DF8080E" w14:textId="77777777" w:rsidR="00C1495E" w:rsidRDefault="00C1495E" w:rsidP="00C1495E">
      <w:pPr>
        <w:pStyle w:val="Prrafodelista"/>
        <w:ind w:left="567" w:firstLine="0"/>
        <w:rPr>
          <w:rFonts w:ascii="Verdana" w:hAnsi="Verdana"/>
          <w:sz w:val="18"/>
        </w:rPr>
      </w:pPr>
    </w:p>
    <w:p w14:paraId="2EB9E5DE" w14:textId="540CE69D" w:rsidR="00E30C65" w:rsidRPr="00410C0B" w:rsidRDefault="00E30C65" w:rsidP="005D530D">
      <w:pPr>
        <w:pStyle w:val="Prrafodelista"/>
        <w:numPr>
          <w:ilvl w:val="1"/>
          <w:numId w:val="73"/>
        </w:numPr>
        <w:ind w:left="567" w:hanging="612"/>
        <w:rPr>
          <w:rFonts w:ascii="Verdana" w:hAnsi="Verdana"/>
          <w:sz w:val="18"/>
        </w:rPr>
      </w:pPr>
      <w:r w:rsidRPr="00410C0B">
        <w:rPr>
          <w:rFonts w:ascii="Verdana" w:hAnsi="Verdana"/>
          <w:sz w:val="18"/>
        </w:rPr>
        <w:t>Monitorear y mejorar las acciones de gestión del cambio para asegurar la correcta adopción de los procesos de transformación.</w:t>
      </w:r>
    </w:p>
    <w:p w14:paraId="2E657603" w14:textId="77777777" w:rsidR="00C1495E" w:rsidRDefault="00C1495E" w:rsidP="005D530D">
      <w:pPr>
        <w:ind w:left="0" w:firstLine="0"/>
        <w:rPr>
          <w:rFonts w:ascii="Verdana" w:hAnsi="Verdana"/>
          <w:b/>
          <w:bCs/>
          <w:sz w:val="18"/>
        </w:rPr>
      </w:pPr>
    </w:p>
    <w:p w14:paraId="2CB44347" w14:textId="7F59AD97" w:rsidR="00E30C65" w:rsidRPr="00410C0B" w:rsidRDefault="001551FC" w:rsidP="005D530D">
      <w:pPr>
        <w:ind w:left="0" w:firstLine="0"/>
        <w:rPr>
          <w:rFonts w:ascii="Verdana" w:hAnsi="Verdana"/>
          <w:b/>
          <w:bCs/>
          <w:sz w:val="18"/>
        </w:rPr>
      </w:pPr>
      <w:r w:rsidRPr="00410C0B">
        <w:rPr>
          <w:rFonts w:ascii="Verdana" w:hAnsi="Verdana"/>
          <w:b/>
          <w:bCs/>
          <w:sz w:val="18"/>
        </w:rPr>
        <w:t xml:space="preserve">C. </w:t>
      </w:r>
      <w:r w:rsidR="00E30C65" w:rsidRPr="00410C0B">
        <w:rPr>
          <w:rFonts w:ascii="Verdana" w:hAnsi="Verdana"/>
          <w:b/>
          <w:bCs/>
          <w:sz w:val="18"/>
        </w:rPr>
        <w:t>Dependencia Jerárquica</w:t>
      </w:r>
    </w:p>
    <w:p w14:paraId="1A85B52A" w14:textId="77777777" w:rsidR="00E30C65" w:rsidRPr="00410C0B" w:rsidRDefault="00E30C65" w:rsidP="005D530D">
      <w:pPr>
        <w:ind w:left="0" w:firstLine="0"/>
        <w:rPr>
          <w:rFonts w:ascii="Verdana" w:hAnsi="Verdana"/>
          <w:sz w:val="18"/>
        </w:rPr>
      </w:pPr>
    </w:p>
    <w:p w14:paraId="1683D2D8" w14:textId="77777777" w:rsidR="00E30C65" w:rsidRPr="00410C0B" w:rsidRDefault="00E30C65" w:rsidP="005D530D">
      <w:pPr>
        <w:ind w:left="0" w:firstLine="0"/>
        <w:rPr>
          <w:rFonts w:ascii="Verdana" w:hAnsi="Verdana"/>
          <w:sz w:val="18"/>
        </w:rPr>
      </w:pPr>
      <w:r w:rsidRPr="00410C0B">
        <w:rPr>
          <w:rFonts w:ascii="Verdana" w:hAnsi="Verdana"/>
          <w:sz w:val="18"/>
        </w:rPr>
        <w:t>Área Cultura Organizacional</w:t>
      </w:r>
    </w:p>
    <w:p w14:paraId="47F7FF6D" w14:textId="77777777" w:rsidR="00C1495E" w:rsidRDefault="00C1495E" w:rsidP="005D530D">
      <w:pPr>
        <w:ind w:left="0" w:firstLine="0"/>
        <w:rPr>
          <w:rFonts w:ascii="Verdana" w:hAnsi="Verdana"/>
          <w:b/>
          <w:bCs/>
          <w:sz w:val="18"/>
        </w:rPr>
      </w:pPr>
    </w:p>
    <w:p w14:paraId="5A3C5FFD" w14:textId="056D2A2F" w:rsidR="00E30C65" w:rsidRPr="00410C0B" w:rsidRDefault="001551FC" w:rsidP="005D530D">
      <w:pPr>
        <w:ind w:left="0" w:firstLine="0"/>
        <w:rPr>
          <w:rFonts w:ascii="Verdana" w:hAnsi="Verdana"/>
          <w:b/>
          <w:bCs/>
          <w:sz w:val="18"/>
        </w:rPr>
      </w:pPr>
      <w:r w:rsidRPr="00410C0B">
        <w:rPr>
          <w:rFonts w:ascii="Verdana" w:hAnsi="Verdana"/>
          <w:b/>
          <w:bCs/>
          <w:sz w:val="18"/>
        </w:rPr>
        <w:t xml:space="preserve">D. </w:t>
      </w:r>
      <w:r w:rsidR="00E30C65" w:rsidRPr="00410C0B">
        <w:rPr>
          <w:rFonts w:ascii="Verdana" w:hAnsi="Verdana"/>
          <w:b/>
          <w:bCs/>
          <w:sz w:val="18"/>
        </w:rPr>
        <w:t>Unidades organizacionales con subordinación directa</w:t>
      </w:r>
    </w:p>
    <w:p w14:paraId="593B5D9A" w14:textId="77777777" w:rsidR="00E30C65" w:rsidRPr="00410C0B" w:rsidRDefault="00E30C65" w:rsidP="005D530D">
      <w:pPr>
        <w:ind w:left="0" w:firstLine="0"/>
        <w:rPr>
          <w:rFonts w:ascii="Verdana" w:hAnsi="Verdana"/>
          <w:sz w:val="18"/>
        </w:rPr>
      </w:pPr>
    </w:p>
    <w:p w14:paraId="5582BDFA" w14:textId="77777777" w:rsidR="00E30C65" w:rsidRPr="00410C0B" w:rsidRDefault="00E30C65" w:rsidP="005D530D">
      <w:pPr>
        <w:ind w:left="0" w:firstLine="0"/>
        <w:rPr>
          <w:rFonts w:ascii="Verdana" w:hAnsi="Verdana"/>
          <w:sz w:val="18"/>
        </w:rPr>
      </w:pPr>
      <w:r w:rsidRPr="00410C0B">
        <w:rPr>
          <w:rFonts w:ascii="Verdana" w:hAnsi="Verdana"/>
          <w:sz w:val="18"/>
        </w:rPr>
        <w:t>Ninguna</w:t>
      </w:r>
    </w:p>
    <w:bookmarkEnd w:id="40"/>
    <w:p w14:paraId="13BF0247" w14:textId="77777777" w:rsidR="00E30C65" w:rsidRPr="00410C0B" w:rsidRDefault="00E30C65" w:rsidP="005D530D">
      <w:pPr>
        <w:ind w:left="0" w:firstLine="0"/>
        <w:rPr>
          <w:rFonts w:ascii="Verdana" w:hAnsi="Verdana"/>
          <w:sz w:val="18"/>
        </w:rPr>
      </w:pPr>
    </w:p>
    <w:p w14:paraId="21C72B32" w14:textId="77777777" w:rsidR="00E30C65" w:rsidRPr="00410C0B" w:rsidRDefault="00E30C65" w:rsidP="005D530D">
      <w:pPr>
        <w:ind w:left="0" w:firstLine="0"/>
        <w:rPr>
          <w:rFonts w:ascii="Verdana" w:hAnsi="Verdana"/>
          <w:sz w:val="18"/>
        </w:rPr>
      </w:pPr>
    </w:p>
    <w:p w14:paraId="70D0E8FD" w14:textId="77777777" w:rsidR="00E30C65" w:rsidRPr="00410C0B" w:rsidRDefault="00E30C65" w:rsidP="005D530D">
      <w:pPr>
        <w:ind w:left="0" w:firstLine="0"/>
        <w:rPr>
          <w:rFonts w:ascii="Verdana" w:hAnsi="Verdana"/>
          <w:sz w:val="18"/>
        </w:rPr>
      </w:pPr>
    </w:p>
    <w:p w14:paraId="19872B39" w14:textId="77777777" w:rsidR="00E30C65" w:rsidRPr="00410C0B" w:rsidRDefault="00E30C65" w:rsidP="005D530D">
      <w:pPr>
        <w:ind w:left="0" w:firstLine="0"/>
        <w:rPr>
          <w:rFonts w:ascii="Verdana" w:hAnsi="Verdana"/>
          <w:sz w:val="18"/>
        </w:rPr>
      </w:pPr>
    </w:p>
    <w:p w14:paraId="7191E02D" w14:textId="77777777" w:rsidR="00E30C65" w:rsidRPr="00410C0B" w:rsidRDefault="00E30C65" w:rsidP="005D530D">
      <w:pPr>
        <w:ind w:left="0" w:firstLine="0"/>
        <w:rPr>
          <w:rFonts w:ascii="Verdana" w:hAnsi="Verdana"/>
          <w:sz w:val="18"/>
        </w:rPr>
      </w:pPr>
    </w:p>
    <w:p w14:paraId="04522094" w14:textId="77777777" w:rsidR="00E30C65" w:rsidRPr="00410C0B" w:rsidRDefault="00E30C65" w:rsidP="005D530D">
      <w:pPr>
        <w:ind w:left="0" w:firstLine="0"/>
        <w:rPr>
          <w:rFonts w:ascii="Verdana" w:hAnsi="Verdana"/>
          <w:sz w:val="18"/>
        </w:rPr>
      </w:pPr>
    </w:p>
    <w:p w14:paraId="5DB8758D" w14:textId="77777777" w:rsidR="00E30C65" w:rsidRPr="00410C0B" w:rsidRDefault="00E30C65" w:rsidP="005D530D">
      <w:pPr>
        <w:ind w:left="0" w:firstLine="0"/>
        <w:rPr>
          <w:rFonts w:ascii="Verdana" w:hAnsi="Verdana"/>
          <w:sz w:val="18"/>
        </w:rPr>
      </w:pPr>
    </w:p>
    <w:p w14:paraId="08828D60" w14:textId="77777777" w:rsidR="00E30C65" w:rsidRPr="00410C0B" w:rsidRDefault="00E30C65" w:rsidP="005D530D">
      <w:pPr>
        <w:ind w:left="0" w:firstLine="0"/>
        <w:rPr>
          <w:rFonts w:ascii="Verdana" w:hAnsi="Verdana"/>
          <w:sz w:val="18"/>
        </w:rPr>
      </w:pPr>
    </w:p>
    <w:p w14:paraId="1376459D" w14:textId="77777777" w:rsidR="00E30C65" w:rsidRPr="00410C0B" w:rsidRDefault="00E30C65" w:rsidP="005D530D">
      <w:pPr>
        <w:ind w:left="0" w:firstLine="0"/>
        <w:rPr>
          <w:rFonts w:ascii="Verdana" w:hAnsi="Verdana"/>
          <w:sz w:val="18"/>
        </w:rPr>
      </w:pPr>
    </w:p>
    <w:p w14:paraId="3B59522E" w14:textId="77777777" w:rsidR="00E30C65" w:rsidRPr="00410C0B" w:rsidRDefault="00E30C65" w:rsidP="005D530D">
      <w:pPr>
        <w:ind w:left="0" w:firstLine="0"/>
        <w:rPr>
          <w:rFonts w:ascii="Verdana" w:hAnsi="Verdana"/>
          <w:sz w:val="18"/>
        </w:rPr>
      </w:pPr>
    </w:p>
    <w:p w14:paraId="6CB286C0" w14:textId="77777777" w:rsidR="00E30C65" w:rsidRPr="00410C0B" w:rsidRDefault="00E30C65" w:rsidP="005D530D">
      <w:pPr>
        <w:ind w:left="0" w:firstLine="0"/>
        <w:rPr>
          <w:rFonts w:ascii="Verdana" w:hAnsi="Verdana"/>
          <w:sz w:val="18"/>
        </w:rPr>
      </w:pPr>
    </w:p>
    <w:p w14:paraId="17E85E00" w14:textId="7A611CC4" w:rsidR="00E30C65" w:rsidRPr="00410C0B" w:rsidRDefault="00E30C65" w:rsidP="005D530D">
      <w:pPr>
        <w:ind w:left="0" w:firstLine="0"/>
        <w:rPr>
          <w:rFonts w:ascii="Verdana" w:hAnsi="Verdana"/>
          <w:sz w:val="18"/>
        </w:rPr>
      </w:pPr>
    </w:p>
    <w:p w14:paraId="7A9975BF" w14:textId="77777777" w:rsidR="00357F7F" w:rsidRPr="00410C0B" w:rsidRDefault="00357F7F" w:rsidP="005D530D">
      <w:pPr>
        <w:ind w:left="0" w:firstLine="0"/>
        <w:rPr>
          <w:rFonts w:ascii="Verdana" w:hAnsi="Verdana"/>
          <w:sz w:val="18"/>
        </w:rPr>
      </w:pPr>
    </w:p>
    <w:p w14:paraId="486AEF5B" w14:textId="77777777" w:rsidR="00E30C65" w:rsidRPr="00410C0B" w:rsidRDefault="00E30C65" w:rsidP="005D530D">
      <w:pPr>
        <w:ind w:left="0" w:firstLine="0"/>
        <w:rPr>
          <w:rFonts w:ascii="Verdana" w:hAnsi="Verdana"/>
          <w:sz w:val="18"/>
        </w:rPr>
      </w:pPr>
    </w:p>
    <w:p w14:paraId="496D493B" w14:textId="77777777" w:rsidR="00E30C65" w:rsidRPr="00410C0B" w:rsidRDefault="00E30C65" w:rsidP="005D530D">
      <w:pPr>
        <w:ind w:left="0" w:firstLine="0"/>
        <w:rPr>
          <w:rFonts w:ascii="Verdana" w:hAnsi="Verdana"/>
          <w:sz w:val="18"/>
        </w:rPr>
      </w:pPr>
    </w:p>
    <w:p w14:paraId="009F27BE" w14:textId="77777777" w:rsidR="00E30C65" w:rsidRPr="00410C0B" w:rsidRDefault="00E30C65" w:rsidP="005D530D">
      <w:pPr>
        <w:ind w:left="0" w:firstLine="0"/>
        <w:rPr>
          <w:rFonts w:ascii="Verdana" w:hAnsi="Verdana"/>
          <w:sz w:val="18"/>
        </w:rPr>
      </w:pPr>
    </w:p>
    <w:p w14:paraId="43E958FA" w14:textId="77777777" w:rsidR="00A30075" w:rsidRDefault="00A30075" w:rsidP="005D530D">
      <w:pPr>
        <w:ind w:left="0" w:firstLine="0"/>
        <w:rPr>
          <w:rFonts w:ascii="Verdana" w:hAnsi="Verdana"/>
          <w:sz w:val="18"/>
        </w:rPr>
      </w:pPr>
      <w:bookmarkStart w:id="41" w:name="_Hlk115427390"/>
    </w:p>
    <w:p w14:paraId="350826BB" w14:textId="100ED4D6" w:rsidR="00A30075" w:rsidRDefault="00A30075" w:rsidP="005D530D">
      <w:pPr>
        <w:ind w:left="0" w:firstLine="0"/>
        <w:rPr>
          <w:rFonts w:ascii="Verdana" w:hAnsi="Verdana"/>
          <w:sz w:val="18"/>
        </w:rPr>
      </w:pPr>
    </w:p>
    <w:p w14:paraId="2407E039" w14:textId="5D31B350" w:rsidR="00C1495E" w:rsidRDefault="00C1495E" w:rsidP="005D530D">
      <w:pPr>
        <w:ind w:left="0" w:firstLine="0"/>
        <w:rPr>
          <w:rFonts w:ascii="Verdana" w:hAnsi="Verdana"/>
          <w:sz w:val="18"/>
        </w:rPr>
      </w:pPr>
    </w:p>
    <w:p w14:paraId="56B8DE46" w14:textId="0D3417F2" w:rsidR="00C1495E" w:rsidRDefault="00C1495E" w:rsidP="005D530D">
      <w:pPr>
        <w:ind w:left="0" w:firstLine="0"/>
        <w:rPr>
          <w:rFonts w:ascii="Verdana" w:hAnsi="Verdana"/>
          <w:sz w:val="18"/>
        </w:rPr>
      </w:pPr>
    </w:p>
    <w:p w14:paraId="228763B3" w14:textId="3F089A20" w:rsidR="00C1495E" w:rsidRDefault="00C1495E" w:rsidP="005D530D">
      <w:pPr>
        <w:ind w:left="0" w:firstLine="0"/>
        <w:rPr>
          <w:rFonts w:ascii="Verdana" w:hAnsi="Verdana"/>
          <w:sz w:val="18"/>
        </w:rPr>
      </w:pPr>
    </w:p>
    <w:p w14:paraId="480D9E22" w14:textId="77777777" w:rsidR="00C1495E" w:rsidRDefault="00C1495E" w:rsidP="005D530D">
      <w:pPr>
        <w:ind w:left="0" w:firstLine="0"/>
        <w:rPr>
          <w:rFonts w:ascii="Verdana" w:hAnsi="Verdana"/>
          <w:sz w:val="18"/>
        </w:rPr>
      </w:pPr>
    </w:p>
    <w:p w14:paraId="09FC08D7" w14:textId="77777777" w:rsidR="00A30075" w:rsidRDefault="00A30075" w:rsidP="005D530D">
      <w:pPr>
        <w:ind w:left="0" w:firstLine="0"/>
        <w:rPr>
          <w:rFonts w:ascii="Verdana" w:hAnsi="Verdana"/>
          <w:sz w:val="18"/>
        </w:rPr>
      </w:pPr>
    </w:p>
    <w:p w14:paraId="74C44630" w14:textId="14C2A336" w:rsidR="00E30C65" w:rsidRPr="00410C0B" w:rsidRDefault="0088068E" w:rsidP="005D530D">
      <w:pPr>
        <w:pStyle w:val="Ttulo3"/>
        <w:rPr>
          <w:rFonts w:ascii="Verdana" w:hAnsi="Verdana"/>
          <w:sz w:val="18"/>
        </w:rPr>
      </w:pPr>
      <w:bookmarkStart w:id="42" w:name="_Toc118787850"/>
      <w:r w:rsidRPr="00410C0B">
        <w:rPr>
          <w:rFonts w:ascii="Verdana" w:hAnsi="Verdana"/>
          <w:sz w:val="18"/>
        </w:rPr>
        <w:lastRenderedPageBreak/>
        <w:t>16</w:t>
      </w:r>
      <w:r w:rsidR="00E30C65" w:rsidRPr="00410C0B">
        <w:rPr>
          <w:rFonts w:ascii="Verdana" w:hAnsi="Verdana"/>
          <w:sz w:val="18"/>
        </w:rPr>
        <w:t>. ÁREA GESTIÓN Y DESARROLLO DEL TALENTO HUMANO</w:t>
      </w:r>
      <w:bookmarkEnd w:id="42"/>
    </w:p>
    <w:p w14:paraId="1C972494" w14:textId="77777777" w:rsidR="00C1495E" w:rsidRDefault="00C1495E" w:rsidP="005D530D">
      <w:pPr>
        <w:ind w:left="28"/>
        <w:rPr>
          <w:rFonts w:ascii="Verdana" w:hAnsi="Verdana"/>
          <w:b/>
          <w:bCs/>
          <w:sz w:val="18"/>
        </w:rPr>
      </w:pPr>
    </w:p>
    <w:p w14:paraId="64EACEAB" w14:textId="4D785664" w:rsidR="00FD4745" w:rsidRPr="00410C0B" w:rsidRDefault="00FD4745" w:rsidP="005D530D">
      <w:pPr>
        <w:ind w:left="28"/>
        <w:rPr>
          <w:rFonts w:ascii="Verdana" w:hAnsi="Verdana"/>
          <w:b/>
          <w:bCs/>
          <w:sz w:val="18"/>
        </w:rPr>
      </w:pPr>
      <w:r w:rsidRPr="00410C0B">
        <w:rPr>
          <w:rFonts w:ascii="Verdana" w:hAnsi="Verdana"/>
          <w:b/>
          <w:bCs/>
          <w:sz w:val="18"/>
        </w:rPr>
        <w:t>A. Objetivo de la dependencia</w:t>
      </w:r>
    </w:p>
    <w:p w14:paraId="0BA8B7B2" w14:textId="77777777" w:rsidR="00C1495E" w:rsidRDefault="00C1495E" w:rsidP="005D530D">
      <w:pPr>
        <w:ind w:left="0"/>
        <w:rPr>
          <w:rFonts w:ascii="Verdana" w:hAnsi="Verdana"/>
          <w:sz w:val="18"/>
        </w:rPr>
      </w:pPr>
    </w:p>
    <w:p w14:paraId="3F8D3F3F" w14:textId="6D630AF8" w:rsidR="00E30C65" w:rsidRPr="00410C0B" w:rsidRDefault="00E30C65" w:rsidP="005D530D">
      <w:pPr>
        <w:ind w:left="0"/>
        <w:rPr>
          <w:rFonts w:ascii="Verdana" w:hAnsi="Verdana"/>
          <w:sz w:val="18"/>
        </w:rPr>
      </w:pPr>
      <w:r w:rsidRPr="00410C0B">
        <w:rPr>
          <w:rFonts w:ascii="Verdana" w:hAnsi="Verdana"/>
          <w:sz w:val="18"/>
        </w:rPr>
        <w:t>Fomentar el desarrollo y bienestar del personal mediante relaciones laborales adecuadas que optimicen la productividad, la gestión del conocimiento, el fortalecimiento de competencias actitudinales y la transformación del trabajo.</w:t>
      </w:r>
    </w:p>
    <w:p w14:paraId="0F41509E" w14:textId="77777777" w:rsidR="00C1495E" w:rsidRDefault="00C1495E" w:rsidP="005D530D">
      <w:pPr>
        <w:ind w:left="0"/>
        <w:rPr>
          <w:rFonts w:ascii="Verdana" w:hAnsi="Verdana"/>
          <w:b/>
          <w:bCs/>
          <w:sz w:val="18"/>
        </w:rPr>
      </w:pPr>
    </w:p>
    <w:p w14:paraId="28C01E38" w14:textId="629BD4D8" w:rsidR="00E30C65" w:rsidRPr="00410C0B" w:rsidRDefault="001551FC" w:rsidP="005D530D">
      <w:pPr>
        <w:ind w:left="0"/>
        <w:rPr>
          <w:rFonts w:ascii="Verdana" w:hAnsi="Verdana"/>
          <w:b/>
          <w:bCs/>
          <w:sz w:val="18"/>
        </w:rPr>
      </w:pPr>
      <w:r w:rsidRPr="00410C0B">
        <w:rPr>
          <w:rFonts w:ascii="Verdana" w:hAnsi="Verdana"/>
          <w:b/>
          <w:bCs/>
          <w:sz w:val="18"/>
        </w:rPr>
        <w:t xml:space="preserve">B. </w:t>
      </w:r>
      <w:r w:rsidR="00E30C65" w:rsidRPr="00410C0B">
        <w:rPr>
          <w:rFonts w:ascii="Verdana" w:hAnsi="Verdana"/>
          <w:b/>
          <w:bCs/>
          <w:sz w:val="18"/>
        </w:rPr>
        <w:t>Principales funciones</w:t>
      </w:r>
    </w:p>
    <w:p w14:paraId="6D540503" w14:textId="77777777" w:rsidR="00E30C65" w:rsidRPr="00410C0B" w:rsidRDefault="00E30C65" w:rsidP="005D530D">
      <w:pPr>
        <w:rPr>
          <w:rFonts w:ascii="Verdana" w:hAnsi="Verdana"/>
          <w:sz w:val="18"/>
        </w:rPr>
      </w:pPr>
    </w:p>
    <w:p w14:paraId="56D0A841" w14:textId="77777777" w:rsidR="00E30C65" w:rsidRPr="00410C0B" w:rsidRDefault="00E30C65" w:rsidP="005D530D">
      <w:pPr>
        <w:pStyle w:val="Prrafodelista"/>
        <w:numPr>
          <w:ilvl w:val="0"/>
          <w:numId w:val="75"/>
        </w:numPr>
        <w:rPr>
          <w:rFonts w:ascii="Verdana" w:hAnsi="Verdana"/>
          <w:vanish/>
          <w:sz w:val="18"/>
        </w:rPr>
      </w:pPr>
    </w:p>
    <w:p w14:paraId="5A7C381B" w14:textId="77777777" w:rsidR="00E30C65" w:rsidRPr="00410C0B" w:rsidRDefault="00E30C65" w:rsidP="005D530D">
      <w:pPr>
        <w:pStyle w:val="Prrafodelista"/>
        <w:numPr>
          <w:ilvl w:val="0"/>
          <w:numId w:val="75"/>
        </w:numPr>
        <w:rPr>
          <w:rFonts w:ascii="Verdana" w:hAnsi="Verdana"/>
          <w:vanish/>
          <w:sz w:val="18"/>
        </w:rPr>
      </w:pPr>
    </w:p>
    <w:p w14:paraId="7B82D6D6" w14:textId="77777777" w:rsidR="00E30C65" w:rsidRPr="00410C0B" w:rsidRDefault="00E30C65" w:rsidP="005D530D">
      <w:pPr>
        <w:pStyle w:val="Prrafodelista"/>
        <w:numPr>
          <w:ilvl w:val="0"/>
          <w:numId w:val="75"/>
        </w:numPr>
        <w:rPr>
          <w:rFonts w:ascii="Verdana" w:hAnsi="Verdana"/>
          <w:vanish/>
          <w:sz w:val="18"/>
        </w:rPr>
      </w:pPr>
    </w:p>
    <w:p w14:paraId="64392667" w14:textId="77777777" w:rsidR="0088068E" w:rsidRPr="00410C0B" w:rsidRDefault="0088068E" w:rsidP="005D530D">
      <w:pPr>
        <w:pStyle w:val="Prrafodelista"/>
        <w:numPr>
          <w:ilvl w:val="0"/>
          <w:numId w:val="75"/>
        </w:numPr>
        <w:rPr>
          <w:rFonts w:ascii="Verdana" w:hAnsi="Verdana"/>
          <w:vanish/>
          <w:sz w:val="18"/>
        </w:rPr>
      </w:pPr>
    </w:p>
    <w:p w14:paraId="682AB694" w14:textId="77777777" w:rsidR="0088068E" w:rsidRPr="00410C0B" w:rsidRDefault="0088068E" w:rsidP="005D530D">
      <w:pPr>
        <w:pStyle w:val="Prrafodelista"/>
        <w:numPr>
          <w:ilvl w:val="0"/>
          <w:numId w:val="75"/>
        </w:numPr>
        <w:rPr>
          <w:rFonts w:ascii="Verdana" w:hAnsi="Verdana"/>
          <w:vanish/>
          <w:sz w:val="18"/>
        </w:rPr>
      </w:pPr>
    </w:p>
    <w:p w14:paraId="4A29CACD" w14:textId="77777777" w:rsidR="0088068E" w:rsidRPr="00410C0B" w:rsidRDefault="0088068E" w:rsidP="005D530D">
      <w:pPr>
        <w:pStyle w:val="Prrafodelista"/>
        <w:numPr>
          <w:ilvl w:val="0"/>
          <w:numId w:val="75"/>
        </w:numPr>
        <w:rPr>
          <w:rFonts w:ascii="Verdana" w:hAnsi="Verdana"/>
          <w:vanish/>
          <w:sz w:val="18"/>
        </w:rPr>
      </w:pPr>
    </w:p>
    <w:p w14:paraId="3E509E4D" w14:textId="77777777" w:rsidR="0088068E" w:rsidRPr="00410C0B" w:rsidRDefault="0088068E" w:rsidP="005D530D">
      <w:pPr>
        <w:pStyle w:val="Prrafodelista"/>
        <w:numPr>
          <w:ilvl w:val="0"/>
          <w:numId w:val="75"/>
        </w:numPr>
        <w:rPr>
          <w:rFonts w:ascii="Verdana" w:hAnsi="Verdana"/>
          <w:vanish/>
          <w:sz w:val="18"/>
        </w:rPr>
      </w:pPr>
    </w:p>
    <w:p w14:paraId="65C30133" w14:textId="77777777" w:rsidR="0088068E" w:rsidRPr="00410C0B" w:rsidRDefault="0088068E" w:rsidP="005D530D">
      <w:pPr>
        <w:pStyle w:val="Prrafodelista"/>
        <w:numPr>
          <w:ilvl w:val="0"/>
          <w:numId w:val="75"/>
        </w:numPr>
        <w:rPr>
          <w:rFonts w:ascii="Verdana" w:hAnsi="Verdana"/>
          <w:vanish/>
          <w:sz w:val="18"/>
        </w:rPr>
      </w:pPr>
    </w:p>
    <w:p w14:paraId="19D72E4A" w14:textId="77777777" w:rsidR="0088068E" w:rsidRPr="00410C0B" w:rsidRDefault="0088068E" w:rsidP="005D530D">
      <w:pPr>
        <w:pStyle w:val="Prrafodelista"/>
        <w:numPr>
          <w:ilvl w:val="0"/>
          <w:numId w:val="75"/>
        </w:numPr>
        <w:rPr>
          <w:rFonts w:ascii="Verdana" w:hAnsi="Verdana"/>
          <w:vanish/>
          <w:sz w:val="18"/>
        </w:rPr>
      </w:pPr>
    </w:p>
    <w:p w14:paraId="730EA1D1" w14:textId="77777777" w:rsidR="0088068E" w:rsidRPr="00410C0B" w:rsidRDefault="0088068E" w:rsidP="005D530D">
      <w:pPr>
        <w:pStyle w:val="Prrafodelista"/>
        <w:numPr>
          <w:ilvl w:val="0"/>
          <w:numId w:val="75"/>
        </w:numPr>
        <w:rPr>
          <w:rFonts w:ascii="Verdana" w:hAnsi="Verdana"/>
          <w:vanish/>
          <w:sz w:val="18"/>
        </w:rPr>
      </w:pPr>
    </w:p>
    <w:p w14:paraId="4E4412AB" w14:textId="77777777" w:rsidR="0088068E" w:rsidRPr="00410C0B" w:rsidRDefault="0088068E" w:rsidP="005D530D">
      <w:pPr>
        <w:pStyle w:val="Prrafodelista"/>
        <w:numPr>
          <w:ilvl w:val="0"/>
          <w:numId w:val="75"/>
        </w:numPr>
        <w:rPr>
          <w:rFonts w:ascii="Verdana" w:hAnsi="Verdana"/>
          <w:vanish/>
          <w:sz w:val="18"/>
        </w:rPr>
      </w:pPr>
    </w:p>
    <w:p w14:paraId="5302CD56" w14:textId="77777777" w:rsidR="0088068E" w:rsidRPr="00410C0B" w:rsidRDefault="0088068E" w:rsidP="005D530D">
      <w:pPr>
        <w:pStyle w:val="Prrafodelista"/>
        <w:numPr>
          <w:ilvl w:val="0"/>
          <w:numId w:val="75"/>
        </w:numPr>
        <w:rPr>
          <w:rFonts w:ascii="Verdana" w:hAnsi="Verdana"/>
          <w:vanish/>
          <w:sz w:val="18"/>
        </w:rPr>
      </w:pPr>
    </w:p>
    <w:p w14:paraId="79B85621" w14:textId="77777777" w:rsidR="0088068E" w:rsidRPr="00410C0B" w:rsidRDefault="0088068E" w:rsidP="005D530D">
      <w:pPr>
        <w:pStyle w:val="Prrafodelista"/>
        <w:numPr>
          <w:ilvl w:val="0"/>
          <w:numId w:val="75"/>
        </w:numPr>
        <w:rPr>
          <w:rFonts w:ascii="Verdana" w:hAnsi="Verdana"/>
          <w:vanish/>
          <w:sz w:val="18"/>
        </w:rPr>
      </w:pPr>
    </w:p>
    <w:p w14:paraId="6E513306" w14:textId="77777777" w:rsidR="0088068E" w:rsidRPr="00410C0B" w:rsidRDefault="0088068E" w:rsidP="005D530D">
      <w:pPr>
        <w:pStyle w:val="Prrafodelista"/>
        <w:numPr>
          <w:ilvl w:val="0"/>
          <w:numId w:val="75"/>
        </w:numPr>
        <w:rPr>
          <w:rFonts w:ascii="Verdana" w:hAnsi="Verdana"/>
          <w:vanish/>
          <w:sz w:val="18"/>
        </w:rPr>
      </w:pPr>
    </w:p>
    <w:p w14:paraId="1BF942D5" w14:textId="77777777" w:rsidR="0088068E" w:rsidRPr="00410C0B" w:rsidRDefault="0088068E" w:rsidP="005D530D">
      <w:pPr>
        <w:pStyle w:val="Prrafodelista"/>
        <w:numPr>
          <w:ilvl w:val="0"/>
          <w:numId w:val="75"/>
        </w:numPr>
        <w:rPr>
          <w:rFonts w:ascii="Verdana" w:hAnsi="Verdana"/>
          <w:vanish/>
          <w:sz w:val="18"/>
        </w:rPr>
      </w:pPr>
    </w:p>
    <w:p w14:paraId="5631651D" w14:textId="77777777" w:rsidR="0088068E" w:rsidRPr="00410C0B" w:rsidRDefault="0088068E" w:rsidP="005D530D">
      <w:pPr>
        <w:pStyle w:val="Prrafodelista"/>
        <w:numPr>
          <w:ilvl w:val="0"/>
          <w:numId w:val="75"/>
        </w:numPr>
        <w:rPr>
          <w:rFonts w:ascii="Verdana" w:hAnsi="Verdana"/>
          <w:vanish/>
          <w:sz w:val="18"/>
        </w:rPr>
      </w:pPr>
    </w:p>
    <w:p w14:paraId="59239C59" w14:textId="4B87A5F7" w:rsidR="00E30C65" w:rsidRPr="00273929" w:rsidRDefault="00E30C65" w:rsidP="005D530D">
      <w:pPr>
        <w:pStyle w:val="Prrafodelista"/>
        <w:numPr>
          <w:ilvl w:val="1"/>
          <w:numId w:val="75"/>
        </w:numPr>
        <w:ind w:left="567" w:hanging="585"/>
        <w:rPr>
          <w:rFonts w:ascii="Verdana" w:hAnsi="Verdana"/>
          <w:color w:val="auto"/>
          <w:sz w:val="18"/>
        </w:rPr>
      </w:pPr>
      <w:r w:rsidRPr="00273929">
        <w:rPr>
          <w:rFonts w:ascii="Verdana" w:hAnsi="Verdana"/>
          <w:color w:val="auto"/>
          <w:sz w:val="18"/>
        </w:rPr>
        <w:t xml:space="preserve">Definir un plan de desarrollo del talento y la evaluación del desempeño, alinearlo con los objetivos de la </w:t>
      </w:r>
      <w:r w:rsidR="00357F7F" w:rsidRPr="00273929">
        <w:rPr>
          <w:rFonts w:ascii="Verdana" w:hAnsi="Verdana"/>
          <w:color w:val="auto"/>
          <w:sz w:val="18"/>
        </w:rPr>
        <w:t>CNFL</w:t>
      </w:r>
      <w:r w:rsidRPr="00273929">
        <w:rPr>
          <w:rFonts w:ascii="Verdana" w:hAnsi="Verdana"/>
          <w:color w:val="auto"/>
          <w:sz w:val="18"/>
        </w:rPr>
        <w:t xml:space="preserve"> para procurar retener el talento e impulsar su productividad.</w:t>
      </w:r>
    </w:p>
    <w:p w14:paraId="400E5245" w14:textId="77777777" w:rsidR="00C1495E" w:rsidRDefault="00C1495E" w:rsidP="00C1495E">
      <w:pPr>
        <w:pStyle w:val="Prrafodelista"/>
        <w:ind w:left="567" w:firstLine="0"/>
        <w:rPr>
          <w:rFonts w:ascii="Verdana" w:hAnsi="Verdana"/>
          <w:sz w:val="18"/>
        </w:rPr>
      </w:pPr>
    </w:p>
    <w:p w14:paraId="4631F6D8" w14:textId="57BE7153" w:rsidR="00E30C65" w:rsidRPr="00410C0B" w:rsidRDefault="00E30C65" w:rsidP="005D530D">
      <w:pPr>
        <w:pStyle w:val="Prrafodelista"/>
        <w:numPr>
          <w:ilvl w:val="1"/>
          <w:numId w:val="75"/>
        </w:numPr>
        <w:ind w:left="567" w:hanging="585"/>
        <w:rPr>
          <w:rFonts w:ascii="Verdana" w:hAnsi="Verdana"/>
          <w:sz w:val="18"/>
        </w:rPr>
      </w:pPr>
      <w:r w:rsidRPr="00410C0B">
        <w:rPr>
          <w:rFonts w:ascii="Verdana" w:hAnsi="Verdana"/>
          <w:sz w:val="18"/>
        </w:rPr>
        <w:t>Dirigir y supervisar la ejecución de los programas integrales orientados a la búsqueda del bienestar de las partes interesadas, el desarrollo de competencias, la gestión del desempeño, la gestión de la sucesión, la flexibilización laboral y el clima organizacional positivo.</w:t>
      </w:r>
    </w:p>
    <w:p w14:paraId="717E5130" w14:textId="77777777" w:rsidR="00C1495E" w:rsidRDefault="00C1495E" w:rsidP="00C1495E">
      <w:pPr>
        <w:pStyle w:val="Prrafodelista"/>
        <w:ind w:left="567" w:firstLine="0"/>
        <w:rPr>
          <w:rFonts w:ascii="Verdana" w:hAnsi="Verdana"/>
          <w:sz w:val="18"/>
        </w:rPr>
      </w:pPr>
    </w:p>
    <w:p w14:paraId="05D7A79F" w14:textId="00770819" w:rsidR="00E30C65" w:rsidRPr="00410C0B" w:rsidRDefault="00E30C65" w:rsidP="005D530D">
      <w:pPr>
        <w:pStyle w:val="Prrafodelista"/>
        <w:numPr>
          <w:ilvl w:val="1"/>
          <w:numId w:val="75"/>
        </w:numPr>
        <w:ind w:left="567" w:hanging="585"/>
        <w:rPr>
          <w:rFonts w:ascii="Verdana" w:hAnsi="Verdana"/>
          <w:sz w:val="18"/>
        </w:rPr>
      </w:pPr>
      <w:r w:rsidRPr="00410C0B">
        <w:rPr>
          <w:rFonts w:ascii="Verdana" w:hAnsi="Verdana"/>
          <w:sz w:val="18"/>
        </w:rPr>
        <w:t>Asesorar y resolver situaciones en materia laboral, supervisar procesos disciplinarios y coordinar la Junta de Relaciones Laborales en procura de promover un adecuado clima laboral.</w:t>
      </w:r>
    </w:p>
    <w:p w14:paraId="0875478C" w14:textId="77777777" w:rsidR="00C1495E" w:rsidRDefault="00C1495E" w:rsidP="00C1495E">
      <w:pPr>
        <w:pStyle w:val="Prrafodelista"/>
        <w:ind w:left="567" w:firstLine="0"/>
        <w:rPr>
          <w:rFonts w:ascii="Verdana" w:hAnsi="Verdana"/>
          <w:sz w:val="18"/>
        </w:rPr>
      </w:pPr>
    </w:p>
    <w:p w14:paraId="3D46287F" w14:textId="5549BA19" w:rsidR="00E30C65" w:rsidRPr="00410C0B" w:rsidRDefault="00E30C65" w:rsidP="005D530D">
      <w:pPr>
        <w:pStyle w:val="Prrafodelista"/>
        <w:numPr>
          <w:ilvl w:val="1"/>
          <w:numId w:val="75"/>
        </w:numPr>
        <w:ind w:left="567" w:hanging="585"/>
        <w:rPr>
          <w:rFonts w:ascii="Verdana" w:hAnsi="Verdana"/>
          <w:sz w:val="18"/>
        </w:rPr>
      </w:pPr>
      <w:r w:rsidRPr="00410C0B">
        <w:rPr>
          <w:rFonts w:ascii="Verdana" w:hAnsi="Verdana"/>
          <w:sz w:val="18"/>
        </w:rPr>
        <w:t xml:space="preserve">Difundir a las partes interesadas informes periódicos de resultados y asegurarse que fluya la </w:t>
      </w:r>
      <w:r w:rsidRPr="00273929">
        <w:rPr>
          <w:rFonts w:ascii="Verdana" w:hAnsi="Verdana"/>
          <w:color w:val="auto"/>
          <w:sz w:val="18"/>
        </w:rPr>
        <w:t xml:space="preserve">comunicación hacia </w:t>
      </w:r>
      <w:r w:rsidR="00576114" w:rsidRPr="00273929">
        <w:rPr>
          <w:rFonts w:ascii="Verdana" w:hAnsi="Verdana"/>
          <w:color w:val="auto"/>
          <w:sz w:val="18"/>
        </w:rPr>
        <w:t xml:space="preserve">el personal </w:t>
      </w:r>
      <w:r w:rsidRPr="00273929">
        <w:rPr>
          <w:rFonts w:ascii="Verdana" w:hAnsi="Verdana"/>
          <w:color w:val="auto"/>
          <w:sz w:val="18"/>
        </w:rPr>
        <w:t xml:space="preserve">para posicionar los beneficios organizacionales y que se promueva </w:t>
      </w:r>
      <w:r w:rsidRPr="00410C0B">
        <w:rPr>
          <w:rFonts w:ascii="Verdana" w:hAnsi="Verdana"/>
          <w:sz w:val="18"/>
        </w:rPr>
        <w:t>su participación.</w:t>
      </w:r>
    </w:p>
    <w:p w14:paraId="29A97E68" w14:textId="77777777" w:rsidR="00C1495E" w:rsidRDefault="00C1495E" w:rsidP="00C1495E">
      <w:pPr>
        <w:pStyle w:val="Prrafodelista"/>
        <w:ind w:left="567" w:firstLine="0"/>
        <w:rPr>
          <w:rFonts w:ascii="Verdana" w:hAnsi="Verdana"/>
          <w:sz w:val="18"/>
        </w:rPr>
      </w:pPr>
    </w:p>
    <w:p w14:paraId="478C70A5" w14:textId="16468002" w:rsidR="00E30C65" w:rsidRPr="00410C0B" w:rsidRDefault="00E30C65" w:rsidP="005D530D">
      <w:pPr>
        <w:pStyle w:val="Prrafodelista"/>
        <w:numPr>
          <w:ilvl w:val="1"/>
          <w:numId w:val="75"/>
        </w:numPr>
        <w:ind w:left="567" w:hanging="585"/>
        <w:rPr>
          <w:rFonts w:ascii="Verdana" w:hAnsi="Verdana"/>
          <w:sz w:val="18"/>
        </w:rPr>
      </w:pPr>
      <w:r w:rsidRPr="00410C0B">
        <w:rPr>
          <w:rFonts w:ascii="Verdana" w:hAnsi="Verdana"/>
          <w:sz w:val="18"/>
        </w:rPr>
        <w:t>Revisar las mejores prácticas en la materia, establecer métricas de gestión y ajustar la estrategia para acercarla a los objetivos planteados.</w:t>
      </w:r>
    </w:p>
    <w:p w14:paraId="03C2AC54" w14:textId="77777777" w:rsidR="00C1495E" w:rsidRDefault="00C1495E" w:rsidP="005D530D">
      <w:pPr>
        <w:ind w:left="0"/>
        <w:rPr>
          <w:rFonts w:ascii="Verdana" w:hAnsi="Verdana"/>
          <w:b/>
          <w:bCs/>
          <w:sz w:val="18"/>
        </w:rPr>
      </w:pPr>
    </w:p>
    <w:p w14:paraId="71CA41FB" w14:textId="66631FAA" w:rsidR="00E30C65" w:rsidRPr="00410C0B" w:rsidRDefault="001551FC" w:rsidP="005D530D">
      <w:pPr>
        <w:ind w:left="0"/>
        <w:rPr>
          <w:rFonts w:ascii="Verdana" w:hAnsi="Verdana"/>
          <w:b/>
          <w:bCs/>
          <w:sz w:val="18"/>
        </w:rPr>
      </w:pPr>
      <w:r w:rsidRPr="00410C0B">
        <w:rPr>
          <w:rFonts w:ascii="Verdana" w:hAnsi="Verdana"/>
          <w:b/>
          <w:bCs/>
          <w:sz w:val="18"/>
        </w:rPr>
        <w:t xml:space="preserve">C. </w:t>
      </w:r>
      <w:r w:rsidR="00E30C65" w:rsidRPr="00410C0B">
        <w:rPr>
          <w:rFonts w:ascii="Verdana" w:hAnsi="Verdana"/>
          <w:b/>
          <w:bCs/>
          <w:sz w:val="18"/>
        </w:rPr>
        <w:t>Dependencia Jerárquica</w:t>
      </w:r>
    </w:p>
    <w:p w14:paraId="7752246E" w14:textId="77777777" w:rsidR="00E30C65" w:rsidRPr="00410C0B" w:rsidRDefault="00E30C65" w:rsidP="005D530D">
      <w:pPr>
        <w:ind w:left="0"/>
        <w:rPr>
          <w:rFonts w:ascii="Verdana" w:hAnsi="Verdana"/>
          <w:sz w:val="18"/>
        </w:rPr>
      </w:pPr>
    </w:p>
    <w:p w14:paraId="254C7FAE" w14:textId="77777777" w:rsidR="00E30C65" w:rsidRPr="00410C0B" w:rsidRDefault="00E30C65" w:rsidP="005D530D">
      <w:pPr>
        <w:ind w:left="0" w:firstLine="0"/>
        <w:rPr>
          <w:rFonts w:ascii="Verdana" w:hAnsi="Verdana"/>
          <w:sz w:val="18"/>
        </w:rPr>
      </w:pPr>
      <w:r w:rsidRPr="00410C0B">
        <w:rPr>
          <w:rFonts w:ascii="Verdana" w:hAnsi="Verdana"/>
          <w:sz w:val="18"/>
        </w:rPr>
        <w:t>Unidad Cultura y Gestión del Talento Humano</w:t>
      </w:r>
    </w:p>
    <w:p w14:paraId="37B6B44C" w14:textId="77777777" w:rsidR="00C1495E" w:rsidRDefault="00C1495E" w:rsidP="005D530D">
      <w:pPr>
        <w:ind w:left="0"/>
        <w:rPr>
          <w:rFonts w:ascii="Verdana" w:hAnsi="Verdana"/>
          <w:b/>
          <w:bCs/>
          <w:sz w:val="18"/>
        </w:rPr>
      </w:pPr>
    </w:p>
    <w:p w14:paraId="02CB0976" w14:textId="5E59D7BF" w:rsidR="00E30C65" w:rsidRPr="00410C0B" w:rsidRDefault="001551FC" w:rsidP="005D530D">
      <w:pPr>
        <w:ind w:left="0"/>
        <w:rPr>
          <w:rFonts w:ascii="Verdana" w:hAnsi="Verdana"/>
          <w:b/>
          <w:bCs/>
          <w:sz w:val="18"/>
        </w:rPr>
      </w:pPr>
      <w:r w:rsidRPr="00410C0B">
        <w:rPr>
          <w:rFonts w:ascii="Verdana" w:hAnsi="Verdana"/>
          <w:b/>
          <w:bCs/>
          <w:sz w:val="18"/>
        </w:rPr>
        <w:t xml:space="preserve">D. </w:t>
      </w:r>
      <w:r w:rsidR="00E30C65" w:rsidRPr="00410C0B">
        <w:rPr>
          <w:rFonts w:ascii="Verdana" w:hAnsi="Verdana"/>
          <w:b/>
          <w:bCs/>
          <w:sz w:val="18"/>
        </w:rPr>
        <w:t>Unidades organizacionales con subordinación directa</w:t>
      </w:r>
    </w:p>
    <w:p w14:paraId="42369FC6" w14:textId="77777777" w:rsidR="00E30C65" w:rsidRPr="00410C0B" w:rsidRDefault="00E30C65" w:rsidP="005D530D">
      <w:pPr>
        <w:ind w:left="0"/>
        <w:rPr>
          <w:rFonts w:ascii="Verdana" w:hAnsi="Verdana"/>
          <w:sz w:val="18"/>
        </w:rPr>
      </w:pPr>
    </w:p>
    <w:p w14:paraId="449C59B4" w14:textId="77777777" w:rsidR="00E30C65" w:rsidRPr="00410C0B" w:rsidRDefault="00E30C65" w:rsidP="005D530D">
      <w:pPr>
        <w:ind w:left="0"/>
        <w:rPr>
          <w:rFonts w:ascii="Verdana" w:hAnsi="Verdana"/>
          <w:sz w:val="18"/>
        </w:rPr>
      </w:pPr>
      <w:r w:rsidRPr="00410C0B">
        <w:rPr>
          <w:rFonts w:ascii="Verdana" w:hAnsi="Verdana"/>
          <w:sz w:val="18"/>
        </w:rPr>
        <w:t>Proceso Evaluación del Desempeño</w:t>
      </w:r>
    </w:p>
    <w:p w14:paraId="7F8B5684" w14:textId="5B8D65E4" w:rsidR="00E30C65" w:rsidRPr="00410C0B" w:rsidRDefault="00E30C65" w:rsidP="005D530D">
      <w:pPr>
        <w:ind w:left="0"/>
        <w:rPr>
          <w:rFonts w:ascii="Verdana" w:hAnsi="Verdana"/>
          <w:sz w:val="18"/>
        </w:rPr>
      </w:pPr>
      <w:r w:rsidRPr="00410C0B">
        <w:rPr>
          <w:rFonts w:ascii="Verdana" w:hAnsi="Verdana"/>
          <w:sz w:val="18"/>
        </w:rPr>
        <w:t>Proceso Relaciones Laborales</w:t>
      </w:r>
      <w:bookmarkEnd w:id="41"/>
    </w:p>
    <w:p w14:paraId="1F8312AC" w14:textId="77777777" w:rsidR="00E30C65" w:rsidRPr="00410C0B" w:rsidRDefault="00E30C65" w:rsidP="005D530D">
      <w:pPr>
        <w:ind w:left="0" w:firstLine="0"/>
        <w:rPr>
          <w:rFonts w:ascii="Verdana" w:hAnsi="Verdana"/>
          <w:sz w:val="18"/>
        </w:rPr>
      </w:pPr>
    </w:p>
    <w:p w14:paraId="027008C2" w14:textId="77777777" w:rsidR="00E30C65" w:rsidRPr="00410C0B" w:rsidRDefault="00E30C65" w:rsidP="005D530D">
      <w:pPr>
        <w:ind w:left="0" w:firstLine="0"/>
        <w:rPr>
          <w:rFonts w:ascii="Verdana" w:hAnsi="Verdana"/>
          <w:sz w:val="18"/>
        </w:rPr>
      </w:pPr>
    </w:p>
    <w:p w14:paraId="1F0CBDC4" w14:textId="77777777" w:rsidR="00E30C65" w:rsidRPr="00410C0B" w:rsidRDefault="00E30C65" w:rsidP="005D530D">
      <w:pPr>
        <w:ind w:left="0" w:firstLine="0"/>
        <w:rPr>
          <w:rFonts w:ascii="Verdana" w:hAnsi="Verdana"/>
          <w:sz w:val="18"/>
        </w:rPr>
      </w:pPr>
    </w:p>
    <w:p w14:paraId="46D8C007" w14:textId="77777777" w:rsidR="00E30C65" w:rsidRPr="00410C0B" w:rsidRDefault="00E30C65" w:rsidP="005D530D">
      <w:pPr>
        <w:ind w:left="0" w:firstLine="0"/>
        <w:rPr>
          <w:rFonts w:ascii="Verdana" w:hAnsi="Verdana"/>
          <w:sz w:val="18"/>
        </w:rPr>
      </w:pPr>
    </w:p>
    <w:p w14:paraId="044BA364" w14:textId="77777777" w:rsidR="00E30C65" w:rsidRPr="00410C0B" w:rsidRDefault="00E30C65" w:rsidP="005D530D">
      <w:pPr>
        <w:ind w:left="0" w:firstLine="0"/>
        <w:rPr>
          <w:rFonts w:ascii="Verdana" w:hAnsi="Verdana"/>
          <w:sz w:val="18"/>
        </w:rPr>
      </w:pPr>
    </w:p>
    <w:p w14:paraId="64C7D472" w14:textId="77777777" w:rsidR="00E30C65" w:rsidRPr="00410C0B" w:rsidRDefault="00E30C65" w:rsidP="005D530D">
      <w:pPr>
        <w:ind w:left="0" w:firstLine="0"/>
        <w:rPr>
          <w:rFonts w:ascii="Verdana" w:hAnsi="Verdana"/>
          <w:sz w:val="18"/>
        </w:rPr>
      </w:pPr>
    </w:p>
    <w:p w14:paraId="612DFE31" w14:textId="77777777" w:rsidR="00E30C65" w:rsidRPr="00410C0B" w:rsidRDefault="00E30C65" w:rsidP="005D530D">
      <w:pPr>
        <w:ind w:left="0" w:firstLine="0"/>
        <w:rPr>
          <w:rFonts w:ascii="Verdana" w:hAnsi="Verdana"/>
          <w:sz w:val="18"/>
        </w:rPr>
      </w:pPr>
    </w:p>
    <w:p w14:paraId="3C7D8367" w14:textId="5D242255" w:rsidR="00E30C65" w:rsidRPr="00410C0B" w:rsidRDefault="00E30C65" w:rsidP="005D530D">
      <w:pPr>
        <w:ind w:left="0" w:firstLine="0"/>
        <w:rPr>
          <w:rFonts w:ascii="Verdana" w:hAnsi="Verdana"/>
          <w:sz w:val="18"/>
        </w:rPr>
      </w:pPr>
    </w:p>
    <w:p w14:paraId="4E4606E5" w14:textId="6F836E3C" w:rsidR="00357F7F" w:rsidRPr="00410C0B" w:rsidRDefault="00357F7F" w:rsidP="005D530D">
      <w:pPr>
        <w:ind w:left="0" w:firstLine="0"/>
        <w:rPr>
          <w:rFonts w:ascii="Verdana" w:hAnsi="Verdana"/>
          <w:sz w:val="18"/>
        </w:rPr>
      </w:pPr>
    </w:p>
    <w:p w14:paraId="2028D4FB" w14:textId="77777777" w:rsidR="00357F7F" w:rsidRPr="00410C0B" w:rsidRDefault="00357F7F" w:rsidP="005D530D">
      <w:pPr>
        <w:ind w:left="0" w:firstLine="0"/>
        <w:rPr>
          <w:rFonts w:ascii="Verdana" w:hAnsi="Verdana"/>
          <w:sz w:val="18"/>
        </w:rPr>
      </w:pPr>
    </w:p>
    <w:p w14:paraId="3626EBF2" w14:textId="77777777" w:rsidR="00E30C65" w:rsidRPr="00410C0B" w:rsidRDefault="00E30C65" w:rsidP="005D530D">
      <w:pPr>
        <w:ind w:left="0" w:firstLine="0"/>
        <w:rPr>
          <w:rFonts w:ascii="Verdana" w:hAnsi="Verdana"/>
          <w:sz w:val="18"/>
        </w:rPr>
      </w:pPr>
    </w:p>
    <w:p w14:paraId="0E36817A" w14:textId="77777777" w:rsidR="00E30C65" w:rsidRPr="00410C0B" w:rsidRDefault="00E30C65" w:rsidP="005D530D">
      <w:pPr>
        <w:ind w:left="0" w:firstLine="0"/>
        <w:rPr>
          <w:rFonts w:ascii="Verdana" w:hAnsi="Verdana"/>
          <w:sz w:val="18"/>
        </w:rPr>
      </w:pPr>
    </w:p>
    <w:p w14:paraId="5C11E1A3" w14:textId="77777777" w:rsidR="00E30C65" w:rsidRPr="00410C0B" w:rsidRDefault="00E30C65" w:rsidP="005D530D">
      <w:pPr>
        <w:ind w:left="0" w:firstLine="0"/>
        <w:rPr>
          <w:rFonts w:ascii="Verdana" w:hAnsi="Verdana"/>
          <w:sz w:val="18"/>
        </w:rPr>
      </w:pPr>
    </w:p>
    <w:p w14:paraId="350A0C86" w14:textId="77777777" w:rsidR="00E30C65" w:rsidRPr="00410C0B" w:rsidRDefault="00E30C65" w:rsidP="005D530D">
      <w:pPr>
        <w:ind w:left="0" w:firstLine="0"/>
        <w:rPr>
          <w:rFonts w:ascii="Verdana" w:hAnsi="Verdana"/>
          <w:sz w:val="18"/>
        </w:rPr>
      </w:pPr>
    </w:p>
    <w:p w14:paraId="0D996F87" w14:textId="559922A7" w:rsidR="00570F75" w:rsidRDefault="00570F75" w:rsidP="005D530D">
      <w:pPr>
        <w:ind w:left="0" w:firstLine="0"/>
        <w:rPr>
          <w:rFonts w:ascii="Verdana" w:hAnsi="Verdana"/>
          <w:sz w:val="18"/>
        </w:rPr>
      </w:pPr>
      <w:bookmarkStart w:id="43" w:name="_Hlk115417731"/>
    </w:p>
    <w:p w14:paraId="6ED339AE" w14:textId="77777777" w:rsidR="00E53AD2" w:rsidRDefault="00E53AD2" w:rsidP="005D530D">
      <w:pPr>
        <w:ind w:left="0" w:firstLine="0"/>
        <w:rPr>
          <w:rFonts w:ascii="Verdana" w:hAnsi="Verdana"/>
          <w:sz w:val="18"/>
        </w:rPr>
      </w:pPr>
    </w:p>
    <w:p w14:paraId="21B07C24" w14:textId="77777777" w:rsidR="00570F75" w:rsidRDefault="00570F75" w:rsidP="005D530D">
      <w:pPr>
        <w:ind w:left="0" w:firstLine="0"/>
        <w:rPr>
          <w:rFonts w:ascii="Verdana" w:hAnsi="Verdana"/>
          <w:sz w:val="18"/>
        </w:rPr>
      </w:pPr>
    </w:p>
    <w:p w14:paraId="676CFEB3" w14:textId="772F8F63" w:rsidR="00570F75" w:rsidRDefault="00570F75" w:rsidP="005D530D">
      <w:pPr>
        <w:ind w:left="0" w:firstLine="0"/>
        <w:rPr>
          <w:rFonts w:ascii="Verdana" w:hAnsi="Verdana"/>
          <w:sz w:val="18"/>
        </w:rPr>
      </w:pPr>
    </w:p>
    <w:p w14:paraId="769CC99D" w14:textId="77EF8797" w:rsidR="00C1495E" w:rsidRDefault="00C1495E" w:rsidP="005D530D">
      <w:pPr>
        <w:ind w:left="0" w:firstLine="0"/>
        <w:rPr>
          <w:rFonts w:ascii="Verdana" w:hAnsi="Verdana"/>
          <w:sz w:val="18"/>
        </w:rPr>
      </w:pPr>
    </w:p>
    <w:p w14:paraId="3B3199ED" w14:textId="2110E8B7" w:rsidR="00C1495E" w:rsidRDefault="00C1495E" w:rsidP="005D530D">
      <w:pPr>
        <w:ind w:left="0" w:firstLine="0"/>
        <w:rPr>
          <w:rFonts w:ascii="Verdana" w:hAnsi="Verdana"/>
          <w:sz w:val="18"/>
        </w:rPr>
      </w:pPr>
    </w:p>
    <w:p w14:paraId="20BC88DA" w14:textId="7DDF3465" w:rsidR="00C1495E" w:rsidRDefault="00C1495E" w:rsidP="005D530D">
      <w:pPr>
        <w:ind w:left="0" w:firstLine="0"/>
        <w:rPr>
          <w:rFonts w:ascii="Verdana" w:hAnsi="Verdana"/>
          <w:sz w:val="18"/>
        </w:rPr>
      </w:pPr>
    </w:p>
    <w:p w14:paraId="76EA13B4" w14:textId="77777777" w:rsidR="00C1495E" w:rsidRDefault="00C1495E" w:rsidP="005D530D">
      <w:pPr>
        <w:ind w:left="0" w:firstLine="0"/>
        <w:rPr>
          <w:rFonts w:ascii="Verdana" w:hAnsi="Verdana"/>
          <w:sz w:val="18"/>
        </w:rPr>
      </w:pPr>
    </w:p>
    <w:p w14:paraId="5D8F3024" w14:textId="0A973F88" w:rsidR="00E30C65" w:rsidRPr="00410C0B" w:rsidRDefault="00ED1D89" w:rsidP="005D530D">
      <w:pPr>
        <w:pStyle w:val="Ttulo3"/>
        <w:rPr>
          <w:rFonts w:ascii="Verdana" w:hAnsi="Verdana"/>
          <w:sz w:val="18"/>
        </w:rPr>
      </w:pPr>
      <w:bookmarkStart w:id="44" w:name="_Toc118787851"/>
      <w:r w:rsidRPr="00410C0B">
        <w:rPr>
          <w:rFonts w:ascii="Verdana" w:hAnsi="Verdana"/>
          <w:sz w:val="18"/>
        </w:rPr>
        <w:lastRenderedPageBreak/>
        <w:t>17.</w:t>
      </w:r>
      <w:r w:rsidR="00E30C65" w:rsidRPr="00410C0B">
        <w:rPr>
          <w:rFonts w:ascii="Verdana" w:hAnsi="Verdana"/>
          <w:sz w:val="18"/>
        </w:rPr>
        <w:t xml:space="preserve"> PROCESO EVALUACIÓN DEL DESEMPEÑO</w:t>
      </w:r>
      <w:bookmarkEnd w:id="44"/>
    </w:p>
    <w:p w14:paraId="0798F90E" w14:textId="77777777" w:rsidR="00C1495E" w:rsidRDefault="00C1495E" w:rsidP="005D530D">
      <w:pPr>
        <w:ind w:left="28"/>
        <w:rPr>
          <w:rFonts w:ascii="Verdana" w:hAnsi="Verdana"/>
          <w:b/>
          <w:bCs/>
          <w:sz w:val="18"/>
        </w:rPr>
      </w:pPr>
    </w:p>
    <w:p w14:paraId="2D368459" w14:textId="796A8C65" w:rsidR="00FD4745" w:rsidRPr="00410C0B" w:rsidRDefault="00FD4745" w:rsidP="005D530D">
      <w:pPr>
        <w:ind w:left="28"/>
        <w:rPr>
          <w:rFonts w:ascii="Verdana" w:hAnsi="Verdana"/>
          <w:b/>
          <w:bCs/>
          <w:sz w:val="18"/>
        </w:rPr>
      </w:pPr>
      <w:r w:rsidRPr="00410C0B">
        <w:rPr>
          <w:rFonts w:ascii="Verdana" w:hAnsi="Verdana"/>
          <w:b/>
          <w:bCs/>
          <w:sz w:val="18"/>
        </w:rPr>
        <w:t>A. Objetivo de la dependencia</w:t>
      </w:r>
    </w:p>
    <w:p w14:paraId="4D8D5C13" w14:textId="77777777" w:rsidR="00C1495E" w:rsidRDefault="00C1495E" w:rsidP="005D530D">
      <w:pPr>
        <w:ind w:left="0"/>
        <w:rPr>
          <w:rFonts w:ascii="Verdana" w:hAnsi="Verdana"/>
          <w:sz w:val="18"/>
        </w:rPr>
      </w:pPr>
    </w:p>
    <w:p w14:paraId="26C3A6CA" w14:textId="12973307" w:rsidR="00E30C65" w:rsidRPr="00410C0B" w:rsidRDefault="00E30C65" w:rsidP="005D530D">
      <w:pPr>
        <w:ind w:left="0"/>
        <w:rPr>
          <w:rFonts w:ascii="Verdana" w:hAnsi="Verdana"/>
          <w:sz w:val="18"/>
        </w:rPr>
      </w:pPr>
      <w:r w:rsidRPr="00410C0B">
        <w:rPr>
          <w:rFonts w:ascii="Verdana" w:hAnsi="Verdana"/>
          <w:sz w:val="18"/>
        </w:rPr>
        <w:t>Evaluar el desempeño laboral al personal de la CNFL para la optimización de la productividad.</w:t>
      </w:r>
    </w:p>
    <w:p w14:paraId="28353C14" w14:textId="77777777" w:rsidR="00C1495E" w:rsidRDefault="00C1495E" w:rsidP="005D530D">
      <w:pPr>
        <w:ind w:left="0"/>
        <w:rPr>
          <w:rFonts w:ascii="Verdana" w:hAnsi="Verdana"/>
          <w:b/>
          <w:bCs/>
          <w:sz w:val="18"/>
        </w:rPr>
      </w:pPr>
    </w:p>
    <w:p w14:paraId="3AE250D3" w14:textId="43121826" w:rsidR="00E30C65" w:rsidRPr="00410C0B" w:rsidRDefault="001551FC" w:rsidP="005D530D">
      <w:pPr>
        <w:ind w:left="0"/>
        <w:rPr>
          <w:rFonts w:ascii="Verdana" w:hAnsi="Verdana"/>
          <w:b/>
          <w:bCs/>
          <w:sz w:val="18"/>
        </w:rPr>
      </w:pPr>
      <w:r w:rsidRPr="00410C0B">
        <w:rPr>
          <w:rFonts w:ascii="Verdana" w:hAnsi="Verdana"/>
          <w:b/>
          <w:bCs/>
          <w:sz w:val="18"/>
        </w:rPr>
        <w:t xml:space="preserve">B. </w:t>
      </w:r>
      <w:r w:rsidR="00E30C65" w:rsidRPr="00410C0B">
        <w:rPr>
          <w:rFonts w:ascii="Verdana" w:hAnsi="Verdana"/>
          <w:b/>
          <w:bCs/>
          <w:sz w:val="18"/>
        </w:rPr>
        <w:t>Principales funciones</w:t>
      </w:r>
    </w:p>
    <w:p w14:paraId="17438665" w14:textId="77777777" w:rsidR="00E30C65" w:rsidRPr="00410C0B" w:rsidRDefault="00E30C65" w:rsidP="005D530D">
      <w:pPr>
        <w:rPr>
          <w:rFonts w:ascii="Verdana" w:hAnsi="Verdana"/>
          <w:sz w:val="18"/>
        </w:rPr>
      </w:pPr>
    </w:p>
    <w:p w14:paraId="14879F12" w14:textId="77777777" w:rsidR="00E30C65" w:rsidRPr="00410C0B" w:rsidRDefault="00E30C65" w:rsidP="005D530D">
      <w:pPr>
        <w:pStyle w:val="Prrafodelista"/>
        <w:numPr>
          <w:ilvl w:val="0"/>
          <w:numId w:val="76"/>
        </w:numPr>
        <w:rPr>
          <w:rFonts w:ascii="Verdana" w:hAnsi="Verdana"/>
          <w:vanish/>
          <w:sz w:val="18"/>
        </w:rPr>
      </w:pPr>
    </w:p>
    <w:p w14:paraId="31EE28DE" w14:textId="77777777" w:rsidR="00E30C65" w:rsidRPr="00410C0B" w:rsidRDefault="00E30C65" w:rsidP="005D530D">
      <w:pPr>
        <w:pStyle w:val="Prrafodelista"/>
        <w:numPr>
          <w:ilvl w:val="0"/>
          <w:numId w:val="76"/>
        </w:numPr>
        <w:rPr>
          <w:rFonts w:ascii="Verdana" w:hAnsi="Verdana"/>
          <w:vanish/>
          <w:sz w:val="18"/>
        </w:rPr>
      </w:pPr>
    </w:p>
    <w:p w14:paraId="18A29063" w14:textId="77777777" w:rsidR="00E30C65" w:rsidRPr="00410C0B" w:rsidRDefault="00E30C65" w:rsidP="005D530D">
      <w:pPr>
        <w:pStyle w:val="Prrafodelista"/>
        <w:numPr>
          <w:ilvl w:val="1"/>
          <w:numId w:val="76"/>
        </w:numPr>
        <w:rPr>
          <w:rFonts w:ascii="Verdana" w:hAnsi="Verdana"/>
          <w:vanish/>
          <w:sz w:val="18"/>
        </w:rPr>
      </w:pPr>
    </w:p>
    <w:p w14:paraId="48FA35AB" w14:textId="77777777" w:rsidR="00ED1D89" w:rsidRPr="00410C0B" w:rsidRDefault="00ED1D89" w:rsidP="005D530D">
      <w:pPr>
        <w:pStyle w:val="Prrafodelista"/>
        <w:numPr>
          <w:ilvl w:val="0"/>
          <w:numId w:val="75"/>
        </w:numPr>
        <w:rPr>
          <w:rFonts w:ascii="Verdana" w:hAnsi="Verdana"/>
          <w:vanish/>
          <w:sz w:val="18"/>
        </w:rPr>
      </w:pPr>
    </w:p>
    <w:p w14:paraId="2F89E13C" w14:textId="58B23DD0" w:rsidR="00E30C65" w:rsidRPr="00410C0B" w:rsidRDefault="00E30C65" w:rsidP="005D530D">
      <w:pPr>
        <w:pStyle w:val="Prrafodelista"/>
        <w:numPr>
          <w:ilvl w:val="1"/>
          <w:numId w:val="75"/>
        </w:numPr>
        <w:ind w:left="567" w:hanging="556"/>
        <w:rPr>
          <w:rFonts w:ascii="Verdana" w:hAnsi="Verdana"/>
          <w:sz w:val="18"/>
        </w:rPr>
      </w:pPr>
      <w:r w:rsidRPr="00410C0B">
        <w:rPr>
          <w:rFonts w:ascii="Verdana" w:hAnsi="Verdana"/>
          <w:sz w:val="18"/>
        </w:rPr>
        <w:t>Coordinar el proceso de medición del desempeño asesorando y capacitando a los evaluados y evaluadores en la aplicación de la metodología establecida.</w:t>
      </w:r>
    </w:p>
    <w:p w14:paraId="69EAB377" w14:textId="77777777" w:rsidR="00C1495E" w:rsidRDefault="00C1495E" w:rsidP="00C1495E">
      <w:pPr>
        <w:pStyle w:val="Prrafodelista"/>
        <w:ind w:left="360" w:firstLine="0"/>
        <w:rPr>
          <w:rFonts w:ascii="Verdana" w:hAnsi="Verdana"/>
          <w:sz w:val="18"/>
        </w:rPr>
      </w:pPr>
    </w:p>
    <w:p w14:paraId="57928846" w14:textId="1D4E8FAD" w:rsidR="00E30C65" w:rsidRPr="00410C0B" w:rsidRDefault="00E30C65" w:rsidP="005D530D">
      <w:pPr>
        <w:pStyle w:val="Prrafodelista"/>
        <w:numPr>
          <w:ilvl w:val="1"/>
          <w:numId w:val="75"/>
        </w:numPr>
        <w:ind w:left="567" w:hanging="556"/>
        <w:rPr>
          <w:rFonts w:ascii="Verdana" w:hAnsi="Verdana"/>
          <w:sz w:val="18"/>
        </w:rPr>
      </w:pPr>
      <w:r w:rsidRPr="00410C0B">
        <w:rPr>
          <w:rFonts w:ascii="Verdana" w:hAnsi="Verdana"/>
          <w:sz w:val="18"/>
        </w:rPr>
        <w:t>Dar seguimiento al cumplimiento de las metas establecidas en los planes de desempeño del periodo.</w:t>
      </w:r>
    </w:p>
    <w:p w14:paraId="03B2F324" w14:textId="77777777" w:rsidR="00C1495E" w:rsidRDefault="00C1495E" w:rsidP="00C1495E">
      <w:pPr>
        <w:pStyle w:val="Prrafodelista"/>
        <w:ind w:left="567" w:firstLine="0"/>
        <w:rPr>
          <w:rFonts w:ascii="Verdana" w:hAnsi="Verdana"/>
          <w:sz w:val="18"/>
        </w:rPr>
      </w:pPr>
    </w:p>
    <w:p w14:paraId="2B82B83A" w14:textId="6BF3D157" w:rsidR="00E30C65" w:rsidRPr="00410C0B" w:rsidRDefault="00E30C65" w:rsidP="005D530D">
      <w:pPr>
        <w:pStyle w:val="Prrafodelista"/>
        <w:numPr>
          <w:ilvl w:val="1"/>
          <w:numId w:val="75"/>
        </w:numPr>
        <w:ind w:left="567" w:hanging="556"/>
        <w:rPr>
          <w:rFonts w:ascii="Verdana" w:hAnsi="Verdana"/>
          <w:sz w:val="18"/>
        </w:rPr>
      </w:pPr>
      <w:r w:rsidRPr="00410C0B">
        <w:rPr>
          <w:rFonts w:ascii="Verdana" w:hAnsi="Verdana"/>
          <w:sz w:val="18"/>
        </w:rPr>
        <w:t>Emitir a las partes interesadas informes de resultados finales correspondientes al periodo de evaluación.</w:t>
      </w:r>
    </w:p>
    <w:p w14:paraId="718BA37F" w14:textId="77777777" w:rsidR="00C1495E" w:rsidRDefault="00C1495E" w:rsidP="00C1495E">
      <w:pPr>
        <w:pStyle w:val="Prrafodelista"/>
        <w:ind w:left="567" w:firstLine="0"/>
        <w:rPr>
          <w:rFonts w:ascii="Verdana" w:hAnsi="Verdana"/>
          <w:sz w:val="18"/>
        </w:rPr>
      </w:pPr>
    </w:p>
    <w:p w14:paraId="50E257E5" w14:textId="03265B5D" w:rsidR="00E30C65" w:rsidRPr="00410C0B" w:rsidRDefault="00E30C65" w:rsidP="005D530D">
      <w:pPr>
        <w:pStyle w:val="Prrafodelista"/>
        <w:numPr>
          <w:ilvl w:val="1"/>
          <w:numId w:val="75"/>
        </w:numPr>
        <w:ind w:left="567" w:hanging="556"/>
        <w:rPr>
          <w:rFonts w:ascii="Verdana" w:hAnsi="Verdana"/>
          <w:sz w:val="18"/>
        </w:rPr>
      </w:pPr>
      <w:r w:rsidRPr="00410C0B">
        <w:rPr>
          <w:rFonts w:ascii="Verdana" w:hAnsi="Verdana"/>
          <w:sz w:val="18"/>
        </w:rPr>
        <w:t>Reconocer el desempeño sobresaliente, así como dar seguimiento al desempeño con oportunidades de mejora para impulsar su progreso.</w:t>
      </w:r>
    </w:p>
    <w:p w14:paraId="11EC9506" w14:textId="77777777" w:rsidR="00C1495E" w:rsidRDefault="00C1495E" w:rsidP="00C1495E">
      <w:pPr>
        <w:pStyle w:val="Prrafodelista"/>
        <w:ind w:left="567" w:firstLine="0"/>
        <w:rPr>
          <w:rFonts w:ascii="Verdana" w:hAnsi="Verdana"/>
          <w:sz w:val="18"/>
        </w:rPr>
      </w:pPr>
    </w:p>
    <w:p w14:paraId="1AEE7CF9" w14:textId="150C3F7F" w:rsidR="00EB2B19" w:rsidRPr="00410C0B" w:rsidRDefault="00EB2B19" w:rsidP="005D530D">
      <w:pPr>
        <w:pStyle w:val="Prrafodelista"/>
        <w:numPr>
          <w:ilvl w:val="1"/>
          <w:numId w:val="75"/>
        </w:numPr>
        <w:ind w:left="567" w:hanging="556"/>
        <w:rPr>
          <w:rFonts w:ascii="Verdana" w:hAnsi="Verdana"/>
          <w:sz w:val="18"/>
        </w:rPr>
      </w:pPr>
      <w:r w:rsidRPr="00410C0B">
        <w:rPr>
          <w:rFonts w:ascii="Verdana" w:hAnsi="Verdana"/>
          <w:sz w:val="18"/>
        </w:rPr>
        <w:t>Aplicar la encuesta de evaluación de los centros de servicio respecto a la satisfacción del cliente interno como un insumo para la medición del desempeño y la mejora continua</w:t>
      </w:r>
      <w:r w:rsidR="00540DFF" w:rsidRPr="00410C0B">
        <w:rPr>
          <w:rFonts w:ascii="Verdana" w:hAnsi="Verdana"/>
          <w:sz w:val="18"/>
        </w:rPr>
        <w:t>.</w:t>
      </w:r>
    </w:p>
    <w:p w14:paraId="5EA50D23" w14:textId="77777777" w:rsidR="00C1495E" w:rsidRPr="00C1495E" w:rsidRDefault="00C1495E" w:rsidP="00C1495E">
      <w:pPr>
        <w:pStyle w:val="Prrafodelista"/>
        <w:ind w:left="567" w:firstLine="0"/>
        <w:rPr>
          <w:rFonts w:ascii="Verdana" w:hAnsi="Verdana"/>
          <w:color w:val="auto"/>
          <w:sz w:val="18"/>
        </w:rPr>
      </w:pPr>
    </w:p>
    <w:p w14:paraId="1652C955" w14:textId="3C1DCF43" w:rsidR="00E30C65" w:rsidRPr="00273929" w:rsidRDefault="00E30C65" w:rsidP="005D530D">
      <w:pPr>
        <w:pStyle w:val="Prrafodelista"/>
        <w:numPr>
          <w:ilvl w:val="1"/>
          <w:numId w:val="75"/>
        </w:numPr>
        <w:ind w:left="567" w:hanging="556"/>
        <w:rPr>
          <w:rFonts w:ascii="Verdana" w:hAnsi="Verdana"/>
          <w:color w:val="auto"/>
          <w:sz w:val="18"/>
        </w:rPr>
      </w:pPr>
      <w:r w:rsidRPr="00410C0B">
        <w:rPr>
          <w:rFonts w:ascii="Verdana" w:hAnsi="Verdana"/>
          <w:sz w:val="18"/>
        </w:rPr>
        <w:t xml:space="preserve">Dirigir el alineamiento de las metas individuales con las de cada dependencia, éstas a su vez con </w:t>
      </w:r>
      <w:r w:rsidRPr="00273929">
        <w:rPr>
          <w:rFonts w:ascii="Verdana" w:hAnsi="Verdana"/>
          <w:color w:val="auto"/>
          <w:sz w:val="18"/>
        </w:rPr>
        <w:t xml:space="preserve">las de la </w:t>
      </w:r>
      <w:r w:rsidR="00357F7F" w:rsidRPr="00273929">
        <w:rPr>
          <w:rFonts w:ascii="Verdana" w:hAnsi="Verdana"/>
          <w:color w:val="auto"/>
          <w:sz w:val="18"/>
        </w:rPr>
        <w:t>CNFL</w:t>
      </w:r>
      <w:r w:rsidRPr="00273929">
        <w:rPr>
          <w:rFonts w:ascii="Verdana" w:hAnsi="Verdana"/>
          <w:color w:val="auto"/>
          <w:sz w:val="18"/>
        </w:rPr>
        <w:t>, fomentar el trabajo en equipo y visibilizar el desarrollo potencial del personal.</w:t>
      </w:r>
    </w:p>
    <w:p w14:paraId="000748A5" w14:textId="77777777" w:rsidR="00C1495E" w:rsidRDefault="00C1495E" w:rsidP="005D530D">
      <w:pPr>
        <w:ind w:left="0"/>
        <w:rPr>
          <w:rFonts w:ascii="Verdana" w:hAnsi="Verdana"/>
          <w:b/>
          <w:bCs/>
          <w:sz w:val="18"/>
        </w:rPr>
      </w:pPr>
    </w:p>
    <w:p w14:paraId="01026CE4" w14:textId="7CF5E2B6" w:rsidR="00E30C65" w:rsidRPr="00410C0B" w:rsidRDefault="001551FC" w:rsidP="005D530D">
      <w:pPr>
        <w:ind w:left="0"/>
        <w:rPr>
          <w:rFonts w:ascii="Verdana" w:hAnsi="Verdana"/>
          <w:b/>
          <w:bCs/>
          <w:sz w:val="18"/>
        </w:rPr>
      </w:pPr>
      <w:r w:rsidRPr="00410C0B">
        <w:rPr>
          <w:rFonts w:ascii="Verdana" w:hAnsi="Verdana"/>
          <w:b/>
          <w:bCs/>
          <w:sz w:val="18"/>
        </w:rPr>
        <w:t xml:space="preserve">C. </w:t>
      </w:r>
      <w:r w:rsidR="00E30C65" w:rsidRPr="00410C0B">
        <w:rPr>
          <w:rFonts w:ascii="Verdana" w:hAnsi="Verdana"/>
          <w:b/>
          <w:bCs/>
          <w:sz w:val="18"/>
        </w:rPr>
        <w:t>Dependencia Jerárquica</w:t>
      </w:r>
    </w:p>
    <w:p w14:paraId="55182458" w14:textId="77777777" w:rsidR="00E30C65" w:rsidRPr="00410C0B" w:rsidRDefault="00E30C65" w:rsidP="005D530D">
      <w:pPr>
        <w:ind w:left="360" w:firstLine="0"/>
        <w:rPr>
          <w:rFonts w:ascii="Verdana" w:hAnsi="Verdana"/>
          <w:sz w:val="18"/>
        </w:rPr>
      </w:pPr>
    </w:p>
    <w:p w14:paraId="1A3722AF" w14:textId="77777777" w:rsidR="00E30C65" w:rsidRPr="00410C0B" w:rsidRDefault="00E30C65" w:rsidP="005D530D">
      <w:pPr>
        <w:ind w:left="0" w:firstLine="0"/>
        <w:rPr>
          <w:rFonts w:ascii="Verdana" w:hAnsi="Verdana"/>
          <w:sz w:val="18"/>
        </w:rPr>
      </w:pPr>
      <w:r w:rsidRPr="00410C0B">
        <w:rPr>
          <w:rFonts w:ascii="Verdana" w:hAnsi="Verdana"/>
          <w:sz w:val="18"/>
        </w:rPr>
        <w:t>Área Gestión y Desarrollo del Talento Humano</w:t>
      </w:r>
    </w:p>
    <w:p w14:paraId="2601E1AE" w14:textId="77777777" w:rsidR="00C1495E" w:rsidRDefault="00C1495E" w:rsidP="005D530D">
      <w:pPr>
        <w:ind w:left="0"/>
        <w:rPr>
          <w:rFonts w:ascii="Verdana" w:hAnsi="Verdana"/>
          <w:b/>
          <w:bCs/>
          <w:sz w:val="18"/>
        </w:rPr>
      </w:pPr>
    </w:p>
    <w:p w14:paraId="503A42EE" w14:textId="327AA467" w:rsidR="00E30C65" w:rsidRPr="00410C0B" w:rsidRDefault="001551FC" w:rsidP="005D530D">
      <w:pPr>
        <w:ind w:left="0"/>
        <w:rPr>
          <w:rFonts w:ascii="Verdana" w:hAnsi="Verdana"/>
          <w:b/>
          <w:bCs/>
          <w:sz w:val="18"/>
        </w:rPr>
      </w:pPr>
      <w:r w:rsidRPr="00410C0B">
        <w:rPr>
          <w:rFonts w:ascii="Verdana" w:hAnsi="Verdana"/>
          <w:b/>
          <w:bCs/>
          <w:sz w:val="18"/>
        </w:rPr>
        <w:t xml:space="preserve">D. </w:t>
      </w:r>
      <w:r w:rsidR="00E30C65" w:rsidRPr="00410C0B">
        <w:rPr>
          <w:rFonts w:ascii="Verdana" w:hAnsi="Verdana"/>
          <w:b/>
          <w:bCs/>
          <w:sz w:val="18"/>
        </w:rPr>
        <w:t>Unidades organizacionales con subordinación directa</w:t>
      </w:r>
    </w:p>
    <w:p w14:paraId="66267681" w14:textId="77777777" w:rsidR="00E30C65" w:rsidRPr="00410C0B" w:rsidRDefault="00E30C65" w:rsidP="005D530D">
      <w:pPr>
        <w:ind w:left="360" w:firstLine="0"/>
        <w:rPr>
          <w:rFonts w:ascii="Verdana" w:hAnsi="Verdana"/>
          <w:sz w:val="18"/>
        </w:rPr>
      </w:pPr>
    </w:p>
    <w:p w14:paraId="6C9D2F18" w14:textId="77777777" w:rsidR="00E30C65" w:rsidRPr="00410C0B" w:rsidRDefault="00E30C65" w:rsidP="005D530D">
      <w:pPr>
        <w:ind w:left="0" w:firstLine="0"/>
        <w:rPr>
          <w:rFonts w:ascii="Verdana" w:hAnsi="Verdana"/>
          <w:sz w:val="18"/>
        </w:rPr>
      </w:pPr>
      <w:r w:rsidRPr="00410C0B">
        <w:rPr>
          <w:rFonts w:ascii="Verdana" w:hAnsi="Verdana"/>
          <w:sz w:val="18"/>
        </w:rPr>
        <w:t>Ninguna</w:t>
      </w:r>
    </w:p>
    <w:p w14:paraId="795DC80E" w14:textId="77777777" w:rsidR="00E30C65" w:rsidRPr="00410C0B" w:rsidRDefault="00E30C65" w:rsidP="005D530D">
      <w:pPr>
        <w:ind w:left="0" w:firstLine="0"/>
        <w:rPr>
          <w:rFonts w:ascii="Verdana" w:hAnsi="Verdana"/>
          <w:sz w:val="18"/>
        </w:rPr>
      </w:pPr>
    </w:p>
    <w:p w14:paraId="1DD0A9EA" w14:textId="77777777" w:rsidR="00E30C65" w:rsidRPr="00410C0B" w:rsidRDefault="00E30C65" w:rsidP="005D530D">
      <w:pPr>
        <w:ind w:left="360" w:firstLine="0"/>
        <w:rPr>
          <w:rFonts w:ascii="Verdana" w:hAnsi="Verdana"/>
          <w:sz w:val="18"/>
        </w:rPr>
      </w:pPr>
    </w:p>
    <w:bookmarkEnd w:id="43"/>
    <w:p w14:paraId="6039CC40" w14:textId="77777777" w:rsidR="000D7014" w:rsidRPr="00410C0B" w:rsidRDefault="000D7014" w:rsidP="005D530D">
      <w:pPr>
        <w:rPr>
          <w:rFonts w:ascii="Verdana" w:hAnsi="Verdana"/>
          <w:b/>
          <w:color w:val="FF692D" w:themeColor="accent1"/>
          <w:sz w:val="18"/>
        </w:rPr>
      </w:pPr>
      <w:r w:rsidRPr="00410C0B">
        <w:rPr>
          <w:rFonts w:ascii="Verdana" w:hAnsi="Verdana"/>
          <w:sz w:val="18"/>
        </w:rPr>
        <w:br w:type="page"/>
      </w:r>
    </w:p>
    <w:p w14:paraId="338CE339" w14:textId="68F027F5" w:rsidR="00E30C65" w:rsidRPr="00410C0B" w:rsidRDefault="003D78DB" w:rsidP="005D530D">
      <w:pPr>
        <w:pStyle w:val="Ttulo3"/>
        <w:rPr>
          <w:rFonts w:ascii="Verdana" w:hAnsi="Verdana"/>
          <w:sz w:val="18"/>
        </w:rPr>
      </w:pPr>
      <w:bookmarkStart w:id="45" w:name="_Toc118787852"/>
      <w:r w:rsidRPr="00410C0B">
        <w:rPr>
          <w:rFonts w:ascii="Verdana" w:hAnsi="Verdana"/>
          <w:sz w:val="18"/>
        </w:rPr>
        <w:lastRenderedPageBreak/>
        <w:t>18.</w:t>
      </w:r>
      <w:r w:rsidR="00E30C65" w:rsidRPr="00410C0B">
        <w:rPr>
          <w:rFonts w:ascii="Verdana" w:hAnsi="Verdana"/>
          <w:sz w:val="18"/>
        </w:rPr>
        <w:t xml:space="preserve"> PROCESO RELACIONES LABORALES</w:t>
      </w:r>
      <w:bookmarkEnd w:id="45"/>
    </w:p>
    <w:p w14:paraId="58288FB4" w14:textId="77777777" w:rsidR="00C1495E" w:rsidRDefault="00C1495E" w:rsidP="005D530D">
      <w:pPr>
        <w:ind w:left="28"/>
        <w:rPr>
          <w:rFonts w:ascii="Verdana" w:hAnsi="Verdana"/>
          <w:b/>
          <w:bCs/>
          <w:sz w:val="18"/>
        </w:rPr>
      </w:pPr>
    </w:p>
    <w:p w14:paraId="18BEBC21" w14:textId="313BA4A8" w:rsidR="00FD4745" w:rsidRPr="00410C0B" w:rsidRDefault="00FD4745" w:rsidP="005D530D">
      <w:pPr>
        <w:ind w:left="28"/>
        <w:rPr>
          <w:rFonts w:ascii="Verdana" w:hAnsi="Verdana"/>
          <w:b/>
          <w:bCs/>
          <w:sz w:val="18"/>
        </w:rPr>
      </w:pPr>
      <w:r w:rsidRPr="00410C0B">
        <w:rPr>
          <w:rFonts w:ascii="Verdana" w:hAnsi="Verdana"/>
          <w:b/>
          <w:bCs/>
          <w:sz w:val="18"/>
        </w:rPr>
        <w:t>A. Objetivo de la dependencia</w:t>
      </w:r>
    </w:p>
    <w:p w14:paraId="40722741" w14:textId="77777777" w:rsidR="00C1495E" w:rsidRDefault="00C1495E" w:rsidP="005D530D">
      <w:pPr>
        <w:ind w:left="0"/>
        <w:rPr>
          <w:rFonts w:ascii="Verdana" w:hAnsi="Verdana"/>
          <w:sz w:val="18"/>
        </w:rPr>
      </w:pPr>
    </w:p>
    <w:p w14:paraId="770BB183" w14:textId="271DE1F4" w:rsidR="00E30C65" w:rsidRPr="00410C0B" w:rsidRDefault="00E30C65" w:rsidP="005D530D">
      <w:pPr>
        <w:ind w:left="0"/>
        <w:rPr>
          <w:rFonts w:ascii="Verdana" w:hAnsi="Verdana"/>
          <w:sz w:val="18"/>
        </w:rPr>
      </w:pPr>
      <w:r w:rsidRPr="00410C0B">
        <w:rPr>
          <w:rFonts w:ascii="Verdana" w:hAnsi="Verdana"/>
          <w:sz w:val="18"/>
        </w:rPr>
        <w:t>Impulsar en la población de la CNFL un ambiente laboral adecuado mediante programas y asesorías.</w:t>
      </w:r>
    </w:p>
    <w:p w14:paraId="478D1DC7" w14:textId="77777777" w:rsidR="00C1495E" w:rsidRDefault="00C1495E" w:rsidP="005D530D">
      <w:pPr>
        <w:ind w:left="28"/>
        <w:rPr>
          <w:rFonts w:ascii="Verdana" w:hAnsi="Verdana"/>
          <w:b/>
          <w:bCs/>
          <w:sz w:val="18"/>
        </w:rPr>
      </w:pPr>
    </w:p>
    <w:p w14:paraId="16A5F863" w14:textId="7658CBBE" w:rsidR="00E30C65" w:rsidRPr="00410C0B" w:rsidRDefault="001551FC" w:rsidP="005D530D">
      <w:pPr>
        <w:ind w:left="28"/>
        <w:rPr>
          <w:rFonts w:ascii="Verdana" w:hAnsi="Verdana"/>
          <w:b/>
          <w:bCs/>
          <w:sz w:val="18"/>
        </w:rPr>
      </w:pPr>
      <w:r w:rsidRPr="00410C0B">
        <w:rPr>
          <w:rFonts w:ascii="Verdana" w:hAnsi="Verdana"/>
          <w:b/>
          <w:bCs/>
          <w:sz w:val="18"/>
        </w:rPr>
        <w:t xml:space="preserve">B. </w:t>
      </w:r>
      <w:r w:rsidR="00E30C65" w:rsidRPr="00410C0B">
        <w:rPr>
          <w:rFonts w:ascii="Verdana" w:hAnsi="Verdana"/>
          <w:b/>
          <w:bCs/>
          <w:sz w:val="18"/>
        </w:rPr>
        <w:t>Principales funciones</w:t>
      </w:r>
    </w:p>
    <w:p w14:paraId="7836A2F0" w14:textId="77777777" w:rsidR="00E30C65" w:rsidRPr="00410C0B" w:rsidRDefault="00E30C65" w:rsidP="005D530D">
      <w:pPr>
        <w:rPr>
          <w:rFonts w:ascii="Verdana" w:hAnsi="Verdana"/>
          <w:sz w:val="18"/>
        </w:rPr>
      </w:pPr>
    </w:p>
    <w:p w14:paraId="6315BB22" w14:textId="77777777" w:rsidR="00E30C65" w:rsidRPr="00410C0B" w:rsidRDefault="00E30C65" w:rsidP="005D530D">
      <w:pPr>
        <w:pStyle w:val="Prrafodelista"/>
        <w:numPr>
          <w:ilvl w:val="1"/>
          <w:numId w:val="76"/>
        </w:numPr>
        <w:rPr>
          <w:rFonts w:ascii="Verdana" w:hAnsi="Verdana"/>
          <w:vanish/>
          <w:sz w:val="18"/>
        </w:rPr>
      </w:pPr>
    </w:p>
    <w:p w14:paraId="53B9018F" w14:textId="77777777" w:rsidR="00E30C65" w:rsidRPr="00410C0B" w:rsidRDefault="00E30C65" w:rsidP="005D530D">
      <w:pPr>
        <w:pStyle w:val="Prrafodelista"/>
        <w:numPr>
          <w:ilvl w:val="1"/>
          <w:numId w:val="76"/>
        </w:numPr>
        <w:rPr>
          <w:rFonts w:ascii="Verdana" w:hAnsi="Verdana"/>
          <w:vanish/>
          <w:sz w:val="18"/>
        </w:rPr>
      </w:pPr>
    </w:p>
    <w:p w14:paraId="5787E01D" w14:textId="77777777" w:rsidR="001B34E0" w:rsidRPr="00410C0B" w:rsidRDefault="001B34E0" w:rsidP="005D530D">
      <w:pPr>
        <w:pStyle w:val="Prrafodelista"/>
        <w:numPr>
          <w:ilvl w:val="0"/>
          <w:numId w:val="75"/>
        </w:numPr>
        <w:rPr>
          <w:rFonts w:ascii="Verdana" w:hAnsi="Verdana"/>
          <w:vanish/>
          <w:sz w:val="18"/>
        </w:rPr>
      </w:pPr>
    </w:p>
    <w:p w14:paraId="62ED2DFA" w14:textId="16EA5F36" w:rsidR="00E30C65" w:rsidRPr="00410C0B" w:rsidRDefault="00E30C65" w:rsidP="005D530D">
      <w:pPr>
        <w:pStyle w:val="Prrafodelista"/>
        <w:numPr>
          <w:ilvl w:val="1"/>
          <w:numId w:val="75"/>
        </w:numPr>
        <w:ind w:left="567" w:hanging="570"/>
        <w:rPr>
          <w:rFonts w:ascii="Verdana" w:hAnsi="Verdana"/>
          <w:sz w:val="18"/>
        </w:rPr>
      </w:pPr>
      <w:r w:rsidRPr="00410C0B">
        <w:rPr>
          <w:rFonts w:ascii="Verdana" w:hAnsi="Verdana"/>
          <w:sz w:val="18"/>
        </w:rPr>
        <w:t>Coordinar el proceso de medición del desempeño</w:t>
      </w:r>
      <w:r w:rsidR="00357F7F" w:rsidRPr="00410C0B">
        <w:rPr>
          <w:rFonts w:ascii="Verdana" w:hAnsi="Verdana"/>
          <w:sz w:val="18"/>
        </w:rPr>
        <w:t>,</w:t>
      </w:r>
      <w:r w:rsidRPr="00410C0B">
        <w:rPr>
          <w:rFonts w:ascii="Verdana" w:hAnsi="Verdana"/>
          <w:sz w:val="18"/>
        </w:rPr>
        <w:t xml:space="preserve"> asesorando y capacitando a los evaluados y evaluadores en la aplicación de la metodología establecida.</w:t>
      </w:r>
    </w:p>
    <w:p w14:paraId="4C6C40C0" w14:textId="77777777" w:rsidR="00C1495E" w:rsidRDefault="00C1495E" w:rsidP="00C1495E">
      <w:pPr>
        <w:pStyle w:val="Prrafodelista"/>
        <w:ind w:left="567" w:firstLine="0"/>
        <w:rPr>
          <w:rFonts w:ascii="Verdana" w:hAnsi="Verdana"/>
          <w:sz w:val="18"/>
        </w:rPr>
      </w:pPr>
    </w:p>
    <w:p w14:paraId="4009BCD7" w14:textId="0BBC288C" w:rsidR="00E30C65" w:rsidRPr="00410C0B" w:rsidRDefault="00E30C65" w:rsidP="005D530D">
      <w:pPr>
        <w:pStyle w:val="Prrafodelista"/>
        <w:numPr>
          <w:ilvl w:val="1"/>
          <w:numId w:val="75"/>
        </w:numPr>
        <w:ind w:left="567" w:hanging="570"/>
        <w:rPr>
          <w:rFonts w:ascii="Verdana" w:hAnsi="Verdana"/>
          <w:sz w:val="18"/>
        </w:rPr>
      </w:pPr>
      <w:r w:rsidRPr="00410C0B">
        <w:rPr>
          <w:rFonts w:ascii="Verdana" w:hAnsi="Verdana"/>
          <w:sz w:val="18"/>
        </w:rPr>
        <w:t>Dar seguimiento al cumplimiento de las metas establecidas en los planes de desempeño del periodo.</w:t>
      </w:r>
    </w:p>
    <w:p w14:paraId="534E3333" w14:textId="77777777" w:rsidR="00C1495E" w:rsidRDefault="00C1495E" w:rsidP="00C1495E">
      <w:pPr>
        <w:pStyle w:val="Prrafodelista"/>
        <w:ind w:left="567" w:firstLine="0"/>
        <w:rPr>
          <w:rFonts w:ascii="Verdana" w:hAnsi="Verdana"/>
          <w:sz w:val="18"/>
        </w:rPr>
      </w:pPr>
    </w:p>
    <w:p w14:paraId="509E68F5" w14:textId="6FFCE0EF" w:rsidR="00E30C65" w:rsidRPr="00410C0B" w:rsidRDefault="00E30C65" w:rsidP="005D530D">
      <w:pPr>
        <w:pStyle w:val="Prrafodelista"/>
        <w:numPr>
          <w:ilvl w:val="1"/>
          <w:numId w:val="75"/>
        </w:numPr>
        <w:ind w:left="567" w:hanging="570"/>
        <w:rPr>
          <w:rFonts w:ascii="Verdana" w:hAnsi="Verdana"/>
          <w:sz w:val="18"/>
        </w:rPr>
      </w:pPr>
      <w:r w:rsidRPr="00410C0B">
        <w:rPr>
          <w:rFonts w:ascii="Verdana" w:hAnsi="Verdana"/>
          <w:sz w:val="18"/>
        </w:rPr>
        <w:t>Emitir a las partes interesadas informes de resultados finales correspondientes al periodo de evaluación.</w:t>
      </w:r>
    </w:p>
    <w:p w14:paraId="2D9E3533" w14:textId="77777777" w:rsidR="00C1495E" w:rsidRDefault="00C1495E" w:rsidP="00C1495E">
      <w:pPr>
        <w:pStyle w:val="Prrafodelista"/>
        <w:ind w:left="567" w:firstLine="0"/>
        <w:rPr>
          <w:rFonts w:ascii="Verdana" w:hAnsi="Verdana"/>
          <w:sz w:val="18"/>
        </w:rPr>
      </w:pPr>
    </w:p>
    <w:p w14:paraId="682D6B93" w14:textId="7A0F0776" w:rsidR="00E30C65" w:rsidRPr="00410C0B" w:rsidRDefault="00E30C65" w:rsidP="005D530D">
      <w:pPr>
        <w:pStyle w:val="Prrafodelista"/>
        <w:numPr>
          <w:ilvl w:val="1"/>
          <w:numId w:val="75"/>
        </w:numPr>
        <w:ind w:left="567" w:hanging="570"/>
        <w:rPr>
          <w:rFonts w:ascii="Verdana" w:hAnsi="Verdana"/>
          <w:sz w:val="18"/>
        </w:rPr>
      </w:pPr>
      <w:r w:rsidRPr="00410C0B">
        <w:rPr>
          <w:rFonts w:ascii="Verdana" w:hAnsi="Verdana"/>
          <w:sz w:val="18"/>
        </w:rPr>
        <w:t>Reconocer el desempeño sobresaliente, así como dar seguimiento al desempeño con oportunidades de mejora para impulsar su progreso.</w:t>
      </w:r>
    </w:p>
    <w:p w14:paraId="25824BDB" w14:textId="77777777" w:rsidR="00C1495E" w:rsidRPr="00C1495E" w:rsidRDefault="00C1495E" w:rsidP="00C1495E">
      <w:pPr>
        <w:pStyle w:val="Prrafodelista"/>
        <w:ind w:left="567" w:firstLine="0"/>
        <w:rPr>
          <w:rFonts w:ascii="Verdana" w:hAnsi="Verdana"/>
          <w:color w:val="auto"/>
          <w:sz w:val="18"/>
        </w:rPr>
      </w:pPr>
    </w:p>
    <w:p w14:paraId="3184C7CF" w14:textId="296BBEC5" w:rsidR="00E30C65" w:rsidRPr="00273929" w:rsidRDefault="00E30C65" w:rsidP="005D530D">
      <w:pPr>
        <w:pStyle w:val="Prrafodelista"/>
        <w:numPr>
          <w:ilvl w:val="1"/>
          <w:numId w:val="75"/>
        </w:numPr>
        <w:ind w:left="567" w:hanging="570"/>
        <w:rPr>
          <w:rFonts w:ascii="Verdana" w:hAnsi="Verdana"/>
          <w:color w:val="auto"/>
          <w:sz w:val="18"/>
        </w:rPr>
      </w:pPr>
      <w:r w:rsidRPr="00410C0B">
        <w:rPr>
          <w:rFonts w:ascii="Verdana" w:hAnsi="Verdana"/>
          <w:sz w:val="18"/>
        </w:rPr>
        <w:t xml:space="preserve">Dirigir el alineamiento de las metas individuales con las de cada dependencia, éstas a su vez con </w:t>
      </w:r>
      <w:r w:rsidRPr="00273929">
        <w:rPr>
          <w:rFonts w:ascii="Verdana" w:hAnsi="Verdana"/>
          <w:color w:val="auto"/>
          <w:sz w:val="18"/>
        </w:rPr>
        <w:t xml:space="preserve">las de la </w:t>
      </w:r>
      <w:r w:rsidR="00E50BDD" w:rsidRPr="00273929">
        <w:rPr>
          <w:rFonts w:ascii="Verdana" w:hAnsi="Verdana"/>
          <w:color w:val="auto"/>
          <w:sz w:val="18"/>
        </w:rPr>
        <w:t>CNFL</w:t>
      </w:r>
      <w:r w:rsidRPr="00273929">
        <w:rPr>
          <w:rFonts w:ascii="Verdana" w:hAnsi="Verdana"/>
          <w:color w:val="auto"/>
          <w:sz w:val="18"/>
        </w:rPr>
        <w:t>, fomentar el trabajo en equipo y visibilizar el desarrollo potencial del personal.</w:t>
      </w:r>
    </w:p>
    <w:p w14:paraId="5AE0E6D0" w14:textId="77777777" w:rsidR="00C1495E" w:rsidRDefault="00C1495E" w:rsidP="005D530D">
      <w:pPr>
        <w:ind w:left="0" w:firstLine="0"/>
        <w:rPr>
          <w:rFonts w:ascii="Verdana" w:hAnsi="Verdana"/>
          <w:b/>
          <w:bCs/>
          <w:sz w:val="18"/>
        </w:rPr>
      </w:pPr>
    </w:p>
    <w:p w14:paraId="4DF22F22" w14:textId="12A4E48E" w:rsidR="00E30C65" w:rsidRPr="00410C0B" w:rsidRDefault="001551FC" w:rsidP="005D530D">
      <w:pPr>
        <w:ind w:left="0" w:firstLine="0"/>
        <w:rPr>
          <w:rFonts w:ascii="Verdana" w:hAnsi="Verdana"/>
          <w:b/>
          <w:bCs/>
          <w:sz w:val="18"/>
        </w:rPr>
      </w:pPr>
      <w:r w:rsidRPr="00410C0B">
        <w:rPr>
          <w:rFonts w:ascii="Verdana" w:hAnsi="Verdana"/>
          <w:b/>
          <w:bCs/>
          <w:sz w:val="18"/>
        </w:rPr>
        <w:t xml:space="preserve">C. </w:t>
      </w:r>
      <w:r w:rsidR="00E30C65" w:rsidRPr="00410C0B">
        <w:rPr>
          <w:rFonts w:ascii="Verdana" w:hAnsi="Verdana"/>
          <w:b/>
          <w:bCs/>
          <w:sz w:val="18"/>
        </w:rPr>
        <w:t>Dependencia Jerárquica</w:t>
      </w:r>
    </w:p>
    <w:p w14:paraId="5F070A82" w14:textId="77777777" w:rsidR="00E30C65" w:rsidRPr="00410C0B" w:rsidRDefault="00E30C65" w:rsidP="005D530D">
      <w:pPr>
        <w:ind w:left="0" w:firstLine="0"/>
        <w:rPr>
          <w:rFonts w:ascii="Verdana" w:hAnsi="Verdana"/>
          <w:sz w:val="18"/>
        </w:rPr>
      </w:pPr>
    </w:p>
    <w:p w14:paraId="2C2B114B" w14:textId="77777777" w:rsidR="00E30C65" w:rsidRPr="00410C0B" w:rsidRDefault="00E30C65" w:rsidP="005D530D">
      <w:pPr>
        <w:ind w:left="0" w:firstLine="0"/>
        <w:rPr>
          <w:rFonts w:ascii="Verdana" w:hAnsi="Verdana"/>
          <w:sz w:val="18"/>
        </w:rPr>
      </w:pPr>
      <w:r w:rsidRPr="00410C0B">
        <w:rPr>
          <w:rFonts w:ascii="Verdana" w:hAnsi="Verdana"/>
          <w:sz w:val="18"/>
        </w:rPr>
        <w:t>Área Gestión y Desarrollo del Talento Humano</w:t>
      </w:r>
    </w:p>
    <w:p w14:paraId="03570FC8" w14:textId="77777777" w:rsidR="00C1495E" w:rsidRDefault="00C1495E" w:rsidP="005D530D">
      <w:pPr>
        <w:ind w:left="0" w:firstLine="0"/>
        <w:rPr>
          <w:rFonts w:ascii="Verdana" w:hAnsi="Verdana"/>
          <w:b/>
          <w:bCs/>
          <w:sz w:val="18"/>
        </w:rPr>
      </w:pPr>
    </w:p>
    <w:p w14:paraId="0B432B96" w14:textId="0103A17E" w:rsidR="00E30C65" w:rsidRPr="00410C0B" w:rsidRDefault="001551FC" w:rsidP="005D530D">
      <w:pPr>
        <w:ind w:left="0" w:firstLine="0"/>
        <w:rPr>
          <w:rFonts w:ascii="Verdana" w:hAnsi="Verdana"/>
          <w:b/>
          <w:bCs/>
          <w:sz w:val="18"/>
        </w:rPr>
      </w:pPr>
      <w:r w:rsidRPr="00410C0B">
        <w:rPr>
          <w:rFonts w:ascii="Verdana" w:hAnsi="Verdana"/>
          <w:b/>
          <w:bCs/>
          <w:sz w:val="18"/>
        </w:rPr>
        <w:t xml:space="preserve">D. </w:t>
      </w:r>
      <w:r w:rsidR="00E30C65" w:rsidRPr="00410C0B">
        <w:rPr>
          <w:rFonts w:ascii="Verdana" w:hAnsi="Verdana"/>
          <w:b/>
          <w:bCs/>
          <w:sz w:val="18"/>
        </w:rPr>
        <w:t>Unidades organizacionales con subordinación directa</w:t>
      </w:r>
    </w:p>
    <w:p w14:paraId="2AEBDBF5" w14:textId="77777777" w:rsidR="00E30C65" w:rsidRPr="00410C0B" w:rsidRDefault="00E30C65" w:rsidP="005D530D">
      <w:pPr>
        <w:ind w:left="0" w:firstLine="0"/>
        <w:rPr>
          <w:rFonts w:ascii="Verdana" w:hAnsi="Verdana"/>
          <w:sz w:val="18"/>
        </w:rPr>
      </w:pPr>
    </w:p>
    <w:p w14:paraId="3561FDE7" w14:textId="77777777" w:rsidR="00E30C65" w:rsidRPr="00410C0B" w:rsidRDefault="00E30C65" w:rsidP="005D530D">
      <w:pPr>
        <w:ind w:left="0" w:firstLine="0"/>
        <w:rPr>
          <w:rFonts w:ascii="Verdana" w:hAnsi="Verdana"/>
          <w:sz w:val="18"/>
        </w:rPr>
      </w:pPr>
      <w:r w:rsidRPr="00410C0B">
        <w:rPr>
          <w:rFonts w:ascii="Verdana" w:hAnsi="Verdana"/>
          <w:sz w:val="18"/>
        </w:rPr>
        <w:t>Ninguna</w:t>
      </w:r>
    </w:p>
    <w:p w14:paraId="0B564DBB" w14:textId="77777777" w:rsidR="00E30C65" w:rsidRPr="00410C0B" w:rsidRDefault="00E30C65" w:rsidP="005D530D">
      <w:pPr>
        <w:ind w:left="0" w:firstLine="0"/>
        <w:rPr>
          <w:rFonts w:ascii="Verdana" w:hAnsi="Verdana"/>
          <w:sz w:val="18"/>
        </w:rPr>
      </w:pPr>
    </w:p>
    <w:p w14:paraId="08F0A500" w14:textId="77777777" w:rsidR="00E30C65" w:rsidRPr="00410C0B" w:rsidRDefault="00E30C65" w:rsidP="005D530D">
      <w:pPr>
        <w:ind w:left="0" w:firstLine="0"/>
        <w:rPr>
          <w:rFonts w:ascii="Verdana" w:hAnsi="Verdana"/>
          <w:sz w:val="18"/>
        </w:rPr>
      </w:pPr>
    </w:p>
    <w:p w14:paraId="12F6AEF8" w14:textId="77777777" w:rsidR="00E30C65" w:rsidRPr="00410C0B" w:rsidRDefault="00E30C65" w:rsidP="005D530D">
      <w:pPr>
        <w:ind w:left="0" w:firstLine="0"/>
        <w:rPr>
          <w:rFonts w:ascii="Verdana" w:hAnsi="Verdana"/>
          <w:sz w:val="18"/>
        </w:rPr>
      </w:pPr>
    </w:p>
    <w:p w14:paraId="1CA31BE4" w14:textId="77777777" w:rsidR="00E30C65" w:rsidRPr="00410C0B" w:rsidRDefault="00E30C65" w:rsidP="005D530D">
      <w:pPr>
        <w:ind w:left="0" w:firstLine="0"/>
        <w:rPr>
          <w:rFonts w:ascii="Verdana" w:hAnsi="Verdana"/>
          <w:sz w:val="18"/>
        </w:rPr>
      </w:pPr>
    </w:p>
    <w:p w14:paraId="3871AB5B" w14:textId="77777777" w:rsidR="00E30C65" w:rsidRPr="00410C0B" w:rsidRDefault="00E30C65" w:rsidP="005D530D">
      <w:pPr>
        <w:ind w:left="0" w:firstLine="0"/>
        <w:rPr>
          <w:rFonts w:ascii="Verdana" w:hAnsi="Verdana"/>
          <w:sz w:val="18"/>
        </w:rPr>
      </w:pPr>
    </w:p>
    <w:p w14:paraId="7BC79E5E" w14:textId="77777777" w:rsidR="00E30C65" w:rsidRPr="00410C0B" w:rsidRDefault="00E30C65" w:rsidP="005D530D">
      <w:pPr>
        <w:ind w:left="0" w:firstLine="0"/>
        <w:rPr>
          <w:rFonts w:ascii="Verdana" w:hAnsi="Verdana"/>
          <w:sz w:val="18"/>
        </w:rPr>
      </w:pPr>
    </w:p>
    <w:p w14:paraId="341373F6" w14:textId="77777777" w:rsidR="00E30C65" w:rsidRPr="00410C0B" w:rsidRDefault="00E30C65" w:rsidP="005D530D">
      <w:pPr>
        <w:ind w:left="0" w:firstLine="0"/>
        <w:rPr>
          <w:rFonts w:ascii="Verdana" w:hAnsi="Verdana"/>
          <w:sz w:val="18"/>
        </w:rPr>
      </w:pPr>
    </w:p>
    <w:p w14:paraId="695468ED" w14:textId="77777777" w:rsidR="00E30C65" w:rsidRPr="00410C0B" w:rsidRDefault="00E30C65" w:rsidP="005D530D">
      <w:pPr>
        <w:ind w:left="0" w:firstLine="0"/>
        <w:rPr>
          <w:rFonts w:ascii="Verdana" w:hAnsi="Verdana"/>
          <w:sz w:val="18"/>
        </w:rPr>
      </w:pPr>
    </w:p>
    <w:p w14:paraId="664A2DA7" w14:textId="77777777" w:rsidR="00E30C65" w:rsidRPr="00410C0B" w:rsidRDefault="00E30C65" w:rsidP="005D530D">
      <w:pPr>
        <w:ind w:left="0" w:firstLine="0"/>
        <w:rPr>
          <w:rFonts w:ascii="Verdana" w:hAnsi="Verdana"/>
          <w:sz w:val="18"/>
        </w:rPr>
      </w:pPr>
    </w:p>
    <w:p w14:paraId="46C64C8A" w14:textId="77777777" w:rsidR="00E30C65" w:rsidRPr="00410C0B" w:rsidRDefault="00E30C65" w:rsidP="005D530D">
      <w:pPr>
        <w:ind w:left="0" w:firstLine="0"/>
        <w:rPr>
          <w:rFonts w:ascii="Verdana" w:hAnsi="Verdana"/>
          <w:sz w:val="18"/>
        </w:rPr>
      </w:pPr>
    </w:p>
    <w:p w14:paraId="4073210D" w14:textId="77777777" w:rsidR="00E30C65" w:rsidRPr="00410C0B" w:rsidRDefault="00E30C65" w:rsidP="005D530D">
      <w:pPr>
        <w:ind w:left="0" w:firstLine="0"/>
        <w:rPr>
          <w:rFonts w:ascii="Verdana" w:hAnsi="Verdana"/>
          <w:sz w:val="18"/>
        </w:rPr>
      </w:pPr>
    </w:p>
    <w:p w14:paraId="1BC7BE2D" w14:textId="77777777" w:rsidR="00E30C65" w:rsidRPr="00410C0B" w:rsidRDefault="00E30C65" w:rsidP="005D530D">
      <w:pPr>
        <w:ind w:left="0" w:firstLine="0"/>
        <w:rPr>
          <w:rFonts w:ascii="Verdana" w:hAnsi="Verdana"/>
          <w:sz w:val="18"/>
        </w:rPr>
      </w:pPr>
    </w:p>
    <w:p w14:paraId="58D77EA4" w14:textId="77777777" w:rsidR="00E30C65" w:rsidRPr="00410C0B" w:rsidRDefault="00E30C65" w:rsidP="005D530D">
      <w:pPr>
        <w:ind w:left="0" w:firstLine="0"/>
        <w:rPr>
          <w:rFonts w:ascii="Verdana" w:hAnsi="Verdana"/>
          <w:sz w:val="18"/>
        </w:rPr>
      </w:pPr>
    </w:p>
    <w:p w14:paraId="5E223F8E" w14:textId="77777777" w:rsidR="00E30C65" w:rsidRPr="00410C0B" w:rsidRDefault="00E30C65" w:rsidP="005D530D">
      <w:pPr>
        <w:ind w:left="0" w:firstLine="0"/>
        <w:rPr>
          <w:rFonts w:ascii="Verdana" w:hAnsi="Verdana"/>
          <w:sz w:val="18"/>
        </w:rPr>
      </w:pPr>
    </w:p>
    <w:p w14:paraId="62ED0C97" w14:textId="77777777" w:rsidR="00E30C65" w:rsidRPr="00410C0B" w:rsidRDefault="00E30C65" w:rsidP="005D530D">
      <w:pPr>
        <w:ind w:left="0" w:firstLine="0"/>
        <w:rPr>
          <w:rFonts w:ascii="Verdana" w:hAnsi="Verdana"/>
          <w:sz w:val="18"/>
        </w:rPr>
      </w:pPr>
    </w:p>
    <w:p w14:paraId="3B08ED2C" w14:textId="77777777" w:rsidR="00E30C65" w:rsidRPr="00410C0B" w:rsidRDefault="00E30C65" w:rsidP="005D530D">
      <w:pPr>
        <w:ind w:left="0" w:firstLine="0"/>
        <w:rPr>
          <w:rFonts w:ascii="Verdana" w:hAnsi="Verdana"/>
          <w:sz w:val="18"/>
        </w:rPr>
      </w:pPr>
    </w:p>
    <w:p w14:paraId="607F9589" w14:textId="77777777" w:rsidR="00E30C65" w:rsidRPr="00410C0B" w:rsidRDefault="00E30C65" w:rsidP="005D530D">
      <w:pPr>
        <w:ind w:left="0" w:firstLine="0"/>
        <w:rPr>
          <w:rFonts w:ascii="Verdana" w:hAnsi="Verdana"/>
          <w:sz w:val="18"/>
        </w:rPr>
      </w:pPr>
    </w:p>
    <w:p w14:paraId="19989FD5" w14:textId="77777777" w:rsidR="00E30C65" w:rsidRPr="00410C0B" w:rsidRDefault="00E30C65" w:rsidP="005D530D">
      <w:pPr>
        <w:ind w:left="0" w:firstLine="0"/>
        <w:rPr>
          <w:rFonts w:ascii="Verdana" w:hAnsi="Verdana"/>
          <w:sz w:val="18"/>
        </w:rPr>
      </w:pPr>
    </w:p>
    <w:p w14:paraId="0F3879E9" w14:textId="3E051731" w:rsidR="00E30C65" w:rsidRDefault="00E30C65" w:rsidP="005D530D">
      <w:pPr>
        <w:ind w:left="0" w:firstLine="0"/>
        <w:rPr>
          <w:rFonts w:ascii="Verdana" w:hAnsi="Verdana"/>
          <w:sz w:val="18"/>
        </w:rPr>
      </w:pPr>
    </w:p>
    <w:p w14:paraId="6457863A" w14:textId="0CC54E58" w:rsidR="00C1495E" w:rsidRDefault="00C1495E" w:rsidP="005D530D">
      <w:pPr>
        <w:ind w:left="0" w:firstLine="0"/>
        <w:rPr>
          <w:rFonts w:ascii="Verdana" w:hAnsi="Verdana"/>
          <w:sz w:val="18"/>
        </w:rPr>
      </w:pPr>
    </w:p>
    <w:p w14:paraId="085B2F55" w14:textId="2D338D8C" w:rsidR="00C1495E" w:rsidRDefault="00C1495E" w:rsidP="005D530D">
      <w:pPr>
        <w:ind w:left="0" w:firstLine="0"/>
        <w:rPr>
          <w:rFonts w:ascii="Verdana" w:hAnsi="Verdana"/>
          <w:sz w:val="18"/>
        </w:rPr>
      </w:pPr>
    </w:p>
    <w:p w14:paraId="2DC9FA25" w14:textId="388E1F74" w:rsidR="00C1495E" w:rsidRDefault="00C1495E" w:rsidP="005D530D">
      <w:pPr>
        <w:ind w:left="0" w:firstLine="0"/>
        <w:rPr>
          <w:rFonts w:ascii="Verdana" w:hAnsi="Verdana"/>
          <w:sz w:val="18"/>
        </w:rPr>
      </w:pPr>
    </w:p>
    <w:p w14:paraId="3F597FF4" w14:textId="77777777" w:rsidR="00C1495E" w:rsidRPr="00410C0B" w:rsidRDefault="00C1495E" w:rsidP="005D530D">
      <w:pPr>
        <w:ind w:left="0" w:firstLine="0"/>
        <w:rPr>
          <w:rFonts w:ascii="Verdana" w:hAnsi="Verdana"/>
          <w:sz w:val="18"/>
        </w:rPr>
      </w:pPr>
    </w:p>
    <w:p w14:paraId="58064362" w14:textId="77777777" w:rsidR="00E50BDD" w:rsidRPr="00410C0B" w:rsidRDefault="00E50BDD" w:rsidP="005D530D">
      <w:pPr>
        <w:ind w:left="0" w:firstLine="0"/>
        <w:rPr>
          <w:rFonts w:ascii="Verdana" w:hAnsi="Verdana"/>
          <w:sz w:val="18"/>
        </w:rPr>
      </w:pPr>
    </w:p>
    <w:p w14:paraId="0A267A25" w14:textId="6429C7CA" w:rsidR="00792B9B" w:rsidRDefault="00792B9B" w:rsidP="005D530D">
      <w:pPr>
        <w:ind w:left="0" w:firstLine="0"/>
        <w:rPr>
          <w:rFonts w:ascii="Verdana" w:hAnsi="Verdana"/>
          <w:sz w:val="18"/>
        </w:rPr>
      </w:pPr>
    </w:p>
    <w:p w14:paraId="0C60D1EE" w14:textId="77777777" w:rsidR="000C2381" w:rsidRDefault="000C2381" w:rsidP="005D530D">
      <w:pPr>
        <w:ind w:left="0" w:firstLine="0"/>
        <w:rPr>
          <w:rFonts w:ascii="Verdana" w:hAnsi="Verdana"/>
          <w:sz w:val="18"/>
        </w:rPr>
      </w:pPr>
    </w:p>
    <w:p w14:paraId="0BFEBC8A" w14:textId="77777777" w:rsidR="00792B9B" w:rsidRDefault="00792B9B" w:rsidP="005D530D">
      <w:pPr>
        <w:ind w:left="0" w:firstLine="0"/>
        <w:rPr>
          <w:rFonts w:ascii="Verdana" w:hAnsi="Verdana"/>
          <w:sz w:val="18"/>
        </w:rPr>
      </w:pPr>
    </w:p>
    <w:p w14:paraId="04A996B9" w14:textId="01288EE6" w:rsidR="00E30C65" w:rsidRPr="00410C0B" w:rsidRDefault="00993ACF" w:rsidP="005D530D">
      <w:pPr>
        <w:pStyle w:val="Ttulo3"/>
        <w:rPr>
          <w:rFonts w:ascii="Verdana" w:hAnsi="Verdana"/>
          <w:sz w:val="18"/>
        </w:rPr>
      </w:pPr>
      <w:bookmarkStart w:id="46" w:name="_Toc118787853"/>
      <w:r w:rsidRPr="00410C0B">
        <w:rPr>
          <w:rFonts w:ascii="Verdana" w:hAnsi="Verdana"/>
          <w:sz w:val="18"/>
        </w:rPr>
        <w:lastRenderedPageBreak/>
        <w:t>19</w:t>
      </w:r>
      <w:r w:rsidR="00E30C65" w:rsidRPr="00410C0B">
        <w:rPr>
          <w:rFonts w:ascii="Verdana" w:hAnsi="Verdana"/>
          <w:sz w:val="18"/>
        </w:rPr>
        <w:t>. ÁREA DOTACIÓN Y COMPENSACIÓN</w:t>
      </w:r>
      <w:bookmarkEnd w:id="46"/>
    </w:p>
    <w:p w14:paraId="63B0EF86" w14:textId="77777777" w:rsidR="00C1495E" w:rsidRDefault="00C1495E" w:rsidP="005D530D">
      <w:pPr>
        <w:ind w:left="28"/>
        <w:rPr>
          <w:rFonts w:ascii="Verdana" w:hAnsi="Verdana"/>
          <w:b/>
          <w:bCs/>
          <w:sz w:val="18"/>
        </w:rPr>
      </w:pPr>
    </w:p>
    <w:p w14:paraId="4CFA15EE" w14:textId="678E932C" w:rsidR="00FD4745" w:rsidRPr="00410C0B" w:rsidRDefault="00FD4745" w:rsidP="005D530D">
      <w:pPr>
        <w:ind w:left="28"/>
        <w:rPr>
          <w:rFonts w:ascii="Verdana" w:hAnsi="Verdana"/>
          <w:b/>
          <w:bCs/>
          <w:sz w:val="18"/>
        </w:rPr>
      </w:pPr>
      <w:r w:rsidRPr="00410C0B">
        <w:rPr>
          <w:rFonts w:ascii="Verdana" w:hAnsi="Verdana"/>
          <w:b/>
          <w:bCs/>
          <w:sz w:val="18"/>
        </w:rPr>
        <w:t>A. Objetivo de la dependencia</w:t>
      </w:r>
    </w:p>
    <w:p w14:paraId="1586E66A" w14:textId="77777777" w:rsidR="00C1495E" w:rsidRDefault="00C1495E" w:rsidP="005D530D">
      <w:pPr>
        <w:ind w:left="0"/>
        <w:rPr>
          <w:rFonts w:ascii="Verdana" w:hAnsi="Verdana"/>
          <w:color w:val="auto"/>
          <w:sz w:val="18"/>
        </w:rPr>
      </w:pPr>
    </w:p>
    <w:p w14:paraId="3CEBCDF7" w14:textId="15E1E124" w:rsidR="00E30C65" w:rsidRPr="00410C0B" w:rsidRDefault="00E30C65" w:rsidP="005D530D">
      <w:pPr>
        <w:ind w:left="0"/>
        <w:rPr>
          <w:rFonts w:ascii="Verdana" w:hAnsi="Verdana"/>
          <w:sz w:val="18"/>
        </w:rPr>
      </w:pPr>
      <w:r w:rsidRPr="00273929">
        <w:rPr>
          <w:rFonts w:ascii="Verdana" w:hAnsi="Verdana"/>
          <w:color w:val="auto"/>
          <w:sz w:val="18"/>
        </w:rPr>
        <w:t xml:space="preserve">Dotar oportunamente a la </w:t>
      </w:r>
      <w:r w:rsidR="008E44BC" w:rsidRPr="00273929">
        <w:rPr>
          <w:rFonts w:ascii="Verdana" w:hAnsi="Verdana"/>
          <w:color w:val="auto"/>
          <w:sz w:val="18"/>
        </w:rPr>
        <w:t>CNFL</w:t>
      </w:r>
      <w:r w:rsidRPr="00273929">
        <w:rPr>
          <w:rFonts w:ascii="Verdana" w:hAnsi="Verdana"/>
          <w:color w:val="auto"/>
          <w:sz w:val="18"/>
        </w:rPr>
        <w:t xml:space="preserve"> con personal competente, en el puesto adecuado y equitativamente </w:t>
      </w:r>
      <w:r w:rsidRPr="00410C0B">
        <w:rPr>
          <w:rFonts w:ascii="Verdana" w:hAnsi="Verdana"/>
          <w:sz w:val="18"/>
        </w:rPr>
        <w:t>remunerado que propicie retener el talento e impulsar su productividad.</w:t>
      </w:r>
    </w:p>
    <w:p w14:paraId="4F3120C4" w14:textId="77777777" w:rsidR="00C1495E" w:rsidRDefault="00C1495E" w:rsidP="005D530D">
      <w:pPr>
        <w:ind w:left="0"/>
        <w:rPr>
          <w:rFonts w:ascii="Verdana" w:hAnsi="Verdana"/>
          <w:b/>
          <w:bCs/>
          <w:sz w:val="18"/>
        </w:rPr>
      </w:pPr>
    </w:p>
    <w:p w14:paraId="3D495D04" w14:textId="73423D28" w:rsidR="00E30C65" w:rsidRPr="00410C0B" w:rsidRDefault="00944F0C" w:rsidP="005D530D">
      <w:pPr>
        <w:ind w:left="0"/>
        <w:rPr>
          <w:rFonts w:ascii="Verdana" w:hAnsi="Verdana"/>
          <w:b/>
          <w:bCs/>
          <w:sz w:val="18"/>
        </w:rPr>
      </w:pPr>
      <w:r w:rsidRPr="00410C0B">
        <w:rPr>
          <w:rFonts w:ascii="Verdana" w:hAnsi="Verdana"/>
          <w:b/>
          <w:bCs/>
          <w:sz w:val="18"/>
        </w:rPr>
        <w:t xml:space="preserve">B. </w:t>
      </w:r>
      <w:r w:rsidR="00E30C65" w:rsidRPr="00410C0B">
        <w:rPr>
          <w:rFonts w:ascii="Verdana" w:hAnsi="Verdana"/>
          <w:b/>
          <w:bCs/>
          <w:sz w:val="18"/>
        </w:rPr>
        <w:t>Principales funciones</w:t>
      </w:r>
    </w:p>
    <w:p w14:paraId="42822597" w14:textId="77777777" w:rsidR="00E30C65" w:rsidRPr="00410C0B" w:rsidRDefault="00E30C65" w:rsidP="005D530D">
      <w:pPr>
        <w:rPr>
          <w:rFonts w:ascii="Verdana" w:hAnsi="Verdana"/>
          <w:sz w:val="18"/>
        </w:rPr>
      </w:pPr>
    </w:p>
    <w:p w14:paraId="15E8E21B" w14:textId="77777777" w:rsidR="00E30C65" w:rsidRPr="00410C0B" w:rsidRDefault="00E30C65" w:rsidP="005D530D">
      <w:pPr>
        <w:pStyle w:val="Prrafodelista"/>
        <w:numPr>
          <w:ilvl w:val="0"/>
          <w:numId w:val="75"/>
        </w:numPr>
        <w:rPr>
          <w:rFonts w:ascii="Verdana" w:hAnsi="Verdana"/>
          <w:vanish/>
          <w:sz w:val="18"/>
        </w:rPr>
      </w:pPr>
    </w:p>
    <w:p w14:paraId="2236EDE4" w14:textId="77777777" w:rsidR="00E30C65" w:rsidRPr="00410C0B" w:rsidRDefault="00E30C65" w:rsidP="005D530D">
      <w:pPr>
        <w:pStyle w:val="Prrafodelista"/>
        <w:numPr>
          <w:ilvl w:val="0"/>
          <w:numId w:val="75"/>
        </w:numPr>
        <w:rPr>
          <w:rFonts w:ascii="Verdana" w:hAnsi="Verdana"/>
          <w:vanish/>
          <w:sz w:val="18"/>
        </w:rPr>
      </w:pPr>
    </w:p>
    <w:p w14:paraId="2A298B3F" w14:textId="77777777" w:rsidR="00E30C65" w:rsidRPr="00410C0B" w:rsidRDefault="00E30C65" w:rsidP="005D530D">
      <w:pPr>
        <w:pStyle w:val="Prrafodelista"/>
        <w:numPr>
          <w:ilvl w:val="0"/>
          <w:numId w:val="77"/>
        </w:numPr>
        <w:rPr>
          <w:rFonts w:ascii="Verdana" w:hAnsi="Verdana"/>
          <w:vanish/>
          <w:sz w:val="18"/>
        </w:rPr>
      </w:pPr>
    </w:p>
    <w:p w14:paraId="39B7960F" w14:textId="77777777" w:rsidR="00E30C65" w:rsidRPr="00410C0B" w:rsidRDefault="00E30C65" w:rsidP="005D530D">
      <w:pPr>
        <w:pStyle w:val="Prrafodelista"/>
        <w:numPr>
          <w:ilvl w:val="0"/>
          <w:numId w:val="77"/>
        </w:numPr>
        <w:rPr>
          <w:rFonts w:ascii="Verdana" w:hAnsi="Verdana"/>
          <w:vanish/>
          <w:sz w:val="18"/>
        </w:rPr>
      </w:pPr>
    </w:p>
    <w:p w14:paraId="6ECE6A5A" w14:textId="77777777" w:rsidR="00E30C65" w:rsidRPr="00410C0B" w:rsidRDefault="00E30C65" w:rsidP="005D530D">
      <w:pPr>
        <w:pStyle w:val="Prrafodelista"/>
        <w:numPr>
          <w:ilvl w:val="0"/>
          <w:numId w:val="77"/>
        </w:numPr>
        <w:rPr>
          <w:rFonts w:ascii="Verdana" w:hAnsi="Verdana"/>
          <w:vanish/>
          <w:sz w:val="18"/>
        </w:rPr>
      </w:pPr>
    </w:p>
    <w:p w14:paraId="5806034A" w14:textId="77777777" w:rsidR="00E30C65" w:rsidRPr="00410C0B" w:rsidRDefault="00E30C65" w:rsidP="005D530D">
      <w:pPr>
        <w:pStyle w:val="Prrafodelista"/>
        <w:numPr>
          <w:ilvl w:val="0"/>
          <w:numId w:val="77"/>
        </w:numPr>
        <w:rPr>
          <w:rFonts w:ascii="Verdana" w:hAnsi="Verdana"/>
          <w:vanish/>
          <w:sz w:val="18"/>
        </w:rPr>
      </w:pPr>
    </w:p>
    <w:p w14:paraId="4C753E57" w14:textId="77777777" w:rsidR="00993ACF" w:rsidRPr="00410C0B" w:rsidRDefault="00993ACF" w:rsidP="005D530D">
      <w:pPr>
        <w:pStyle w:val="Prrafodelista"/>
        <w:numPr>
          <w:ilvl w:val="0"/>
          <w:numId w:val="77"/>
        </w:numPr>
        <w:rPr>
          <w:rFonts w:ascii="Verdana" w:hAnsi="Verdana"/>
          <w:vanish/>
          <w:sz w:val="18"/>
        </w:rPr>
      </w:pPr>
    </w:p>
    <w:p w14:paraId="268EEF1E" w14:textId="77777777" w:rsidR="00993ACF" w:rsidRPr="00410C0B" w:rsidRDefault="00993ACF" w:rsidP="005D530D">
      <w:pPr>
        <w:pStyle w:val="Prrafodelista"/>
        <w:numPr>
          <w:ilvl w:val="0"/>
          <w:numId w:val="77"/>
        </w:numPr>
        <w:rPr>
          <w:rFonts w:ascii="Verdana" w:hAnsi="Verdana"/>
          <w:vanish/>
          <w:sz w:val="18"/>
        </w:rPr>
      </w:pPr>
    </w:p>
    <w:p w14:paraId="20C58840" w14:textId="77777777" w:rsidR="00993ACF" w:rsidRPr="00410C0B" w:rsidRDefault="00993ACF" w:rsidP="005D530D">
      <w:pPr>
        <w:pStyle w:val="Prrafodelista"/>
        <w:numPr>
          <w:ilvl w:val="0"/>
          <w:numId w:val="77"/>
        </w:numPr>
        <w:rPr>
          <w:rFonts w:ascii="Verdana" w:hAnsi="Verdana"/>
          <w:vanish/>
          <w:sz w:val="18"/>
        </w:rPr>
      </w:pPr>
    </w:p>
    <w:p w14:paraId="4A24D696" w14:textId="77777777" w:rsidR="00993ACF" w:rsidRPr="00410C0B" w:rsidRDefault="00993ACF" w:rsidP="005D530D">
      <w:pPr>
        <w:pStyle w:val="Prrafodelista"/>
        <w:numPr>
          <w:ilvl w:val="0"/>
          <w:numId w:val="77"/>
        </w:numPr>
        <w:rPr>
          <w:rFonts w:ascii="Verdana" w:hAnsi="Verdana"/>
          <w:vanish/>
          <w:sz w:val="18"/>
        </w:rPr>
      </w:pPr>
    </w:p>
    <w:p w14:paraId="49035088" w14:textId="77777777" w:rsidR="00993ACF" w:rsidRPr="00410C0B" w:rsidRDefault="00993ACF" w:rsidP="005D530D">
      <w:pPr>
        <w:pStyle w:val="Prrafodelista"/>
        <w:numPr>
          <w:ilvl w:val="0"/>
          <w:numId w:val="77"/>
        </w:numPr>
        <w:rPr>
          <w:rFonts w:ascii="Verdana" w:hAnsi="Verdana"/>
          <w:vanish/>
          <w:sz w:val="18"/>
        </w:rPr>
      </w:pPr>
    </w:p>
    <w:p w14:paraId="5C7782D5" w14:textId="77777777" w:rsidR="00993ACF" w:rsidRPr="00410C0B" w:rsidRDefault="00993ACF" w:rsidP="005D530D">
      <w:pPr>
        <w:pStyle w:val="Prrafodelista"/>
        <w:numPr>
          <w:ilvl w:val="0"/>
          <w:numId w:val="77"/>
        </w:numPr>
        <w:rPr>
          <w:rFonts w:ascii="Verdana" w:hAnsi="Verdana"/>
          <w:vanish/>
          <w:sz w:val="18"/>
        </w:rPr>
      </w:pPr>
    </w:p>
    <w:p w14:paraId="76738A53" w14:textId="77777777" w:rsidR="00993ACF" w:rsidRPr="00410C0B" w:rsidRDefault="00993ACF" w:rsidP="005D530D">
      <w:pPr>
        <w:pStyle w:val="Prrafodelista"/>
        <w:numPr>
          <w:ilvl w:val="0"/>
          <w:numId w:val="77"/>
        </w:numPr>
        <w:rPr>
          <w:rFonts w:ascii="Verdana" w:hAnsi="Verdana"/>
          <w:vanish/>
          <w:sz w:val="18"/>
        </w:rPr>
      </w:pPr>
    </w:p>
    <w:p w14:paraId="7EC7F0D6" w14:textId="77777777" w:rsidR="00993ACF" w:rsidRPr="00410C0B" w:rsidRDefault="00993ACF" w:rsidP="005D530D">
      <w:pPr>
        <w:pStyle w:val="Prrafodelista"/>
        <w:numPr>
          <w:ilvl w:val="0"/>
          <w:numId w:val="77"/>
        </w:numPr>
        <w:rPr>
          <w:rFonts w:ascii="Verdana" w:hAnsi="Verdana"/>
          <w:vanish/>
          <w:sz w:val="18"/>
        </w:rPr>
      </w:pPr>
    </w:p>
    <w:p w14:paraId="5FC66F51" w14:textId="77777777" w:rsidR="00993ACF" w:rsidRPr="00410C0B" w:rsidRDefault="00993ACF" w:rsidP="005D530D">
      <w:pPr>
        <w:pStyle w:val="Prrafodelista"/>
        <w:numPr>
          <w:ilvl w:val="0"/>
          <w:numId w:val="77"/>
        </w:numPr>
        <w:rPr>
          <w:rFonts w:ascii="Verdana" w:hAnsi="Verdana"/>
          <w:vanish/>
          <w:sz w:val="18"/>
        </w:rPr>
      </w:pPr>
    </w:p>
    <w:p w14:paraId="2D002C4C" w14:textId="77777777" w:rsidR="00993ACF" w:rsidRPr="00410C0B" w:rsidRDefault="00993ACF" w:rsidP="005D530D">
      <w:pPr>
        <w:pStyle w:val="Prrafodelista"/>
        <w:numPr>
          <w:ilvl w:val="0"/>
          <w:numId w:val="77"/>
        </w:numPr>
        <w:rPr>
          <w:rFonts w:ascii="Verdana" w:hAnsi="Verdana"/>
          <w:vanish/>
          <w:sz w:val="18"/>
        </w:rPr>
      </w:pPr>
    </w:p>
    <w:p w14:paraId="553FA675" w14:textId="77777777" w:rsidR="00993ACF" w:rsidRPr="00410C0B" w:rsidRDefault="00993ACF" w:rsidP="005D530D">
      <w:pPr>
        <w:pStyle w:val="Prrafodelista"/>
        <w:numPr>
          <w:ilvl w:val="0"/>
          <w:numId w:val="77"/>
        </w:numPr>
        <w:rPr>
          <w:rFonts w:ascii="Verdana" w:hAnsi="Verdana"/>
          <w:vanish/>
          <w:sz w:val="18"/>
        </w:rPr>
      </w:pPr>
    </w:p>
    <w:p w14:paraId="400E5C6E" w14:textId="77777777" w:rsidR="00993ACF" w:rsidRPr="00410C0B" w:rsidRDefault="00993ACF" w:rsidP="005D530D">
      <w:pPr>
        <w:pStyle w:val="Prrafodelista"/>
        <w:numPr>
          <w:ilvl w:val="0"/>
          <w:numId w:val="77"/>
        </w:numPr>
        <w:rPr>
          <w:rFonts w:ascii="Verdana" w:hAnsi="Verdana"/>
          <w:vanish/>
          <w:sz w:val="18"/>
        </w:rPr>
      </w:pPr>
    </w:p>
    <w:p w14:paraId="5AC5CE92" w14:textId="77777777" w:rsidR="00993ACF" w:rsidRPr="00410C0B" w:rsidRDefault="00993ACF" w:rsidP="005D530D">
      <w:pPr>
        <w:pStyle w:val="Prrafodelista"/>
        <w:numPr>
          <w:ilvl w:val="0"/>
          <w:numId w:val="77"/>
        </w:numPr>
        <w:rPr>
          <w:rFonts w:ascii="Verdana" w:hAnsi="Verdana"/>
          <w:vanish/>
          <w:sz w:val="18"/>
        </w:rPr>
      </w:pPr>
    </w:p>
    <w:p w14:paraId="221FCA23" w14:textId="77777777" w:rsidR="00993ACF" w:rsidRPr="00410C0B" w:rsidRDefault="00993ACF" w:rsidP="005D530D">
      <w:pPr>
        <w:pStyle w:val="Prrafodelista"/>
        <w:numPr>
          <w:ilvl w:val="0"/>
          <w:numId w:val="77"/>
        </w:numPr>
        <w:rPr>
          <w:rFonts w:ascii="Verdana" w:hAnsi="Verdana"/>
          <w:vanish/>
          <w:sz w:val="18"/>
        </w:rPr>
      </w:pPr>
    </w:p>
    <w:p w14:paraId="135D7052" w14:textId="77777777" w:rsidR="00993ACF" w:rsidRPr="00410C0B" w:rsidRDefault="00993ACF" w:rsidP="005D530D">
      <w:pPr>
        <w:pStyle w:val="Prrafodelista"/>
        <w:numPr>
          <w:ilvl w:val="0"/>
          <w:numId w:val="77"/>
        </w:numPr>
        <w:rPr>
          <w:rFonts w:ascii="Verdana" w:hAnsi="Verdana"/>
          <w:vanish/>
          <w:sz w:val="18"/>
        </w:rPr>
      </w:pPr>
    </w:p>
    <w:p w14:paraId="502C98DB" w14:textId="389A528B" w:rsidR="00E30C65" w:rsidRPr="00410C0B" w:rsidRDefault="00E30C65" w:rsidP="005D530D">
      <w:pPr>
        <w:pStyle w:val="Prrafodelista"/>
        <w:numPr>
          <w:ilvl w:val="1"/>
          <w:numId w:val="77"/>
        </w:numPr>
        <w:ind w:left="567" w:hanging="588"/>
        <w:rPr>
          <w:rFonts w:ascii="Verdana" w:hAnsi="Verdana"/>
          <w:sz w:val="18"/>
        </w:rPr>
      </w:pPr>
      <w:r w:rsidRPr="00410C0B">
        <w:rPr>
          <w:rFonts w:ascii="Verdana" w:hAnsi="Verdana"/>
          <w:sz w:val="18"/>
        </w:rPr>
        <w:t>Planificar la gestión de dotación y compensación del personal enmarcado en una estructura ocupacional consistente y actualizada.</w:t>
      </w:r>
    </w:p>
    <w:p w14:paraId="26D7780F" w14:textId="77777777" w:rsidR="00C1495E" w:rsidRDefault="00C1495E" w:rsidP="00C1495E">
      <w:pPr>
        <w:pStyle w:val="Prrafodelista"/>
        <w:ind w:left="567" w:firstLine="0"/>
        <w:rPr>
          <w:rFonts w:ascii="Verdana" w:hAnsi="Verdana"/>
          <w:sz w:val="18"/>
        </w:rPr>
      </w:pPr>
    </w:p>
    <w:p w14:paraId="59F0FAD9" w14:textId="44EF2E7E" w:rsidR="00E30C65" w:rsidRPr="00410C0B" w:rsidRDefault="00E30C65" w:rsidP="005D530D">
      <w:pPr>
        <w:pStyle w:val="Prrafodelista"/>
        <w:numPr>
          <w:ilvl w:val="1"/>
          <w:numId w:val="77"/>
        </w:numPr>
        <w:ind w:left="567" w:hanging="588"/>
        <w:rPr>
          <w:rFonts w:ascii="Verdana" w:hAnsi="Verdana"/>
          <w:sz w:val="18"/>
        </w:rPr>
      </w:pPr>
      <w:r w:rsidRPr="00410C0B">
        <w:rPr>
          <w:rFonts w:ascii="Verdana" w:hAnsi="Verdana"/>
          <w:sz w:val="18"/>
        </w:rPr>
        <w:t>Analizar y dar seguimiento a las medidas de mejora emanadas de estudios de auditoría interna y externa, autoevaluación del sistema de control interno, disposiciones de entes de fiscalización y los resultados y planes derivados del sistema de gestión de riesgo.</w:t>
      </w:r>
    </w:p>
    <w:p w14:paraId="44A83CBE" w14:textId="77777777" w:rsidR="00C1495E" w:rsidRDefault="00C1495E" w:rsidP="00C1495E">
      <w:pPr>
        <w:pStyle w:val="Prrafodelista"/>
        <w:ind w:left="567" w:firstLine="0"/>
        <w:rPr>
          <w:rFonts w:ascii="Verdana" w:hAnsi="Verdana"/>
          <w:sz w:val="18"/>
        </w:rPr>
      </w:pPr>
    </w:p>
    <w:p w14:paraId="0CD44940" w14:textId="33259A96" w:rsidR="00E30C65" w:rsidRPr="00410C0B" w:rsidRDefault="00E30C65" w:rsidP="005D530D">
      <w:pPr>
        <w:pStyle w:val="Prrafodelista"/>
        <w:numPr>
          <w:ilvl w:val="1"/>
          <w:numId w:val="77"/>
        </w:numPr>
        <w:ind w:left="567" w:hanging="588"/>
        <w:rPr>
          <w:rFonts w:ascii="Verdana" w:hAnsi="Verdana"/>
          <w:sz w:val="18"/>
        </w:rPr>
      </w:pPr>
      <w:r w:rsidRPr="00410C0B">
        <w:rPr>
          <w:rFonts w:ascii="Verdana" w:hAnsi="Verdana"/>
          <w:sz w:val="18"/>
        </w:rPr>
        <w:t>Ejecutar, analizar e interpretar datos requeridos para el estudio tarifario en remuneraciones.</w:t>
      </w:r>
    </w:p>
    <w:p w14:paraId="7916949B" w14:textId="77777777" w:rsidR="00C1495E" w:rsidRDefault="00C1495E" w:rsidP="00C1495E">
      <w:pPr>
        <w:pStyle w:val="Prrafodelista"/>
        <w:ind w:left="567" w:firstLine="0"/>
        <w:rPr>
          <w:rFonts w:ascii="Verdana" w:hAnsi="Verdana"/>
          <w:sz w:val="18"/>
        </w:rPr>
      </w:pPr>
    </w:p>
    <w:p w14:paraId="470ADDBD" w14:textId="052F0D1C" w:rsidR="00E30C65" w:rsidRPr="00410C0B" w:rsidRDefault="00E30C65" w:rsidP="005D530D">
      <w:pPr>
        <w:pStyle w:val="Prrafodelista"/>
        <w:numPr>
          <w:ilvl w:val="1"/>
          <w:numId w:val="77"/>
        </w:numPr>
        <w:ind w:left="567" w:hanging="588"/>
        <w:rPr>
          <w:rFonts w:ascii="Verdana" w:hAnsi="Verdana"/>
          <w:sz w:val="18"/>
        </w:rPr>
      </w:pPr>
      <w:r w:rsidRPr="00410C0B">
        <w:rPr>
          <w:rFonts w:ascii="Verdana" w:hAnsi="Verdana"/>
          <w:sz w:val="18"/>
        </w:rPr>
        <w:t>Dirigir, coordinar y controlar la gestión de atracción y selección de personal, la clasificación y valoración de puestos y las remuneraciones para impulsar el logro de los objetivos organizacionales.</w:t>
      </w:r>
    </w:p>
    <w:p w14:paraId="7EB63DDB" w14:textId="77777777" w:rsidR="00C1495E" w:rsidRDefault="00C1495E" w:rsidP="00C1495E">
      <w:pPr>
        <w:pStyle w:val="Prrafodelista"/>
        <w:ind w:left="567" w:firstLine="0"/>
        <w:rPr>
          <w:rFonts w:ascii="Verdana" w:hAnsi="Verdana"/>
          <w:sz w:val="18"/>
        </w:rPr>
      </w:pPr>
    </w:p>
    <w:p w14:paraId="06E96C10" w14:textId="724FE94E" w:rsidR="00E30C65" w:rsidRPr="00410C0B" w:rsidRDefault="00E30C65" w:rsidP="005D530D">
      <w:pPr>
        <w:pStyle w:val="Prrafodelista"/>
        <w:numPr>
          <w:ilvl w:val="1"/>
          <w:numId w:val="77"/>
        </w:numPr>
        <w:ind w:left="567" w:hanging="588"/>
        <w:rPr>
          <w:rFonts w:ascii="Verdana" w:hAnsi="Verdana"/>
          <w:sz w:val="18"/>
        </w:rPr>
      </w:pPr>
      <w:r w:rsidRPr="00410C0B">
        <w:rPr>
          <w:rFonts w:ascii="Verdana" w:hAnsi="Verdana"/>
          <w:sz w:val="18"/>
        </w:rPr>
        <w:t>Difundir a las partes interesadas informes periódicos de resultados y asegurarse que fluya la información oportuna, veraz y confiable como insumo para la toma de decisiones.</w:t>
      </w:r>
    </w:p>
    <w:p w14:paraId="5532C2B8" w14:textId="77777777" w:rsidR="00C1495E" w:rsidRDefault="00C1495E" w:rsidP="00C1495E">
      <w:pPr>
        <w:pStyle w:val="Prrafodelista"/>
        <w:ind w:left="567" w:firstLine="0"/>
        <w:rPr>
          <w:rFonts w:ascii="Verdana" w:hAnsi="Verdana"/>
          <w:sz w:val="18"/>
        </w:rPr>
      </w:pPr>
    </w:p>
    <w:p w14:paraId="43E35178" w14:textId="307009BF" w:rsidR="00E30C65" w:rsidRPr="00410C0B" w:rsidRDefault="00E30C65" w:rsidP="005D530D">
      <w:pPr>
        <w:pStyle w:val="Prrafodelista"/>
        <w:numPr>
          <w:ilvl w:val="1"/>
          <w:numId w:val="77"/>
        </w:numPr>
        <w:ind w:left="567" w:hanging="588"/>
        <w:rPr>
          <w:rFonts w:ascii="Verdana" w:hAnsi="Verdana"/>
          <w:sz w:val="18"/>
        </w:rPr>
      </w:pPr>
      <w:r w:rsidRPr="00410C0B">
        <w:rPr>
          <w:rFonts w:ascii="Verdana" w:hAnsi="Verdana"/>
          <w:sz w:val="18"/>
        </w:rPr>
        <w:t>Revisar las mejores prácticas en la materia, revisar las métricas de gestión para guiar las acciones hacia los objetivos planteados en el marco de una adecuada gestión del riesgo.</w:t>
      </w:r>
    </w:p>
    <w:p w14:paraId="18E38BDB" w14:textId="77777777" w:rsidR="00C1495E" w:rsidRDefault="00C1495E" w:rsidP="005D530D">
      <w:pPr>
        <w:ind w:left="0"/>
        <w:rPr>
          <w:rFonts w:ascii="Verdana" w:hAnsi="Verdana"/>
          <w:b/>
          <w:bCs/>
          <w:sz w:val="18"/>
        </w:rPr>
      </w:pPr>
    </w:p>
    <w:p w14:paraId="02B93028" w14:textId="176500FC" w:rsidR="00E30C65" w:rsidRPr="00410C0B" w:rsidRDefault="00944F0C" w:rsidP="005D530D">
      <w:pPr>
        <w:ind w:left="0"/>
        <w:rPr>
          <w:rFonts w:ascii="Verdana" w:hAnsi="Verdana"/>
          <w:b/>
          <w:bCs/>
          <w:sz w:val="18"/>
        </w:rPr>
      </w:pPr>
      <w:r w:rsidRPr="00410C0B">
        <w:rPr>
          <w:rFonts w:ascii="Verdana" w:hAnsi="Verdana"/>
          <w:b/>
          <w:bCs/>
          <w:sz w:val="18"/>
        </w:rPr>
        <w:t xml:space="preserve">C. </w:t>
      </w:r>
      <w:r w:rsidR="00E30C65" w:rsidRPr="00410C0B">
        <w:rPr>
          <w:rFonts w:ascii="Verdana" w:hAnsi="Verdana"/>
          <w:b/>
          <w:bCs/>
          <w:sz w:val="18"/>
        </w:rPr>
        <w:t>Dependencia Jerárquica</w:t>
      </w:r>
    </w:p>
    <w:p w14:paraId="15790D8E" w14:textId="77777777" w:rsidR="00E30C65" w:rsidRPr="00410C0B" w:rsidRDefault="00E30C65" w:rsidP="005D530D">
      <w:pPr>
        <w:ind w:left="0"/>
        <w:rPr>
          <w:rFonts w:ascii="Verdana" w:hAnsi="Verdana"/>
          <w:sz w:val="18"/>
        </w:rPr>
      </w:pPr>
    </w:p>
    <w:p w14:paraId="6009BBB4" w14:textId="77777777" w:rsidR="00E30C65" w:rsidRPr="00410C0B" w:rsidRDefault="00E30C65" w:rsidP="005D530D">
      <w:pPr>
        <w:ind w:left="0" w:firstLine="0"/>
        <w:rPr>
          <w:rFonts w:ascii="Verdana" w:hAnsi="Verdana"/>
          <w:sz w:val="18"/>
        </w:rPr>
      </w:pPr>
      <w:r w:rsidRPr="00410C0B">
        <w:rPr>
          <w:rFonts w:ascii="Verdana" w:hAnsi="Verdana"/>
          <w:sz w:val="18"/>
        </w:rPr>
        <w:t>Unidad Cultura y Gestión del Talento Humano</w:t>
      </w:r>
    </w:p>
    <w:p w14:paraId="7B3D6C30" w14:textId="77777777" w:rsidR="00C1495E" w:rsidRDefault="00C1495E" w:rsidP="005D530D">
      <w:pPr>
        <w:ind w:left="0"/>
        <w:rPr>
          <w:rFonts w:ascii="Verdana" w:hAnsi="Verdana"/>
          <w:b/>
          <w:bCs/>
          <w:sz w:val="18"/>
        </w:rPr>
      </w:pPr>
    </w:p>
    <w:p w14:paraId="7072E54B" w14:textId="6C790EE6" w:rsidR="00E30C65" w:rsidRPr="00410C0B" w:rsidRDefault="00944F0C" w:rsidP="005D530D">
      <w:pPr>
        <w:ind w:left="0"/>
        <w:rPr>
          <w:rFonts w:ascii="Verdana" w:hAnsi="Verdana"/>
          <w:b/>
          <w:bCs/>
          <w:sz w:val="18"/>
        </w:rPr>
      </w:pPr>
      <w:r w:rsidRPr="00410C0B">
        <w:rPr>
          <w:rFonts w:ascii="Verdana" w:hAnsi="Verdana"/>
          <w:b/>
          <w:bCs/>
          <w:sz w:val="18"/>
        </w:rPr>
        <w:t xml:space="preserve">D. </w:t>
      </w:r>
      <w:r w:rsidR="00E30C65" w:rsidRPr="00410C0B">
        <w:rPr>
          <w:rFonts w:ascii="Verdana" w:hAnsi="Verdana"/>
          <w:b/>
          <w:bCs/>
          <w:sz w:val="18"/>
        </w:rPr>
        <w:t>Unidades organizacionales con subordinación directa</w:t>
      </w:r>
    </w:p>
    <w:p w14:paraId="02D36696" w14:textId="77777777" w:rsidR="00E30C65" w:rsidRPr="00410C0B" w:rsidRDefault="00E30C65" w:rsidP="005D530D">
      <w:pPr>
        <w:ind w:left="0"/>
        <w:rPr>
          <w:rFonts w:ascii="Verdana" w:hAnsi="Verdana"/>
          <w:sz w:val="18"/>
        </w:rPr>
      </w:pPr>
    </w:p>
    <w:p w14:paraId="0313312F" w14:textId="77777777" w:rsidR="00E30C65" w:rsidRPr="00410C0B" w:rsidRDefault="00E30C65" w:rsidP="005D530D">
      <w:pPr>
        <w:ind w:left="0"/>
        <w:rPr>
          <w:rFonts w:ascii="Verdana" w:hAnsi="Verdana"/>
          <w:sz w:val="18"/>
        </w:rPr>
      </w:pPr>
      <w:r w:rsidRPr="00410C0B">
        <w:rPr>
          <w:rFonts w:ascii="Verdana" w:hAnsi="Verdana"/>
          <w:sz w:val="18"/>
        </w:rPr>
        <w:t>Proceso Clasificación y Valoración</w:t>
      </w:r>
    </w:p>
    <w:p w14:paraId="12527D65" w14:textId="77777777" w:rsidR="00E30C65" w:rsidRPr="00410C0B" w:rsidRDefault="00E30C65" w:rsidP="005D530D">
      <w:pPr>
        <w:ind w:left="0"/>
        <w:rPr>
          <w:rFonts w:ascii="Verdana" w:hAnsi="Verdana"/>
          <w:sz w:val="18"/>
        </w:rPr>
      </w:pPr>
      <w:r w:rsidRPr="00410C0B">
        <w:rPr>
          <w:rFonts w:ascii="Verdana" w:hAnsi="Verdana"/>
          <w:sz w:val="18"/>
        </w:rPr>
        <w:t>Proceso Atracción y Selección</w:t>
      </w:r>
    </w:p>
    <w:p w14:paraId="01A14157" w14:textId="77777777" w:rsidR="00E30C65" w:rsidRPr="00410C0B" w:rsidRDefault="00E30C65" w:rsidP="005D530D">
      <w:pPr>
        <w:ind w:left="0"/>
        <w:rPr>
          <w:rFonts w:ascii="Verdana" w:hAnsi="Verdana"/>
          <w:sz w:val="18"/>
        </w:rPr>
      </w:pPr>
      <w:r w:rsidRPr="00410C0B">
        <w:rPr>
          <w:rFonts w:ascii="Verdana" w:hAnsi="Verdana"/>
          <w:sz w:val="18"/>
        </w:rPr>
        <w:t>Proceso Trámite y Nómina</w:t>
      </w:r>
    </w:p>
    <w:p w14:paraId="2254548F" w14:textId="77777777" w:rsidR="00E30C65" w:rsidRPr="00410C0B" w:rsidRDefault="00E30C65" w:rsidP="005D530D">
      <w:pPr>
        <w:ind w:left="0" w:firstLine="0"/>
        <w:rPr>
          <w:rFonts w:ascii="Verdana" w:hAnsi="Verdana"/>
          <w:sz w:val="18"/>
        </w:rPr>
      </w:pPr>
    </w:p>
    <w:p w14:paraId="183CAAD8" w14:textId="77777777" w:rsidR="00E30C65" w:rsidRPr="00410C0B" w:rsidRDefault="00E30C65" w:rsidP="005D530D">
      <w:pPr>
        <w:ind w:left="0" w:firstLine="0"/>
        <w:rPr>
          <w:rFonts w:ascii="Verdana" w:hAnsi="Verdana"/>
          <w:sz w:val="18"/>
        </w:rPr>
      </w:pPr>
    </w:p>
    <w:p w14:paraId="6A72D268" w14:textId="77777777" w:rsidR="00E30C65" w:rsidRPr="00410C0B" w:rsidRDefault="00E30C65" w:rsidP="005D530D">
      <w:pPr>
        <w:ind w:left="0" w:firstLine="0"/>
        <w:rPr>
          <w:rFonts w:ascii="Verdana" w:hAnsi="Verdana"/>
          <w:sz w:val="18"/>
        </w:rPr>
      </w:pPr>
    </w:p>
    <w:p w14:paraId="51FECF3C" w14:textId="77777777" w:rsidR="00E30C65" w:rsidRPr="00410C0B" w:rsidRDefault="00E30C65" w:rsidP="005D530D">
      <w:pPr>
        <w:ind w:left="0" w:firstLine="0"/>
        <w:rPr>
          <w:rFonts w:ascii="Verdana" w:hAnsi="Verdana"/>
          <w:sz w:val="18"/>
        </w:rPr>
      </w:pPr>
    </w:p>
    <w:p w14:paraId="37612516" w14:textId="77777777" w:rsidR="00E30C65" w:rsidRPr="00410C0B" w:rsidRDefault="00E30C65" w:rsidP="005D530D">
      <w:pPr>
        <w:ind w:left="0" w:firstLine="0"/>
        <w:rPr>
          <w:rFonts w:ascii="Verdana" w:hAnsi="Verdana"/>
          <w:sz w:val="18"/>
        </w:rPr>
      </w:pPr>
    </w:p>
    <w:p w14:paraId="24D8933D" w14:textId="7E6C5728" w:rsidR="00E30C65" w:rsidRDefault="00E30C65" w:rsidP="005D530D">
      <w:pPr>
        <w:ind w:left="0" w:firstLine="0"/>
        <w:rPr>
          <w:rFonts w:ascii="Verdana" w:hAnsi="Verdana"/>
          <w:sz w:val="18"/>
        </w:rPr>
      </w:pPr>
    </w:p>
    <w:p w14:paraId="1D58A520" w14:textId="6CC37F62" w:rsidR="00C1495E" w:rsidRDefault="00C1495E" w:rsidP="005D530D">
      <w:pPr>
        <w:ind w:left="0" w:firstLine="0"/>
        <w:rPr>
          <w:rFonts w:ascii="Verdana" w:hAnsi="Verdana"/>
          <w:sz w:val="18"/>
        </w:rPr>
      </w:pPr>
    </w:p>
    <w:p w14:paraId="22FACCBD" w14:textId="0A8D2523" w:rsidR="00C1495E" w:rsidRDefault="00C1495E" w:rsidP="005D530D">
      <w:pPr>
        <w:ind w:left="0" w:firstLine="0"/>
        <w:rPr>
          <w:rFonts w:ascii="Verdana" w:hAnsi="Verdana"/>
          <w:sz w:val="18"/>
        </w:rPr>
      </w:pPr>
    </w:p>
    <w:p w14:paraId="63D66536" w14:textId="32F5BCFB" w:rsidR="00C1495E" w:rsidRDefault="00C1495E" w:rsidP="005D530D">
      <w:pPr>
        <w:ind w:left="0" w:firstLine="0"/>
        <w:rPr>
          <w:rFonts w:ascii="Verdana" w:hAnsi="Verdana"/>
          <w:sz w:val="18"/>
        </w:rPr>
      </w:pPr>
    </w:p>
    <w:p w14:paraId="185FC666" w14:textId="77777777" w:rsidR="00C1495E" w:rsidRPr="00410C0B" w:rsidRDefault="00C1495E" w:rsidP="005D530D">
      <w:pPr>
        <w:ind w:left="0" w:firstLine="0"/>
        <w:rPr>
          <w:rFonts w:ascii="Verdana" w:hAnsi="Verdana"/>
          <w:sz w:val="18"/>
        </w:rPr>
      </w:pPr>
    </w:p>
    <w:p w14:paraId="23954143" w14:textId="77777777" w:rsidR="00E30C65" w:rsidRPr="00410C0B" w:rsidRDefault="00E30C65" w:rsidP="005D530D">
      <w:pPr>
        <w:ind w:left="0" w:firstLine="0"/>
        <w:rPr>
          <w:rFonts w:ascii="Verdana" w:hAnsi="Verdana"/>
          <w:sz w:val="18"/>
        </w:rPr>
      </w:pPr>
    </w:p>
    <w:p w14:paraId="2FF5605D" w14:textId="1E81ECBB" w:rsidR="00E30C65" w:rsidRPr="00410C0B" w:rsidRDefault="00E30C65" w:rsidP="005D530D">
      <w:pPr>
        <w:ind w:left="0" w:firstLine="0"/>
        <w:rPr>
          <w:rFonts w:ascii="Verdana" w:hAnsi="Verdana"/>
          <w:sz w:val="18"/>
        </w:rPr>
      </w:pPr>
    </w:p>
    <w:p w14:paraId="79637AA7" w14:textId="786545C3" w:rsidR="00F1292F" w:rsidRPr="00410C0B" w:rsidRDefault="00F1292F" w:rsidP="005D530D">
      <w:pPr>
        <w:ind w:left="0" w:firstLine="0"/>
        <w:rPr>
          <w:rFonts w:ascii="Verdana" w:hAnsi="Verdana"/>
          <w:sz w:val="18"/>
        </w:rPr>
      </w:pPr>
    </w:p>
    <w:p w14:paraId="603235A9" w14:textId="77777777" w:rsidR="00F1292F" w:rsidRPr="00410C0B" w:rsidRDefault="00F1292F" w:rsidP="005D530D">
      <w:pPr>
        <w:ind w:left="0" w:firstLine="0"/>
        <w:rPr>
          <w:rFonts w:ascii="Verdana" w:hAnsi="Verdana"/>
          <w:sz w:val="18"/>
        </w:rPr>
      </w:pPr>
    </w:p>
    <w:p w14:paraId="737E8C06" w14:textId="77777777" w:rsidR="00E30C65" w:rsidRPr="00410C0B" w:rsidRDefault="00E30C65" w:rsidP="005D530D">
      <w:pPr>
        <w:ind w:left="0" w:firstLine="0"/>
        <w:rPr>
          <w:rFonts w:ascii="Verdana" w:hAnsi="Verdana"/>
          <w:sz w:val="18"/>
        </w:rPr>
      </w:pPr>
    </w:p>
    <w:p w14:paraId="58CEC3E1" w14:textId="77777777" w:rsidR="00E30C65" w:rsidRPr="00410C0B" w:rsidRDefault="00E30C65" w:rsidP="005D530D">
      <w:pPr>
        <w:ind w:left="0" w:firstLine="0"/>
        <w:rPr>
          <w:rFonts w:ascii="Verdana" w:hAnsi="Verdana"/>
          <w:sz w:val="18"/>
        </w:rPr>
      </w:pPr>
    </w:p>
    <w:p w14:paraId="0F3D78C4" w14:textId="77777777" w:rsidR="00E30C65" w:rsidRPr="00410C0B" w:rsidRDefault="00E30C65" w:rsidP="005D530D">
      <w:pPr>
        <w:ind w:left="0" w:firstLine="0"/>
        <w:rPr>
          <w:rFonts w:ascii="Verdana" w:hAnsi="Verdana"/>
          <w:sz w:val="18"/>
        </w:rPr>
      </w:pPr>
    </w:p>
    <w:p w14:paraId="29D43E38" w14:textId="77777777" w:rsidR="00792B9B" w:rsidRDefault="00792B9B" w:rsidP="005D530D">
      <w:pPr>
        <w:ind w:left="0" w:firstLine="0"/>
        <w:rPr>
          <w:rFonts w:ascii="Verdana" w:hAnsi="Verdana"/>
          <w:sz w:val="18"/>
        </w:rPr>
      </w:pPr>
    </w:p>
    <w:p w14:paraId="6181923D" w14:textId="77777777" w:rsidR="00792B9B" w:rsidRDefault="00792B9B" w:rsidP="005D530D">
      <w:pPr>
        <w:ind w:left="0" w:firstLine="0"/>
        <w:rPr>
          <w:rFonts w:ascii="Verdana" w:hAnsi="Verdana"/>
          <w:sz w:val="18"/>
        </w:rPr>
      </w:pPr>
    </w:p>
    <w:p w14:paraId="5FECA400" w14:textId="77777777" w:rsidR="00792B9B" w:rsidRDefault="00792B9B" w:rsidP="005D530D">
      <w:pPr>
        <w:ind w:left="0" w:firstLine="0"/>
        <w:rPr>
          <w:rFonts w:ascii="Verdana" w:hAnsi="Verdana"/>
          <w:sz w:val="18"/>
        </w:rPr>
      </w:pPr>
    </w:p>
    <w:p w14:paraId="1ABFF33B" w14:textId="42D42718" w:rsidR="00E30C65" w:rsidRPr="00410C0B" w:rsidRDefault="00B2759C" w:rsidP="005D530D">
      <w:pPr>
        <w:pStyle w:val="Ttulo3"/>
        <w:rPr>
          <w:rFonts w:ascii="Verdana" w:hAnsi="Verdana"/>
          <w:sz w:val="18"/>
        </w:rPr>
      </w:pPr>
      <w:bookmarkStart w:id="47" w:name="_Toc118787854"/>
      <w:r w:rsidRPr="00410C0B">
        <w:rPr>
          <w:rFonts w:ascii="Verdana" w:hAnsi="Verdana"/>
          <w:sz w:val="18"/>
        </w:rPr>
        <w:lastRenderedPageBreak/>
        <w:t>20.</w:t>
      </w:r>
      <w:r w:rsidR="00E30C65" w:rsidRPr="00410C0B">
        <w:rPr>
          <w:rFonts w:ascii="Verdana" w:hAnsi="Verdana"/>
          <w:sz w:val="18"/>
        </w:rPr>
        <w:t xml:space="preserve"> PROCESO CLASIFICACIÓN Y VALORACIÓN</w:t>
      </w:r>
      <w:bookmarkEnd w:id="47"/>
    </w:p>
    <w:p w14:paraId="2DDAB7AB" w14:textId="77777777" w:rsidR="00C1495E" w:rsidRDefault="00C1495E" w:rsidP="005D530D">
      <w:pPr>
        <w:ind w:left="28"/>
        <w:rPr>
          <w:rFonts w:ascii="Verdana" w:hAnsi="Verdana"/>
          <w:b/>
          <w:bCs/>
          <w:sz w:val="18"/>
        </w:rPr>
      </w:pPr>
    </w:p>
    <w:p w14:paraId="7C5845CA" w14:textId="2D4AE909" w:rsidR="00FD4745" w:rsidRPr="00410C0B" w:rsidRDefault="00FD4745" w:rsidP="005D530D">
      <w:pPr>
        <w:ind w:left="28"/>
        <w:rPr>
          <w:rFonts w:ascii="Verdana" w:hAnsi="Verdana"/>
          <w:b/>
          <w:bCs/>
          <w:sz w:val="18"/>
        </w:rPr>
      </w:pPr>
      <w:r w:rsidRPr="00410C0B">
        <w:rPr>
          <w:rFonts w:ascii="Verdana" w:hAnsi="Verdana"/>
          <w:b/>
          <w:bCs/>
          <w:sz w:val="18"/>
        </w:rPr>
        <w:t>A. Objetivo de la dependencia</w:t>
      </w:r>
    </w:p>
    <w:p w14:paraId="2BFFCC34" w14:textId="77777777" w:rsidR="00C1495E" w:rsidRDefault="00C1495E" w:rsidP="005D530D">
      <w:pPr>
        <w:ind w:left="0"/>
        <w:rPr>
          <w:rFonts w:ascii="Verdana" w:hAnsi="Verdana"/>
          <w:sz w:val="18"/>
        </w:rPr>
      </w:pPr>
    </w:p>
    <w:p w14:paraId="2C30A010" w14:textId="3AC4D3D8" w:rsidR="00E30C65" w:rsidRPr="00410C0B" w:rsidRDefault="00E30C65" w:rsidP="005D530D">
      <w:pPr>
        <w:ind w:left="0"/>
        <w:rPr>
          <w:rFonts w:ascii="Verdana" w:hAnsi="Verdana"/>
          <w:sz w:val="18"/>
        </w:rPr>
      </w:pPr>
      <w:r w:rsidRPr="00410C0B">
        <w:rPr>
          <w:rFonts w:ascii="Verdana" w:hAnsi="Verdana"/>
          <w:sz w:val="18"/>
        </w:rPr>
        <w:t>Mantener debidamente clasificados y valorados los puestos conforme a las actividades, responsabilidades, competencias y a la estructura organizacional, en procura de una sostenible y balanceada estructura ocupacional y salarial.</w:t>
      </w:r>
    </w:p>
    <w:p w14:paraId="1865BAC9" w14:textId="77777777" w:rsidR="00C1495E" w:rsidRDefault="00C1495E" w:rsidP="005D530D">
      <w:pPr>
        <w:ind w:left="0"/>
        <w:rPr>
          <w:rFonts w:ascii="Verdana" w:hAnsi="Verdana"/>
          <w:b/>
          <w:bCs/>
          <w:sz w:val="18"/>
        </w:rPr>
      </w:pPr>
    </w:p>
    <w:p w14:paraId="607954EF" w14:textId="0F49AC5A" w:rsidR="00E30C65" w:rsidRPr="00410C0B" w:rsidRDefault="00944F0C" w:rsidP="005D530D">
      <w:pPr>
        <w:ind w:left="0"/>
        <w:rPr>
          <w:rFonts w:ascii="Verdana" w:hAnsi="Verdana"/>
          <w:b/>
          <w:bCs/>
          <w:sz w:val="18"/>
        </w:rPr>
      </w:pPr>
      <w:r w:rsidRPr="00410C0B">
        <w:rPr>
          <w:rFonts w:ascii="Verdana" w:hAnsi="Verdana"/>
          <w:b/>
          <w:bCs/>
          <w:sz w:val="18"/>
        </w:rPr>
        <w:t xml:space="preserve">B. </w:t>
      </w:r>
      <w:r w:rsidR="00E30C65" w:rsidRPr="00410C0B">
        <w:rPr>
          <w:rFonts w:ascii="Verdana" w:hAnsi="Verdana"/>
          <w:b/>
          <w:bCs/>
          <w:sz w:val="18"/>
        </w:rPr>
        <w:t>Principales funciones</w:t>
      </w:r>
    </w:p>
    <w:p w14:paraId="29BC4DD6" w14:textId="77777777" w:rsidR="00E30C65" w:rsidRPr="00410C0B" w:rsidRDefault="00E30C65" w:rsidP="005D530D">
      <w:pPr>
        <w:rPr>
          <w:rFonts w:ascii="Verdana" w:hAnsi="Verdana"/>
          <w:sz w:val="18"/>
        </w:rPr>
      </w:pPr>
    </w:p>
    <w:p w14:paraId="3802CBA2" w14:textId="77777777" w:rsidR="00E30C65" w:rsidRPr="00410C0B" w:rsidRDefault="00E30C65" w:rsidP="005D530D">
      <w:pPr>
        <w:pStyle w:val="Prrafodelista"/>
        <w:numPr>
          <w:ilvl w:val="0"/>
          <w:numId w:val="78"/>
        </w:numPr>
        <w:rPr>
          <w:rFonts w:ascii="Verdana" w:hAnsi="Verdana"/>
          <w:vanish/>
          <w:sz w:val="18"/>
        </w:rPr>
      </w:pPr>
    </w:p>
    <w:p w14:paraId="5E4AC4DD" w14:textId="77777777" w:rsidR="00E30C65" w:rsidRPr="00410C0B" w:rsidRDefault="00E30C65" w:rsidP="005D530D">
      <w:pPr>
        <w:pStyle w:val="Prrafodelista"/>
        <w:numPr>
          <w:ilvl w:val="0"/>
          <w:numId w:val="78"/>
        </w:numPr>
        <w:rPr>
          <w:rFonts w:ascii="Verdana" w:hAnsi="Verdana"/>
          <w:vanish/>
          <w:sz w:val="18"/>
        </w:rPr>
      </w:pPr>
    </w:p>
    <w:p w14:paraId="756F4945" w14:textId="77777777" w:rsidR="00E30C65" w:rsidRPr="00410C0B" w:rsidRDefault="00E30C65" w:rsidP="005D530D">
      <w:pPr>
        <w:pStyle w:val="Prrafodelista"/>
        <w:numPr>
          <w:ilvl w:val="0"/>
          <w:numId w:val="78"/>
        </w:numPr>
        <w:rPr>
          <w:rFonts w:ascii="Verdana" w:hAnsi="Verdana"/>
          <w:vanish/>
          <w:sz w:val="18"/>
        </w:rPr>
      </w:pPr>
    </w:p>
    <w:p w14:paraId="495AC6FD" w14:textId="77777777" w:rsidR="00E30C65" w:rsidRPr="00410C0B" w:rsidRDefault="00E30C65" w:rsidP="005D530D">
      <w:pPr>
        <w:pStyle w:val="Prrafodelista"/>
        <w:numPr>
          <w:ilvl w:val="1"/>
          <w:numId w:val="78"/>
        </w:numPr>
        <w:rPr>
          <w:rFonts w:ascii="Verdana" w:hAnsi="Verdana"/>
          <w:vanish/>
          <w:sz w:val="18"/>
        </w:rPr>
      </w:pPr>
    </w:p>
    <w:p w14:paraId="4C3D64A9" w14:textId="77777777" w:rsidR="00B2759C" w:rsidRPr="00410C0B" w:rsidRDefault="00B2759C" w:rsidP="005D530D">
      <w:pPr>
        <w:pStyle w:val="Prrafodelista"/>
        <w:numPr>
          <w:ilvl w:val="0"/>
          <w:numId w:val="77"/>
        </w:numPr>
        <w:rPr>
          <w:rFonts w:ascii="Verdana" w:hAnsi="Verdana"/>
          <w:vanish/>
          <w:sz w:val="18"/>
        </w:rPr>
      </w:pPr>
    </w:p>
    <w:p w14:paraId="3A90B98B" w14:textId="3F2A1391" w:rsidR="00E30C65" w:rsidRPr="00410C0B" w:rsidRDefault="00E30C65" w:rsidP="005D530D">
      <w:pPr>
        <w:pStyle w:val="Prrafodelista"/>
        <w:numPr>
          <w:ilvl w:val="1"/>
          <w:numId w:val="77"/>
        </w:numPr>
        <w:ind w:left="567" w:hanging="588"/>
        <w:rPr>
          <w:rFonts w:ascii="Verdana" w:hAnsi="Verdana"/>
          <w:sz w:val="18"/>
        </w:rPr>
      </w:pPr>
      <w:r w:rsidRPr="00410C0B">
        <w:rPr>
          <w:rFonts w:ascii="Verdana" w:hAnsi="Verdana"/>
          <w:sz w:val="18"/>
        </w:rPr>
        <w:t>Elaborar y mantener actualizado el Manual de clases de puestos.</w:t>
      </w:r>
    </w:p>
    <w:p w14:paraId="5E3BE019" w14:textId="77777777" w:rsidR="00C1495E" w:rsidRDefault="00C1495E" w:rsidP="00C1495E">
      <w:pPr>
        <w:pStyle w:val="Prrafodelista"/>
        <w:ind w:left="567" w:firstLine="0"/>
        <w:rPr>
          <w:rFonts w:ascii="Verdana" w:hAnsi="Verdana"/>
          <w:sz w:val="18"/>
        </w:rPr>
      </w:pPr>
    </w:p>
    <w:p w14:paraId="5D2AD6F8" w14:textId="11BB6C71" w:rsidR="00E30C65" w:rsidRPr="00410C0B" w:rsidRDefault="00E30C65" w:rsidP="005D530D">
      <w:pPr>
        <w:pStyle w:val="Prrafodelista"/>
        <w:numPr>
          <w:ilvl w:val="1"/>
          <w:numId w:val="77"/>
        </w:numPr>
        <w:ind w:left="567" w:hanging="588"/>
        <w:rPr>
          <w:rFonts w:ascii="Verdana" w:hAnsi="Verdana"/>
          <w:sz w:val="18"/>
        </w:rPr>
      </w:pPr>
      <w:r w:rsidRPr="00410C0B">
        <w:rPr>
          <w:rFonts w:ascii="Verdana" w:hAnsi="Verdana"/>
          <w:sz w:val="18"/>
        </w:rPr>
        <w:t>Llevar a cabo estudios individuales, parciales o integrales de clasificación y valoración de puestos.</w:t>
      </w:r>
    </w:p>
    <w:p w14:paraId="3B9F9F93" w14:textId="77777777" w:rsidR="00C1495E" w:rsidRDefault="00C1495E" w:rsidP="00C1495E">
      <w:pPr>
        <w:pStyle w:val="Prrafodelista"/>
        <w:ind w:left="567" w:firstLine="0"/>
        <w:rPr>
          <w:rFonts w:ascii="Verdana" w:hAnsi="Verdana"/>
          <w:sz w:val="18"/>
        </w:rPr>
      </w:pPr>
    </w:p>
    <w:p w14:paraId="4F85E141" w14:textId="3A111000" w:rsidR="00E30C65" w:rsidRPr="00410C0B" w:rsidRDefault="00E30C65" w:rsidP="005D530D">
      <w:pPr>
        <w:pStyle w:val="Prrafodelista"/>
        <w:numPr>
          <w:ilvl w:val="1"/>
          <w:numId w:val="77"/>
        </w:numPr>
        <w:ind w:left="567" w:hanging="588"/>
        <w:rPr>
          <w:rFonts w:ascii="Verdana" w:hAnsi="Verdana"/>
          <w:sz w:val="18"/>
        </w:rPr>
      </w:pPr>
      <w:r w:rsidRPr="00410C0B">
        <w:rPr>
          <w:rFonts w:ascii="Verdana" w:hAnsi="Verdana"/>
          <w:sz w:val="18"/>
        </w:rPr>
        <w:t>Evaluar y emitir criterio sobre solicitudes de traslado, cambio de funciones y pluses salariales.</w:t>
      </w:r>
    </w:p>
    <w:p w14:paraId="6D4EF6A9" w14:textId="77777777" w:rsidR="00C1495E" w:rsidRDefault="00C1495E" w:rsidP="00C1495E">
      <w:pPr>
        <w:pStyle w:val="Prrafodelista"/>
        <w:ind w:left="567" w:firstLine="0"/>
        <w:rPr>
          <w:rFonts w:ascii="Verdana" w:hAnsi="Verdana"/>
          <w:sz w:val="18"/>
        </w:rPr>
      </w:pPr>
    </w:p>
    <w:p w14:paraId="5E1F4970" w14:textId="75B9A07E" w:rsidR="00E30C65" w:rsidRPr="00410C0B" w:rsidRDefault="00E30C65" w:rsidP="005D530D">
      <w:pPr>
        <w:pStyle w:val="Prrafodelista"/>
        <w:numPr>
          <w:ilvl w:val="1"/>
          <w:numId w:val="77"/>
        </w:numPr>
        <w:ind w:left="567" w:hanging="588"/>
        <w:rPr>
          <w:rFonts w:ascii="Verdana" w:hAnsi="Verdana"/>
          <w:sz w:val="18"/>
        </w:rPr>
      </w:pPr>
      <w:r w:rsidRPr="00410C0B">
        <w:rPr>
          <w:rFonts w:ascii="Verdana" w:hAnsi="Verdana"/>
          <w:sz w:val="18"/>
        </w:rPr>
        <w:t xml:space="preserve">Controlar que el gasto de remuneraciones </w:t>
      </w:r>
      <w:r w:rsidR="00F1292F" w:rsidRPr="00410C0B">
        <w:rPr>
          <w:rFonts w:ascii="Verdana" w:hAnsi="Verdana"/>
          <w:color w:val="auto"/>
          <w:sz w:val="18"/>
        </w:rPr>
        <w:t>s</w:t>
      </w:r>
      <w:r w:rsidRPr="00410C0B">
        <w:rPr>
          <w:rFonts w:ascii="Verdana" w:hAnsi="Verdana"/>
          <w:sz w:val="18"/>
        </w:rPr>
        <w:t>e ajuste a los recursos presupuestarios asignados.</w:t>
      </w:r>
    </w:p>
    <w:p w14:paraId="4D5036BF" w14:textId="77777777" w:rsidR="00C1495E" w:rsidRDefault="00C1495E" w:rsidP="00C1495E">
      <w:pPr>
        <w:pStyle w:val="Prrafodelista"/>
        <w:ind w:left="567" w:firstLine="0"/>
        <w:rPr>
          <w:rFonts w:ascii="Verdana" w:hAnsi="Verdana"/>
          <w:sz w:val="18"/>
        </w:rPr>
      </w:pPr>
    </w:p>
    <w:p w14:paraId="71512AD2" w14:textId="09599906" w:rsidR="00E30C65" w:rsidRPr="00410C0B" w:rsidRDefault="00E30C65" w:rsidP="005D530D">
      <w:pPr>
        <w:pStyle w:val="Prrafodelista"/>
        <w:numPr>
          <w:ilvl w:val="1"/>
          <w:numId w:val="77"/>
        </w:numPr>
        <w:ind w:left="567" w:hanging="588"/>
        <w:rPr>
          <w:rFonts w:ascii="Verdana" w:hAnsi="Verdana"/>
          <w:sz w:val="18"/>
        </w:rPr>
      </w:pPr>
      <w:r w:rsidRPr="00410C0B">
        <w:rPr>
          <w:rFonts w:ascii="Verdana" w:hAnsi="Verdana"/>
          <w:sz w:val="18"/>
        </w:rPr>
        <w:t>Generar informes para la toma de decisiones oportuna.</w:t>
      </w:r>
    </w:p>
    <w:p w14:paraId="5947E2F8" w14:textId="77777777" w:rsidR="00C1495E" w:rsidRDefault="00C1495E" w:rsidP="00C1495E">
      <w:pPr>
        <w:pStyle w:val="Prrafodelista"/>
        <w:ind w:left="567" w:firstLine="0"/>
        <w:rPr>
          <w:rFonts w:ascii="Verdana" w:hAnsi="Verdana"/>
          <w:sz w:val="18"/>
        </w:rPr>
      </w:pPr>
    </w:p>
    <w:p w14:paraId="51E4B206" w14:textId="195126BD" w:rsidR="00E30C65" w:rsidRPr="00410C0B" w:rsidRDefault="00E30C65" w:rsidP="005D530D">
      <w:pPr>
        <w:pStyle w:val="Prrafodelista"/>
        <w:numPr>
          <w:ilvl w:val="1"/>
          <w:numId w:val="77"/>
        </w:numPr>
        <w:ind w:left="567" w:hanging="588"/>
        <w:rPr>
          <w:rFonts w:ascii="Verdana" w:hAnsi="Verdana"/>
          <w:sz w:val="18"/>
        </w:rPr>
      </w:pPr>
      <w:r w:rsidRPr="00410C0B">
        <w:rPr>
          <w:rFonts w:ascii="Verdana" w:hAnsi="Verdana"/>
          <w:sz w:val="18"/>
        </w:rPr>
        <w:t>Revisar las mejores prácticas en la materia, establecer métricas de gestión y analizar estudios de mercado que permitan comparar la estructura salarial de la CNFL.</w:t>
      </w:r>
    </w:p>
    <w:p w14:paraId="366AD9B5" w14:textId="77777777" w:rsidR="00C1495E" w:rsidRDefault="00C1495E" w:rsidP="005D530D">
      <w:pPr>
        <w:ind w:left="0" w:firstLine="0"/>
        <w:rPr>
          <w:rFonts w:ascii="Verdana" w:hAnsi="Verdana"/>
          <w:b/>
          <w:bCs/>
          <w:sz w:val="18"/>
        </w:rPr>
      </w:pPr>
    </w:p>
    <w:p w14:paraId="4D8E7435" w14:textId="35DB3AC8" w:rsidR="00E30C65" w:rsidRPr="00410C0B" w:rsidRDefault="00944F0C" w:rsidP="005D530D">
      <w:pPr>
        <w:ind w:left="0" w:firstLine="0"/>
        <w:rPr>
          <w:rFonts w:ascii="Verdana" w:hAnsi="Verdana"/>
          <w:b/>
          <w:bCs/>
          <w:sz w:val="18"/>
        </w:rPr>
      </w:pPr>
      <w:r w:rsidRPr="00410C0B">
        <w:rPr>
          <w:rFonts w:ascii="Verdana" w:hAnsi="Verdana"/>
          <w:b/>
          <w:bCs/>
          <w:sz w:val="18"/>
        </w:rPr>
        <w:t xml:space="preserve">C. </w:t>
      </w:r>
      <w:r w:rsidR="00E30C65" w:rsidRPr="00410C0B">
        <w:rPr>
          <w:rFonts w:ascii="Verdana" w:hAnsi="Verdana"/>
          <w:b/>
          <w:bCs/>
          <w:sz w:val="18"/>
        </w:rPr>
        <w:t>Dependencia Jerárquica</w:t>
      </w:r>
    </w:p>
    <w:p w14:paraId="68992755" w14:textId="77777777" w:rsidR="00C1495E" w:rsidRDefault="00C1495E" w:rsidP="005D530D">
      <w:pPr>
        <w:ind w:left="0" w:firstLine="0"/>
        <w:rPr>
          <w:rFonts w:ascii="Verdana" w:hAnsi="Verdana"/>
          <w:sz w:val="18"/>
        </w:rPr>
      </w:pPr>
    </w:p>
    <w:p w14:paraId="6D0D01E6" w14:textId="3C2EC06F" w:rsidR="00E30C65" w:rsidRPr="00410C0B" w:rsidRDefault="00E30C65" w:rsidP="005D530D">
      <w:pPr>
        <w:ind w:left="0" w:firstLine="0"/>
        <w:rPr>
          <w:rFonts w:ascii="Verdana" w:hAnsi="Verdana"/>
          <w:sz w:val="18"/>
        </w:rPr>
      </w:pPr>
      <w:r w:rsidRPr="00410C0B">
        <w:rPr>
          <w:rFonts w:ascii="Verdana" w:hAnsi="Verdana"/>
          <w:sz w:val="18"/>
        </w:rPr>
        <w:t xml:space="preserve">Área Dotación y Compensación </w:t>
      </w:r>
    </w:p>
    <w:p w14:paraId="0C6ECE40" w14:textId="77777777" w:rsidR="00C1495E" w:rsidRDefault="00C1495E" w:rsidP="005D530D">
      <w:pPr>
        <w:ind w:left="0" w:firstLine="0"/>
        <w:rPr>
          <w:rFonts w:ascii="Verdana" w:hAnsi="Verdana"/>
          <w:b/>
          <w:bCs/>
          <w:sz w:val="18"/>
        </w:rPr>
      </w:pPr>
    </w:p>
    <w:p w14:paraId="270EBCEF" w14:textId="5686CCE2" w:rsidR="00E30C65" w:rsidRPr="00410C0B" w:rsidRDefault="00944F0C" w:rsidP="005D530D">
      <w:pPr>
        <w:ind w:left="0" w:firstLine="0"/>
        <w:rPr>
          <w:rFonts w:ascii="Verdana" w:hAnsi="Verdana"/>
          <w:b/>
          <w:bCs/>
          <w:sz w:val="18"/>
        </w:rPr>
      </w:pPr>
      <w:r w:rsidRPr="00410C0B">
        <w:rPr>
          <w:rFonts w:ascii="Verdana" w:hAnsi="Verdana"/>
          <w:b/>
          <w:bCs/>
          <w:sz w:val="18"/>
        </w:rPr>
        <w:t xml:space="preserve">D. </w:t>
      </w:r>
      <w:r w:rsidR="00E30C65" w:rsidRPr="00410C0B">
        <w:rPr>
          <w:rFonts w:ascii="Verdana" w:hAnsi="Verdana"/>
          <w:b/>
          <w:bCs/>
          <w:sz w:val="18"/>
        </w:rPr>
        <w:t>Unidades organizacionales con subordinación directa</w:t>
      </w:r>
    </w:p>
    <w:p w14:paraId="7B72D158" w14:textId="77777777" w:rsidR="00E30C65" w:rsidRPr="00410C0B" w:rsidRDefault="00E30C65" w:rsidP="005D530D">
      <w:pPr>
        <w:ind w:left="0" w:firstLine="0"/>
        <w:rPr>
          <w:rFonts w:ascii="Verdana" w:hAnsi="Verdana"/>
          <w:sz w:val="18"/>
        </w:rPr>
      </w:pPr>
    </w:p>
    <w:p w14:paraId="7ED629D5" w14:textId="77777777" w:rsidR="00E30C65" w:rsidRPr="00410C0B" w:rsidRDefault="00E30C65" w:rsidP="005D530D">
      <w:pPr>
        <w:ind w:left="0" w:firstLine="0"/>
        <w:rPr>
          <w:rFonts w:ascii="Verdana" w:hAnsi="Verdana"/>
          <w:sz w:val="18"/>
        </w:rPr>
      </w:pPr>
      <w:r w:rsidRPr="00410C0B">
        <w:rPr>
          <w:rFonts w:ascii="Verdana" w:hAnsi="Verdana"/>
          <w:sz w:val="18"/>
        </w:rPr>
        <w:t>Ninguna</w:t>
      </w:r>
    </w:p>
    <w:p w14:paraId="790FBCCC" w14:textId="77777777" w:rsidR="00E30C65" w:rsidRPr="00410C0B" w:rsidRDefault="00E30C65" w:rsidP="005D530D">
      <w:pPr>
        <w:ind w:left="409" w:firstLine="0"/>
        <w:rPr>
          <w:rFonts w:ascii="Verdana" w:hAnsi="Verdana"/>
          <w:sz w:val="18"/>
        </w:rPr>
      </w:pPr>
    </w:p>
    <w:p w14:paraId="6BCAD804" w14:textId="77777777" w:rsidR="00E30C65" w:rsidRPr="00410C0B" w:rsidRDefault="00E30C65" w:rsidP="005D530D">
      <w:pPr>
        <w:ind w:left="409" w:firstLine="0"/>
        <w:rPr>
          <w:rFonts w:ascii="Verdana" w:hAnsi="Verdana"/>
          <w:sz w:val="18"/>
        </w:rPr>
      </w:pPr>
    </w:p>
    <w:p w14:paraId="5FCDFFAC" w14:textId="77777777" w:rsidR="00E30C65" w:rsidRPr="00410C0B" w:rsidRDefault="00E30C65" w:rsidP="005D530D">
      <w:pPr>
        <w:ind w:left="409" w:firstLine="0"/>
        <w:rPr>
          <w:rFonts w:ascii="Verdana" w:hAnsi="Verdana"/>
          <w:sz w:val="18"/>
        </w:rPr>
      </w:pPr>
    </w:p>
    <w:p w14:paraId="7CD64AD0" w14:textId="77777777" w:rsidR="00E30C65" w:rsidRPr="00410C0B" w:rsidRDefault="00E30C65" w:rsidP="005D530D">
      <w:pPr>
        <w:ind w:left="409" w:firstLine="0"/>
        <w:rPr>
          <w:rFonts w:ascii="Verdana" w:hAnsi="Verdana"/>
          <w:sz w:val="18"/>
        </w:rPr>
      </w:pPr>
    </w:p>
    <w:p w14:paraId="44010BE4" w14:textId="77777777" w:rsidR="00E30C65" w:rsidRPr="00410C0B" w:rsidRDefault="00E30C65" w:rsidP="005D530D">
      <w:pPr>
        <w:ind w:left="409" w:firstLine="0"/>
        <w:rPr>
          <w:rFonts w:ascii="Verdana" w:hAnsi="Verdana"/>
          <w:sz w:val="18"/>
        </w:rPr>
      </w:pPr>
    </w:p>
    <w:p w14:paraId="77320D41" w14:textId="77777777" w:rsidR="00E30C65" w:rsidRPr="00410C0B" w:rsidRDefault="00E30C65" w:rsidP="005D530D">
      <w:pPr>
        <w:ind w:left="409" w:firstLine="0"/>
        <w:rPr>
          <w:rFonts w:ascii="Verdana" w:hAnsi="Verdana"/>
          <w:sz w:val="18"/>
        </w:rPr>
      </w:pPr>
    </w:p>
    <w:p w14:paraId="5633783D" w14:textId="77777777" w:rsidR="00E30C65" w:rsidRPr="00410C0B" w:rsidRDefault="00E30C65" w:rsidP="005D530D">
      <w:pPr>
        <w:ind w:left="409" w:firstLine="0"/>
        <w:rPr>
          <w:rFonts w:ascii="Verdana" w:hAnsi="Verdana"/>
          <w:sz w:val="18"/>
        </w:rPr>
      </w:pPr>
    </w:p>
    <w:p w14:paraId="0F989F4B" w14:textId="77777777" w:rsidR="00E30C65" w:rsidRPr="00410C0B" w:rsidRDefault="00E30C65" w:rsidP="005D530D">
      <w:pPr>
        <w:ind w:left="409" w:firstLine="0"/>
        <w:rPr>
          <w:rFonts w:ascii="Verdana" w:hAnsi="Verdana"/>
          <w:sz w:val="18"/>
        </w:rPr>
      </w:pPr>
    </w:p>
    <w:p w14:paraId="6D23BFA2" w14:textId="77777777" w:rsidR="00E30C65" w:rsidRPr="00410C0B" w:rsidRDefault="00E30C65" w:rsidP="005D530D">
      <w:pPr>
        <w:ind w:left="409" w:firstLine="0"/>
        <w:rPr>
          <w:rFonts w:ascii="Verdana" w:hAnsi="Verdana"/>
          <w:sz w:val="18"/>
        </w:rPr>
      </w:pPr>
    </w:p>
    <w:p w14:paraId="0F7B9D52" w14:textId="77777777" w:rsidR="00E30C65" w:rsidRPr="00410C0B" w:rsidRDefault="00E30C65" w:rsidP="005D530D">
      <w:pPr>
        <w:ind w:left="409" w:firstLine="0"/>
        <w:rPr>
          <w:rFonts w:ascii="Verdana" w:hAnsi="Verdana"/>
          <w:sz w:val="18"/>
        </w:rPr>
      </w:pPr>
    </w:p>
    <w:p w14:paraId="144F02D2" w14:textId="77777777" w:rsidR="00E30C65" w:rsidRPr="00410C0B" w:rsidRDefault="00E30C65" w:rsidP="005D530D">
      <w:pPr>
        <w:ind w:left="409" w:firstLine="0"/>
        <w:rPr>
          <w:rFonts w:ascii="Verdana" w:hAnsi="Verdana"/>
          <w:sz w:val="18"/>
        </w:rPr>
      </w:pPr>
    </w:p>
    <w:p w14:paraId="362BF653" w14:textId="77777777" w:rsidR="00E30C65" w:rsidRPr="00410C0B" w:rsidRDefault="00E30C65" w:rsidP="005D530D">
      <w:pPr>
        <w:ind w:left="409" w:firstLine="0"/>
        <w:rPr>
          <w:rFonts w:ascii="Verdana" w:hAnsi="Verdana"/>
          <w:sz w:val="18"/>
        </w:rPr>
      </w:pPr>
    </w:p>
    <w:p w14:paraId="4F95A54B" w14:textId="77777777" w:rsidR="00E30C65" w:rsidRPr="00410C0B" w:rsidRDefault="00E30C65" w:rsidP="005D530D">
      <w:pPr>
        <w:ind w:left="409" w:firstLine="0"/>
        <w:rPr>
          <w:rFonts w:ascii="Verdana" w:hAnsi="Verdana"/>
          <w:sz w:val="18"/>
        </w:rPr>
      </w:pPr>
    </w:p>
    <w:p w14:paraId="3AF3119A" w14:textId="77777777" w:rsidR="00E30C65" w:rsidRPr="00410C0B" w:rsidRDefault="00E30C65" w:rsidP="005D530D">
      <w:pPr>
        <w:ind w:left="409" w:firstLine="0"/>
        <w:rPr>
          <w:rFonts w:ascii="Verdana" w:hAnsi="Verdana"/>
          <w:sz w:val="18"/>
        </w:rPr>
      </w:pPr>
    </w:p>
    <w:p w14:paraId="19F7153E" w14:textId="77777777" w:rsidR="00E30C65" w:rsidRPr="00410C0B" w:rsidRDefault="00E30C65" w:rsidP="005D530D">
      <w:pPr>
        <w:ind w:left="409" w:firstLine="0"/>
        <w:rPr>
          <w:rFonts w:ascii="Verdana" w:hAnsi="Verdana"/>
          <w:sz w:val="18"/>
        </w:rPr>
      </w:pPr>
    </w:p>
    <w:p w14:paraId="319AB1E9" w14:textId="77777777" w:rsidR="00EF04B5" w:rsidRPr="00410C0B" w:rsidRDefault="00EF04B5" w:rsidP="005D530D">
      <w:pPr>
        <w:rPr>
          <w:rFonts w:ascii="Verdana" w:hAnsi="Verdana"/>
          <w:b/>
          <w:color w:val="FF692D" w:themeColor="accent1"/>
          <w:sz w:val="18"/>
        </w:rPr>
      </w:pPr>
      <w:r w:rsidRPr="00410C0B">
        <w:rPr>
          <w:rFonts w:ascii="Verdana" w:hAnsi="Verdana"/>
          <w:sz w:val="18"/>
        </w:rPr>
        <w:br w:type="page"/>
      </w:r>
    </w:p>
    <w:p w14:paraId="36F6AC43" w14:textId="6DBFD976" w:rsidR="00E30C65" w:rsidRPr="00410C0B" w:rsidRDefault="00EF04B5" w:rsidP="005D530D">
      <w:pPr>
        <w:pStyle w:val="Ttulo3"/>
        <w:rPr>
          <w:rFonts w:ascii="Verdana" w:hAnsi="Verdana"/>
          <w:sz w:val="18"/>
        </w:rPr>
      </w:pPr>
      <w:bookmarkStart w:id="48" w:name="_Toc118787855"/>
      <w:r w:rsidRPr="00410C0B">
        <w:rPr>
          <w:rFonts w:ascii="Verdana" w:hAnsi="Verdana"/>
          <w:sz w:val="18"/>
        </w:rPr>
        <w:lastRenderedPageBreak/>
        <w:t>21.</w:t>
      </w:r>
      <w:r w:rsidR="00E30C65" w:rsidRPr="00410C0B">
        <w:rPr>
          <w:rFonts w:ascii="Verdana" w:hAnsi="Verdana"/>
          <w:sz w:val="18"/>
        </w:rPr>
        <w:t xml:space="preserve"> PROCESO ATRACCIÓN Y SELECCIÓN</w:t>
      </w:r>
      <w:bookmarkEnd w:id="48"/>
    </w:p>
    <w:p w14:paraId="04397269" w14:textId="77777777" w:rsidR="00C1495E" w:rsidRDefault="00C1495E" w:rsidP="005D530D">
      <w:pPr>
        <w:ind w:left="28"/>
        <w:rPr>
          <w:rFonts w:ascii="Verdana" w:hAnsi="Verdana"/>
          <w:b/>
          <w:bCs/>
          <w:sz w:val="18"/>
        </w:rPr>
      </w:pPr>
    </w:p>
    <w:p w14:paraId="184821A9" w14:textId="11EB200E" w:rsidR="00FD4745" w:rsidRPr="00410C0B" w:rsidRDefault="00FD4745" w:rsidP="005D530D">
      <w:pPr>
        <w:ind w:left="28"/>
        <w:rPr>
          <w:rFonts w:ascii="Verdana" w:hAnsi="Verdana"/>
          <w:b/>
          <w:bCs/>
          <w:sz w:val="18"/>
        </w:rPr>
      </w:pPr>
      <w:r w:rsidRPr="00410C0B">
        <w:rPr>
          <w:rFonts w:ascii="Verdana" w:hAnsi="Verdana"/>
          <w:b/>
          <w:bCs/>
          <w:sz w:val="18"/>
        </w:rPr>
        <w:t>A. Objetivo de la dependencia</w:t>
      </w:r>
    </w:p>
    <w:p w14:paraId="74F55D68" w14:textId="77777777" w:rsidR="00C1495E" w:rsidRDefault="00C1495E" w:rsidP="005D530D">
      <w:pPr>
        <w:ind w:left="0"/>
        <w:rPr>
          <w:rFonts w:ascii="Verdana" w:hAnsi="Verdana"/>
          <w:color w:val="auto"/>
          <w:sz w:val="18"/>
        </w:rPr>
      </w:pPr>
    </w:p>
    <w:p w14:paraId="70899A85" w14:textId="2AE6D7E6" w:rsidR="00E30C65" w:rsidRPr="00410C0B" w:rsidRDefault="00E30C65" w:rsidP="005D530D">
      <w:pPr>
        <w:ind w:left="0"/>
        <w:rPr>
          <w:rFonts w:ascii="Verdana" w:hAnsi="Verdana"/>
          <w:sz w:val="18"/>
        </w:rPr>
      </w:pPr>
      <w:r w:rsidRPr="00273929">
        <w:rPr>
          <w:rFonts w:ascii="Verdana" w:hAnsi="Verdana"/>
          <w:color w:val="auto"/>
          <w:sz w:val="18"/>
        </w:rPr>
        <w:t xml:space="preserve">Dotar de personal con las competencias idóneas para impulsar la competitividad de la </w:t>
      </w:r>
      <w:r w:rsidR="008E44BC" w:rsidRPr="00273929">
        <w:rPr>
          <w:rFonts w:ascii="Verdana" w:hAnsi="Verdana"/>
          <w:color w:val="auto"/>
          <w:sz w:val="18"/>
        </w:rPr>
        <w:t>CNFL</w:t>
      </w:r>
      <w:r w:rsidRPr="00273929">
        <w:rPr>
          <w:rFonts w:ascii="Verdana" w:hAnsi="Verdana"/>
          <w:color w:val="auto"/>
          <w:sz w:val="18"/>
        </w:rPr>
        <w:t xml:space="preserve"> a través de </w:t>
      </w:r>
      <w:r w:rsidRPr="00410C0B">
        <w:rPr>
          <w:rFonts w:ascii="Verdana" w:hAnsi="Verdana"/>
          <w:sz w:val="18"/>
        </w:rPr>
        <w:t>las mejores prácticas en atracción y selección de personal.</w:t>
      </w:r>
    </w:p>
    <w:p w14:paraId="0CE57F32" w14:textId="77777777" w:rsidR="00C1495E" w:rsidRDefault="00C1495E" w:rsidP="005D530D">
      <w:pPr>
        <w:ind w:left="0"/>
        <w:rPr>
          <w:rFonts w:ascii="Verdana" w:hAnsi="Verdana"/>
          <w:b/>
          <w:bCs/>
          <w:sz w:val="18"/>
        </w:rPr>
      </w:pPr>
    </w:p>
    <w:p w14:paraId="69F9CA7D" w14:textId="040D4A3B" w:rsidR="00E30C65" w:rsidRPr="00410C0B" w:rsidRDefault="00D874FF" w:rsidP="005D530D">
      <w:pPr>
        <w:ind w:left="0"/>
        <w:rPr>
          <w:rFonts w:ascii="Verdana" w:hAnsi="Verdana"/>
          <w:b/>
          <w:bCs/>
          <w:sz w:val="18"/>
        </w:rPr>
      </w:pPr>
      <w:r w:rsidRPr="00410C0B">
        <w:rPr>
          <w:rFonts w:ascii="Verdana" w:hAnsi="Verdana"/>
          <w:b/>
          <w:bCs/>
          <w:sz w:val="18"/>
        </w:rPr>
        <w:t xml:space="preserve">B. </w:t>
      </w:r>
      <w:r w:rsidR="00E30C65" w:rsidRPr="00410C0B">
        <w:rPr>
          <w:rFonts w:ascii="Verdana" w:hAnsi="Verdana"/>
          <w:b/>
          <w:bCs/>
          <w:sz w:val="18"/>
        </w:rPr>
        <w:t>Principales funciones</w:t>
      </w:r>
    </w:p>
    <w:p w14:paraId="2EDA0616" w14:textId="77777777" w:rsidR="00E30C65" w:rsidRPr="00410C0B" w:rsidRDefault="00E30C65" w:rsidP="005D530D">
      <w:pPr>
        <w:rPr>
          <w:rFonts w:ascii="Verdana" w:hAnsi="Verdana"/>
          <w:sz w:val="18"/>
        </w:rPr>
      </w:pPr>
    </w:p>
    <w:p w14:paraId="7D284A50" w14:textId="77777777" w:rsidR="00E30C65" w:rsidRPr="00410C0B" w:rsidRDefault="00E30C65" w:rsidP="005D530D">
      <w:pPr>
        <w:pStyle w:val="Prrafodelista"/>
        <w:numPr>
          <w:ilvl w:val="0"/>
          <w:numId w:val="78"/>
        </w:numPr>
        <w:rPr>
          <w:rFonts w:ascii="Verdana" w:hAnsi="Verdana"/>
          <w:vanish/>
          <w:sz w:val="18"/>
        </w:rPr>
      </w:pPr>
    </w:p>
    <w:p w14:paraId="0DB7D47B" w14:textId="77777777" w:rsidR="00E30C65" w:rsidRPr="00410C0B" w:rsidRDefault="00E30C65" w:rsidP="005D530D">
      <w:pPr>
        <w:pStyle w:val="Prrafodelista"/>
        <w:numPr>
          <w:ilvl w:val="0"/>
          <w:numId w:val="78"/>
        </w:numPr>
        <w:rPr>
          <w:rFonts w:ascii="Verdana" w:hAnsi="Verdana"/>
          <w:vanish/>
          <w:sz w:val="18"/>
        </w:rPr>
      </w:pPr>
    </w:p>
    <w:p w14:paraId="605F1812" w14:textId="77777777" w:rsidR="00E30C65" w:rsidRPr="00410C0B" w:rsidRDefault="00E30C65" w:rsidP="005D530D">
      <w:pPr>
        <w:pStyle w:val="Prrafodelista"/>
        <w:numPr>
          <w:ilvl w:val="1"/>
          <w:numId w:val="78"/>
        </w:numPr>
        <w:rPr>
          <w:rFonts w:ascii="Verdana" w:hAnsi="Verdana"/>
          <w:vanish/>
          <w:sz w:val="18"/>
        </w:rPr>
      </w:pPr>
    </w:p>
    <w:p w14:paraId="3B2B5CE1" w14:textId="77777777" w:rsidR="00E30C65" w:rsidRPr="00410C0B" w:rsidRDefault="00E30C65" w:rsidP="005D530D">
      <w:pPr>
        <w:pStyle w:val="Prrafodelista"/>
        <w:numPr>
          <w:ilvl w:val="0"/>
          <w:numId w:val="79"/>
        </w:numPr>
        <w:rPr>
          <w:rFonts w:ascii="Verdana" w:hAnsi="Verdana"/>
          <w:vanish/>
          <w:sz w:val="18"/>
        </w:rPr>
      </w:pPr>
    </w:p>
    <w:p w14:paraId="099704A0" w14:textId="77777777" w:rsidR="00E30C65" w:rsidRPr="00410C0B" w:rsidRDefault="00E30C65" w:rsidP="005D530D">
      <w:pPr>
        <w:pStyle w:val="Prrafodelista"/>
        <w:numPr>
          <w:ilvl w:val="0"/>
          <w:numId w:val="79"/>
        </w:numPr>
        <w:rPr>
          <w:rFonts w:ascii="Verdana" w:hAnsi="Verdana"/>
          <w:vanish/>
          <w:sz w:val="18"/>
        </w:rPr>
      </w:pPr>
    </w:p>
    <w:p w14:paraId="01991C49" w14:textId="77777777" w:rsidR="00E30C65" w:rsidRPr="00410C0B" w:rsidRDefault="00E30C65" w:rsidP="005D530D">
      <w:pPr>
        <w:pStyle w:val="Prrafodelista"/>
        <w:numPr>
          <w:ilvl w:val="0"/>
          <w:numId w:val="79"/>
        </w:numPr>
        <w:rPr>
          <w:rFonts w:ascii="Verdana" w:hAnsi="Verdana"/>
          <w:vanish/>
          <w:sz w:val="18"/>
        </w:rPr>
      </w:pPr>
    </w:p>
    <w:p w14:paraId="69DECBCC" w14:textId="77777777" w:rsidR="00E30C65" w:rsidRPr="00410C0B" w:rsidRDefault="00E30C65" w:rsidP="005D530D">
      <w:pPr>
        <w:pStyle w:val="Prrafodelista"/>
        <w:numPr>
          <w:ilvl w:val="1"/>
          <w:numId w:val="79"/>
        </w:numPr>
        <w:rPr>
          <w:rFonts w:ascii="Verdana" w:hAnsi="Verdana"/>
          <w:vanish/>
          <w:sz w:val="18"/>
        </w:rPr>
      </w:pPr>
    </w:p>
    <w:p w14:paraId="233D428E" w14:textId="77777777" w:rsidR="00E30C65" w:rsidRPr="00410C0B" w:rsidRDefault="00E30C65" w:rsidP="005D530D">
      <w:pPr>
        <w:pStyle w:val="Prrafodelista"/>
        <w:numPr>
          <w:ilvl w:val="1"/>
          <w:numId w:val="79"/>
        </w:numPr>
        <w:rPr>
          <w:rFonts w:ascii="Verdana" w:hAnsi="Verdana"/>
          <w:vanish/>
          <w:sz w:val="18"/>
        </w:rPr>
      </w:pPr>
    </w:p>
    <w:p w14:paraId="5603245C" w14:textId="77777777" w:rsidR="00562BE6" w:rsidRPr="00410C0B" w:rsidRDefault="00562BE6" w:rsidP="005D530D">
      <w:pPr>
        <w:pStyle w:val="Prrafodelista"/>
        <w:numPr>
          <w:ilvl w:val="0"/>
          <w:numId w:val="77"/>
        </w:numPr>
        <w:rPr>
          <w:rFonts w:ascii="Verdana" w:hAnsi="Verdana"/>
          <w:vanish/>
          <w:sz w:val="18"/>
        </w:rPr>
      </w:pPr>
    </w:p>
    <w:p w14:paraId="002F00AE" w14:textId="495CBE32" w:rsidR="00E30C65" w:rsidRPr="00273929" w:rsidRDefault="00E30C65" w:rsidP="005D530D">
      <w:pPr>
        <w:pStyle w:val="Prrafodelista"/>
        <w:numPr>
          <w:ilvl w:val="1"/>
          <w:numId w:val="77"/>
        </w:numPr>
        <w:ind w:left="567" w:hanging="574"/>
        <w:rPr>
          <w:rFonts w:ascii="Verdana" w:hAnsi="Verdana"/>
          <w:color w:val="auto"/>
          <w:sz w:val="18"/>
        </w:rPr>
      </w:pPr>
      <w:r w:rsidRPr="00410C0B">
        <w:rPr>
          <w:rFonts w:ascii="Verdana" w:hAnsi="Verdana"/>
          <w:sz w:val="18"/>
        </w:rPr>
        <w:t xml:space="preserve">Evaluar el mercado interno y externo de recurso humano que permita dimensionar las necesidades </w:t>
      </w:r>
      <w:r w:rsidRPr="00273929">
        <w:rPr>
          <w:rFonts w:ascii="Verdana" w:hAnsi="Verdana"/>
          <w:color w:val="auto"/>
          <w:sz w:val="18"/>
        </w:rPr>
        <w:t xml:space="preserve">de la </w:t>
      </w:r>
      <w:r w:rsidR="008E44BC" w:rsidRPr="00273929">
        <w:rPr>
          <w:rFonts w:ascii="Verdana" w:hAnsi="Verdana"/>
          <w:color w:val="auto"/>
          <w:sz w:val="18"/>
        </w:rPr>
        <w:t>CNFL</w:t>
      </w:r>
      <w:r w:rsidRPr="00273929">
        <w:rPr>
          <w:rFonts w:ascii="Verdana" w:hAnsi="Verdana"/>
          <w:color w:val="auto"/>
          <w:sz w:val="18"/>
        </w:rPr>
        <w:t xml:space="preserve"> y la estrategia de atracción.</w:t>
      </w:r>
    </w:p>
    <w:p w14:paraId="41530223" w14:textId="77777777" w:rsidR="00C1495E" w:rsidRPr="00C1495E" w:rsidRDefault="00C1495E" w:rsidP="00C1495E">
      <w:pPr>
        <w:pStyle w:val="Prrafodelista"/>
        <w:ind w:left="567" w:firstLine="0"/>
        <w:rPr>
          <w:rFonts w:ascii="Verdana" w:hAnsi="Verdana"/>
          <w:color w:val="auto"/>
          <w:sz w:val="18"/>
        </w:rPr>
      </w:pPr>
    </w:p>
    <w:p w14:paraId="2639C471" w14:textId="5B4D58C2" w:rsidR="00E30C65" w:rsidRPr="00273929" w:rsidRDefault="00E30C65" w:rsidP="005D530D">
      <w:pPr>
        <w:pStyle w:val="Prrafodelista"/>
        <w:numPr>
          <w:ilvl w:val="1"/>
          <w:numId w:val="77"/>
        </w:numPr>
        <w:ind w:left="567" w:hanging="574"/>
        <w:rPr>
          <w:rFonts w:ascii="Verdana" w:hAnsi="Verdana"/>
          <w:color w:val="auto"/>
          <w:sz w:val="18"/>
        </w:rPr>
      </w:pPr>
      <w:r w:rsidRPr="00410C0B">
        <w:rPr>
          <w:rFonts w:ascii="Verdana" w:hAnsi="Verdana"/>
          <w:sz w:val="18"/>
        </w:rPr>
        <w:t xml:space="preserve">Atraer y seleccionar candidatos con las competencias idóneas para completar las vacantes y </w:t>
      </w:r>
      <w:r w:rsidRPr="00273929">
        <w:rPr>
          <w:rFonts w:ascii="Verdana" w:hAnsi="Verdana"/>
          <w:color w:val="auto"/>
          <w:sz w:val="18"/>
        </w:rPr>
        <w:t xml:space="preserve">posicionar a la </w:t>
      </w:r>
      <w:r w:rsidR="008E44BC" w:rsidRPr="00273929">
        <w:rPr>
          <w:rFonts w:ascii="Verdana" w:hAnsi="Verdana"/>
          <w:color w:val="auto"/>
          <w:sz w:val="18"/>
        </w:rPr>
        <w:t>CNFL</w:t>
      </w:r>
      <w:r w:rsidRPr="00273929">
        <w:rPr>
          <w:rFonts w:ascii="Verdana" w:hAnsi="Verdana"/>
          <w:color w:val="auto"/>
          <w:sz w:val="18"/>
        </w:rPr>
        <w:t xml:space="preserve"> en el mercado como un empleador excepcional.</w:t>
      </w:r>
    </w:p>
    <w:p w14:paraId="31613DF5" w14:textId="77777777" w:rsidR="00C1495E" w:rsidRDefault="00C1495E" w:rsidP="00C1495E">
      <w:pPr>
        <w:pStyle w:val="Prrafodelista"/>
        <w:ind w:left="567" w:firstLine="0"/>
        <w:rPr>
          <w:rFonts w:ascii="Verdana" w:hAnsi="Verdana"/>
          <w:sz w:val="18"/>
        </w:rPr>
      </w:pPr>
    </w:p>
    <w:p w14:paraId="1131E37E" w14:textId="2885D5A1" w:rsidR="00E30C65" w:rsidRPr="00410C0B" w:rsidRDefault="00E30C65" w:rsidP="005D530D">
      <w:pPr>
        <w:pStyle w:val="Prrafodelista"/>
        <w:numPr>
          <w:ilvl w:val="1"/>
          <w:numId w:val="77"/>
        </w:numPr>
        <w:ind w:left="567" w:hanging="574"/>
        <w:rPr>
          <w:rFonts w:ascii="Verdana" w:hAnsi="Verdana"/>
          <w:sz w:val="18"/>
        </w:rPr>
      </w:pPr>
      <w:r w:rsidRPr="00410C0B">
        <w:rPr>
          <w:rFonts w:ascii="Verdana" w:hAnsi="Verdana"/>
          <w:sz w:val="18"/>
        </w:rPr>
        <w:t>Analizar y registrar los movimientos de personal.</w:t>
      </w:r>
    </w:p>
    <w:p w14:paraId="678C20AF" w14:textId="77777777" w:rsidR="00C1495E" w:rsidRDefault="00C1495E" w:rsidP="00C1495E">
      <w:pPr>
        <w:pStyle w:val="Prrafodelista"/>
        <w:ind w:left="567" w:firstLine="0"/>
        <w:rPr>
          <w:rFonts w:ascii="Verdana" w:hAnsi="Verdana"/>
          <w:sz w:val="18"/>
        </w:rPr>
      </w:pPr>
    </w:p>
    <w:p w14:paraId="41F122BA" w14:textId="7A92A9E1" w:rsidR="00E30C65" w:rsidRPr="00410C0B" w:rsidRDefault="00E30C65" w:rsidP="005D530D">
      <w:pPr>
        <w:pStyle w:val="Prrafodelista"/>
        <w:numPr>
          <w:ilvl w:val="1"/>
          <w:numId w:val="77"/>
        </w:numPr>
        <w:ind w:left="567" w:hanging="574"/>
        <w:rPr>
          <w:rFonts w:ascii="Verdana" w:hAnsi="Verdana"/>
          <w:sz w:val="18"/>
        </w:rPr>
      </w:pPr>
      <w:r w:rsidRPr="00410C0B">
        <w:rPr>
          <w:rFonts w:ascii="Verdana" w:hAnsi="Verdana"/>
          <w:sz w:val="18"/>
        </w:rPr>
        <w:t>Preparar informes e indicadores de gestión para la toma de decisiones y el mejoramiento continuo.</w:t>
      </w:r>
    </w:p>
    <w:p w14:paraId="6AC7C17F" w14:textId="77777777" w:rsidR="00C1495E" w:rsidRDefault="00C1495E" w:rsidP="005D530D">
      <w:pPr>
        <w:ind w:left="0" w:firstLine="0"/>
        <w:rPr>
          <w:rFonts w:ascii="Verdana" w:hAnsi="Verdana"/>
          <w:b/>
          <w:bCs/>
          <w:sz w:val="18"/>
        </w:rPr>
      </w:pPr>
    </w:p>
    <w:p w14:paraId="5ACE1E1F" w14:textId="05CED4D6" w:rsidR="00E30C65" w:rsidRPr="00410C0B" w:rsidRDefault="00D874FF" w:rsidP="005D530D">
      <w:pPr>
        <w:ind w:left="0" w:firstLine="0"/>
        <w:rPr>
          <w:rFonts w:ascii="Verdana" w:hAnsi="Verdana"/>
          <w:b/>
          <w:bCs/>
          <w:sz w:val="18"/>
        </w:rPr>
      </w:pPr>
      <w:r w:rsidRPr="00410C0B">
        <w:rPr>
          <w:rFonts w:ascii="Verdana" w:hAnsi="Verdana"/>
          <w:b/>
          <w:bCs/>
          <w:sz w:val="18"/>
        </w:rPr>
        <w:t xml:space="preserve">C. </w:t>
      </w:r>
      <w:r w:rsidR="00E30C65" w:rsidRPr="00410C0B">
        <w:rPr>
          <w:rFonts w:ascii="Verdana" w:hAnsi="Verdana"/>
          <w:b/>
          <w:bCs/>
          <w:sz w:val="18"/>
        </w:rPr>
        <w:t>Dependencia Jerárquica</w:t>
      </w:r>
    </w:p>
    <w:p w14:paraId="06B3472F" w14:textId="77777777" w:rsidR="00C1495E" w:rsidRDefault="00C1495E" w:rsidP="005D530D">
      <w:pPr>
        <w:ind w:left="0" w:firstLine="0"/>
        <w:rPr>
          <w:rFonts w:ascii="Verdana" w:hAnsi="Verdana"/>
          <w:sz w:val="18"/>
        </w:rPr>
      </w:pPr>
    </w:p>
    <w:p w14:paraId="30668253" w14:textId="0C572857" w:rsidR="00E30C65" w:rsidRPr="00410C0B" w:rsidRDefault="00E30C65" w:rsidP="005D530D">
      <w:pPr>
        <w:ind w:left="0" w:firstLine="0"/>
        <w:rPr>
          <w:rFonts w:ascii="Verdana" w:hAnsi="Verdana"/>
          <w:sz w:val="18"/>
        </w:rPr>
      </w:pPr>
      <w:r w:rsidRPr="00410C0B">
        <w:rPr>
          <w:rFonts w:ascii="Verdana" w:hAnsi="Verdana"/>
          <w:sz w:val="18"/>
        </w:rPr>
        <w:t xml:space="preserve">Área Dotación y Compensación </w:t>
      </w:r>
    </w:p>
    <w:p w14:paraId="75F4E04C" w14:textId="77777777" w:rsidR="00C1495E" w:rsidRDefault="00C1495E" w:rsidP="005D530D">
      <w:pPr>
        <w:ind w:left="0" w:firstLine="0"/>
        <w:rPr>
          <w:rFonts w:ascii="Verdana" w:hAnsi="Verdana"/>
          <w:b/>
          <w:bCs/>
          <w:sz w:val="18"/>
        </w:rPr>
      </w:pPr>
    </w:p>
    <w:p w14:paraId="67A275AE" w14:textId="26BE84AE" w:rsidR="00E30C65" w:rsidRPr="00410C0B" w:rsidRDefault="00D874FF" w:rsidP="005D530D">
      <w:pPr>
        <w:ind w:left="0" w:firstLine="0"/>
        <w:rPr>
          <w:rFonts w:ascii="Verdana" w:hAnsi="Verdana"/>
          <w:b/>
          <w:bCs/>
          <w:sz w:val="18"/>
        </w:rPr>
      </w:pPr>
      <w:r w:rsidRPr="00410C0B">
        <w:rPr>
          <w:rFonts w:ascii="Verdana" w:hAnsi="Verdana"/>
          <w:b/>
          <w:bCs/>
          <w:sz w:val="18"/>
        </w:rPr>
        <w:t xml:space="preserve">D. </w:t>
      </w:r>
      <w:r w:rsidR="00E30C65" w:rsidRPr="00410C0B">
        <w:rPr>
          <w:rFonts w:ascii="Verdana" w:hAnsi="Verdana"/>
          <w:b/>
          <w:bCs/>
          <w:sz w:val="18"/>
        </w:rPr>
        <w:t>Unidades organizacionales con subordinación directa</w:t>
      </w:r>
    </w:p>
    <w:p w14:paraId="5E8971A5" w14:textId="77777777" w:rsidR="00E30C65" w:rsidRPr="00410C0B" w:rsidRDefault="00E30C65" w:rsidP="005D530D">
      <w:pPr>
        <w:ind w:left="0" w:firstLine="0"/>
        <w:rPr>
          <w:rFonts w:ascii="Verdana" w:hAnsi="Verdana"/>
          <w:sz w:val="18"/>
        </w:rPr>
      </w:pPr>
    </w:p>
    <w:p w14:paraId="59D9B430" w14:textId="77777777" w:rsidR="00E30C65" w:rsidRPr="00410C0B" w:rsidRDefault="00E30C65" w:rsidP="005D530D">
      <w:pPr>
        <w:ind w:left="0" w:firstLine="0"/>
        <w:rPr>
          <w:rFonts w:ascii="Verdana" w:hAnsi="Verdana"/>
          <w:sz w:val="18"/>
        </w:rPr>
      </w:pPr>
      <w:r w:rsidRPr="00410C0B">
        <w:rPr>
          <w:rFonts w:ascii="Verdana" w:hAnsi="Verdana"/>
          <w:sz w:val="18"/>
        </w:rPr>
        <w:t>Ninguna</w:t>
      </w:r>
    </w:p>
    <w:p w14:paraId="0FE268D6" w14:textId="77777777" w:rsidR="00E30C65" w:rsidRPr="00410C0B" w:rsidRDefault="00E30C65" w:rsidP="005D530D">
      <w:pPr>
        <w:ind w:left="0" w:firstLine="0"/>
        <w:rPr>
          <w:rFonts w:ascii="Verdana" w:hAnsi="Verdana"/>
          <w:sz w:val="18"/>
        </w:rPr>
      </w:pPr>
    </w:p>
    <w:p w14:paraId="7BDC9395" w14:textId="77777777" w:rsidR="00E30C65" w:rsidRPr="00410C0B" w:rsidRDefault="00E30C65" w:rsidP="005D530D">
      <w:pPr>
        <w:ind w:left="0" w:firstLine="0"/>
        <w:rPr>
          <w:rFonts w:ascii="Verdana" w:hAnsi="Verdana"/>
          <w:sz w:val="18"/>
        </w:rPr>
      </w:pPr>
    </w:p>
    <w:p w14:paraId="5816C406" w14:textId="77777777" w:rsidR="00E30C65" w:rsidRPr="00410C0B" w:rsidRDefault="00E30C65" w:rsidP="005D530D">
      <w:pPr>
        <w:ind w:left="0" w:firstLine="0"/>
        <w:rPr>
          <w:rFonts w:ascii="Verdana" w:hAnsi="Verdana"/>
          <w:sz w:val="18"/>
        </w:rPr>
      </w:pPr>
    </w:p>
    <w:p w14:paraId="7C6AEE9F" w14:textId="77777777" w:rsidR="00E30C65" w:rsidRPr="00410C0B" w:rsidRDefault="00E30C65" w:rsidP="005D530D">
      <w:pPr>
        <w:ind w:left="0" w:firstLine="0"/>
        <w:rPr>
          <w:rFonts w:ascii="Verdana" w:hAnsi="Verdana"/>
          <w:sz w:val="18"/>
        </w:rPr>
      </w:pPr>
    </w:p>
    <w:p w14:paraId="2D513ECD" w14:textId="77777777" w:rsidR="00E30C65" w:rsidRPr="00410C0B" w:rsidRDefault="00E30C65" w:rsidP="005D530D">
      <w:pPr>
        <w:ind w:left="0" w:firstLine="0"/>
        <w:rPr>
          <w:rFonts w:ascii="Verdana" w:hAnsi="Verdana"/>
          <w:sz w:val="18"/>
        </w:rPr>
      </w:pPr>
    </w:p>
    <w:p w14:paraId="20E30DD3" w14:textId="77777777" w:rsidR="00E30C65" w:rsidRPr="00410C0B" w:rsidRDefault="00E30C65" w:rsidP="005D530D">
      <w:pPr>
        <w:ind w:left="0" w:firstLine="0"/>
        <w:rPr>
          <w:rFonts w:ascii="Verdana" w:hAnsi="Verdana"/>
          <w:sz w:val="18"/>
        </w:rPr>
      </w:pPr>
    </w:p>
    <w:p w14:paraId="419618D7" w14:textId="77777777" w:rsidR="00E30C65" w:rsidRPr="00410C0B" w:rsidRDefault="00E30C65" w:rsidP="005D530D">
      <w:pPr>
        <w:ind w:left="0" w:firstLine="0"/>
        <w:rPr>
          <w:rFonts w:ascii="Verdana" w:hAnsi="Verdana"/>
          <w:sz w:val="18"/>
        </w:rPr>
      </w:pPr>
    </w:p>
    <w:p w14:paraId="3643CAFF" w14:textId="4E4DC2B0" w:rsidR="00E30C65" w:rsidRDefault="00E30C65" w:rsidP="005D530D">
      <w:pPr>
        <w:ind w:left="0" w:firstLine="0"/>
        <w:rPr>
          <w:rFonts w:ascii="Verdana" w:hAnsi="Verdana"/>
          <w:sz w:val="18"/>
        </w:rPr>
      </w:pPr>
    </w:p>
    <w:p w14:paraId="1832B62D" w14:textId="6C83A6D3" w:rsidR="00C1495E" w:rsidRDefault="00C1495E" w:rsidP="005D530D">
      <w:pPr>
        <w:ind w:left="0" w:firstLine="0"/>
        <w:rPr>
          <w:rFonts w:ascii="Verdana" w:hAnsi="Verdana"/>
          <w:sz w:val="18"/>
        </w:rPr>
      </w:pPr>
    </w:p>
    <w:p w14:paraId="11A3DBA0" w14:textId="562D3D0D" w:rsidR="00C1495E" w:rsidRDefault="00C1495E" w:rsidP="005D530D">
      <w:pPr>
        <w:ind w:left="0" w:firstLine="0"/>
        <w:rPr>
          <w:rFonts w:ascii="Verdana" w:hAnsi="Verdana"/>
          <w:sz w:val="18"/>
        </w:rPr>
      </w:pPr>
    </w:p>
    <w:p w14:paraId="208BF0D8" w14:textId="33A34F22" w:rsidR="00C1495E" w:rsidRDefault="00C1495E" w:rsidP="005D530D">
      <w:pPr>
        <w:ind w:left="0" w:firstLine="0"/>
        <w:rPr>
          <w:rFonts w:ascii="Verdana" w:hAnsi="Verdana"/>
          <w:sz w:val="18"/>
        </w:rPr>
      </w:pPr>
    </w:p>
    <w:p w14:paraId="1B1F9BD4" w14:textId="26A9CAA4" w:rsidR="00C1495E" w:rsidRDefault="00C1495E" w:rsidP="005D530D">
      <w:pPr>
        <w:ind w:left="0" w:firstLine="0"/>
        <w:rPr>
          <w:rFonts w:ascii="Verdana" w:hAnsi="Verdana"/>
          <w:sz w:val="18"/>
        </w:rPr>
      </w:pPr>
    </w:p>
    <w:p w14:paraId="5ACFB903" w14:textId="6DF99435" w:rsidR="00C1495E" w:rsidRDefault="00C1495E" w:rsidP="005D530D">
      <w:pPr>
        <w:ind w:left="0" w:firstLine="0"/>
        <w:rPr>
          <w:rFonts w:ascii="Verdana" w:hAnsi="Verdana"/>
          <w:sz w:val="18"/>
        </w:rPr>
      </w:pPr>
    </w:p>
    <w:p w14:paraId="1AB7B994" w14:textId="15573437" w:rsidR="00C1495E" w:rsidRDefault="00C1495E" w:rsidP="005D530D">
      <w:pPr>
        <w:ind w:left="0" w:firstLine="0"/>
        <w:rPr>
          <w:rFonts w:ascii="Verdana" w:hAnsi="Verdana"/>
          <w:sz w:val="18"/>
        </w:rPr>
      </w:pPr>
    </w:p>
    <w:p w14:paraId="4D7AE677" w14:textId="7EE83DD1" w:rsidR="00C1495E" w:rsidRDefault="00C1495E" w:rsidP="005D530D">
      <w:pPr>
        <w:ind w:left="0" w:firstLine="0"/>
        <w:rPr>
          <w:rFonts w:ascii="Verdana" w:hAnsi="Verdana"/>
          <w:sz w:val="18"/>
        </w:rPr>
      </w:pPr>
    </w:p>
    <w:p w14:paraId="2E986BEB" w14:textId="2870ECEA" w:rsidR="00C1495E" w:rsidRDefault="00C1495E" w:rsidP="005D530D">
      <w:pPr>
        <w:ind w:left="0" w:firstLine="0"/>
        <w:rPr>
          <w:rFonts w:ascii="Verdana" w:hAnsi="Verdana"/>
          <w:sz w:val="18"/>
        </w:rPr>
      </w:pPr>
    </w:p>
    <w:p w14:paraId="0F3D9EFC" w14:textId="4A08D215" w:rsidR="00C1495E" w:rsidRDefault="00C1495E" w:rsidP="005D530D">
      <w:pPr>
        <w:ind w:left="0" w:firstLine="0"/>
        <w:rPr>
          <w:rFonts w:ascii="Verdana" w:hAnsi="Verdana"/>
          <w:sz w:val="18"/>
        </w:rPr>
      </w:pPr>
    </w:p>
    <w:p w14:paraId="4F7053BC" w14:textId="2349208D" w:rsidR="00C1495E" w:rsidRDefault="00C1495E" w:rsidP="005D530D">
      <w:pPr>
        <w:ind w:left="0" w:firstLine="0"/>
        <w:rPr>
          <w:rFonts w:ascii="Verdana" w:hAnsi="Verdana"/>
          <w:sz w:val="18"/>
        </w:rPr>
      </w:pPr>
    </w:p>
    <w:p w14:paraId="47727F1D" w14:textId="0E8356BA" w:rsidR="00C1495E" w:rsidRDefault="00C1495E" w:rsidP="005D530D">
      <w:pPr>
        <w:ind w:left="0" w:firstLine="0"/>
        <w:rPr>
          <w:rFonts w:ascii="Verdana" w:hAnsi="Verdana"/>
          <w:sz w:val="18"/>
        </w:rPr>
      </w:pPr>
    </w:p>
    <w:p w14:paraId="5FA2D338" w14:textId="048DE749" w:rsidR="00C1495E" w:rsidRDefault="00C1495E" w:rsidP="005D530D">
      <w:pPr>
        <w:ind w:left="0" w:firstLine="0"/>
        <w:rPr>
          <w:rFonts w:ascii="Verdana" w:hAnsi="Verdana"/>
          <w:sz w:val="18"/>
        </w:rPr>
      </w:pPr>
    </w:p>
    <w:p w14:paraId="52EE8A20" w14:textId="2435C6B7" w:rsidR="00C1495E" w:rsidRDefault="00C1495E" w:rsidP="005D530D">
      <w:pPr>
        <w:ind w:left="0" w:firstLine="0"/>
        <w:rPr>
          <w:rFonts w:ascii="Verdana" w:hAnsi="Verdana"/>
          <w:sz w:val="18"/>
        </w:rPr>
      </w:pPr>
    </w:p>
    <w:p w14:paraId="3E153332" w14:textId="4E59E166" w:rsidR="00C1495E" w:rsidRDefault="00C1495E" w:rsidP="005D530D">
      <w:pPr>
        <w:ind w:left="0" w:firstLine="0"/>
        <w:rPr>
          <w:rFonts w:ascii="Verdana" w:hAnsi="Verdana"/>
          <w:sz w:val="18"/>
        </w:rPr>
      </w:pPr>
    </w:p>
    <w:p w14:paraId="6928F6E5" w14:textId="63949E29" w:rsidR="00C1495E" w:rsidRDefault="00C1495E" w:rsidP="005D530D">
      <w:pPr>
        <w:ind w:left="0" w:firstLine="0"/>
        <w:rPr>
          <w:rFonts w:ascii="Verdana" w:hAnsi="Verdana"/>
          <w:sz w:val="18"/>
        </w:rPr>
      </w:pPr>
    </w:p>
    <w:p w14:paraId="5784651B" w14:textId="0D27B153" w:rsidR="00C1495E" w:rsidRDefault="00C1495E" w:rsidP="005D530D">
      <w:pPr>
        <w:ind w:left="0" w:firstLine="0"/>
        <w:rPr>
          <w:rFonts w:ascii="Verdana" w:hAnsi="Verdana"/>
          <w:sz w:val="18"/>
        </w:rPr>
      </w:pPr>
    </w:p>
    <w:p w14:paraId="46CA81F0" w14:textId="61E7A449" w:rsidR="00C1495E" w:rsidRDefault="00C1495E" w:rsidP="005D530D">
      <w:pPr>
        <w:ind w:left="0" w:firstLine="0"/>
        <w:rPr>
          <w:rFonts w:ascii="Verdana" w:hAnsi="Verdana"/>
          <w:sz w:val="18"/>
        </w:rPr>
      </w:pPr>
    </w:p>
    <w:p w14:paraId="0E966508" w14:textId="3AAE9596" w:rsidR="00C1495E" w:rsidRDefault="00C1495E" w:rsidP="005D530D">
      <w:pPr>
        <w:ind w:left="0" w:firstLine="0"/>
        <w:rPr>
          <w:rFonts w:ascii="Verdana" w:hAnsi="Verdana"/>
          <w:sz w:val="18"/>
        </w:rPr>
      </w:pPr>
    </w:p>
    <w:p w14:paraId="56AD5F60" w14:textId="5430D571" w:rsidR="00C1495E" w:rsidRDefault="00C1495E" w:rsidP="005D530D">
      <w:pPr>
        <w:ind w:left="0" w:firstLine="0"/>
        <w:rPr>
          <w:rFonts w:ascii="Verdana" w:hAnsi="Verdana"/>
          <w:sz w:val="18"/>
        </w:rPr>
      </w:pPr>
    </w:p>
    <w:p w14:paraId="70793BA5" w14:textId="75F222D9" w:rsidR="00C1495E" w:rsidRDefault="00C1495E" w:rsidP="005D530D">
      <w:pPr>
        <w:ind w:left="0" w:firstLine="0"/>
        <w:rPr>
          <w:rFonts w:ascii="Verdana" w:hAnsi="Verdana"/>
          <w:sz w:val="18"/>
        </w:rPr>
      </w:pPr>
    </w:p>
    <w:p w14:paraId="652FCD0D" w14:textId="77777777" w:rsidR="00C1495E" w:rsidRPr="00410C0B" w:rsidRDefault="00C1495E" w:rsidP="005D530D">
      <w:pPr>
        <w:ind w:left="0" w:firstLine="0"/>
        <w:rPr>
          <w:rFonts w:ascii="Verdana" w:hAnsi="Verdana"/>
          <w:sz w:val="18"/>
        </w:rPr>
      </w:pPr>
    </w:p>
    <w:p w14:paraId="61CF58C6" w14:textId="77777777" w:rsidR="00E30C65" w:rsidRPr="00410C0B" w:rsidRDefault="00E30C65" w:rsidP="005D530D">
      <w:pPr>
        <w:ind w:left="0" w:firstLine="0"/>
        <w:rPr>
          <w:rFonts w:ascii="Verdana" w:hAnsi="Verdana"/>
          <w:sz w:val="18"/>
        </w:rPr>
      </w:pPr>
    </w:p>
    <w:p w14:paraId="6A8D9059" w14:textId="77777777" w:rsidR="00E30C65" w:rsidRPr="00410C0B" w:rsidRDefault="00E30C65" w:rsidP="005D530D">
      <w:pPr>
        <w:ind w:left="0" w:firstLine="0"/>
        <w:rPr>
          <w:rFonts w:ascii="Verdana" w:hAnsi="Verdana"/>
          <w:sz w:val="18"/>
        </w:rPr>
      </w:pPr>
    </w:p>
    <w:p w14:paraId="71D433DE" w14:textId="55759C20" w:rsidR="00E30C65" w:rsidRPr="00410C0B" w:rsidRDefault="00D77119" w:rsidP="005D530D">
      <w:pPr>
        <w:pStyle w:val="Ttulo3"/>
        <w:rPr>
          <w:rFonts w:ascii="Verdana" w:hAnsi="Verdana"/>
          <w:sz w:val="18"/>
        </w:rPr>
      </w:pPr>
      <w:bookmarkStart w:id="49" w:name="_Toc118787856"/>
      <w:r w:rsidRPr="00410C0B">
        <w:rPr>
          <w:rFonts w:ascii="Verdana" w:hAnsi="Verdana"/>
          <w:sz w:val="18"/>
        </w:rPr>
        <w:lastRenderedPageBreak/>
        <w:t>22.</w:t>
      </w:r>
      <w:r w:rsidR="00E30C65" w:rsidRPr="00410C0B">
        <w:rPr>
          <w:rFonts w:ascii="Verdana" w:hAnsi="Verdana"/>
          <w:sz w:val="18"/>
        </w:rPr>
        <w:t xml:space="preserve"> PROCESO TRÁMITE Y NÓMINA</w:t>
      </w:r>
      <w:bookmarkEnd w:id="49"/>
    </w:p>
    <w:p w14:paraId="52CAEA0D" w14:textId="77777777" w:rsidR="00C1495E" w:rsidRDefault="00C1495E" w:rsidP="005D530D">
      <w:pPr>
        <w:ind w:left="28"/>
        <w:rPr>
          <w:rFonts w:ascii="Verdana" w:hAnsi="Verdana"/>
          <w:b/>
          <w:bCs/>
          <w:sz w:val="18"/>
        </w:rPr>
      </w:pPr>
    </w:p>
    <w:p w14:paraId="46EF58C8" w14:textId="75DA4D0D" w:rsidR="00FD4745" w:rsidRPr="00410C0B" w:rsidRDefault="00FD4745" w:rsidP="005D530D">
      <w:pPr>
        <w:ind w:left="28"/>
        <w:rPr>
          <w:rFonts w:ascii="Verdana" w:hAnsi="Verdana"/>
          <w:b/>
          <w:bCs/>
          <w:sz w:val="18"/>
        </w:rPr>
      </w:pPr>
      <w:r w:rsidRPr="00410C0B">
        <w:rPr>
          <w:rFonts w:ascii="Verdana" w:hAnsi="Verdana"/>
          <w:b/>
          <w:bCs/>
          <w:sz w:val="18"/>
        </w:rPr>
        <w:t>A. Objetivo de la dependencia</w:t>
      </w:r>
    </w:p>
    <w:p w14:paraId="094E2B6F" w14:textId="77777777" w:rsidR="00C1495E" w:rsidRDefault="00C1495E" w:rsidP="005D530D">
      <w:pPr>
        <w:ind w:left="0"/>
        <w:rPr>
          <w:rFonts w:ascii="Verdana" w:hAnsi="Verdana"/>
          <w:sz w:val="18"/>
        </w:rPr>
      </w:pPr>
    </w:p>
    <w:p w14:paraId="6C51FECE" w14:textId="4D81D827" w:rsidR="00E30C65" w:rsidRPr="00410C0B" w:rsidRDefault="00E30C65" w:rsidP="005D530D">
      <w:pPr>
        <w:ind w:left="0"/>
        <w:rPr>
          <w:rFonts w:ascii="Verdana" w:hAnsi="Verdana"/>
          <w:sz w:val="18"/>
        </w:rPr>
      </w:pPr>
      <w:r w:rsidRPr="00410C0B">
        <w:rPr>
          <w:rFonts w:ascii="Verdana" w:hAnsi="Verdana"/>
          <w:sz w:val="18"/>
        </w:rPr>
        <w:t>Asegurar el ciclo completo de la nómina de forma exacta y oportuna para garantizar la compensación del trabajo realizado, en el marco de una relación jurídica laboral.</w:t>
      </w:r>
    </w:p>
    <w:p w14:paraId="69EEDE5D" w14:textId="77777777" w:rsidR="00C1495E" w:rsidRDefault="00C1495E" w:rsidP="005D530D">
      <w:pPr>
        <w:ind w:left="0"/>
        <w:rPr>
          <w:rFonts w:ascii="Verdana" w:hAnsi="Verdana"/>
          <w:b/>
          <w:bCs/>
          <w:sz w:val="18"/>
        </w:rPr>
      </w:pPr>
    </w:p>
    <w:p w14:paraId="20A90845" w14:textId="16E4FDF2" w:rsidR="00E30C65" w:rsidRPr="00410C0B" w:rsidRDefault="00D874FF" w:rsidP="005D530D">
      <w:pPr>
        <w:ind w:left="0"/>
        <w:rPr>
          <w:rFonts w:ascii="Verdana" w:hAnsi="Verdana"/>
          <w:b/>
          <w:bCs/>
          <w:sz w:val="18"/>
        </w:rPr>
      </w:pPr>
      <w:r w:rsidRPr="00410C0B">
        <w:rPr>
          <w:rFonts w:ascii="Verdana" w:hAnsi="Verdana"/>
          <w:b/>
          <w:bCs/>
          <w:sz w:val="18"/>
        </w:rPr>
        <w:t xml:space="preserve">B. </w:t>
      </w:r>
      <w:r w:rsidR="00E30C65" w:rsidRPr="00410C0B">
        <w:rPr>
          <w:rFonts w:ascii="Verdana" w:hAnsi="Verdana"/>
          <w:b/>
          <w:bCs/>
          <w:sz w:val="18"/>
        </w:rPr>
        <w:t>Principales funciones</w:t>
      </w:r>
    </w:p>
    <w:p w14:paraId="0FAEF40B" w14:textId="77777777" w:rsidR="00E30C65" w:rsidRPr="00410C0B" w:rsidRDefault="00E30C65" w:rsidP="005D530D">
      <w:pPr>
        <w:rPr>
          <w:rFonts w:ascii="Verdana" w:hAnsi="Verdana"/>
          <w:sz w:val="18"/>
        </w:rPr>
      </w:pPr>
    </w:p>
    <w:p w14:paraId="45D50D95" w14:textId="77777777" w:rsidR="00E30C65" w:rsidRPr="00410C0B" w:rsidRDefault="00E30C65" w:rsidP="005D530D">
      <w:pPr>
        <w:pStyle w:val="Prrafodelista"/>
        <w:numPr>
          <w:ilvl w:val="0"/>
          <w:numId w:val="78"/>
        </w:numPr>
        <w:rPr>
          <w:rFonts w:ascii="Verdana" w:hAnsi="Verdana"/>
          <w:vanish/>
          <w:sz w:val="18"/>
        </w:rPr>
      </w:pPr>
    </w:p>
    <w:p w14:paraId="1976E0D4" w14:textId="77777777" w:rsidR="00E30C65" w:rsidRPr="00410C0B" w:rsidRDefault="00E30C65" w:rsidP="005D530D">
      <w:pPr>
        <w:pStyle w:val="Prrafodelista"/>
        <w:numPr>
          <w:ilvl w:val="0"/>
          <w:numId w:val="78"/>
        </w:numPr>
        <w:rPr>
          <w:rFonts w:ascii="Verdana" w:hAnsi="Verdana"/>
          <w:vanish/>
          <w:sz w:val="18"/>
        </w:rPr>
      </w:pPr>
    </w:p>
    <w:p w14:paraId="009BD460" w14:textId="77777777" w:rsidR="00E30C65" w:rsidRPr="00410C0B" w:rsidRDefault="00E30C65" w:rsidP="005D530D">
      <w:pPr>
        <w:pStyle w:val="Prrafodelista"/>
        <w:numPr>
          <w:ilvl w:val="1"/>
          <w:numId w:val="78"/>
        </w:numPr>
        <w:rPr>
          <w:rFonts w:ascii="Verdana" w:hAnsi="Verdana"/>
          <w:vanish/>
          <w:sz w:val="18"/>
        </w:rPr>
      </w:pPr>
    </w:p>
    <w:p w14:paraId="752F128E" w14:textId="77777777" w:rsidR="00E30C65" w:rsidRPr="00410C0B" w:rsidRDefault="00E30C65" w:rsidP="005D530D">
      <w:pPr>
        <w:pStyle w:val="Prrafodelista"/>
        <w:numPr>
          <w:ilvl w:val="0"/>
          <w:numId w:val="79"/>
        </w:numPr>
        <w:rPr>
          <w:rFonts w:ascii="Verdana" w:hAnsi="Verdana"/>
          <w:vanish/>
          <w:sz w:val="18"/>
        </w:rPr>
      </w:pPr>
    </w:p>
    <w:p w14:paraId="29E7CDD2" w14:textId="77777777" w:rsidR="00E30C65" w:rsidRPr="00410C0B" w:rsidRDefault="00E30C65" w:rsidP="005D530D">
      <w:pPr>
        <w:pStyle w:val="Prrafodelista"/>
        <w:numPr>
          <w:ilvl w:val="0"/>
          <w:numId w:val="79"/>
        </w:numPr>
        <w:rPr>
          <w:rFonts w:ascii="Verdana" w:hAnsi="Verdana"/>
          <w:vanish/>
          <w:sz w:val="18"/>
        </w:rPr>
      </w:pPr>
    </w:p>
    <w:p w14:paraId="3CCFB673" w14:textId="77777777" w:rsidR="00E30C65" w:rsidRPr="00410C0B" w:rsidRDefault="00E30C65" w:rsidP="005D530D">
      <w:pPr>
        <w:pStyle w:val="Prrafodelista"/>
        <w:numPr>
          <w:ilvl w:val="1"/>
          <w:numId w:val="79"/>
        </w:numPr>
        <w:rPr>
          <w:rFonts w:ascii="Verdana" w:hAnsi="Verdana"/>
          <w:vanish/>
          <w:sz w:val="18"/>
        </w:rPr>
      </w:pPr>
    </w:p>
    <w:p w14:paraId="0797265C" w14:textId="77777777" w:rsidR="00E30C65" w:rsidRPr="00410C0B" w:rsidRDefault="00E30C65" w:rsidP="005D530D">
      <w:pPr>
        <w:pStyle w:val="Prrafodelista"/>
        <w:numPr>
          <w:ilvl w:val="1"/>
          <w:numId w:val="79"/>
        </w:numPr>
        <w:rPr>
          <w:rFonts w:ascii="Verdana" w:hAnsi="Verdana"/>
          <w:vanish/>
          <w:sz w:val="18"/>
        </w:rPr>
      </w:pPr>
    </w:p>
    <w:p w14:paraId="4CA73CF6" w14:textId="77777777" w:rsidR="00E30C65" w:rsidRPr="00410C0B" w:rsidRDefault="00E30C65" w:rsidP="005D530D">
      <w:pPr>
        <w:pStyle w:val="Prrafodelista"/>
        <w:numPr>
          <w:ilvl w:val="0"/>
          <w:numId w:val="80"/>
        </w:numPr>
        <w:rPr>
          <w:rFonts w:ascii="Verdana" w:hAnsi="Verdana"/>
          <w:vanish/>
          <w:sz w:val="18"/>
        </w:rPr>
      </w:pPr>
    </w:p>
    <w:p w14:paraId="46DA8348" w14:textId="77777777" w:rsidR="00E30C65" w:rsidRPr="00410C0B" w:rsidRDefault="00E30C65" w:rsidP="005D530D">
      <w:pPr>
        <w:pStyle w:val="Prrafodelista"/>
        <w:numPr>
          <w:ilvl w:val="0"/>
          <w:numId w:val="80"/>
        </w:numPr>
        <w:rPr>
          <w:rFonts w:ascii="Verdana" w:hAnsi="Verdana"/>
          <w:vanish/>
          <w:sz w:val="18"/>
        </w:rPr>
      </w:pPr>
    </w:p>
    <w:p w14:paraId="47EB39CC" w14:textId="77777777" w:rsidR="00E30C65" w:rsidRPr="00410C0B" w:rsidRDefault="00E30C65" w:rsidP="005D530D">
      <w:pPr>
        <w:pStyle w:val="Prrafodelista"/>
        <w:numPr>
          <w:ilvl w:val="1"/>
          <w:numId w:val="80"/>
        </w:numPr>
        <w:rPr>
          <w:rFonts w:ascii="Verdana" w:hAnsi="Verdana"/>
          <w:vanish/>
          <w:sz w:val="18"/>
        </w:rPr>
      </w:pPr>
    </w:p>
    <w:p w14:paraId="4C32CBBD" w14:textId="77777777" w:rsidR="00D77119" w:rsidRPr="00410C0B" w:rsidRDefault="00D77119" w:rsidP="005D530D">
      <w:pPr>
        <w:pStyle w:val="Prrafodelista"/>
        <w:numPr>
          <w:ilvl w:val="0"/>
          <w:numId w:val="77"/>
        </w:numPr>
        <w:rPr>
          <w:rFonts w:ascii="Verdana" w:hAnsi="Verdana"/>
          <w:vanish/>
          <w:sz w:val="18"/>
        </w:rPr>
      </w:pPr>
    </w:p>
    <w:p w14:paraId="26151C61" w14:textId="6FCAA542" w:rsidR="00E30C65" w:rsidRPr="00410C0B" w:rsidRDefault="00E30C65" w:rsidP="005D530D">
      <w:pPr>
        <w:pStyle w:val="Prrafodelista"/>
        <w:numPr>
          <w:ilvl w:val="1"/>
          <w:numId w:val="77"/>
        </w:numPr>
        <w:ind w:left="567" w:hanging="574"/>
        <w:rPr>
          <w:rFonts w:ascii="Verdana" w:hAnsi="Verdana"/>
          <w:sz w:val="18"/>
        </w:rPr>
      </w:pPr>
      <w:r w:rsidRPr="00410C0B">
        <w:rPr>
          <w:rFonts w:ascii="Verdana" w:hAnsi="Verdana"/>
          <w:sz w:val="18"/>
        </w:rPr>
        <w:t>Registrar de forma exacta y oportuna todos los movimientos que afecten la nómina y las liquidaciones de derechos laborales.</w:t>
      </w:r>
    </w:p>
    <w:p w14:paraId="1B3B6458" w14:textId="77777777" w:rsidR="00C1495E" w:rsidRDefault="00C1495E" w:rsidP="00C1495E">
      <w:pPr>
        <w:pStyle w:val="Prrafodelista"/>
        <w:ind w:left="567" w:firstLine="0"/>
        <w:rPr>
          <w:rFonts w:ascii="Verdana" w:hAnsi="Verdana"/>
          <w:sz w:val="18"/>
        </w:rPr>
      </w:pPr>
    </w:p>
    <w:p w14:paraId="12EE83D7" w14:textId="0BD5917F" w:rsidR="00E30C65" w:rsidRPr="00410C0B" w:rsidRDefault="00E30C65" w:rsidP="005D530D">
      <w:pPr>
        <w:pStyle w:val="Prrafodelista"/>
        <w:numPr>
          <w:ilvl w:val="1"/>
          <w:numId w:val="77"/>
        </w:numPr>
        <w:ind w:left="567" w:hanging="574"/>
        <w:rPr>
          <w:rFonts w:ascii="Verdana" w:hAnsi="Verdana"/>
          <w:sz w:val="18"/>
        </w:rPr>
      </w:pPr>
      <w:r w:rsidRPr="00410C0B">
        <w:rPr>
          <w:rFonts w:ascii="Verdana" w:hAnsi="Verdana"/>
          <w:sz w:val="18"/>
        </w:rPr>
        <w:t>Generar constancias, certificaciones o informes para atender requerimientos de las partes interesadas.</w:t>
      </w:r>
    </w:p>
    <w:p w14:paraId="242B0561" w14:textId="77777777" w:rsidR="00C1495E" w:rsidRDefault="00C1495E" w:rsidP="00C1495E">
      <w:pPr>
        <w:pStyle w:val="Prrafodelista"/>
        <w:ind w:left="567" w:firstLine="0"/>
        <w:rPr>
          <w:rFonts w:ascii="Verdana" w:hAnsi="Verdana"/>
          <w:sz w:val="18"/>
        </w:rPr>
      </w:pPr>
    </w:p>
    <w:p w14:paraId="63449756" w14:textId="50854814" w:rsidR="00E30C65" w:rsidRPr="00410C0B" w:rsidRDefault="00E30C65" w:rsidP="005D530D">
      <w:pPr>
        <w:pStyle w:val="Prrafodelista"/>
        <w:numPr>
          <w:ilvl w:val="1"/>
          <w:numId w:val="77"/>
        </w:numPr>
        <w:ind w:left="567" w:hanging="574"/>
        <w:rPr>
          <w:rFonts w:ascii="Verdana" w:hAnsi="Verdana"/>
          <w:sz w:val="18"/>
        </w:rPr>
      </w:pPr>
      <w:r w:rsidRPr="00410C0B">
        <w:rPr>
          <w:rFonts w:ascii="Verdana" w:hAnsi="Verdana"/>
          <w:sz w:val="18"/>
        </w:rPr>
        <w:t>Revisar la nómina y realizar el trámite de transferencias monetarias a las partes interesadas.</w:t>
      </w:r>
    </w:p>
    <w:p w14:paraId="633BEDD7" w14:textId="77777777" w:rsidR="00C1495E" w:rsidRDefault="00C1495E" w:rsidP="00C1495E">
      <w:pPr>
        <w:pStyle w:val="Prrafodelista"/>
        <w:ind w:left="567" w:firstLine="0"/>
        <w:rPr>
          <w:rFonts w:ascii="Verdana" w:hAnsi="Verdana"/>
          <w:sz w:val="18"/>
        </w:rPr>
      </w:pPr>
    </w:p>
    <w:p w14:paraId="596E9BFA" w14:textId="217A131C" w:rsidR="00E30C65" w:rsidRPr="00410C0B" w:rsidRDefault="00E30C65" w:rsidP="005D530D">
      <w:pPr>
        <w:pStyle w:val="Prrafodelista"/>
        <w:numPr>
          <w:ilvl w:val="1"/>
          <w:numId w:val="77"/>
        </w:numPr>
        <w:ind w:left="567" w:hanging="574"/>
        <w:rPr>
          <w:rFonts w:ascii="Verdana" w:hAnsi="Verdana"/>
          <w:sz w:val="18"/>
        </w:rPr>
      </w:pPr>
      <w:r w:rsidRPr="00410C0B">
        <w:rPr>
          <w:rFonts w:ascii="Verdana" w:hAnsi="Verdana"/>
          <w:sz w:val="18"/>
        </w:rPr>
        <w:t>Realizar el proceso de cierre mensual del ciclo de la nómina, generar asientos contables y archivar documentos en el expediente.</w:t>
      </w:r>
    </w:p>
    <w:p w14:paraId="279206C6" w14:textId="77777777" w:rsidR="00C1495E" w:rsidRDefault="00C1495E" w:rsidP="005D530D">
      <w:pPr>
        <w:ind w:left="0" w:firstLine="0"/>
        <w:rPr>
          <w:rFonts w:ascii="Verdana" w:hAnsi="Verdana"/>
          <w:b/>
          <w:bCs/>
          <w:sz w:val="18"/>
        </w:rPr>
      </w:pPr>
    </w:p>
    <w:p w14:paraId="0362A894" w14:textId="0D2034B0" w:rsidR="00E30C65" w:rsidRPr="00410C0B" w:rsidRDefault="00D874FF" w:rsidP="005D530D">
      <w:pPr>
        <w:ind w:left="0" w:firstLine="0"/>
        <w:rPr>
          <w:rFonts w:ascii="Verdana" w:hAnsi="Verdana"/>
          <w:b/>
          <w:bCs/>
          <w:sz w:val="18"/>
        </w:rPr>
      </w:pPr>
      <w:r w:rsidRPr="00410C0B">
        <w:rPr>
          <w:rFonts w:ascii="Verdana" w:hAnsi="Verdana"/>
          <w:b/>
          <w:bCs/>
          <w:sz w:val="18"/>
        </w:rPr>
        <w:t xml:space="preserve">C. </w:t>
      </w:r>
      <w:r w:rsidR="00E30C65" w:rsidRPr="00410C0B">
        <w:rPr>
          <w:rFonts w:ascii="Verdana" w:hAnsi="Verdana"/>
          <w:b/>
          <w:bCs/>
          <w:sz w:val="18"/>
        </w:rPr>
        <w:t>Dependencia Jerárquica</w:t>
      </w:r>
    </w:p>
    <w:p w14:paraId="2391DCB0" w14:textId="77777777" w:rsidR="00C1495E" w:rsidRDefault="00C1495E" w:rsidP="005D530D">
      <w:pPr>
        <w:ind w:left="0" w:firstLine="0"/>
        <w:rPr>
          <w:rFonts w:ascii="Verdana" w:hAnsi="Verdana"/>
          <w:sz w:val="18"/>
        </w:rPr>
      </w:pPr>
    </w:p>
    <w:p w14:paraId="7AE9F8AC" w14:textId="281AB4AB" w:rsidR="00E30C65" w:rsidRPr="00410C0B" w:rsidRDefault="00E30C65" w:rsidP="005D530D">
      <w:pPr>
        <w:ind w:left="0" w:firstLine="0"/>
        <w:rPr>
          <w:rFonts w:ascii="Verdana" w:hAnsi="Verdana"/>
          <w:sz w:val="18"/>
        </w:rPr>
      </w:pPr>
      <w:r w:rsidRPr="00410C0B">
        <w:rPr>
          <w:rFonts w:ascii="Verdana" w:hAnsi="Verdana"/>
          <w:sz w:val="18"/>
        </w:rPr>
        <w:t xml:space="preserve">Área Dotación y Compensación </w:t>
      </w:r>
    </w:p>
    <w:p w14:paraId="0A1768E2" w14:textId="77777777" w:rsidR="00C1495E" w:rsidRDefault="00C1495E" w:rsidP="005D530D">
      <w:pPr>
        <w:ind w:left="0" w:firstLine="0"/>
        <w:rPr>
          <w:rFonts w:ascii="Verdana" w:hAnsi="Verdana"/>
          <w:b/>
          <w:bCs/>
          <w:sz w:val="18"/>
        </w:rPr>
      </w:pPr>
    </w:p>
    <w:p w14:paraId="7CF5E68D" w14:textId="2DCC1A3D" w:rsidR="00E30C65" w:rsidRPr="00410C0B" w:rsidRDefault="00D874FF" w:rsidP="005D530D">
      <w:pPr>
        <w:ind w:left="0" w:firstLine="0"/>
        <w:rPr>
          <w:rFonts w:ascii="Verdana" w:hAnsi="Verdana"/>
          <w:b/>
          <w:bCs/>
          <w:sz w:val="18"/>
        </w:rPr>
      </w:pPr>
      <w:r w:rsidRPr="00410C0B">
        <w:rPr>
          <w:rFonts w:ascii="Verdana" w:hAnsi="Verdana"/>
          <w:b/>
          <w:bCs/>
          <w:sz w:val="18"/>
        </w:rPr>
        <w:t xml:space="preserve">D. </w:t>
      </w:r>
      <w:r w:rsidR="00E30C65" w:rsidRPr="00410C0B">
        <w:rPr>
          <w:rFonts w:ascii="Verdana" w:hAnsi="Verdana"/>
          <w:b/>
          <w:bCs/>
          <w:sz w:val="18"/>
        </w:rPr>
        <w:t>Unidades organizacionales con subordinación directa</w:t>
      </w:r>
    </w:p>
    <w:p w14:paraId="009AAA09" w14:textId="77777777" w:rsidR="00E30C65" w:rsidRPr="00410C0B" w:rsidRDefault="00E30C65" w:rsidP="005D530D">
      <w:pPr>
        <w:ind w:left="0" w:firstLine="0"/>
        <w:rPr>
          <w:rFonts w:ascii="Verdana" w:hAnsi="Verdana"/>
          <w:sz w:val="18"/>
        </w:rPr>
      </w:pPr>
    </w:p>
    <w:p w14:paraId="4879C3A8" w14:textId="77777777" w:rsidR="00E30C65" w:rsidRPr="00410C0B" w:rsidRDefault="00E30C65" w:rsidP="005D530D">
      <w:pPr>
        <w:ind w:left="0" w:firstLine="0"/>
        <w:rPr>
          <w:rFonts w:ascii="Verdana" w:hAnsi="Verdana"/>
          <w:sz w:val="18"/>
        </w:rPr>
      </w:pPr>
      <w:r w:rsidRPr="00410C0B">
        <w:rPr>
          <w:rFonts w:ascii="Verdana" w:hAnsi="Verdana"/>
          <w:sz w:val="18"/>
        </w:rPr>
        <w:t>Ninguna</w:t>
      </w:r>
    </w:p>
    <w:p w14:paraId="521277F1" w14:textId="77777777" w:rsidR="002D7386" w:rsidRPr="00410C0B" w:rsidRDefault="002D7386" w:rsidP="005D530D">
      <w:pPr>
        <w:ind w:left="0"/>
        <w:rPr>
          <w:rFonts w:ascii="Verdana" w:hAnsi="Verdana"/>
          <w:sz w:val="18"/>
        </w:rPr>
      </w:pPr>
    </w:p>
    <w:p w14:paraId="6DCD8F07" w14:textId="77777777" w:rsidR="00CA0E69" w:rsidRPr="00410C0B" w:rsidRDefault="00CA0E69" w:rsidP="005D530D">
      <w:pPr>
        <w:rPr>
          <w:rFonts w:ascii="Verdana" w:hAnsi="Verdana"/>
          <w:b/>
          <w:color w:val="FF692D" w:themeColor="accent1"/>
          <w:sz w:val="18"/>
        </w:rPr>
      </w:pPr>
      <w:r w:rsidRPr="00410C0B">
        <w:rPr>
          <w:rFonts w:ascii="Verdana" w:hAnsi="Verdana"/>
          <w:sz w:val="18"/>
        </w:rPr>
        <w:br w:type="page"/>
      </w:r>
    </w:p>
    <w:p w14:paraId="560F67B5" w14:textId="16B07B93" w:rsidR="00553C72" w:rsidRPr="00410C0B" w:rsidRDefault="005A55D1" w:rsidP="005D530D">
      <w:pPr>
        <w:pStyle w:val="Ttulo3"/>
        <w:rPr>
          <w:rFonts w:ascii="Verdana" w:hAnsi="Verdana"/>
          <w:sz w:val="18"/>
        </w:rPr>
      </w:pPr>
      <w:bookmarkStart w:id="50" w:name="_Toc118787857"/>
      <w:r w:rsidRPr="00410C0B">
        <w:rPr>
          <w:rFonts w:ascii="Verdana" w:hAnsi="Verdana"/>
          <w:sz w:val="18"/>
        </w:rPr>
        <w:lastRenderedPageBreak/>
        <w:t xml:space="preserve">23. </w:t>
      </w:r>
      <w:r w:rsidR="002E337E" w:rsidRPr="00410C0B">
        <w:rPr>
          <w:rFonts w:ascii="Verdana" w:hAnsi="Verdana"/>
          <w:sz w:val="18"/>
        </w:rPr>
        <w:t>DIRECCI</w:t>
      </w:r>
      <w:r w:rsidR="005B7CBC" w:rsidRPr="00410C0B">
        <w:rPr>
          <w:rFonts w:ascii="Verdana" w:hAnsi="Verdana"/>
          <w:sz w:val="18"/>
        </w:rPr>
        <w:t>Ó</w:t>
      </w:r>
      <w:r w:rsidR="002E337E" w:rsidRPr="00410C0B">
        <w:rPr>
          <w:rFonts w:ascii="Verdana" w:hAnsi="Verdana"/>
          <w:sz w:val="18"/>
        </w:rPr>
        <w:t>N ASESORÍA JURÍDICA EMPRESARIAL</w:t>
      </w:r>
      <w:bookmarkEnd w:id="50"/>
    </w:p>
    <w:p w14:paraId="72CEEDA1" w14:textId="77777777" w:rsidR="00C1495E" w:rsidRDefault="00C1495E" w:rsidP="00C1495E">
      <w:pPr>
        <w:pStyle w:val="Prrafodelista"/>
        <w:ind w:left="343" w:firstLine="0"/>
        <w:rPr>
          <w:rFonts w:ascii="Verdana" w:hAnsi="Verdana"/>
          <w:b/>
          <w:bCs/>
          <w:sz w:val="18"/>
        </w:rPr>
      </w:pPr>
    </w:p>
    <w:p w14:paraId="07AEFA98" w14:textId="0E9B31B7" w:rsidR="00553C72" w:rsidRPr="00410C0B" w:rsidRDefault="00553C72" w:rsidP="005D530D">
      <w:pPr>
        <w:pStyle w:val="Prrafodelista"/>
        <w:numPr>
          <w:ilvl w:val="0"/>
          <w:numId w:val="96"/>
        </w:numPr>
        <w:rPr>
          <w:rFonts w:ascii="Verdana" w:hAnsi="Verdana"/>
          <w:b/>
          <w:bCs/>
          <w:sz w:val="18"/>
        </w:rPr>
      </w:pPr>
      <w:r w:rsidRPr="00410C0B">
        <w:rPr>
          <w:rFonts w:ascii="Verdana" w:hAnsi="Verdana"/>
          <w:b/>
          <w:bCs/>
          <w:sz w:val="18"/>
        </w:rPr>
        <w:t>Objetivo de la dependencia</w:t>
      </w:r>
    </w:p>
    <w:p w14:paraId="33CA3143" w14:textId="77777777" w:rsidR="00C1495E" w:rsidRDefault="00C1495E" w:rsidP="005D530D">
      <w:pPr>
        <w:ind w:left="0"/>
        <w:rPr>
          <w:rFonts w:ascii="Verdana" w:hAnsi="Verdana"/>
          <w:color w:val="auto"/>
          <w:sz w:val="18"/>
        </w:rPr>
      </w:pPr>
    </w:p>
    <w:p w14:paraId="4961B185" w14:textId="4506D2EF" w:rsidR="00EE28D5" w:rsidRDefault="00EE28D5" w:rsidP="005D530D">
      <w:pPr>
        <w:ind w:left="0"/>
        <w:rPr>
          <w:rFonts w:ascii="Verdana" w:hAnsi="Verdana"/>
          <w:color w:val="auto"/>
          <w:sz w:val="18"/>
        </w:rPr>
      </w:pPr>
      <w:r w:rsidRPr="00273929">
        <w:rPr>
          <w:rFonts w:ascii="Verdana" w:hAnsi="Verdana"/>
          <w:color w:val="auto"/>
          <w:sz w:val="18"/>
        </w:rPr>
        <w:t xml:space="preserve">Asesorar a los órganos de Gobierno Corporativo y a la Administración Superior de </w:t>
      </w:r>
      <w:r w:rsidR="00F1292F" w:rsidRPr="00273929">
        <w:rPr>
          <w:rFonts w:ascii="Verdana" w:hAnsi="Verdana"/>
          <w:color w:val="auto"/>
          <w:sz w:val="18"/>
        </w:rPr>
        <w:t xml:space="preserve">la </w:t>
      </w:r>
      <w:r w:rsidRPr="00273929">
        <w:rPr>
          <w:rFonts w:ascii="Verdana" w:hAnsi="Verdana"/>
          <w:color w:val="auto"/>
          <w:sz w:val="18"/>
        </w:rPr>
        <w:t xml:space="preserve">CNFL sobre el fundamento y contenido de sus decisiones, de conformidad con el marco jurídico vigente, así como defender los intereses de la </w:t>
      </w:r>
      <w:r w:rsidR="00F1292F" w:rsidRPr="00273929">
        <w:rPr>
          <w:rFonts w:ascii="Verdana" w:hAnsi="Verdana"/>
          <w:color w:val="auto"/>
          <w:sz w:val="18"/>
        </w:rPr>
        <w:t>CNFL</w:t>
      </w:r>
      <w:r w:rsidRPr="00273929">
        <w:rPr>
          <w:rFonts w:ascii="Verdana" w:hAnsi="Verdana"/>
          <w:color w:val="auto"/>
          <w:sz w:val="18"/>
        </w:rPr>
        <w:t xml:space="preserve"> en los tribunales de justicia, observando la Constitución Política, leyes, reglamentación, lineamientos y demás normativa aplicable.</w:t>
      </w:r>
    </w:p>
    <w:p w14:paraId="31D6F736" w14:textId="77777777" w:rsidR="00C1495E" w:rsidRPr="00273929" w:rsidRDefault="00C1495E" w:rsidP="005D530D">
      <w:pPr>
        <w:ind w:left="0"/>
        <w:rPr>
          <w:rFonts w:ascii="Verdana" w:hAnsi="Verdana"/>
          <w:color w:val="auto"/>
          <w:sz w:val="18"/>
        </w:rPr>
      </w:pPr>
    </w:p>
    <w:p w14:paraId="43E40977" w14:textId="77777777" w:rsidR="00EE28D5" w:rsidRPr="00410C0B" w:rsidRDefault="00EE28D5" w:rsidP="005D530D">
      <w:pPr>
        <w:pStyle w:val="Prrafodelista"/>
        <w:numPr>
          <w:ilvl w:val="0"/>
          <w:numId w:val="96"/>
        </w:numPr>
        <w:rPr>
          <w:rFonts w:ascii="Verdana" w:hAnsi="Verdana"/>
          <w:b/>
          <w:bCs/>
          <w:sz w:val="18"/>
        </w:rPr>
      </w:pPr>
      <w:r w:rsidRPr="00410C0B">
        <w:rPr>
          <w:rFonts w:ascii="Verdana" w:hAnsi="Verdana"/>
          <w:b/>
          <w:bCs/>
          <w:sz w:val="18"/>
        </w:rPr>
        <w:t>Principales funciones</w:t>
      </w:r>
    </w:p>
    <w:p w14:paraId="1E4C0561" w14:textId="77777777" w:rsidR="00EE28D5" w:rsidRPr="00410C0B" w:rsidRDefault="00EE28D5" w:rsidP="005D530D">
      <w:pPr>
        <w:rPr>
          <w:rFonts w:ascii="Verdana" w:hAnsi="Verdana"/>
          <w:sz w:val="18"/>
        </w:rPr>
      </w:pPr>
    </w:p>
    <w:p w14:paraId="00225404" w14:textId="77777777" w:rsidR="00523EC1" w:rsidRPr="00410C0B" w:rsidRDefault="00523EC1" w:rsidP="005D530D">
      <w:pPr>
        <w:pStyle w:val="Prrafodelista"/>
        <w:numPr>
          <w:ilvl w:val="0"/>
          <w:numId w:val="104"/>
        </w:numPr>
        <w:rPr>
          <w:rFonts w:ascii="Verdana" w:hAnsi="Verdana"/>
          <w:vanish/>
          <w:color w:val="auto"/>
          <w:sz w:val="18"/>
        </w:rPr>
      </w:pPr>
    </w:p>
    <w:p w14:paraId="05BB3DDB" w14:textId="77777777" w:rsidR="00523EC1" w:rsidRPr="00410C0B" w:rsidRDefault="00523EC1" w:rsidP="005D530D">
      <w:pPr>
        <w:pStyle w:val="Prrafodelista"/>
        <w:numPr>
          <w:ilvl w:val="0"/>
          <w:numId w:val="104"/>
        </w:numPr>
        <w:rPr>
          <w:rFonts w:ascii="Verdana" w:hAnsi="Verdana"/>
          <w:vanish/>
          <w:color w:val="auto"/>
          <w:sz w:val="18"/>
        </w:rPr>
      </w:pPr>
    </w:p>
    <w:p w14:paraId="7BD73BA3" w14:textId="77777777" w:rsidR="00523EC1" w:rsidRPr="00410C0B" w:rsidRDefault="00523EC1" w:rsidP="005D530D">
      <w:pPr>
        <w:pStyle w:val="Prrafodelista"/>
        <w:numPr>
          <w:ilvl w:val="0"/>
          <w:numId w:val="104"/>
        </w:numPr>
        <w:rPr>
          <w:rFonts w:ascii="Verdana" w:hAnsi="Verdana"/>
          <w:vanish/>
          <w:color w:val="auto"/>
          <w:sz w:val="18"/>
        </w:rPr>
      </w:pPr>
    </w:p>
    <w:p w14:paraId="2B0E6209" w14:textId="77777777" w:rsidR="00523EC1" w:rsidRPr="00410C0B" w:rsidRDefault="00523EC1" w:rsidP="005D530D">
      <w:pPr>
        <w:pStyle w:val="Prrafodelista"/>
        <w:numPr>
          <w:ilvl w:val="0"/>
          <w:numId w:val="104"/>
        </w:numPr>
        <w:rPr>
          <w:rFonts w:ascii="Verdana" w:hAnsi="Verdana"/>
          <w:vanish/>
          <w:color w:val="auto"/>
          <w:sz w:val="18"/>
        </w:rPr>
      </w:pPr>
    </w:p>
    <w:p w14:paraId="151D2099" w14:textId="77777777" w:rsidR="00523EC1" w:rsidRPr="00410C0B" w:rsidRDefault="00523EC1" w:rsidP="005D530D">
      <w:pPr>
        <w:pStyle w:val="Prrafodelista"/>
        <w:numPr>
          <w:ilvl w:val="0"/>
          <w:numId w:val="104"/>
        </w:numPr>
        <w:rPr>
          <w:rFonts w:ascii="Verdana" w:hAnsi="Verdana"/>
          <w:vanish/>
          <w:color w:val="auto"/>
          <w:sz w:val="18"/>
        </w:rPr>
      </w:pPr>
    </w:p>
    <w:p w14:paraId="35FD0745" w14:textId="77777777" w:rsidR="00523EC1" w:rsidRPr="00410C0B" w:rsidRDefault="00523EC1" w:rsidP="005D530D">
      <w:pPr>
        <w:pStyle w:val="Prrafodelista"/>
        <w:numPr>
          <w:ilvl w:val="0"/>
          <w:numId w:val="104"/>
        </w:numPr>
        <w:rPr>
          <w:rFonts w:ascii="Verdana" w:hAnsi="Verdana"/>
          <w:vanish/>
          <w:color w:val="auto"/>
          <w:sz w:val="18"/>
        </w:rPr>
      </w:pPr>
    </w:p>
    <w:p w14:paraId="4A83D3A4" w14:textId="77777777" w:rsidR="00523EC1" w:rsidRPr="00410C0B" w:rsidRDefault="00523EC1" w:rsidP="005D530D">
      <w:pPr>
        <w:pStyle w:val="Prrafodelista"/>
        <w:numPr>
          <w:ilvl w:val="0"/>
          <w:numId w:val="104"/>
        </w:numPr>
        <w:rPr>
          <w:rFonts w:ascii="Verdana" w:hAnsi="Verdana"/>
          <w:vanish/>
          <w:color w:val="auto"/>
          <w:sz w:val="18"/>
        </w:rPr>
      </w:pPr>
    </w:p>
    <w:p w14:paraId="45D50DEF" w14:textId="77777777" w:rsidR="00523EC1" w:rsidRPr="00410C0B" w:rsidRDefault="00523EC1" w:rsidP="005D530D">
      <w:pPr>
        <w:pStyle w:val="Prrafodelista"/>
        <w:numPr>
          <w:ilvl w:val="0"/>
          <w:numId w:val="104"/>
        </w:numPr>
        <w:rPr>
          <w:rFonts w:ascii="Verdana" w:hAnsi="Verdana"/>
          <w:vanish/>
          <w:color w:val="auto"/>
          <w:sz w:val="18"/>
        </w:rPr>
      </w:pPr>
    </w:p>
    <w:p w14:paraId="059FF191" w14:textId="77777777" w:rsidR="00523EC1" w:rsidRPr="00410C0B" w:rsidRDefault="00523EC1" w:rsidP="005D530D">
      <w:pPr>
        <w:pStyle w:val="Prrafodelista"/>
        <w:numPr>
          <w:ilvl w:val="0"/>
          <w:numId w:val="104"/>
        </w:numPr>
        <w:rPr>
          <w:rFonts w:ascii="Verdana" w:hAnsi="Verdana"/>
          <w:vanish/>
          <w:color w:val="auto"/>
          <w:sz w:val="18"/>
        </w:rPr>
      </w:pPr>
    </w:p>
    <w:p w14:paraId="5EDD5632" w14:textId="77777777" w:rsidR="00523EC1" w:rsidRPr="00410C0B" w:rsidRDefault="00523EC1" w:rsidP="005D530D">
      <w:pPr>
        <w:pStyle w:val="Prrafodelista"/>
        <w:numPr>
          <w:ilvl w:val="0"/>
          <w:numId w:val="104"/>
        </w:numPr>
        <w:rPr>
          <w:rFonts w:ascii="Verdana" w:hAnsi="Verdana"/>
          <w:vanish/>
          <w:color w:val="auto"/>
          <w:sz w:val="18"/>
        </w:rPr>
      </w:pPr>
    </w:p>
    <w:p w14:paraId="06EC7D56" w14:textId="77777777" w:rsidR="00523EC1" w:rsidRPr="00410C0B" w:rsidRDefault="00523EC1" w:rsidP="005D530D">
      <w:pPr>
        <w:pStyle w:val="Prrafodelista"/>
        <w:numPr>
          <w:ilvl w:val="0"/>
          <w:numId w:val="104"/>
        </w:numPr>
        <w:rPr>
          <w:rFonts w:ascii="Verdana" w:hAnsi="Verdana"/>
          <w:vanish/>
          <w:color w:val="auto"/>
          <w:sz w:val="18"/>
        </w:rPr>
      </w:pPr>
    </w:p>
    <w:p w14:paraId="0D66A839" w14:textId="77777777" w:rsidR="00523EC1" w:rsidRPr="00410C0B" w:rsidRDefault="00523EC1" w:rsidP="005D530D">
      <w:pPr>
        <w:pStyle w:val="Prrafodelista"/>
        <w:numPr>
          <w:ilvl w:val="0"/>
          <w:numId w:val="104"/>
        </w:numPr>
        <w:rPr>
          <w:rFonts w:ascii="Verdana" w:hAnsi="Verdana"/>
          <w:vanish/>
          <w:color w:val="auto"/>
          <w:sz w:val="18"/>
        </w:rPr>
      </w:pPr>
    </w:p>
    <w:p w14:paraId="4095CB43" w14:textId="77777777" w:rsidR="00523EC1" w:rsidRPr="00410C0B" w:rsidRDefault="00523EC1" w:rsidP="005D530D">
      <w:pPr>
        <w:pStyle w:val="Prrafodelista"/>
        <w:numPr>
          <w:ilvl w:val="0"/>
          <w:numId w:val="104"/>
        </w:numPr>
        <w:rPr>
          <w:rFonts w:ascii="Verdana" w:hAnsi="Verdana"/>
          <w:vanish/>
          <w:color w:val="auto"/>
          <w:sz w:val="18"/>
        </w:rPr>
      </w:pPr>
    </w:p>
    <w:p w14:paraId="1C1F11B6" w14:textId="77777777" w:rsidR="00523EC1" w:rsidRPr="00410C0B" w:rsidRDefault="00523EC1" w:rsidP="005D530D">
      <w:pPr>
        <w:pStyle w:val="Prrafodelista"/>
        <w:numPr>
          <w:ilvl w:val="0"/>
          <w:numId w:val="104"/>
        </w:numPr>
        <w:rPr>
          <w:rFonts w:ascii="Verdana" w:hAnsi="Verdana"/>
          <w:vanish/>
          <w:color w:val="auto"/>
          <w:sz w:val="18"/>
        </w:rPr>
      </w:pPr>
    </w:p>
    <w:p w14:paraId="1A9066E5" w14:textId="77777777" w:rsidR="00523EC1" w:rsidRPr="00410C0B" w:rsidRDefault="00523EC1" w:rsidP="005D530D">
      <w:pPr>
        <w:pStyle w:val="Prrafodelista"/>
        <w:numPr>
          <w:ilvl w:val="0"/>
          <w:numId w:val="104"/>
        </w:numPr>
        <w:rPr>
          <w:rFonts w:ascii="Verdana" w:hAnsi="Verdana"/>
          <w:vanish/>
          <w:color w:val="auto"/>
          <w:sz w:val="18"/>
        </w:rPr>
      </w:pPr>
    </w:p>
    <w:p w14:paraId="06757C50" w14:textId="77777777" w:rsidR="00523EC1" w:rsidRPr="00410C0B" w:rsidRDefault="00523EC1" w:rsidP="005D530D">
      <w:pPr>
        <w:pStyle w:val="Prrafodelista"/>
        <w:numPr>
          <w:ilvl w:val="0"/>
          <w:numId w:val="104"/>
        </w:numPr>
        <w:rPr>
          <w:rFonts w:ascii="Verdana" w:hAnsi="Verdana"/>
          <w:vanish/>
          <w:color w:val="auto"/>
          <w:sz w:val="18"/>
        </w:rPr>
      </w:pPr>
    </w:p>
    <w:p w14:paraId="726AF020" w14:textId="77777777" w:rsidR="00523EC1" w:rsidRPr="00410C0B" w:rsidRDefault="00523EC1" w:rsidP="005D530D">
      <w:pPr>
        <w:pStyle w:val="Prrafodelista"/>
        <w:numPr>
          <w:ilvl w:val="0"/>
          <w:numId w:val="104"/>
        </w:numPr>
        <w:rPr>
          <w:rFonts w:ascii="Verdana" w:hAnsi="Verdana"/>
          <w:vanish/>
          <w:color w:val="auto"/>
          <w:sz w:val="18"/>
        </w:rPr>
      </w:pPr>
    </w:p>
    <w:p w14:paraId="6DEBC5C3" w14:textId="77777777" w:rsidR="00523EC1" w:rsidRPr="00410C0B" w:rsidRDefault="00523EC1" w:rsidP="005D530D">
      <w:pPr>
        <w:pStyle w:val="Prrafodelista"/>
        <w:numPr>
          <w:ilvl w:val="0"/>
          <w:numId w:val="104"/>
        </w:numPr>
        <w:rPr>
          <w:rFonts w:ascii="Verdana" w:hAnsi="Verdana"/>
          <w:vanish/>
          <w:color w:val="auto"/>
          <w:sz w:val="18"/>
        </w:rPr>
      </w:pPr>
    </w:p>
    <w:p w14:paraId="12A430C9" w14:textId="77777777" w:rsidR="00523EC1" w:rsidRPr="00410C0B" w:rsidRDefault="00523EC1" w:rsidP="005D530D">
      <w:pPr>
        <w:pStyle w:val="Prrafodelista"/>
        <w:numPr>
          <w:ilvl w:val="0"/>
          <w:numId w:val="104"/>
        </w:numPr>
        <w:rPr>
          <w:rFonts w:ascii="Verdana" w:hAnsi="Verdana"/>
          <w:vanish/>
          <w:color w:val="auto"/>
          <w:sz w:val="18"/>
        </w:rPr>
      </w:pPr>
    </w:p>
    <w:p w14:paraId="7F3C736B" w14:textId="77777777" w:rsidR="00523EC1" w:rsidRPr="00410C0B" w:rsidRDefault="00523EC1" w:rsidP="005D530D">
      <w:pPr>
        <w:pStyle w:val="Prrafodelista"/>
        <w:numPr>
          <w:ilvl w:val="0"/>
          <w:numId w:val="104"/>
        </w:numPr>
        <w:rPr>
          <w:rFonts w:ascii="Verdana" w:hAnsi="Verdana"/>
          <w:vanish/>
          <w:color w:val="auto"/>
          <w:sz w:val="18"/>
        </w:rPr>
      </w:pPr>
    </w:p>
    <w:p w14:paraId="1663B0B1" w14:textId="77777777" w:rsidR="00523EC1" w:rsidRPr="00410C0B" w:rsidRDefault="00523EC1" w:rsidP="005D530D">
      <w:pPr>
        <w:pStyle w:val="Prrafodelista"/>
        <w:numPr>
          <w:ilvl w:val="0"/>
          <w:numId w:val="104"/>
        </w:numPr>
        <w:rPr>
          <w:rFonts w:ascii="Verdana" w:hAnsi="Verdana"/>
          <w:vanish/>
          <w:color w:val="auto"/>
          <w:sz w:val="18"/>
        </w:rPr>
      </w:pPr>
    </w:p>
    <w:p w14:paraId="4A23914C" w14:textId="77777777" w:rsidR="00523EC1" w:rsidRPr="00410C0B" w:rsidRDefault="00523EC1" w:rsidP="005D530D">
      <w:pPr>
        <w:pStyle w:val="Prrafodelista"/>
        <w:numPr>
          <w:ilvl w:val="0"/>
          <w:numId w:val="104"/>
        </w:numPr>
        <w:rPr>
          <w:rFonts w:ascii="Verdana" w:hAnsi="Verdana"/>
          <w:vanish/>
          <w:color w:val="auto"/>
          <w:sz w:val="18"/>
        </w:rPr>
      </w:pPr>
    </w:p>
    <w:p w14:paraId="34D9D998" w14:textId="77777777" w:rsidR="00523EC1" w:rsidRPr="00410C0B" w:rsidRDefault="00523EC1" w:rsidP="005D530D">
      <w:pPr>
        <w:pStyle w:val="Prrafodelista"/>
        <w:numPr>
          <w:ilvl w:val="0"/>
          <w:numId w:val="104"/>
        </w:numPr>
        <w:rPr>
          <w:rFonts w:ascii="Verdana" w:hAnsi="Verdana"/>
          <w:vanish/>
          <w:color w:val="auto"/>
          <w:sz w:val="18"/>
        </w:rPr>
      </w:pPr>
    </w:p>
    <w:p w14:paraId="65772A56" w14:textId="19A620AC" w:rsidR="00EE28D5" w:rsidRPr="00273929" w:rsidRDefault="00EE28D5" w:rsidP="005D530D">
      <w:pPr>
        <w:pStyle w:val="Prrafodelista"/>
        <w:numPr>
          <w:ilvl w:val="1"/>
          <w:numId w:val="104"/>
        </w:numPr>
        <w:ind w:left="644" w:hanging="633"/>
        <w:rPr>
          <w:rFonts w:ascii="Verdana" w:hAnsi="Verdana"/>
          <w:color w:val="auto"/>
          <w:sz w:val="18"/>
        </w:rPr>
      </w:pPr>
      <w:r w:rsidRPr="00273929">
        <w:rPr>
          <w:rFonts w:ascii="Verdana" w:hAnsi="Verdana"/>
          <w:color w:val="auto"/>
          <w:sz w:val="18"/>
        </w:rPr>
        <w:t>Asesorar y atender los diferentes requerimientos en materia jurídica que demanden los Órganos de Gobierno Corporativo, el Consejo de Administración y la Gerencia General de la CNFL, así como las diferentes dependencias de casa matriz.</w:t>
      </w:r>
      <w:r w:rsidR="0002764B" w:rsidRPr="00273929">
        <w:rPr>
          <w:color w:val="auto"/>
        </w:rPr>
        <w:t xml:space="preserve"> </w:t>
      </w:r>
      <w:r w:rsidR="0002764B" w:rsidRPr="00273929">
        <w:rPr>
          <w:rFonts w:ascii="Verdana" w:hAnsi="Verdana"/>
          <w:color w:val="auto"/>
          <w:sz w:val="18"/>
        </w:rPr>
        <w:t>Los criterios no son vinculantes, sin embargo, el apartarse de estos no exime de responsabilidad al consultante, por lo que su actuación debe justificarse y quedar constando por escrito formalmente en el expediente.</w:t>
      </w:r>
    </w:p>
    <w:p w14:paraId="2C6C38A2" w14:textId="77777777" w:rsidR="00C1495E" w:rsidRDefault="00C1495E" w:rsidP="00C1495E">
      <w:pPr>
        <w:pStyle w:val="Prrafodelista"/>
        <w:ind w:left="644" w:firstLine="0"/>
        <w:rPr>
          <w:rFonts w:ascii="Verdana" w:hAnsi="Verdana"/>
          <w:color w:val="auto"/>
          <w:sz w:val="18"/>
        </w:rPr>
      </w:pPr>
    </w:p>
    <w:p w14:paraId="27A005C0" w14:textId="1ED6AB09" w:rsidR="00EE28D5" w:rsidRPr="00410C0B" w:rsidRDefault="00EE28D5" w:rsidP="005D530D">
      <w:pPr>
        <w:pStyle w:val="Prrafodelista"/>
        <w:numPr>
          <w:ilvl w:val="1"/>
          <w:numId w:val="104"/>
        </w:numPr>
        <w:ind w:left="644" w:hanging="633"/>
        <w:rPr>
          <w:rFonts w:ascii="Verdana" w:hAnsi="Verdana"/>
          <w:color w:val="auto"/>
          <w:sz w:val="18"/>
        </w:rPr>
      </w:pPr>
      <w:r w:rsidRPr="00410C0B">
        <w:rPr>
          <w:rFonts w:ascii="Verdana" w:hAnsi="Verdana"/>
          <w:color w:val="auto"/>
          <w:sz w:val="18"/>
        </w:rPr>
        <w:t xml:space="preserve">Dirigir la estrategia en los procesos que se tramiten en los Tribunales de Justicia para los que se </w:t>
      </w:r>
      <w:r w:rsidRPr="00273929">
        <w:rPr>
          <w:rFonts w:ascii="Verdana" w:hAnsi="Verdana"/>
          <w:color w:val="auto"/>
          <w:sz w:val="18"/>
        </w:rPr>
        <w:t xml:space="preserve">requiere representar legalmente a la </w:t>
      </w:r>
      <w:r w:rsidR="00C1354A" w:rsidRPr="00273929">
        <w:rPr>
          <w:rFonts w:ascii="Verdana" w:hAnsi="Verdana"/>
          <w:color w:val="auto"/>
          <w:sz w:val="18"/>
        </w:rPr>
        <w:t>CNFL</w:t>
      </w:r>
      <w:r w:rsidRPr="00273929">
        <w:rPr>
          <w:rFonts w:ascii="Verdana" w:hAnsi="Verdana"/>
          <w:color w:val="auto"/>
          <w:sz w:val="18"/>
        </w:rPr>
        <w:t xml:space="preserve">, en todas sus etapas, sea como actor o como </w:t>
      </w:r>
      <w:r w:rsidRPr="00410C0B">
        <w:rPr>
          <w:rFonts w:ascii="Verdana" w:hAnsi="Verdana"/>
          <w:color w:val="auto"/>
          <w:sz w:val="18"/>
        </w:rPr>
        <w:t>demandado.</w:t>
      </w:r>
    </w:p>
    <w:p w14:paraId="08DF0E09" w14:textId="77777777" w:rsidR="00C1495E" w:rsidRDefault="00C1495E" w:rsidP="00C1495E">
      <w:pPr>
        <w:pStyle w:val="Prrafodelista"/>
        <w:ind w:left="644" w:firstLine="0"/>
        <w:rPr>
          <w:rFonts w:ascii="Verdana" w:hAnsi="Verdana"/>
          <w:color w:val="auto"/>
          <w:sz w:val="18"/>
        </w:rPr>
      </w:pPr>
    </w:p>
    <w:p w14:paraId="41096ECA" w14:textId="4EC579D0" w:rsidR="00EE28D5" w:rsidRPr="00410C0B" w:rsidRDefault="00EE28D5" w:rsidP="005D530D">
      <w:pPr>
        <w:pStyle w:val="Prrafodelista"/>
        <w:numPr>
          <w:ilvl w:val="1"/>
          <w:numId w:val="104"/>
        </w:numPr>
        <w:ind w:left="644" w:hanging="633"/>
        <w:rPr>
          <w:rFonts w:ascii="Verdana" w:hAnsi="Verdana"/>
          <w:color w:val="auto"/>
          <w:sz w:val="18"/>
        </w:rPr>
      </w:pPr>
      <w:r w:rsidRPr="00273929">
        <w:rPr>
          <w:rFonts w:ascii="Verdana" w:hAnsi="Verdana"/>
          <w:color w:val="auto"/>
          <w:sz w:val="18"/>
        </w:rPr>
        <w:t xml:space="preserve">Mantener informada a la </w:t>
      </w:r>
      <w:r w:rsidR="008E44BC" w:rsidRPr="00273929">
        <w:rPr>
          <w:rFonts w:ascii="Verdana" w:hAnsi="Verdana"/>
          <w:color w:val="auto"/>
          <w:sz w:val="18"/>
        </w:rPr>
        <w:t>CNFL</w:t>
      </w:r>
      <w:r w:rsidRPr="00273929">
        <w:rPr>
          <w:rFonts w:ascii="Verdana" w:hAnsi="Verdana"/>
          <w:color w:val="auto"/>
          <w:sz w:val="18"/>
        </w:rPr>
        <w:t xml:space="preserve"> sobre modificaciones en el marco jurídico del país y su impacto en </w:t>
      </w:r>
      <w:r w:rsidRPr="00410C0B">
        <w:rPr>
          <w:rFonts w:ascii="Verdana" w:hAnsi="Verdana"/>
          <w:color w:val="auto"/>
          <w:sz w:val="18"/>
        </w:rPr>
        <w:t>la gestión empresarial, así como vigilar la correcta aplicación de la normativa y disposiciones legales con el objeto de proteger los intereses de la CNFL.</w:t>
      </w:r>
    </w:p>
    <w:p w14:paraId="1DAE921A" w14:textId="77777777" w:rsidR="00C1495E" w:rsidRDefault="00C1495E" w:rsidP="00C1495E">
      <w:pPr>
        <w:pStyle w:val="Prrafodelista"/>
        <w:ind w:left="644" w:firstLine="0"/>
        <w:rPr>
          <w:rFonts w:ascii="Verdana" w:hAnsi="Verdana"/>
          <w:color w:val="auto"/>
          <w:sz w:val="18"/>
        </w:rPr>
      </w:pPr>
    </w:p>
    <w:p w14:paraId="21EC25A2" w14:textId="702A3134" w:rsidR="00EE28D5" w:rsidRPr="00273929" w:rsidRDefault="00EE28D5" w:rsidP="005D530D">
      <w:pPr>
        <w:pStyle w:val="Prrafodelista"/>
        <w:numPr>
          <w:ilvl w:val="1"/>
          <w:numId w:val="104"/>
        </w:numPr>
        <w:ind w:left="644" w:hanging="633"/>
        <w:rPr>
          <w:rFonts w:ascii="Verdana" w:hAnsi="Verdana"/>
          <w:color w:val="auto"/>
          <w:sz w:val="18"/>
        </w:rPr>
      </w:pPr>
      <w:r w:rsidRPr="00273929">
        <w:rPr>
          <w:rFonts w:ascii="Verdana" w:hAnsi="Verdana"/>
          <w:color w:val="auto"/>
          <w:sz w:val="18"/>
        </w:rPr>
        <w:t xml:space="preserve">Asegurar el desarrollo de todo tipo de documentos e instrumentos jurídicos que requiera la </w:t>
      </w:r>
      <w:r w:rsidR="00C1354A" w:rsidRPr="00273929">
        <w:rPr>
          <w:rFonts w:ascii="Verdana" w:hAnsi="Verdana"/>
          <w:color w:val="auto"/>
          <w:sz w:val="18"/>
        </w:rPr>
        <w:t>CNFL</w:t>
      </w:r>
      <w:r w:rsidRPr="00273929">
        <w:rPr>
          <w:rFonts w:ascii="Verdana" w:hAnsi="Verdana"/>
          <w:color w:val="auto"/>
          <w:sz w:val="18"/>
        </w:rPr>
        <w:t xml:space="preserve"> a lo interno y externo de la misma.</w:t>
      </w:r>
    </w:p>
    <w:p w14:paraId="1460C5D5" w14:textId="77777777" w:rsidR="00C1495E" w:rsidRPr="00C1495E" w:rsidRDefault="00C1495E" w:rsidP="00C1495E">
      <w:pPr>
        <w:pStyle w:val="Prrafodelista"/>
        <w:ind w:left="644" w:firstLine="0"/>
        <w:rPr>
          <w:rFonts w:ascii="Verdana" w:hAnsi="Verdana"/>
          <w:color w:val="1E23E6" w:themeColor="accent2"/>
          <w:sz w:val="18"/>
        </w:rPr>
      </w:pPr>
    </w:p>
    <w:p w14:paraId="7B6C810E" w14:textId="63D59923" w:rsidR="00EE28D5" w:rsidRPr="00410C0B" w:rsidRDefault="00EE28D5" w:rsidP="005D530D">
      <w:pPr>
        <w:pStyle w:val="Prrafodelista"/>
        <w:numPr>
          <w:ilvl w:val="1"/>
          <w:numId w:val="104"/>
        </w:numPr>
        <w:ind w:left="644" w:hanging="633"/>
        <w:rPr>
          <w:rFonts w:ascii="Verdana" w:hAnsi="Verdana"/>
          <w:color w:val="1E23E6" w:themeColor="accent2"/>
          <w:sz w:val="18"/>
        </w:rPr>
      </w:pPr>
      <w:r w:rsidRPr="00410C0B">
        <w:rPr>
          <w:rFonts w:ascii="Verdana" w:hAnsi="Verdana"/>
          <w:color w:val="auto"/>
          <w:sz w:val="18"/>
        </w:rPr>
        <w:t xml:space="preserve">Dar seguimiento a temas relevantes en la Asamblea Legislativa que presentan relación directa </w:t>
      </w:r>
      <w:r w:rsidRPr="00273929">
        <w:rPr>
          <w:rFonts w:ascii="Verdana" w:hAnsi="Verdana"/>
          <w:color w:val="auto"/>
          <w:sz w:val="18"/>
        </w:rPr>
        <w:t xml:space="preserve">con la </w:t>
      </w:r>
      <w:r w:rsidR="00C1354A" w:rsidRPr="00273929">
        <w:rPr>
          <w:rFonts w:ascii="Verdana" w:hAnsi="Verdana"/>
          <w:color w:val="auto"/>
          <w:sz w:val="18"/>
        </w:rPr>
        <w:t>CNFL</w:t>
      </w:r>
      <w:r w:rsidRPr="00273929">
        <w:rPr>
          <w:rFonts w:ascii="Verdana" w:hAnsi="Verdana"/>
          <w:color w:val="auto"/>
          <w:sz w:val="18"/>
        </w:rPr>
        <w:t xml:space="preserve"> o afectan su gestión y elaborar borradores de respuesta para consultas sobre </w:t>
      </w:r>
      <w:r w:rsidRPr="00410C0B">
        <w:rPr>
          <w:rFonts w:ascii="Verdana" w:hAnsi="Verdana"/>
          <w:color w:val="auto"/>
          <w:sz w:val="18"/>
        </w:rPr>
        <w:t>proyectos de ley remitidos.</w:t>
      </w:r>
    </w:p>
    <w:p w14:paraId="09EEABF2" w14:textId="77777777" w:rsidR="00C1495E" w:rsidRDefault="00C1495E" w:rsidP="00C1495E">
      <w:pPr>
        <w:pStyle w:val="Prrafodelista"/>
        <w:ind w:left="644" w:firstLine="0"/>
        <w:rPr>
          <w:rFonts w:ascii="Verdana" w:hAnsi="Verdana"/>
          <w:color w:val="auto"/>
          <w:sz w:val="18"/>
        </w:rPr>
      </w:pPr>
    </w:p>
    <w:p w14:paraId="0C9FE1B0" w14:textId="24471112" w:rsidR="00EE28D5" w:rsidRDefault="00EE28D5" w:rsidP="005D530D">
      <w:pPr>
        <w:pStyle w:val="Prrafodelista"/>
        <w:numPr>
          <w:ilvl w:val="1"/>
          <w:numId w:val="104"/>
        </w:numPr>
        <w:ind w:left="644" w:hanging="633"/>
        <w:rPr>
          <w:rFonts w:ascii="Verdana" w:hAnsi="Verdana"/>
          <w:color w:val="auto"/>
          <w:sz w:val="18"/>
        </w:rPr>
      </w:pPr>
      <w:r w:rsidRPr="00273929">
        <w:rPr>
          <w:rFonts w:ascii="Verdana" w:hAnsi="Verdana"/>
          <w:color w:val="auto"/>
          <w:sz w:val="18"/>
        </w:rPr>
        <w:t>Formar parte del Sistema de Gestión Integrado de la CNFL, por medio de la</w:t>
      </w:r>
      <w:r w:rsidR="00C1354A" w:rsidRPr="00273929">
        <w:rPr>
          <w:rFonts w:ascii="Verdana" w:hAnsi="Verdana"/>
          <w:color w:val="auto"/>
          <w:sz w:val="18"/>
        </w:rPr>
        <w:t xml:space="preserve"> a</w:t>
      </w:r>
      <w:r w:rsidRPr="00273929">
        <w:rPr>
          <w:rFonts w:ascii="Verdana" w:hAnsi="Verdana"/>
          <w:color w:val="auto"/>
          <w:sz w:val="18"/>
        </w:rPr>
        <w:t xml:space="preserve">ctualización y </w:t>
      </w:r>
      <w:r w:rsidR="00C1354A" w:rsidRPr="00273929">
        <w:rPr>
          <w:rFonts w:ascii="Verdana" w:hAnsi="Verdana"/>
          <w:color w:val="auto"/>
          <w:sz w:val="18"/>
        </w:rPr>
        <w:t xml:space="preserve">evaluación </w:t>
      </w:r>
      <w:r w:rsidRPr="00273929">
        <w:rPr>
          <w:rFonts w:ascii="Verdana" w:hAnsi="Verdana"/>
          <w:color w:val="auto"/>
          <w:sz w:val="18"/>
        </w:rPr>
        <w:t>periódica</w:t>
      </w:r>
      <w:r w:rsidR="00C1354A" w:rsidRPr="00273929">
        <w:rPr>
          <w:rFonts w:ascii="Verdana" w:hAnsi="Verdana"/>
          <w:color w:val="auto"/>
          <w:sz w:val="18"/>
        </w:rPr>
        <w:t xml:space="preserve"> </w:t>
      </w:r>
      <w:r w:rsidRPr="00273929">
        <w:rPr>
          <w:rFonts w:ascii="Verdana" w:hAnsi="Verdana"/>
          <w:color w:val="auto"/>
          <w:sz w:val="18"/>
        </w:rPr>
        <w:t xml:space="preserve">de la </w:t>
      </w:r>
      <w:r w:rsidR="00C1354A" w:rsidRPr="00273929">
        <w:rPr>
          <w:rFonts w:ascii="Verdana" w:hAnsi="Verdana"/>
          <w:color w:val="auto"/>
          <w:sz w:val="18"/>
        </w:rPr>
        <w:t>M</w:t>
      </w:r>
      <w:r w:rsidRPr="00273929">
        <w:rPr>
          <w:rFonts w:ascii="Verdana" w:hAnsi="Verdana"/>
          <w:color w:val="auto"/>
          <w:sz w:val="18"/>
        </w:rPr>
        <w:t xml:space="preserve">atriz de </w:t>
      </w:r>
      <w:r w:rsidR="00C1354A" w:rsidRPr="00273929">
        <w:rPr>
          <w:rFonts w:ascii="Verdana" w:hAnsi="Verdana"/>
          <w:color w:val="auto"/>
          <w:sz w:val="18"/>
        </w:rPr>
        <w:t>r</w:t>
      </w:r>
      <w:r w:rsidRPr="00273929">
        <w:rPr>
          <w:rFonts w:ascii="Verdana" w:hAnsi="Verdana"/>
          <w:color w:val="auto"/>
          <w:sz w:val="18"/>
        </w:rPr>
        <w:t xml:space="preserve">equisitos </w:t>
      </w:r>
      <w:r w:rsidR="00C1354A" w:rsidRPr="00273929">
        <w:rPr>
          <w:rFonts w:ascii="Verdana" w:hAnsi="Verdana"/>
          <w:color w:val="auto"/>
          <w:sz w:val="18"/>
        </w:rPr>
        <w:t>l</w:t>
      </w:r>
      <w:r w:rsidRPr="00273929">
        <w:rPr>
          <w:rFonts w:ascii="Verdana" w:hAnsi="Verdana"/>
          <w:color w:val="auto"/>
          <w:sz w:val="18"/>
        </w:rPr>
        <w:t>egales.</w:t>
      </w:r>
    </w:p>
    <w:p w14:paraId="60419727" w14:textId="77777777" w:rsidR="00C1495E" w:rsidRPr="00C1495E" w:rsidRDefault="00C1495E" w:rsidP="00C1495E">
      <w:pPr>
        <w:pStyle w:val="Prrafodelista"/>
        <w:rPr>
          <w:rFonts w:ascii="Verdana" w:hAnsi="Verdana"/>
          <w:color w:val="auto"/>
          <w:sz w:val="18"/>
        </w:rPr>
      </w:pPr>
    </w:p>
    <w:p w14:paraId="6CA1CA1E" w14:textId="77777777" w:rsidR="00EE28D5" w:rsidRPr="00410C0B" w:rsidRDefault="00EE28D5" w:rsidP="005D530D">
      <w:pPr>
        <w:pStyle w:val="Prrafodelista"/>
        <w:numPr>
          <w:ilvl w:val="0"/>
          <w:numId w:val="96"/>
        </w:numPr>
        <w:rPr>
          <w:rFonts w:ascii="Verdana" w:hAnsi="Verdana"/>
          <w:b/>
          <w:bCs/>
          <w:sz w:val="18"/>
        </w:rPr>
      </w:pPr>
      <w:r w:rsidRPr="00410C0B">
        <w:rPr>
          <w:rFonts w:ascii="Verdana" w:hAnsi="Verdana"/>
          <w:b/>
          <w:bCs/>
          <w:sz w:val="18"/>
        </w:rPr>
        <w:t>Dependencia Jerárquica</w:t>
      </w:r>
    </w:p>
    <w:p w14:paraId="15D3CF0C" w14:textId="77777777" w:rsidR="00EE28D5" w:rsidRPr="00410C0B" w:rsidRDefault="00EE28D5" w:rsidP="005D530D">
      <w:pPr>
        <w:rPr>
          <w:rFonts w:ascii="Verdana" w:hAnsi="Verdana"/>
          <w:sz w:val="18"/>
        </w:rPr>
      </w:pPr>
    </w:p>
    <w:p w14:paraId="79BAB36E" w14:textId="4679F79A" w:rsidR="00EE28D5" w:rsidRDefault="00EE28D5" w:rsidP="005D530D">
      <w:pPr>
        <w:ind w:left="0" w:firstLine="0"/>
        <w:rPr>
          <w:rFonts w:ascii="Verdana" w:hAnsi="Verdana"/>
          <w:sz w:val="18"/>
        </w:rPr>
      </w:pPr>
      <w:r w:rsidRPr="00410C0B">
        <w:rPr>
          <w:rFonts w:ascii="Verdana" w:hAnsi="Verdana"/>
          <w:sz w:val="18"/>
        </w:rPr>
        <w:t>Gerencia General</w:t>
      </w:r>
    </w:p>
    <w:p w14:paraId="501CB8AB" w14:textId="77777777" w:rsidR="00C1495E" w:rsidRPr="00410C0B" w:rsidRDefault="00C1495E" w:rsidP="005D530D">
      <w:pPr>
        <w:ind w:left="0" w:firstLine="0"/>
        <w:rPr>
          <w:rFonts w:ascii="Verdana" w:hAnsi="Verdana"/>
          <w:sz w:val="18"/>
        </w:rPr>
      </w:pPr>
    </w:p>
    <w:p w14:paraId="0A828C62" w14:textId="77777777" w:rsidR="00EE28D5" w:rsidRPr="00410C0B" w:rsidRDefault="00EE28D5" w:rsidP="005D530D">
      <w:pPr>
        <w:pStyle w:val="Prrafodelista"/>
        <w:numPr>
          <w:ilvl w:val="0"/>
          <w:numId w:val="96"/>
        </w:numPr>
        <w:rPr>
          <w:rFonts w:ascii="Verdana" w:hAnsi="Verdana"/>
          <w:b/>
          <w:bCs/>
          <w:sz w:val="18"/>
        </w:rPr>
      </w:pPr>
      <w:r w:rsidRPr="00410C0B">
        <w:rPr>
          <w:rFonts w:ascii="Verdana" w:hAnsi="Verdana"/>
          <w:b/>
          <w:bCs/>
          <w:sz w:val="18"/>
        </w:rPr>
        <w:t>Unidades organizacionales con subordinación directa</w:t>
      </w:r>
    </w:p>
    <w:p w14:paraId="4D50442C" w14:textId="77777777" w:rsidR="00EE28D5" w:rsidRPr="00410C0B" w:rsidRDefault="00EE28D5" w:rsidP="005D530D">
      <w:pPr>
        <w:rPr>
          <w:rFonts w:ascii="Verdana" w:hAnsi="Verdana"/>
          <w:sz w:val="18"/>
        </w:rPr>
      </w:pPr>
    </w:p>
    <w:p w14:paraId="1B542B25" w14:textId="77777777" w:rsidR="00EE28D5" w:rsidRPr="00410C0B" w:rsidRDefault="00EE28D5" w:rsidP="005D530D">
      <w:pPr>
        <w:ind w:left="0" w:firstLine="0"/>
        <w:rPr>
          <w:rFonts w:ascii="Verdana" w:hAnsi="Verdana"/>
          <w:sz w:val="18"/>
        </w:rPr>
      </w:pPr>
      <w:r w:rsidRPr="00410C0B">
        <w:rPr>
          <w:rFonts w:ascii="Verdana" w:hAnsi="Verdana"/>
          <w:sz w:val="18"/>
        </w:rPr>
        <w:t>Unidad Consultoría y Procesos Judiciales</w:t>
      </w:r>
    </w:p>
    <w:p w14:paraId="0707F825" w14:textId="77777777" w:rsidR="00EE28D5" w:rsidRPr="00410C0B" w:rsidRDefault="00EE28D5" w:rsidP="005D530D">
      <w:pPr>
        <w:ind w:left="0" w:firstLine="0"/>
        <w:rPr>
          <w:rFonts w:ascii="Verdana" w:hAnsi="Verdana"/>
          <w:sz w:val="18"/>
        </w:rPr>
      </w:pPr>
      <w:r w:rsidRPr="00410C0B">
        <w:rPr>
          <w:rFonts w:ascii="Verdana" w:hAnsi="Verdana"/>
          <w:sz w:val="18"/>
        </w:rPr>
        <w:t>Unidad Contratación Administrativa, Notariado y Avalúos</w:t>
      </w:r>
    </w:p>
    <w:p w14:paraId="76FF17E3" w14:textId="33445F85" w:rsidR="0082332A" w:rsidRPr="00410C0B" w:rsidRDefault="0082332A" w:rsidP="005D530D">
      <w:pPr>
        <w:rPr>
          <w:rFonts w:ascii="Verdana" w:hAnsi="Verdana"/>
          <w:sz w:val="18"/>
        </w:rPr>
      </w:pPr>
      <w:r w:rsidRPr="00410C0B">
        <w:rPr>
          <w:rFonts w:ascii="Verdana" w:hAnsi="Verdana"/>
          <w:sz w:val="18"/>
        </w:rPr>
        <w:br w:type="page"/>
      </w:r>
    </w:p>
    <w:p w14:paraId="49D95DC6" w14:textId="67CFFDA5" w:rsidR="00B7606C" w:rsidRPr="00410C0B" w:rsidRDefault="00B7606C" w:rsidP="005D530D">
      <w:pPr>
        <w:pStyle w:val="Ttulo3"/>
        <w:rPr>
          <w:rFonts w:ascii="Verdana" w:hAnsi="Verdana"/>
          <w:sz w:val="18"/>
        </w:rPr>
      </w:pPr>
      <w:bookmarkStart w:id="51" w:name="_Toc118787858"/>
      <w:r w:rsidRPr="00410C0B">
        <w:rPr>
          <w:rFonts w:ascii="Verdana" w:hAnsi="Verdana"/>
          <w:sz w:val="18"/>
        </w:rPr>
        <w:lastRenderedPageBreak/>
        <w:t>2</w:t>
      </w:r>
      <w:r w:rsidR="00DD51B2" w:rsidRPr="00410C0B">
        <w:rPr>
          <w:rFonts w:ascii="Verdana" w:hAnsi="Verdana"/>
          <w:sz w:val="18"/>
        </w:rPr>
        <w:t>4</w:t>
      </w:r>
      <w:r w:rsidRPr="00410C0B">
        <w:rPr>
          <w:rFonts w:ascii="Verdana" w:hAnsi="Verdana"/>
          <w:sz w:val="18"/>
        </w:rPr>
        <w:t>. UNIDAD CONSULTORÍA Y PROCESOS JUDICIALES</w:t>
      </w:r>
      <w:bookmarkEnd w:id="51"/>
    </w:p>
    <w:p w14:paraId="5B37B054" w14:textId="77777777" w:rsidR="00C1495E" w:rsidRDefault="00C1495E" w:rsidP="00C1495E">
      <w:pPr>
        <w:pStyle w:val="Prrafodelista"/>
        <w:ind w:left="343" w:firstLine="0"/>
        <w:rPr>
          <w:rFonts w:ascii="Verdana" w:hAnsi="Verdana"/>
          <w:b/>
          <w:bCs/>
          <w:sz w:val="18"/>
        </w:rPr>
      </w:pPr>
    </w:p>
    <w:p w14:paraId="6ADD1A82" w14:textId="1488B295" w:rsidR="00DD51B2" w:rsidRPr="00410C0B" w:rsidRDefault="00DD51B2" w:rsidP="005D530D">
      <w:pPr>
        <w:pStyle w:val="Prrafodelista"/>
        <w:numPr>
          <w:ilvl w:val="0"/>
          <w:numId w:val="98"/>
        </w:numPr>
        <w:rPr>
          <w:rFonts w:ascii="Verdana" w:hAnsi="Verdana"/>
          <w:b/>
          <w:bCs/>
          <w:sz w:val="18"/>
        </w:rPr>
      </w:pPr>
      <w:r w:rsidRPr="00410C0B">
        <w:rPr>
          <w:rFonts w:ascii="Verdana" w:hAnsi="Verdana"/>
          <w:b/>
          <w:bCs/>
          <w:sz w:val="18"/>
        </w:rPr>
        <w:t>Objetivo de la dependencia</w:t>
      </w:r>
    </w:p>
    <w:p w14:paraId="49A6666E" w14:textId="77777777" w:rsidR="00C1495E" w:rsidRDefault="00C1495E" w:rsidP="005D530D">
      <w:pPr>
        <w:ind w:left="-17" w:firstLine="0"/>
        <w:rPr>
          <w:rFonts w:ascii="Verdana" w:hAnsi="Verdana"/>
          <w:color w:val="auto"/>
          <w:sz w:val="18"/>
        </w:rPr>
      </w:pPr>
    </w:p>
    <w:p w14:paraId="49672F71" w14:textId="02747B2F" w:rsidR="00026A41" w:rsidRPr="00273929" w:rsidRDefault="00026A41" w:rsidP="005D530D">
      <w:pPr>
        <w:ind w:left="-17" w:firstLine="0"/>
        <w:rPr>
          <w:rFonts w:ascii="Verdana" w:hAnsi="Verdana"/>
          <w:b/>
          <w:bCs/>
          <w:color w:val="auto"/>
          <w:sz w:val="18"/>
        </w:rPr>
      </w:pPr>
      <w:r w:rsidRPr="00410C0B">
        <w:rPr>
          <w:rFonts w:ascii="Verdana" w:hAnsi="Verdana"/>
          <w:color w:val="auto"/>
          <w:sz w:val="18"/>
        </w:rPr>
        <w:t xml:space="preserve">Asesorar y atender consultas laborales, administrativas y procesos judiciales que se entablen contra la CNFL, con el propósito de asesorar jurídicamente para la toma de decisiones y de defender los intereses </w:t>
      </w:r>
      <w:r w:rsidRPr="00273929">
        <w:rPr>
          <w:rFonts w:ascii="Verdana" w:hAnsi="Verdana"/>
          <w:color w:val="auto"/>
          <w:sz w:val="18"/>
        </w:rPr>
        <w:t xml:space="preserve">de la </w:t>
      </w:r>
      <w:r w:rsidR="00310D6F" w:rsidRPr="00273929">
        <w:rPr>
          <w:rFonts w:ascii="Verdana" w:hAnsi="Verdana"/>
          <w:color w:val="auto"/>
          <w:sz w:val="18"/>
        </w:rPr>
        <w:t>CNFL</w:t>
      </w:r>
      <w:r w:rsidRPr="00273929">
        <w:rPr>
          <w:rFonts w:ascii="Verdana" w:hAnsi="Verdana"/>
          <w:color w:val="auto"/>
          <w:sz w:val="18"/>
        </w:rPr>
        <w:t xml:space="preserve"> en tiempo y forma, siguiendo los lineamientos, legislación y regulaciones vigentes.</w:t>
      </w:r>
    </w:p>
    <w:p w14:paraId="197374F9" w14:textId="77777777" w:rsidR="00C1495E" w:rsidRDefault="00C1495E" w:rsidP="00C1495E">
      <w:pPr>
        <w:pStyle w:val="Prrafodelista"/>
        <w:ind w:left="343" w:firstLine="0"/>
        <w:rPr>
          <w:rFonts w:ascii="Verdana" w:hAnsi="Verdana"/>
          <w:b/>
          <w:bCs/>
          <w:sz w:val="18"/>
        </w:rPr>
      </w:pPr>
    </w:p>
    <w:p w14:paraId="32D9A80B" w14:textId="0FB47830" w:rsidR="00B7606C" w:rsidRPr="00410C0B" w:rsidRDefault="00B7606C" w:rsidP="005D530D">
      <w:pPr>
        <w:pStyle w:val="Prrafodelista"/>
        <w:numPr>
          <w:ilvl w:val="0"/>
          <w:numId w:val="98"/>
        </w:numPr>
        <w:rPr>
          <w:rFonts w:ascii="Verdana" w:hAnsi="Verdana"/>
          <w:b/>
          <w:bCs/>
          <w:sz w:val="18"/>
        </w:rPr>
      </w:pPr>
      <w:r w:rsidRPr="00410C0B">
        <w:rPr>
          <w:rFonts w:ascii="Verdana" w:hAnsi="Verdana"/>
          <w:b/>
          <w:bCs/>
          <w:sz w:val="18"/>
        </w:rPr>
        <w:t>Principales funciones</w:t>
      </w:r>
    </w:p>
    <w:p w14:paraId="63108D01" w14:textId="77777777" w:rsidR="00B7606C" w:rsidRPr="00410C0B" w:rsidRDefault="00B7606C" w:rsidP="005D530D">
      <w:pPr>
        <w:rPr>
          <w:rFonts w:ascii="Verdana" w:hAnsi="Verdana"/>
          <w:sz w:val="18"/>
        </w:rPr>
      </w:pPr>
    </w:p>
    <w:p w14:paraId="23507549" w14:textId="77777777" w:rsidR="00F33E25" w:rsidRPr="00410C0B" w:rsidRDefault="00F33E25" w:rsidP="005D530D">
      <w:pPr>
        <w:pStyle w:val="Prrafodelista"/>
        <w:numPr>
          <w:ilvl w:val="0"/>
          <w:numId w:val="97"/>
        </w:numPr>
        <w:rPr>
          <w:rFonts w:ascii="Verdana" w:hAnsi="Verdana"/>
          <w:vanish/>
          <w:sz w:val="18"/>
        </w:rPr>
      </w:pPr>
    </w:p>
    <w:p w14:paraId="61A78F60" w14:textId="77777777" w:rsidR="00F33E25" w:rsidRPr="00410C0B" w:rsidRDefault="00F33E25" w:rsidP="005D530D">
      <w:pPr>
        <w:pStyle w:val="Prrafodelista"/>
        <w:numPr>
          <w:ilvl w:val="0"/>
          <w:numId w:val="97"/>
        </w:numPr>
        <w:rPr>
          <w:rFonts w:ascii="Verdana" w:hAnsi="Verdana"/>
          <w:vanish/>
          <w:sz w:val="18"/>
        </w:rPr>
      </w:pPr>
    </w:p>
    <w:p w14:paraId="128180DC" w14:textId="77777777" w:rsidR="00F33E25" w:rsidRPr="00410C0B" w:rsidRDefault="00F33E25" w:rsidP="005D530D">
      <w:pPr>
        <w:pStyle w:val="Prrafodelista"/>
        <w:numPr>
          <w:ilvl w:val="0"/>
          <w:numId w:val="97"/>
        </w:numPr>
        <w:rPr>
          <w:rFonts w:ascii="Verdana" w:hAnsi="Verdana"/>
          <w:vanish/>
          <w:sz w:val="18"/>
        </w:rPr>
      </w:pPr>
    </w:p>
    <w:p w14:paraId="67DD9BB9" w14:textId="77777777" w:rsidR="00F33E25" w:rsidRPr="00410C0B" w:rsidRDefault="00F33E25" w:rsidP="005D530D">
      <w:pPr>
        <w:pStyle w:val="Prrafodelista"/>
        <w:numPr>
          <w:ilvl w:val="0"/>
          <w:numId w:val="97"/>
        </w:numPr>
        <w:rPr>
          <w:rFonts w:ascii="Verdana" w:hAnsi="Verdana"/>
          <w:vanish/>
          <w:sz w:val="18"/>
        </w:rPr>
      </w:pPr>
    </w:p>
    <w:p w14:paraId="4C6D73A2" w14:textId="77777777" w:rsidR="00F33E25" w:rsidRPr="00410C0B" w:rsidRDefault="00F33E25" w:rsidP="005D530D">
      <w:pPr>
        <w:pStyle w:val="Prrafodelista"/>
        <w:numPr>
          <w:ilvl w:val="0"/>
          <w:numId w:val="97"/>
        </w:numPr>
        <w:rPr>
          <w:rFonts w:ascii="Verdana" w:hAnsi="Verdana"/>
          <w:vanish/>
          <w:sz w:val="18"/>
        </w:rPr>
      </w:pPr>
    </w:p>
    <w:p w14:paraId="1928ACBB" w14:textId="77777777" w:rsidR="00F33E25" w:rsidRPr="00410C0B" w:rsidRDefault="00F33E25" w:rsidP="005D530D">
      <w:pPr>
        <w:pStyle w:val="Prrafodelista"/>
        <w:numPr>
          <w:ilvl w:val="0"/>
          <w:numId w:val="97"/>
        </w:numPr>
        <w:rPr>
          <w:rFonts w:ascii="Verdana" w:hAnsi="Verdana"/>
          <w:vanish/>
          <w:sz w:val="18"/>
        </w:rPr>
      </w:pPr>
    </w:p>
    <w:p w14:paraId="2339ECEF" w14:textId="77777777" w:rsidR="00F33E25" w:rsidRPr="00410C0B" w:rsidRDefault="00F33E25" w:rsidP="005D530D">
      <w:pPr>
        <w:pStyle w:val="Prrafodelista"/>
        <w:numPr>
          <w:ilvl w:val="0"/>
          <w:numId w:val="97"/>
        </w:numPr>
        <w:rPr>
          <w:rFonts w:ascii="Verdana" w:hAnsi="Verdana"/>
          <w:vanish/>
          <w:sz w:val="18"/>
        </w:rPr>
      </w:pPr>
    </w:p>
    <w:p w14:paraId="33E063C7" w14:textId="77777777" w:rsidR="00F33E25" w:rsidRPr="00410C0B" w:rsidRDefault="00F33E25" w:rsidP="005D530D">
      <w:pPr>
        <w:pStyle w:val="Prrafodelista"/>
        <w:numPr>
          <w:ilvl w:val="0"/>
          <w:numId w:val="97"/>
        </w:numPr>
        <w:rPr>
          <w:rFonts w:ascii="Verdana" w:hAnsi="Verdana"/>
          <w:vanish/>
          <w:sz w:val="18"/>
        </w:rPr>
      </w:pPr>
    </w:p>
    <w:p w14:paraId="0DF80B17" w14:textId="77777777" w:rsidR="00F33E25" w:rsidRPr="00410C0B" w:rsidRDefault="00F33E25" w:rsidP="005D530D">
      <w:pPr>
        <w:pStyle w:val="Prrafodelista"/>
        <w:numPr>
          <w:ilvl w:val="0"/>
          <w:numId w:val="97"/>
        </w:numPr>
        <w:rPr>
          <w:rFonts w:ascii="Verdana" w:hAnsi="Verdana"/>
          <w:vanish/>
          <w:sz w:val="18"/>
        </w:rPr>
      </w:pPr>
    </w:p>
    <w:p w14:paraId="218D5AE2" w14:textId="77777777" w:rsidR="00F33E25" w:rsidRPr="00410C0B" w:rsidRDefault="00F33E25" w:rsidP="005D530D">
      <w:pPr>
        <w:pStyle w:val="Prrafodelista"/>
        <w:numPr>
          <w:ilvl w:val="0"/>
          <w:numId w:val="97"/>
        </w:numPr>
        <w:rPr>
          <w:rFonts w:ascii="Verdana" w:hAnsi="Verdana"/>
          <w:vanish/>
          <w:sz w:val="18"/>
        </w:rPr>
      </w:pPr>
    </w:p>
    <w:p w14:paraId="3EE74C17" w14:textId="77777777" w:rsidR="00F33E25" w:rsidRPr="00410C0B" w:rsidRDefault="00F33E25" w:rsidP="005D530D">
      <w:pPr>
        <w:pStyle w:val="Prrafodelista"/>
        <w:numPr>
          <w:ilvl w:val="0"/>
          <w:numId w:val="97"/>
        </w:numPr>
        <w:rPr>
          <w:rFonts w:ascii="Verdana" w:hAnsi="Verdana"/>
          <w:vanish/>
          <w:sz w:val="18"/>
        </w:rPr>
      </w:pPr>
    </w:p>
    <w:p w14:paraId="38433DB6" w14:textId="77777777" w:rsidR="00F33E25" w:rsidRPr="00410C0B" w:rsidRDefault="00F33E25" w:rsidP="005D530D">
      <w:pPr>
        <w:pStyle w:val="Prrafodelista"/>
        <w:numPr>
          <w:ilvl w:val="0"/>
          <w:numId w:val="97"/>
        </w:numPr>
        <w:rPr>
          <w:rFonts w:ascii="Verdana" w:hAnsi="Verdana"/>
          <w:vanish/>
          <w:sz w:val="18"/>
        </w:rPr>
      </w:pPr>
    </w:p>
    <w:p w14:paraId="42DC1D89" w14:textId="77777777" w:rsidR="00F33E25" w:rsidRPr="00410C0B" w:rsidRDefault="00F33E25" w:rsidP="005D530D">
      <w:pPr>
        <w:pStyle w:val="Prrafodelista"/>
        <w:numPr>
          <w:ilvl w:val="0"/>
          <w:numId w:val="97"/>
        </w:numPr>
        <w:rPr>
          <w:rFonts w:ascii="Verdana" w:hAnsi="Verdana"/>
          <w:vanish/>
          <w:sz w:val="18"/>
        </w:rPr>
      </w:pPr>
    </w:p>
    <w:p w14:paraId="0E6A6E66" w14:textId="77777777" w:rsidR="00F33E25" w:rsidRPr="00410C0B" w:rsidRDefault="00F33E25" w:rsidP="005D530D">
      <w:pPr>
        <w:pStyle w:val="Prrafodelista"/>
        <w:numPr>
          <w:ilvl w:val="0"/>
          <w:numId w:val="97"/>
        </w:numPr>
        <w:rPr>
          <w:rFonts w:ascii="Verdana" w:hAnsi="Verdana"/>
          <w:vanish/>
          <w:sz w:val="18"/>
        </w:rPr>
      </w:pPr>
    </w:p>
    <w:p w14:paraId="12BF19FA" w14:textId="77777777" w:rsidR="00F33E25" w:rsidRPr="00410C0B" w:rsidRDefault="00F33E25" w:rsidP="005D530D">
      <w:pPr>
        <w:pStyle w:val="Prrafodelista"/>
        <w:numPr>
          <w:ilvl w:val="0"/>
          <w:numId w:val="97"/>
        </w:numPr>
        <w:rPr>
          <w:rFonts w:ascii="Verdana" w:hAnsi="Verdana"/>
          <w:vanish/>
          <w:sz w:val="18"/>
        </w:rPr>
      </w:pPr>
    </w:p>
    <w:p w14:paraId="6568BD1F" w14:textId="77777777" w:rsidR="00F33E25" w:rsidRPr="00410C0B" w:rsidRDefault="00F33E25" w:rsidP="005D530D">
      <w:pPr>
        <w:pStyle w:val="Prrafodelista"/>
        <w:numPr>
          <w:ilvl w:val="0"/>
          <w:numId w:val="97"/>
        </w:numPr>
        <w:rPr>
          <w:rFonts w:ascii="Verdana" w:hAnsi="Verdana"/>
          <w:vanish/>
          <w:sz w:val="18"/>
        </w:rPr>
      </w:pPr>
    </w:p>
    <w:p w14:paraId="0183A2AB" w14:textId="77777777" w:rsidR="00F33E25" w:rsidRPr="00410C0B" w:rsidRDefault="00F33E25" w:rsidP="005D530D">
      <w:pPr>
        <w:pStyle w:val="Prrafodelista"/>
        <w:numPr>
          <w:ilvl w:val="0"/>
          <w:numId w:val="97"/>
        </w:numPr>
        <w:rPr>
          <w:rFonts w:ascii="Verdana" w:hAnsi="Verdana"/>
          <w:vanish/>
          <w:sz w:val="18"/>
        </w:rPr>
      </w:pPr>
    </w:p>
    <w:p w14:paraId="67670075" w14:textId="77777777" w:rsidR="00F33E25" w:rsidRPr="00410C0B" w:rsidRDefault="00F33E25" w:rsidP="005D530D">
      <w:pPr>
        <w:pStyle w:val="Prrafodelista"/>
        <w:numPr>
          <w:ilvl w:val="0"/>
          <w:numId w:val="97"/>
        </w:numPr>
        <w:rPr>
          <w:rFonts w:ascii="Verdana" w:hAnsi="Verdana"/>
          <w:vanish/>
          <w:sz w:val="18"/>
        </w:rPr>
      </w:pPr>
    </w:p>
    <w:p w14:paraId="358F8916" w14:textId="77777777" w:rsidR="00F33E25" w:rsidRPr="00410C0B" w:rsidRDefault="00F33E25" w:rsidP="005D530D">
      <w:pPr>
        <w:pStyle w:val="Prrafodelista"/>
        <w:numPr>
          <w:ilvl w:val="0"/>
          <w:numId w:val="97"/>
        </w:numPr>
        <w:rPr>
          <w:rFonts w:ascii="Verdana" w:hAnsi="Verdana"/>
          <w:vanish/>
          <w:sz w:val="18"/>
        </w:rPr>
      </w:pPr>
    </w:p>
    <w:p w14:paraId="0E99EA82" w14:textId="77777777" w:rsidR="00F33E25" w:rsidRPr="00410C0B" w:rsidRDefault="00F33E25" w:rsidP="005D530D">
      <w:pPr>
        <w:pStyle w:val="Prrafodelista"/>
        <w:numPr>
          <w:ilvl w:val="0"/>
          <w:numId w:val="97"/>
        </w:numPr>
        <w:rPr>
          <w:rFonts w:ascii="Verdana" w:hAnsi="Verdana"/>
          <w:vanish/>
          <w:sz w:val="18"/>
        </w:rPr>
      </w:pPr>
    </w:p>
    <w:p w14:paraId="6BBFF5A1" w14:textId="77777777" w:rsidR="00F33E25" w:rsidRPr="00410C0B" w:rsidRDefault="00F33E25" w:rsidP="005D530D">
      <w:pPr>
        <w:pStyle w:val="Prrafodelista"/>
        <w:numPr>
          <w:ilvl w:val="0"/>
          <w:numId w:val="97"/>
        </w:numPr>
        <w:rPr>
          <w:rFonts w:ascii="Verdana" w:hAnsi="Verdana"/>
          <w:vanish/>
          <w:sz w:val="18"/>
        </w:rPr>
      </w:pPr>
    </w:p>
    <w:p w14:paraId="13F9F7B6" w14:textId="77777777" w:rsidR="00F33E25" w:rsidRPr="00410C0B" w:rsidRDefault="00F33E25" w:rsidP="005D530D">
      <w:pPr>
        <w:pStyle w:val="Prrafodelista"/>
        <w:numPr>
          <w:ilvl w:val="0"/>
          <w:numId w:val="97"/>
        </w:numPr>
        <w:rPr>
          <w:rFonts w:ascii="Verdana" w:hAnsi="Verdana"/>
          <w:vanish/>
          <w:sz w:val="18"/>
        </w:rPr>
      </w:pPr>
    </w:p>
    <w:p w14:paraId="6B009F9B" w14:textId="77777777" w:rsidR="00F33E25" w:rsidRPr="00410C0B" w:rsidRDefault="00F33E25" w:rsidP="005D530D">
      <w:pPr>
        <w:pStyle w:val="Prrafodelista"/>
        <w:numPr>
          <w:ilvl w:val="0"/>
          <w:numId w:val="97"/>
        </w:numPr>
        <w:rPr>
          <w:rFonts w:ascii="Verdana" w:hAnsi="Verdana"/>
          <w:vanish/>
          <w:sz w:val="18"/>
        </w:rPr>
      </w:pPr>
    </w:p>
    <w:p w14:paraId="3A22E305" w14:textId="70B67952" w:rsidR="003E3D5E" w:rsidRPr="00273929" w:rsidRDefault="003E3D5E" w:rsidP="005D530D">
      <w:pPr>
        <w:pStyle w:val="Prrafodelista"/>
        <w:numPr>
          <w:ilvl w:val="1"/>
          <w:numId w:val="97"/>
        </w:numPr>
        <w:ind w:left="709" w:hanging="720"/>
        <w:rPr>
          <w:rFonts w:ascii="Verdana" w:hAnsi="Verdana"/>
          <w:color w:val="auto"/>
          <w:sz w:val="18"/>
        </w:rPr>
      </w:pPr>
      <w:r w:rsidRPr="00273929">
        <w:rPr>
          <w:rFonts w:ascii="Verdana" w:hAnsi="Verdana"/>
          <w:color w:val="auto"/>
          <w:sz w:val="18"/>
        </w:rPr>
        <w:t xml:space="preserve">Defender los intereses de la </w:t>
      </w:r>
      <w:r w:rsidR="003E472E" w:rsidRPr="00273929">
        <w:rPr>
          <w:rFonts w:ascii="Verdana" w:hAnsi="Verdana"/>
          <w:color w:val="auto"/>
          <w:sz w:val="18"/>
        </w:rPr>
        <w:t>CNFL</w:t>
      </w:r>
      <w:r w:rsidRPr="00273929">
        <w:rPr>
          <w:rFonts w:ascii="Verdana" w:hAnsi="Verdana"/>
          <w:color w:val="auto"/>
          <w:sz w:val="18"/>
        </w:rPr>
        <w:t xml:space="preserve"> en sede judicial o administrativa.</w:t>
      </w:r>
    </w:p>
    <w:p w14:paraId="30288A31" w14:textId="77777777" w:rsidR="00C1495E" w:rsidRDefault="00C1495E" w:rsidP="00C1495E">
      <w:pPr>
        <w:pStyle w:val="Prrafodelista"/>
        <w:ind w:left="709" w:firstLine="0"/>
        <w:rPr>
          <w:rFonts w:ascii="Verdana" w:hAnsi="Verdana"/>
          <w:color w:val="auto"/>
          <w:sz w:val="18"/>
        </w:rPr>
      </w:pPr>
    </w:p>
    <w:p w14:paraId="676C07A0" w14:textId="7D5B3C63" w:rsidR="003E3D5E" w:rsidRPr="00273929" w:rsidRDefault="003E3D5E" w:rsidP="005D530D">
      <w:pPr>
        <w:pStyle w:val="Prrafodelista"/>
        <w:numPr>
          <w:ilvl w:val="1"/>
          <w:numId w:val="97"/>
        </w:numPr>
        <w:ind w:left="709" w:hanging="720"/>
        <w:rPr>
          <w:rFonts w:ascii="Verdana" w:hAnsi="Verdana"/>
          <w:color w:val="auto"/>
          <w:sz w:val="18"/>
        </w:rPr>
      </w:pPr>
      <w:r w:rsidRPr="00273929">
        <w:rPr>
          <w:rFonts w:ascii="Verdana" w:hAnsi="Verdana"/>
          <w:color w:val="auto"/>
          <w:sz w:val="18"/>
        </w:rPr>
        <w:t>Asesorar y emitir opiniones, criterios o dictámenes jurídicos en aquellos asuntos sometidos a su competencia, que sean consultados por las dependencias de la CNFL o externas, que versen sobre la legalidad, interpretación o aplicación de las distintas ramas del derecho, tales como laboral, ambiental, administrativo, regulatoria, comercial, tributario, financiero, entre otras.</w:t>
      </w:r>
      <w:r w:rsidR="0002764B" w:rsidRPr="00273929">
        <w:rPr>
          <w:rFonts w:ascii="Verdana" w:hAnsi="Verdana"/>
          <w:color w:val="auto"/>
          <w:sz w:val="18"/>
        </w:rPr>
        <w:t xml:space="preserve"> Los criterios no son vinculantes, sin embargo, el apartarse de estos no exime de responsabilidad al consultante, por lo que su actuación debe justificarse y quedar constando por escrito formalmente en el expediente.</w:t>
      </w:r>
    </w:p>
    <w:p w14:paraId="2289227F" w14:textId="77777777" w:rsidR="00C1495E" w:rsidRDefault="00C1495E" w:rsidP="00C1495E">
      <w:pPr>
        <w:pStyle w:val="Prrafodelista"/>
        <w:ind w:left="709" w:firstLine="0"/>
        <w:rPr>
          <w:rFonts w:ascii="Verdana" w:hAnsi="Verdana"/>
          <w:sz w:val="18"/>
        </w:rPr>
      </w:pPr>
    </w:p>
    <w:p w14:paraId="366D6E53" w14:textId="1E4A46C1" w:rsidR="003E3D5E" w:rsidRPr="00410C0B" w:rsidRDefault="003E3D5E" w:rsidP="005D530D">
      <w:pPr>
        <w:pStyle w:val="Prrafodelista"/>
        <w:numPr>
          <w:ilvl w:val="1"/>
          <w:numId w:val="97"/>
        </w:numPr>
        <w:ind w:left="709" w:hanging="720"/>
        <w:rPr>
          <w:rFonts w:ascii="Verdana" w:hAnsi="Verdana"/>
          <w:sz w:val="18"/>
        </w:rPr>
      </w:pPr>
      <w:r w:rsidRPr="00410C0B">
        <w:rPr>
          <w:rFonts w:ascii="Verdana" w:hAnsi="Verdana"/>
          <w:sz w:val="18"/>
        </w:rPr>
        <w:t>Atender los recursos de revocatoria y apelación en subsidio en materia de procesos administrativos.</w:t>
      </w:r>
    </w:p>
    <w:p w14:paraId="67DF1AED" w14:textId="77777777" w:rsidR="00C1495E" w:rsidRDefault="00C1495E" w:rsidP="00C1495E">
      <w:pPr>
        <w:pStyle w:val="Prrafodelista"/>
        <w:ind w:left="709" w:firstLine="0"/>
        <w:rPr>
          <w:rFonts w:ascii="Verdana" w:hAnsi="Verdana"/>
          <w:sz w:val="18"/>
        </w:rPr>
      </w:pPr>
    </w:p>
    <w:p w14:paraId="1F2E40E5" w14:textId="01FD2773" w:rsidR="003E3D5E" w:rsidRPr="00410C0B" w:rsidRDefault="003E3D5E" w:rsidP="005D530D">
      <w:pPr>
        <w:pStyle w:val="Prrafodelista"/>
        <w:numPr>
          <w:ilvl w:val="1"/>
          <w:numId w:val="97"/>
        </w:numPr>
        <w:ind w:left="709" w:hanging="720"/>
        <w:rPr>
          <w:rFonts w:ascii="Verdana" w:hAnsi="Verdana"/>
          <w:sz w:val="18"/>
        </w:rPr>
      </w:pPr>
      <w:r w:rsidRPr="00410C0B">
        <w:rPr>
          <w:rFonts w:ascii="Verdana" w:hAnsi="Verdana"/>
          <w:sz w:val="18"/>
        </w:rPr>
        <w:t xml:space="preserve">Elaborar la respuesta en recursos de amparo a nivel administrativo. </w:t>
      </w:r>
    </w:p>
    <w:p w14:paraId="3EA78BB1" w14:textId="77777777" w:rsidR="00C1495E" w:rsidRDefault="00C1495E" w:rsidP="00C1495E">
      <w:pPr>
        <w:pStyle w:val="Prrafodelista"/>
        <w:ind w:left="709" w:firstLine="0"/>
        <w:rPr>
          <w:rFonts w:ascii="Verdana" w:hAnsi="Verdana"/>
          <w:color w:val="auto"/>
          <w:sz w:val="18"/>
        </w:rPr>
      </w:pPr>
    </w:p>
    <w:p w14:paraId="4C7C4365" w14:textId="4F9FC078" w:rsidR="003E3D5E" w:rsidRPr="00273929" w:rsidRDefault="003E3D5E" w:rsidP="005D530D">
      <w:pPr>
        <w:pStyle w:val="Prrafodelista"/>
        <w:numPr>
          <w:ilvl w:val="1"/>
          <w:numId w:val="97"/>
        </w:numPr>
        <w:ind w:left="709" w:hanging="720"/>
        <w:rPr>
          <w:rFonts w:ascii="Verdana" w:hAnsi="Verdana"/>
          <w:color w:val="auto"/>
          <w:sz w:val="18"/>
        </w:rPr>
      </w:pPr>
      <w:r w:rsidRPr="00273929">
        <w:rPr>
          <w:rFonts w:ascii="Verdana" w:hAnsi="Verdana"/>
          <w:color w:val="auto"/>
          <w:sz w:val="18"/>
        </w:rPr>
        <w:t>Atender consultas de entidades y clientes externos (Autoridad Reguladora de los Servicios Públicos, Contraloría General de la República, Defensoría de los Habitantes, Ministerio de Hacienda, Municipalidades, Instituto Nacional de Seguros, abonados, usuarios, entre otros.)</w:t>
      </w:r>
    </w:p>
    <w:p w14:paraId="69CB0E3D" w14:textId="77777777" w:rsidR="00C1495E" w:rsidRDefault="00C1495E" w:rsidP="00C1495E">
      <w:pPr>
        <w:pStyle w:val="Prrafodelista"/>
        <w:ind w:left="709" w:firstLine="0"/>
        <w:rPr>
          <w:rFonts w:ascii="Verdana" w:hAnsi="Verdana"/>
          <w:color w:val="auto"/>
          <w:sz w:val="18"/>
        </w:rPr>
      </w:pPr>
    </w:p>
    <w:p w14:paraId="563247FE" w14:textId="3CA6E5CF" w:rsidR="003E3D5E" w:rsidRPr="00273929" w:rsidRDefault="003E3D5E" w:rsidP="005D530D">
      <w:pPr>
        <w:pStyle w:val="Prrafodelista"/>
        <w:numPr>
          <w:ilvl w:val="1"/>
          <w:numId w:val="97"/>
        </w:numPr>
        <w:ind w:left="709" w:hanging="720"/>
        <w:rPr>
          <w:rFonts w:ascii="Verdana" w:hAnsi="Verdana"/>
          <w:color w:val="auto"/>
          <w:sz w:val="18"/>
        </w:rPr>
      </w:pPr>
      <w:r w:rsidRPr="00273929">
        <w:rPr>
          <w:rFonts w:ascii="Verdana" w:hAnsi="Verdana"/>
          <w:color w:val="auto"/>
          <w:sz w:val="18"/>
        </w:rPr>
        <w:t>Contestar las acciones de inconstitucionalidad interpuestas contra la CNFL.</w:t>
      </w:r>
    </w:p>
    <w:p w14:paraId="23F7995A" w14:textId="77777777" w:rsidR="00C1495E" w:rsidRDefault="00C1495E" w:rsidP="00C1495E">
      <w:pPr>
        <w:pStyle w:val="Prrafodelista"/>
        <w:ind w:left="709" w:firstLine="0"/>
        <w:rPr>
          <w:rFonts w:ascii="Verdana" w:hAnsi="Verdana"/>
          <w:color w:val="auto"/>
          <w:sz w:val="18"/>
        </w:rPr>
      </w:pPr>
    </w:p>
    <w:p w14:paraId="6200ADFE" w14:textId="2DEE2469" w:rsidR="003E3D5E" w:rsidRPr="00273929" w:rsidRDefault="003E3D5E" w:rsidP="005D530D">
      <w:pPr>
        <w:pStyle w:val="Prrafodelista"/>
        <w:numPr>
          <w:ilvl w:val="1"/>
          <w:numId w:val="97"/>
        </w:numPr>
        <w:ind w:left="709" w:hanging="720"/>
        <w:rPr>
          <w:rFonts w:ascii="Verdana" w:hAnsi="Verdana"/>
          <w:color w:val="auto"/>
          <w:sz w:val="18"/>
        </w:rPr>
      </w:pPr>
      <w:r w:rsidRPr="00273929">
        <w:rPr>
          <w:rFonts w:ascii="Verdana" w:hAnsi="Verdana"/>
          <w:color w:val="auto"/>
          <w:sz w:val="18"/>
        </w:rPr>
        <w:t>Elaborar borrador de respuesta para atender solicitudes de la Asamblea Legislativa sobre proyectos de ley en coordinación con áreas técnicas, según se requiera.</w:t>
      </w:r>
    </w:p>
    <w:p w14:paraId="09BC3C02" w14:textId="77777777" w:rsidR="00C1495E" w:rsidRDefault="00C1495E" w:rsidP="00C1495E">
      <w:pPr>
        <w:pStyle w:val="Prrafodelista"/>
        <w:ind w:left="709" w:firstLine="0"/>
        <w:rPr>
          <w:rFonts w:ascii="Verdana" w:hAnsi="Verdana"/>
          <w:color w:val="auto"/>
          <w:sz w:val="18"/>
        </w:rPr>
      </w:pPr>
    </w:p>
    <w:p w14:paraId="4F1FD77E" w14:textId="6CC2D6ED" w:rsidR="003E3D5E" w:rsidRPr="00273929" w:rsidRDefault="003E3D5E" w:rsidP="005D530D">
      <w:pPr>
        <w:pStyle w:val="Prrafodelista"/>
        <w:numPr>
          <w:ilvl w:val="1"/>
          <w:numId w:val="97"/>
        </w:numPr>
        <w:ind w:left="709" w:hanging="720"/>
        <w:rPr>
          <w:rFonts w:ascii="Verdana" w:hAnsi="Verdana"/>
          <w:color w:val="auto"/>
          <w:sz w:val="18"/>
        </w:rPr>
      </w:pPr>
      <w:r w:rsidRPr="00273929">
        <w:rPr>
          <w:rFonts w:ascii="Verdana" w:hAnsi="Verdana"/>
          <w:color w:val="auto"/>
          <w:sz w:val="18"/>
        </w:rPr>
        <w:t>Atender requerimientos realizados por parte del ICE.</w:t>
      </w:r>
    </w:p>
    <w:p w14:paraId="40F29563" w14:textId="77777777" w:rsidR="00C1495E" w:rsidRDefault="00C1495E" w:rsidP="00C1495E">
      <w:pPr>
        <w:pStyle w:val="Prrafodelista"/>
        <w:ind w:left="709" w:firstLine="0"/>
        <w:rPr>
          <w:rFonts w:ascii="Verdana" w:hAnsi="Verdana"/>
          <w:color w:val="auto"/>
          <w:sz w:val="18"/>
        </w:rPr>
      </w:pPr>
    </w:p>
    <w:p w14:paraId="139ADE09" w14:textId="1556E096" w:rsidR="003E3D5E" w:rsidRPr="00273929" w:rsidRDefault="003E3D5E" w:rsidP="005D530D">
      <w:pPr>
        <w:pStyle w:val="Prrafodelista"/>
        <w:numPr>
          <w:ilvl w:val="1"/>
          <w:numId w:val="97"/>
        </w:numPr>
        <w:ind w:left="709" w:hanging="720"/>
        <w:rPr>
          <w:rFonts w:ascii="Verdana" w:hAnsi="Verdana"/>
          <w:color w:val="auto"/>
          <w:sz w:val="18"/>
        </w:rPr>
      </w:pPr>
      <w:r w:rsidRPr="00273929">
        <w:rPr>
          <w:rFonts w:ascii="Verdana" w:hAnsi="Verdana"/>
          <w:color w:val="auto"/>
          <w:sz w:val="18"/>
        </w:rPr>
        <w:t>Apoyar a la Asesoría Jurídica Empresarial para la atención de consultas y elaboración de respuesta, relacionadas con la Gerencia General, Auditoría Interna, Secretaría del Consejo de Administración o Consejo Directivo del ICE.</w:t>
      </w:r>
    </w:p>
    <w:p w14:paraId="50590FC4" w14:textId="77777777" w:rsidR="00C1495E" w:rsidRDefault="00C1495E" w:rsidP="00C1495E">
      <w:pPr>
        <w:pStyle w:val="Prrafodelista"/>
        <w:ind w:left="709" w:firstLine="0"/>
        <w:rPr>
          <w:rFonts w:ascii="Verdana" w:hAnsi="Verdana"/>
          <w:color w:val="auto"/>
          <w:sz w:val="18"/>
        </w:rPr>
      </w:pPr>
    </w:p>
    <w:p w14:paraId="3744A9E8" w14:textId="3559C7F7" w:rsidR="003E3D5E" w:rsidRPr="00273929" w:rsidRDefault="003E3D5E" w:rsidP="005D530D">
      <w:pPr>
        <w:pStyle w:val="Prrafodelista"/>
        <w:numPr>
          <w:ilvl w:val="1"/>
          <w:numId w:val="97"/>
        </w:numPr>
        <w:ind w:left="709" w:hanging="720"/>
        <w:rPr>
          <w:rFonts w:ascii="Verdana" w:hAnsi="Verdana"/>
          <w:color w:val="auto"/>
          <w:sz w:val="18"/>
        </w:rPr>
      </w:pPr>
      <w:r w:rsidRPr="00273929">
        <w:rPr>
          <w:rFonts w:ascii="Verdana" w:hAnsi="Verdana"/>
          <w:color w:val="auto"/>
          <w:sz w:val="18"/>
        </w:rPr>
        <w:t>Analiza</w:t>
      </w:r>
      <w:r w:rsidR="003E472E" w:rsidRPr="00273929">
        <w:rPr>
          <w:rFonts w:ascii="Verdana" w:hAnsi="Verdana"/>
          <w:color w:val="auto"/>
          <w:sz w:val="18"/>
        </w:rPr>
        <w:t>r</w:t>
      </w:r>
      <w:r w:rsidRPr="00273929">
        <w:rPr>
          <w:rFonts w:ascii="Verdana" w:hAnsi="Verdana"/>
          <w:color w:val="auto"/>
          <w:sz w:val="18"/>
        </w:rPr>
        <w:t xml:space="preserve"> y elabora</w:t>
      </w:r>
      <w:r w:rsidR="003E472E" w:rsidRPr="00273929">
        <w:rPr>
          <w:rFonts w:ascii="Verdana" w:hAnsi="Verdana"/>
          <w:color w:val="auto"/>
          <w:sz w:val="18"/>
        </w:rPr>
        <w:t>r</w:t>
      </w:r>
      <w:r w:rsidRPr="00273929">
        <w:rPr>
          <w:rFonts w:ascii="Verdana" w:hAnsi="Verdana"/>
          <w:color w:val="auto"/>
          <w:sz w:val="18"/>
        </w:rPr>
        <w:t xml:space="preserve"> las respuestas a las recomendaciones realizadas por la Auditoría Interna para remitirlas al </w:t>
      </w:r>
      <w:proofErr w:type="gramStart"/>
      <w:r w:rsidRPr="00273929">
        <w:rPr>
          <w:rFonts w:ascii="Verdana" w:hAnsi="Verdana"/>
          <w:color w:val="auto"/>
          <w:sz w:val="18"/>
        </w:rPr>
        <w:t>Director</w:t>
      </w:r>
      <w:proofErr w:type="gramEnd"/>
      <w:r w:rsidRPr="00273929">
        <w:rPr>
          <w:rFonts w:ascii="Verdana" w:hAnsi="Verdana"/>
          <w:color w:val="auto"/>
          <w:sz w:val="18"/>
        </w:rPr>
        <w:t xml:space="preserve">. </w:t>
      </w:r>
    </w:p>
    <w:p w14:paraId="48AC47B2" w14:textId="77777777" w:rsidR="00C1495E" w:rsidRDefault="00C1495E" w:rsidP="00C1495E">
      <w:pPr>
        <w:pStyle w:val="Prrafodelista"/>
        <w:ind w:left="709" w:firstLine="0"/>
        <w:rPr>
          <w:rFonts w:ascii="Verdana" w:hAnsi="Verdana"/>
          <w:color w:val="auto"/>
          <w:sz w:val="18"/>
        </w:rPr>
      </w:pPr>
    </w:p>
    <w:p w14:paraId="6036EA51" w14:textId="03BEC586" w:rsidR="003E3D5E" w:rsidRPr="00273929" w:rsidRDefault="003E3D5E" w:rsidP="005D530D">
      <w:pPr>
        <w:pStyle w:val="Prrafodelista"/>
        <w:numPr>
          <w:ilvl w:val="1"/>
          <w:numId w:val="97"/>
        </w:numPr>
        <w:ind w:left="709" w:hanging="720"/>
        <w:rPr>
          <w:rFonts w:ascii="Verdana" w:hAnsi="Verdana"/>
          <w:color w:val="auto"/>
          <w:sz w:val="18"/>
        </w:rPr>
      </w:pPr>
      <w:r w:rsidRPr="00273929">
        <w:rPr>
          <w:rFonts w:ascii="Verdana" w:hAnsi="Verdana"/>
          <w:color w:val="auto"/>
          <w:sz w:val="18"/>
        </w:rPr>
        <w:t>Crea</w:t>
      </w:r>
      <w:r w:rsidR="003E472E" w:rsidRPr="00273929">
        <w:rPr>
          <w:rFonts w:ascii="Verdana" w:hAnsi="Verdana"/>
          <w:color w:val="auto"/>
          <w:sz w:val="18"/>
        </w:rPr>
        <w:t>r</w:t>
      </w:r>
      <w:r w:rsidRPr="00273929">
        <w:rPr>
          <w:rFonts w:ascii="Verdana" w:hAnsi="Verdana"/>
          <w:color w:val="auto"/>
          <w:sz w:val="18"/>
        </w:rPr>
        <w:t xml:space="preserve"> y actualiza</w:t>
      </w:r>
      <w:r w:rsidR="003E472E" w:rsidRPr="00273929">
        <w:rPr>
          <w:rFonts w:ascii="Verdana" w:hAnsi="Verdana"/>
          <w:color w:val="auto"/>
          <w:sz w:val="18"/>
        </w:rPr>
        <w:t>r</w:t>
      </w:r>
      <w:r w:rsidRPr="00273929">
        <w:rPr>
          <w:rFonts w:ascii="Verdana" w:hAnsi="Verdana"/>
          <w:color w:val="auto"/>
          <w:sz w:val="18"/>
        </w:rPr>
        <w:t xml:space="preserve"> los documentos necesarios para el desarrollo de las actividades de la dependencia y la CNFL (reglamentos, procedimientos, etc.)</w:t>
      </w:r>
    </w:p>
    <w:p w14:paraId="11BAB4C2" w14:textId="77777777" w:rsidR="00C1495E" w:rsidRDefault="00C1495E" w:rsidP="00C1495E">
      <w:pPr>
        <w:pStyle w:val="Prrafodelista"/>
        <w:ind w:left="709" w:firstLine="0"/>
        <w:rPr>
          <w:rFonts w:ascii="Verdana" w:hAnsi="Verdana"/>
          <w:color w:val="auto"/>
          <w:sz w:val="18"/>
        </w:rPr>
      </w:pPr>
    </w:p>
    <w:p w14:paraId="35C818BE" w14:textId="42B53A23" w:rsidR="003E3D5E" w:rsidRDefault="003E3D5E" w:rsidP="005D530D">
      <w:pPr>
        <w:pStyle w:val="Prrafodelista"/>
        <w:numPr>
          <w:ilvl w:val="1"/>
          <w:numId w:val="97"/>
        </w:numPr>
        <w:ind w:left="709" w:hanging="720"/>
        <w:rPr>
          <w:rFonts w:ascii="Verdana" w:hAnsi="Verdana"/>
          <w:color w:val="auto"/>
          <w:sz w:val="18"/>
        </w:rPr>
      </w:pPr>
      <w:r w:rsidRPr="00273929">
        <w:rPr>
          <w:rFonts w:ascii="Verdana" w:hAnsi="Verdana"/>
          <w:color w:val="auto"/>
          <w:sz w:val="18"/>
        </w:rPr>
        <w:t>Impartir capacitaciones a lo interno de la Asesoría Jurídica Empresarial y a las dependencias de la CNFL cuando lo soliciten de temas relevantes.</w:t>
      </w:r>
    </w:p>
    <w:p w14:paraId="3D842B61" w14:textId="77777777" w:rsidR="00C1495E" w:rsidRPr="00C1495E" w:rsidRDefault="00C1495E" w:rsidP="00C1495E">
      <w:pPr>
        <w:ind w:left="0" w:firstLine="0"/>
        <w:rPr>
          <w:rFonts w:ascii="Verdana" w:hAnsi="Verdana"/>
          <w:color w:val="auto"/>
          <w:sz w:val="18"/>
        </w:rPr>
      </w:pPr>
    </w:p>
    <w:p w14:paraId="627CB20F" w14:textId="77777777" w:rsidR="00B7606C" w:rsidRPr="00410C0B" w:rsidRDefault="00B7606C" w:rsidP="005D530D">
      <w:pPr>
        <w:pStyle w:val="Prrafodelista"/>
        <w:numPr>
          <w:ilvl w:val="0"/>
          <w:numId w:val="98"/>
        </w:numPr>
        <w:rPr>
          <w:rFonts w:ascii="Verdana" w:hAnsi="Verdana"/>
          <w:b/>
          <w:bCs/>
          <w:sz w:val="18"/>
        </w:rPr>
      </w:pPr>
      <w:r w:rsidRPr="00410C0B">
        <w:rPr>
          <w:rFonts w:ascii="Verdana" w:hAnsi="Verdana"/>
          <w:b/>
          <w:bCs/>
          <w:sz w:val="18"/>
        </w:rPr>
        <w:t>Dependencia Jerárquica</w:t>
      </w:r>
    </w:p>
    <w:p w14:paraId="64C7D4F8" w14:textId="77777777" w:rsidR="00B7606C" w:rsidRPr="00410C0B" w:rsidRDefault="00B7606C" w:rsidP="005D530D">
      <w:pPr>
        <w:rPr>
          <w:rFonts w:ascii="Verdana" w:hAnsi="Verdana"/>
          <w:sz w:val="18"/>
        </w:rPr>
      </w:pPr>
    </w:p>
    <w:p w14:paraId="61422C7F" w14:textId="129D140D" w:rsidR="00B7606C" w:rsidRDefault="005B7CBC" w:rsidP="005D530D">
      <w:pPr>
        <w:ind w:left="0" w:firstLine="0"/>
        <w:rPr>
          <w:rFonts w:ascii="Verdana" w:hAnsi="Verdana"/>
          <w:sz w:val="18"/>
        </w:rPr>
      </w:pPr>
      <w:r w:rsidRPr="00410C0B">
        <w:rPr>
          <w:rFonts w:ascii="Verdana" w:hAnsi="Verdana"/>
          <w:sz w:val="18"/>
        </w:rPr>
        <w:t>Dirección Asesoría Jurídica Empresarial</w:t>
      </w:r>
    </w:p>
    <w:p w14:paraId="2F16F07E" w14:textId="77777777" w:rsidR="00C1495E" w:rsidRPr="00410C0B" w:rsidRDefault="00C1495E" w:rsidP="005D530D">
      <w:pPr>
        <w:ind w:left="0" w:firstLine="0"/>
        <w:rPr>
          <w:rFonts w:ascii="Verdana" w:hAnsi="Verdana"/>
          <w:sz w:val="18"/>
        </w:rPr>
      </w:pPr>
    </w:p>
    <w:p w14:paraId="42B1EE63" w14:textId="77777777" w:rsidR="00B7606C" w:rsidRPr="00410C0B" w:rsidRDefault="00B7606C" w:rsidP="005D530D">
      <w:pPr>
        <w:pStyle w:val="Prrafodelista"/>
        <w:numPr>
          <w:ilvl w:val="0"/>
          <w:numId w:val="98"/>
        </w:numPr>
        <w:rPr>
          <w:rFonts w:ascii="Verdana" w:hAnsi="Verdana"/>
          <w:b/>
          <w:bCs/>
          <w:sz w:val="18"/>
        </w:rPr>
      </w:pPr>
      <w:r w:rsidRPr="00410C0B">
        <w:rPr>
          <w:rFonts w:ascii="Verdana" w:hAnsi="Verdana"/>
          <w:b/>
          <w:bCs/>
          <w:sz w:val="18"/>
        </w:rPr>
        <w:t>Unidades organizacionales con subordinación directa</w:t>
      </w:r>
    </w:p>
    <w:p w14:paraId="3F13152C" w14:textId="77777777" w:rsidR="00B7606C" w:rsidRPr="00410C0B" w:rsidRDefault="00B7606C" w:rsidP="005D530D">
      <w:pPr>
        <w:rPr>
          <w:rFonts w:ascii="Verdana" w:hAnsi="Verdana"/>
          <w:sz w:val="18"/>
        </w:rPr>
      </w:pPr>
    </w:p>
    <w:p w14:paraId="5A1FFE38" w14:textId="3A1AF83D" w:rsidR="00D229D4" w:rsidRPr="00410C0B" w:rsidRDefault="00B7606C" w:rsidP="005D530D">
      <w:pPr>
        <w:ind w:left="0" w:firstLine="0"/>
        <w:rPr>
          <w:rFonts w:ascii="Verdana" w:hAnsi="Verdana"/>
          <w:sz w:val="18"/>
        </w:rPr>
      </w:pPr>
      <w:r w:rsidRPr="00410C0B">
        <w:rPr>
          <w:rFonts w:ascii="Verdana" w:hAnsi="Verdana"/>
          <w:sz w:val="18"/>
        </w:rPr>
        <w:t>Proceso Gestiones Comerciales, Tránsito y Penal</w:t>
      </w:r>
    </w:p>
    <w:p w14:paraId="37B1FF39" w14:textId="77777777" w:rsidR="00D229D4" w:rsidRPr="00410C0B" w:rsidRDefault="00D229D4" w:rsidP="005D530D">
      <w:pPr>
        <w:rPr>
          <w:rFonts w:ascii="Verdana" w:hAnsi="Verdana"/>
          <w:sz w:val="18"/>
        </w:rPr>
      </w:pPr>
      <w:r w:rsidRPr="00410C0B">
        <w:rPr>
          <w:rFonts w:ascii="Verdana" w:hAnsi="Verdana"/>
          <w:sz w:val="18"/>
        </w:rPr>
        <w:br w:type="page"/>
      </w:r>
    </w:p>
    <w:p w14:paraId="04374DF6" w14:textId="77DEFC81" w:rsidR="00D229D4" w:rsidRPr="00410C0B" w:rsidRDefault="00D229D4" w:rsidP="005D530D">
      <w:pPr>
        <w:pStyle w:val="Ttulo3"/>
        <w:rPr>
          <w:rFonts w:ascii="Verdana" w:hAnsi="Verdana"/>
          <w:sz w:val="18"/>
        </w:rPr>
      </w:pPr>
      <w:bookmarkStart w:id="52" w:name="_Toc118787859"/>
      <w:r w:rsidRPr="00410C0B">
        <w:rPr>
          <w:rFonts w:ascii="Verdana" w:hAnsi="Verdana"/>
          <w:sz w:val="18"/>
        </w:rPr>
        <w:lastRenderedPageBreak/>
        <w:t>25. PROCESO GESTIONES COMERCIALES, TRÁNSITO Y PENAL</w:t>
      </w:r>
      <w:bookmarkEnd w:id="52"/>
    </w:p>
    <w:p w14:paraId="23E1D4BC" w14:textId="77777777" w:rsidR="00C1495E" w:rsidRDefault="00C1495E" w:rsidP="00C1495E">
      <w:pPr>
        <w:pStyle w:val="Prrafodelista"/>
        <w:ind w:left="343" w:firstLine="0"/>
        <w:rPr>
          <w:rFonts w:ascii="Verdana" w:hAnsi="Verdana"/>
          <w:b/>
          <w:bCs/>
          <w:sz w:val="18"/>
        </w:rPr>
      </w:pPr>
    </w:p>
    <w:p w14:paraId="58B67D8E" w14:textId="1E14ED57" w:rsidR="00D229D4" w:rsidRPr="00410C0B" w:rsidRDefault="00D229D4" w:rsidP="005D530D">
      <w:pPr>
        <w:pStyle w:val="Prrafodelista"/>
        <w:numPr>
          <w:ilvl w:val="0"/>
          <w:numId w:val="100"/>
        </w:numPr>
        <w:rPr>
          <w:rFonts w:ascii="Verdana" w:hAnsi="Verdana"/>
          <w:b/>
          <w:bCs/>
          <w:sz w:val="18"/>
        </w:rPr>
      </w:pPr>
      <w:r w:rsidRPr="00410C0B">
        <w:rPr>
          <w:rFonts w:ascii="Verdana" w:hAnsi="Verdana"/>
          <w:b/>
          <w:bCs/>
          <w:sz w:val="18"/>
        </w:rPr>
        <w:t>Objetivo de la dependencia</w:t>
      </w:r>
    </w:p>
    <w:p w14:paraId="1EEAB255" w14:textId="77777777" w:rsidR="00C1495E" w:rsidRDefault="00C1495E" w:rsidP="005D530D">
      <w:pPr>
        <w:ind w:left="0"/>
        <w:rPr>
          <w:rFonts w:ascii="Verdana" w:hAnsi="Verdana"/>
          <w:color w:val="auto"/>
          <w:sz w:val="18"/>
        </w:rPr>
      </w:pPr>
    </w:p>
    <w:p w14:paraId="30BB4F78" w14:textId="29AAF7A1" w:rsidR="00070C30" w:rsidRPr="00273929" w:rsidRDefault="00070C30" w:rsidP="005D530D">
      <w:pPr>
        <w:ind w:left="0"/>
        <w:rPr>
          <w:rFonts w:ascii="Verdana" w:hAnsi="Verdana"/>
          <w:color w:val="auto"/>
          <w:sz w:val="18"/>
        </w:rPr>
      </w:pPr>
      <w:r w:rsidRPr="00273929">
        <w:rPr>
          <w:rFonts w:ascii="Verdana" w:hAnsi="Verdana"/>
          <w:color w:val="auto"/>
          <w:sz w:val="18"/>
        </w:rPr>
        <w:t xml:space="preserve">Asesorar y atender consultas en materia legal y administrativa relacionada con </w:t>
      </w:r>
      <w:r w:rsidR="003E472E" w:rsidRPr="00273929">
        <w:rPr>
          <w:rFonts w:ascii="Verdana" w:hAnsi="Verdana"/>
          <w:color w:val="auto"/>
          <w:sz w:val="18"/>
        </w:rPr>
        <w:t>g</w:t>
      </w:r>
      <w:r w:rsidRPr="00273929">
        <w:rPr>
          <w:rFonts w:ascii="Verdana" w:hAnsi="Verdana"/>
          <w:color w:val="auto"/>
          <w:sz w:val="18"/>
        </w:rPr>
        <w:t xml:space="preserve">estiones </w:t>
      </w:r>
      <w:r w:rsidR="003E472E" w:rsidRPr="00273929">
        <w:rPr>
          <w:rFonts w:ascii="Verdana" w:hAnsi="Verdana"/>
          <w:color w:val="auto"/>
          <w:sz w:val="18"/>
        </w:rPr>
        <w:t>c</w:t>
      </w:r>
      <w:r w:rsidRPr="00273929">
        <w:rPr>
          <w:rFonts w:ascii="Verdana" w:hAnsi="Verdana"/>
          <w:color w:val="auto"/>
          <w:sz w:val="18"/>
        </w:rPr>
        <w:t xml:space="preserve">omerciales, </w:t>
      </w:r>
      <w:r w:rsidR="003E472E" w:rsidRPr="00273929">
        <w:rPr>
          <w:rFonts w:ascii="Verdana" w:hAnsi="Verdana"/>
          <w:color w:val="auto"/>
          <w:sz w:val="18"/>
        </w:rPr>
        <w:t>t</w:t>
      </w:r>
      <w:r w:rsidRPr="00273929">
        <w:rPr>
          <w:rFonts w:ascii="Verdana" w:hAnsi="Verdana"/>
          <w:color w:val="auto"/>
          <w:sz w:val="18"/>
        </w:rPr>
        <w:t xml:space="preserve">ránsito y </w:t>
      </w:r>
      <w:r w:rsidR="003E472E" w:rsidRPr="00273929">
        <w:rPr>
          <w:rFonts w:ascii="Verdana" w:hAnsi="Verdana"/>
          <w:color w:val="auto"/>
          <w:sz w:val="18"/>
        </w:rPr>
        <w:t>p</w:t>
      </w:r>
      <w:r w:rsidRPr="00273929">
        <w:rPr>
          <w:rFonts w:ascii="Verdana" w:hAnsi="Verdana"/>
          <w:color w:val="auto"/>
          <w:sz w:val="18"/>
        </w:rPr>
        <w:t xml:space="preserve">enal, así como cobro administrativo, con el fin de demostrar el respeto de la normativa técnica y legislación en el actuar de la </w:t>
      </w:r>
      <w:r w:rsidR="003E472E" w:rsidRPr="00273929">
        <w:rPr>
          <w:rFonts w:ascii="Verdana" w:hAnsi="Verdana"/>
          <w:color w:val="auto"/>
          <w:sz w:val="18"/>
        </w:rPr>
        <w:t>CNFL</w:t>
      </w:r>
      <w:r w:rsidRPr="00273929">
        <w:rPr>
          <w:rFonts w:ascii="Verdana" w:hAnsi="Verdana"/>
          <w:color w:val="auto"/>
          <w:sz w:val="18"/>
        </w:rPr>
        <w:t xml:space="preserve">, evitando así costos invertidos en procesos infructuosos, que repercutirían en las finanzas de la </w:t>
      </w:r>
      <w:r w:rsidR="00310D6F" w:rsidRPr="00273929">
        <w:rPr>
          <w:rFonts w:ascii="Verdana" w:hAnsi="Verdana"/>
          <w:color w:val="auto"/>
          <w:sz w:val="18"/>
        </w:rPr>
        <w:t>CNFL</w:t>
      </w:r>
      <w:r w:rsidRPr="00273929">
        <w:rPr>
          <w:rFonts w:ascii="Verdana" w:hAnsi="Verdana"/>
          <w:color w:val="auto"/>
          <w:sz w:val="18"/>
        </w:rPr>
        <w:t xml:space="preserve">. </w:t>
      </w:r>
    </w:p>
    <w:p w14:paraId="16A76434" w14:textId="77777777" w:rsidR="00C1495E" w:rsidRDefault="00C1495E" w:rsidP="00C1495E">
      <w:pPr>
        <w:pStyle w:val="Prrafodelista"/>
        <w:ind w:left="343" w:firstLine="0"/>
        <w:rPr>
          <w:rFonts w:ascii="Verdana" w:hAnsi="Verdana"/>
          <w:b/>
          <w:bCs/>
          <w:sz w:val="18"/>
        </w:rPr>
      </w:pPr>
    </w:p>
    <w:p w14:paraId="2BF76966" w14:textId="2CC82E5D" w:rsidR="00D229D4" w:rsidRPr="00410C0B" w:rsidRDefault="00D229D4" w:rsidP="005D530D">
      <w:pPr>
        <w:pStyle w:val="Prrafodelista"/>
        <w:numPr>
          <w:ilvl w:val="0"/>
          <w:numId w:val="100"/>
        </w:numPr>
        <w:rPr>
          <w:rFonts w:ascii="Verdana" w:hAnsi="Verdana"/>
          <w:b/>
          <w:bCs/>
          <w:sz w:val="18"/>
        </w:rPr>
      </w:pPr>
      <w:r w:rsidRPr="00410C0B">
        <w:rPr>
          <w:rFonts w:ascii="Verdana" w:hAnsi="Verdana"/>
          <w:b/>
          <w:bCs/>
          <w:sz w:val="18"/>
        </w:rPr>
        <w:t>Principales funciones</w:t>
      </w:r>
    </w:p>
    <w:p w14:paraId="4D934BA4" w14:textId="77777777" w:rsidR="00D229D4" w:rsidRPr="00410C0B" w:rsidRDefault="00D229D4" w:rsidP="005D530D">
      <w:pPr>
        <w:rPr>
          <w:rFonts w:ascii="Verdana" w:hAnsi="Verdana"/>
          <w:sz w:val="18"/>
        </w:rPr>
      </w:pPr>
    </w:p>
    <w:p w14:paraId="1DE424E6" w14:textId="77777777" w:rsidR="00D229D4" w:rsidRPr="00410C0B" w:rsidRDefault="00D229D4" w:rsidP="005D530D">
      <w:pPr>
        <w:pStyle w:val="Prrafodelista"/>
        <w:numPr>
          <w:ilvl w:val="0"/>
          <w:numId w:val="99"/>
        </w:numPr>
        <w:rPr>
          <w:rFonts w:ascii="Verdana" w:hAnsi="Verdana" w:cs="Arial"/>
          <w:vanish/>
          <w:sz w:val="18"/>
        </w:rPr>
      </w:pPr>
    </w:p>
    <w:p w14:paraId="3F6EFA42" w14:textId="77777777" w:rsidR="00D229D4" w:rsidRPr="00410C0B" w:rsidRDefault="00D229D4" w:rsidP="005D530D">
      <w:pPr>
        <w:pStyle w:val="Prrafodelista"/>
        <w:numPr>
          <w:ilvl w:val="0"/>
          <w:numId w:val="99"/>
        </w:numPr>
        <w:rPr>
          <w:rFonts w:ascii="Verdana" w:hAnsi="Verdana" w:cs="Arial"/>
          <w:vanish/>
          <w:sz w:val="18"/>
        </w:rPr>
      </w:pPr>
    </w:p>
    <w:p w14:paraId="14C0FBA5" w14:textId="77777777" w:rsidR="00D229D4" w:rsidRPr="00410C0B" w:rsidRDefault="00D229D4" w:rsidP="005D530D">
      <w:pPr>
        <w:pStyle w:val="Prrafodelista"/>
        <w:numPr>
          <w:ilvl w:val="0"/>
          <w:numId w:val="99"/>
        </w:numPr>
        <w:rPr>
          <w:rFonts w:ascii="Verdana" w:hAnsi="Verdana" w:cs="Arial"/>
          <w:vanish/>
          <w:sz w:val="18"/>
        </w:rPr>
      </w:pPr>
    </w:p>
    <w:p w14:paraId="10BD1AC7" w14:textId="77777777" w:rsidR="00D229D4" w:rsidRPr="00410C0B" w:rsidRDefault="00D229D4" w:rsidP="005D530D">
      <w:pPr>
        <w:pStyle w:val="Prrafodelista"/>
        <w:numPr>
          <w:ilvl w:val="0"/>
          <w:numId w:val="99"/>
        </w:numPr>
        <w:rPr>
          <w:rFonts w:ascii="Verdana" w:hAnsi="Verdana" w:cs="Arial"/>
          <w:vanish/>
          <w:sz w:val="18"/>
        </w:rPr>
      </w:pPr>
    </w:p>
    <w:p w14:paraId="713F6424" w14:textId="77777777" w:rsidR="00D229D4" w:rsidRPr="00410C0B" w:rsidRDefault="00D229D4" w:rsidP="005D530D">
      <w:pPr>
        <w:pStyle w:val="Prrafodelista"/>
        <w:numPr>
          <w:ilvl w:val="0"/>
          <w:numId w:val="99"/>
        </w:numPr>
        <w:rPr>
          <w:rFonts w:ascii="Verdana" w:hAnsi="Verdana" w:cs="Arial"/>
          <w:vanish/>
          <w:sz w:val="18"/>
        </w:rPr>
      </w:pPr>
    </w:p>
    <w:p w14:paraId="7B3920B2" w14:textId="77777777" w:rsidR="00D229D4" w:rsidRPr="00410C0B" w:rsidRDefault="00D229D4" w:rsidP="005D530D">
      <w:pPr>
        <w:pStyle w:val="Prrafodelista"/>
        <w:numPr>
          <w:ilvl w:val="0"/>
          <w:numId w:val="99"/>
        </w:numPr>
        <w:rPr>
          <w:rFonts w:ascii="Verdana" w:hAnsi="Verdana" w:cs="Arial"/>
          <w:vanish/>
          <w:sz w:val="18"/>
        </w:rPr>
      </w:pPr>
    </w:p>
    <w:p w14:paraId="288B531E" w14:textId="77777777" w:rsidR="00D229D4" w:rsidRPr="00410C0B" w:rsidRDefault="00D229D4" w:rsidP="005D530D">
      <w:pPr>
        <w:pStyle w:val="Prrafodelista"/>
        <w:numPr>
          <w:ilvl w:val="0"/>
          <w:numId w:val="99"/>
        </w:numPr>
        <w:rPr>
          <w:rFonts w:ascii="Verdana" w:hAnsi="Verdana" w:cs="Arial"/>
          <w:vanish/>
          <w:sz w:val="18"/>
        </w:rPr>
      </w:pPr>
    </w:p>
    <w:p w14:paraId="218D6EB5" w14:textId="77777777" w:rsidR="00D229D4" w:rsidRPr="00410C0B" w:rsidRDefault="00D229D4" w:rsidP="005D530D">
      <w:pPr>
        <w:pStyle w:val="Prrafodelista"/>
        <w:numPr>
          <w:ilvl w:val="0"/>
          <w:numId w:val="99"/>
        </w:numPr>
        <w:rPr>
          <w:rFonts w:ascii="Verdana" w:hAnsi="Verdana" w:cs="Arial"/>
          <w:vanish/>
          <w:sz w:val="18"/>
        </w:rPr>
      </w:pPr>
    </w:p>
    <w:p w14:paraId="36C486BC" w14:textId="77777777" w:rsidR="00D229D4" w:rsidRPr="00410C0B" w:rsidRDefault="00D229D4" w:rsidP="005D530D">
      <w:pPr>
        <w:pStyle w:val="Prrafodelista"/>
        <w:numPr>
          <w:ilvl w:val="0"/>
          <w:numId w:val="99"/>
        </w:numPr>
        <w:rPr>
          <w:rFonts w:ascii="Verdana" w:hAnsi="Verdana" w:cs="Arial"/>
          <w:vanish/>
          <w:sz w:val="18"/>
        </w:rPr>
      </w:pPr>
    </w:p>
    <w:p w14:paraId="20521D50" w14:textId="77777777" w:rsidR="00D229D4" w:rsidRPr="00410C0B" w:rsidRDefault="00D229D4" w:rsidP="005D530D">
      <w:pPr>
        <w:pStyle w:val="Prrafodelista"/>
        <w:numPr>
          <w:ilvl w:val="0"/>
          <w:numId w:val="99"/>
        </w:numPr>
        <w:rPr>
          <w:rFonts w:ascii="Verdana" w:hAnsi="Verdana" w:cs="Arial"/>
          <w:vanish/>
          <w:sz w:val="18"/>
        </w:rPr>
      </w:pPr>
    </w:p>
    <w:p w14:paraId="42687A4B" w14:textId="77777777" w:rsidR="00D229D4" w:rsidRPr="00410C0B" w:rsidRDefault="00D229D4" w:rsidP="005D530D">
      <w:pPr>
        <w:pStyle w:val="Prrafodelista"/>
        <w:numPr>
          <w:ilvl w:val="0"/>
          <w:numId w:val="99"/>
        </w:numPr>
        <w:rPr>
          <w:rFonts w:ascii="Verdana" w:hAnsi="Verdana" w:cs="Arial"/>
          <w:vanish/>
          <w:sz w:val="18"/>
        </w:rPr>
      </w:pPr>
    </w:p>
    <w:p w14:paraId="522364DD" w14:textId="77777777" w:rsidR="00D229D4" w:rsidRPr="00410C0B" w:rsidRDefault="00D229D4" w:rsidP="005D530D">
      <w:pPr>
        <w:pStyle w:val="Prrafodelista"/>
        <w:numPr>
          <w:ilvl w:val="0"/>
          <w:numId w:val="99"/>
        </w:numPr>
        <w:rPr>
          <w:rFonts w:ascii="Verdana" w:hAnsi="Verdana" w:cs="Arial"/>
          <w:vanish/>
          <w:sz w:val="18"/>
        </w:rPr>
      </w:pPr>
    </w:p>
    <w:p w14:paraId="07212596" w14:textId="77777777" w:rsidR="00D229D4" w:rsidRPr="00410C0B" w:rsidRDefault="00D229D4" w:rsidP="005D530D">
      <w:pPr>
        <w:pStyle w:val="Prrafodelista"/>
        <w:numPr>
          <w:ilvl w:val="0"/>
          <w:numId w:val="99"/>
        </w:numPr>
        <w:rPr>
          <w:rFonts w:ascii="Verdana" w:hAnsi="Verdana" w:cs="Arial"/>
          <w:vanish/>
          <w:sz w:val="18"/>
        </w:rPr>
      </w:pPr>
    </w:p>
    <w:p w14:paraId="5D1AF4F6" w14:textId="77777777" w:rsidR="00D229D4" w:rsidRPr="00410C0B" w:rsidRDefault="00D229D4" w:rsidP="005D530D">
      <w:pPr>
        <w:pStyle w:val="Prrafodelista"/>
        <w:numPr>
          <w:ilvl w:val="0"/>
          <w:numId w:val="99"/>
        </w:numPr>
        <w:rPr>
          <w:rFonts w:ascii="Verdana" w:hAnsi="Verdana" w:cs="Arial"/>
          <w:vanish/>
          <w:sz w:val="18"/>
        </w:rPr>
      </w:pPr>
    </w:p>
    <w:p w14:paraId="6BA41A84" w14:textId="77777777" w:rsidR="00D229D4" w:rsidRPr="00410C0B" w:rsidRDefault="00D229D4" w:rsidP="005D530D">
      <w:pPr>
        <w:pStyle w:val="Prrafodelista"/>
        <w:numPr>
          <w:ilvl w:val="0"/>
          <w:numId w:val="99"/>
        </w:numPr>
        <w:rPr>
          <w:rFonts w:ascii="Verdana" w:hAnsi="Verdana" w:cs="Arial"/>
          <w:vanish/>
          <w:sz w:val="18"/>
        </w:rPr>
      </w:pPr>
    </w:p>
    <w:p w14:paraId="621B0048" w14:textId="77777777" w:rsidR="00D229D4" w:rsidRPr="00410C0B" w:rsidRDefault="00D229D4" w:rsidP="005D530D">
      <w:pPr>
        <w:pStyle w:val="Prrafodelista"/>
        <w:numPr>
          <w:ilvl w:val="0"/>
          <w:numId w:val="99"/>
        </w:numPr>
        <w:rPr>
          <w:rFonts w:ascii="Verdana" w:hAnsi="Verdana" w:cs="Arial"/>
          <w:vanish/>
          <w:sz w:val="18"/>
        </w:rPr>
      </w:pPr>
    </w:p>
    <w:p w14:paraId="6BB5593A" w14:textId="77777777" w:rsidR="00D229D4" w:rsidRPr="00410C0B" w:rsidRDefault="00D229D4" w:rsidP="005D530D">
      <w:pPr>
        <w:pStyle w:val="Prrafodelista"/>
        <w:numPr>
          <w:ilvl w:val="0"/>
          <w:numId w:val="99"/>
        </w:numPr>
        <w:rPr>
          <w:rFonts w:ascii="Verdana" w:hAnsi="Verdana" w:cs="Arial"/>
          <w:vanish/>
          <w:sz w:val="18"/>
        </w:rPr>
      </w:pPr>
    </w:p>
    <w:p w14:paraId="04FD611D" w14:textId="77777777" w:rsidR="00D229D4" w:rsidRPr="00410C0B" w:rsidRDefault="00D229D4" w:rsidP="005D530D">
      <w:pPr>
        <w:pStyle w:val="Prrafodelista"/>
        <w:numPr>
          <w:ilvl w:val="0"/>
          <w:numId w:val="99"/>
        </w:numPr>
        <w:rPr>
          <w:rFonts w:ascii="Verdana" w:hAnsi="Verdana" w:cs="Arial"/>
          <w:vanish/>
          <w:sz w:val="18"/>
        </w:rPr>
      </w:pPr>
    </w:p>
    <w:p w14:paraId="546954AE" w14:textId="77777777" w:rsidR="00D229D4" w:rsidRPr="00410C0B" w:rsidRDefault="00D229D4" w:rsidP="005D530D">
      <w:pPr>
        <w:pStyle w:val="Prrafodelista"/>
        <w:numPr>
          <w:ilvl w:val="0"/>
          <w:numId w:val="99"/>
        </w:numPr>
        <w:rPr>
          <w:rFonts w:ascii="Verdana" w:hAnsi="Verdana" w:cs="Arial"/>
          <w:vanish/>
          <w:sz w:val="18"/>
        </w:rPr>
      </w:pPr>
    </w:p>
    <w:p w14:paraId="77D811B5" w14:textId="77777777" w:rsidR="00D229D4" w:rsidRPr="00410C0B" w:rsidRDefault="00D229D4" w:rsidP="005D530D">
      <w:pPr>
        <w:pStyle w:val="Prrafodelista"/>
        <w:numPr>
          <w:ilvl w:val="0"/>
          <w:numId w:val="99"/>
        </w:numPr>
        <w:rPr>
          <w:rFonts w:ascii="Verdana" w:hAnsi="Verdana" w:cs="Arial"/>
          <w:vanish/>
          <w:sz w:val="18"/>
        </w:rPr>
      </w:pPr>
    </w:p>
    <w:p w14:paraId="37AB5AAF" w14:textId="77777777" w:rsidR="00D229D4" w:rsidRPr="00410C0B" w:rsidRDefault="00D229D4" w:rsidP="005D530D">
      <w:pPr>
        <w:pStyle w:val="Prrafodelista"/>
        <w:numPr>
          <w:ilvl w:val="0"/>
          <w:numId w:val="99"/>
        </w:numPr>
        <w:rPr>
          <w:rFonts w:ascii="Verdana" w:hAnsi="Verdana" w:cs="Arial"/>
          <w:vanish/>
          <w:sz w:val="18"/>
        </w:rPr>
      </w:pPr>
    </w:p>
    <w:p w14:paraId="1F4505E7" w14:textId="77777777" w:rsidR="00D229D4" w:rsidRPr="00410C0B" w:rsidRDefault="00D229D4" w:rsidP="005D530D">
      <w:pPr>
        <w:pStyle w:val="Prrafodelista"/>
        <w:numPr>
          <w:ilvl w:val="0"/>
          <w:numId w:val="99"/>
        </w:numPr>
        <w:rPr>
          <w:rFonts w:ascii="Verdana" w:hAnsi="Verdana" w:cs="Arial"/>
          <w:vanish/>
          <w:sz w:val="18"/>
        </w:rPr>
      </w:pPr>
    </w:p>
    <w:p w14:paraId="3F28A35F" w14:textId="77777777" w:rsidR="00D229D4" w:rsidRPr="00410C0B" w:rsidRDefault="00D229D4" w:rsidP="005D530D">
      <w:pPr>
        <w:pStyle w:val="Prrafodelista"/>
        <w:numPr>
          <w:ilvl w:val="0"/>
          <w:numId w:val="99"/>
        </w:numPr>
        <w:rPr>
          <w:rFonts w:ascii="Verdana" w:hAnsi="Verdana" w:cs="Arial"/>
          <w:vanish/>
          <w:sz w:val="18"/>
        </w:rPr>
      </w:pPr>
    </w:p>
    <w:p w14:paraId="3DB0F25F" w14:textId="064E922A" w:rsidR="001A5EAC" w:rsidRPr="00273929" w:rsidRDefault="001A5EAC" w:rsidP="005D530D">
      <w:pPr>
        <w:pStyle w:val="Prrafodelista"/>
        <w:numPr>
          <w:ilvl w:val="1"/>
          <w:numId w:val="105"/>
        </w:numPr>
        <w:ind w:left="709" w:hanging="711"/>
        <w:rPr>
          <w:rFonts w:ascii="Verdana" w:hAnsi="Verdana"/>
          <w:color w:val="auto"/>
          <w:sz w:val="18"/>
        </w:rPr>
      </w:pPr>
      <w:r w:rsidRPr="00273929">
        <w:rPr>
          <w:rFonts w:ascii="Verdana" w:hAnsi="Verdana"/>
          <w:color w:val="auto"/>
          <w:sz w:val="18"/>
        </w:rPr>
        <w:t xml:space="preserve">Atender los procesos judiciales relacionados con accidentes de tránsito de la flotilla de vehículos y camiones de la </w:t>
      </w:r>
      <w:r w:rsidR="003E472E" w:rsidRPr="00273929">
        <w:rPr>
          <w:rFonts w:ascii="Verdana" w:hAnsi="Verdana"/>
          <w:color w:val="auto"/>
          <w:sz w:val="18"/>
        </w:rPr>
        <w:t>CNFL</w:t>
      </w:r>
      <w:r w:rsidRPr="00273929">
        <w:rPr>
          <w:rFonts w:ascii="Verdana" w:hAnsi="Verdana"/>
          <w:color w:val="auto"/>
          <w:sz w:val="18"/>
        </w:rPr>
        <w:t>.</w:t>
      </w:r>
    </w:p>
    <w:p w14:paraId="78457D83" w14:textId="77777777" w:rsidR="00C1495E" w:rsidRDefault="00C1495E" w:rsidP="00C1495E">
      <w:pPr>
        <w:pStyle w:val="Prrafodelista"/>
        <w:ind w:left="709" w:firstLine="0"/>
        <w:rPr>
          <w:rFonts w:ascii="Verdana" w:hAnsi="Verdana"/>
          <w:color w:val="auto"/>
          <w:sz w:val="18"/>
        </w:rPr>
      </w:pPr>
    </w:p>
    <w:p w14:paraId="484EF928" w14:textId="2EBBDE22" w:rsidR="001A5EAC" w:rsidRPr="00410C0B" w:rsidRDefault="001A5EAC" w:rsidP="005D530D">
      <w:pPr>
        <w:pStyle w:val="Prrafodelista"/>
        <w:numPr>
          <w:ilvl w:val="1"/>
          <w:numId w:val="105"/>
        </w:numPr>
        <w:ind w:left="709" w:hanging="711"/>
        <w:rPr>
          <w:rFonts w:ascii="Verdana" w:hAnsi="Verdana"/>
          <w:color w:val="auto"/>
          <w:sz w:val="18"/>
        </w:rPr>
      </w:pPr>
      <w:r w:rsidRPr="00410C0B">
        <w:rPr>
          <w:rFonts w:ascii="Verdana" w:hAnsi="Verdana"/>
          <w:color w:val="auto"/>
          <w:sz w:val="18"/>
        </w:rPr>
        <w:t>Gestionar los procesos judiciales en la vía de tránsito o penal por las colisiones vehiculares de terceros contra postes del tendido eléctrico (U.A.D.P.), caída de objetos en la infraestructura eléctrica y cables bajos.</w:t>
      </w:r>
    </w:p>
    <w:p w14:paraId="4D78F76B" w14:textId="77777777" w:rsidR="00C1495E" w:rsidRPr="00C1495E" w:rsidRDefault="00C1495E" w:rsidP="00C1495E">
      <w:pPr>
        <w:pStyle w:val="Prrafodelista"/>
        <w:ind w:left="709" w:firstLine="0"/>
        <w:rPr>
          <w:rFonts w:ascii="Verdana" w:hAnsi="Verdana"/>
          <w:sz w:val="18"/>
        </w:rPr>
      </w:pPr>
    </w:p>
    <w:p w14:paraId="18B95AC9" w14:textId="1CED0F84" w:rsidR="001A5EAC" w:rsidRPr="00410C0B" w:rsidRDefault="001A5EAC" w:rsidP="005D530D">
      <w:pPr>
        <w:pStyle w:val="Prrafodelista"/>
        <w:numPr>
          <w:ilvl w:val="1"/>
          <w:numId w:val="105"/>
        </w:numPr>
        <w:ind w:left="709" w:hanging="711"/>
        <w:rPr>
          <w:rFonts w:ascii="Verdana" w:hAnsi="Verdana"/>
          <w:sz w:val="18"/>
        </w:rPr>
      </w:pPr>
      <w:r w:rsidRPr="00410C0B">
        <w:rPr>
          <w:rFonts w:ascii="Verdana" w:hAnsi="Verdana"/>
          <w:color w:val="auto"/>
          <w:sz w:val="18"/>
        </w:rPr>
        <w:t>Elaborar ejecutorias de sentencia</w:t>
      </w:r>
      <w:r w:rsidRPr="00410C0B">
        <w:rPr>
          <w:rFonts w:ascii="Verdana" w:hAnsi="Verdana"/>
          <w:sz w:val="18"/>
        </w:rPr>
        <w:t xml:space="preserve"> en materia de tránsito las cuales se llevan a nivel Contencioso Administrativo.</w:t>
      </w:r>
    </w:p>
    <w:p w14:paraId="2CE29A1F" w14:textId="77777777" w:rsidR="00C1495E" w:rsidRDefault="00C1495E" w:rsidP="00C1495E">
      <w:pPr>
        <w:pStyle w:val="Prrafodelista"/>
        <w:ind w:left="709" w:firstLine="0"/>
        <w:rPr>
          <w:rFonts w:ascii="Verdana" w:hAnsi="Verdana"/>
          <w:sz w:val="18"/>
        </w:rPr>
      </w:pPr>
    </w:p>
    <w:p w14:paraId="19DC9009" w14:textId="34B8B41D" w:rsidR="001A5EAC" w:rsidRPr="00410C0B" w:rsidRDefault="001A5EAC" w:rsidP="005D530D">
      <w:pPr>
        <w:pStyle w:val="Prrafodelista"/>
        <w:numPr>
          <w:ilvl w:val="1"/>
          <w:numId w:val="105"/>
        </w:numPr>
        <w:ind w:left="709" w:hanging="711"/>
        <w:rPr>
          <w:rFonts w:ascii="Verdana" w:hAnsi="Verdana"/>
          <w:sz w:val="18"/>
        </w:rPr>
      </w:pPr>
      <w:r w:rsidRPr="00410C0B">
        <w:rPr>
          <w:rFonts w:ascii="Verdana" w:hAnsi="Verdana"/>
          <w:sz w:val="18"/>
        </w:rPr>
        <w:t>Atender las audiencias ante la ARESEP por denuncias, quejas o reclamos, de los abonados o usuarios por el servicio brindado de electricidad.</w:t>
      </w:r>
    </w:p>
    <w:p w14:paraId="78222CC7" w14:textId="77777777" w:rsidR="00C1495E" w:rsidRDefault="00C1495E" w:rsidP="00C1495E">
      <w:pPr>
        <w:pStyle w:val="Prrafodelista"/>
        <w:ind w:left="709" w:firstLine="0"/>
        <w:rPr>
          <w:rFonts w:ascii="Verdana" w:hAnsi="Verdana"/>
          <w:color w:val="auto"/>
          <w:sz w:val="18"/>
        </w:rPr>
      </w:pPr>
    </w:p>
    <w:p w14:paraId="3D8E79E5" w14:textId="0C3F6C16" w:rsidR="001A5EAC" w:rsidRPr="00273929" w:rsidRDefault="001A5EAC" w:rsidP="005D530D">
      <w:pPr>
        <w:pStyle w:val="Prrafodelista"/>
        <w:numPr>
          <w:ilvl w:val="1"/>
          <w:numId w:val="105"/>
        </w:numPr>
        <w:ind w:left="709" w:hanging="711"/>
        <w:rPr>
          <w:rFonts w:ascii="Verdana" w:hAnsi="Verdana"/>
          <w:color w:val="auto"/>
          <w:sz w:val="18"/>
        </w:rPr>
      </w:pPr>
      <w:r w:rsidRPr="00273929">
        <w:rPr>
          <w:rFonts w:ascii="Verdana" w:hAnsi="Verdana"/>
          <w:color w:val="auto"/>
          <w:sz w:val="18"/>
        </w:rPr>
        <w:t xml:space="preserve">Elaborar respuesta de los recursos de revocatoria con apelación en subsidio que presentan los abonados o usuarios contra la Unidad </w:t>
      </w:r>
      <w:r w:rsidR="004473F4" w:rsidRPr="00273929">
        <w:rPr>
          <w:rFonts w:ascii="Verdana" w:hAnsi="Verdana"/>
          <w:color w:val="auto"/>
          <w:sz w:val="18"/>
        </w:rPr>
        <w:t xml:space="preserve">Aseguramiento de Ingresos y Gestión de Pérdidas de Energía </w:t>
      </w:r>
      <w:r w:rsidRPr="00273929">
        <w:rPr>
          <w:rFonts w:ascii="Verdana" w:hAnsi="Verdana"/>
          <w:color w:val="auto"/>
          <w:sz w:val="18"/>
        </w:rPr>
        <w:t>por hurtos de energía y sumas dejadas de facturar, así como</w:t>
      </w:r>
      <w:r w:rsidRPr="00273929">
        <w:rPr>
          <w:rFonts w:ascii="Verdana" w:eastAsia="Times New Roman" w:hAnsi="Verdana"/>
          <w:color w:val="auto"/>
          <w:sz w:val="18"/>
        </w:rPr>
        <w:t xml:space="preserve"> el asesoramiento y revisión de los recursos de revocatoria y apelación que son presentados ante las diferentes Sucursales de la CNFL.</w:t>
      </w:r>
    </w:p>
    <w:p w14:paraId="373BC3AC" w14:textId="77777777" w:rsidR="00C1495E" w:rsidRDefault="00C1495E" w:rsidP="00C1495E">
      <w:pPr>
        <w:pStyle w:val="Prrafodelista"/>
        <w:ind w:left="709" w:firstLine="0"/>
        <w:rPr>
          <w:rFonts w:ascii="Verdana" w:hAnsi="Verdana"/>
          <w:sz w:val="18"/>
        </w:rPr>
      </w:pPr>
    </w:p>
    <w:p w14:paraId="1DE70AC1" w14:textId="521CD59D" w:rsidR="001A5EAC" w:rsidRPr="00410C0B" w:rsidRDefault="001A5EAC" w:rsidP="005D530D">
      <w:pPr>
        <w:pStyle w:val="Prrafodelista"/>
        <w:numPr>
          <w:ilvl w:val="1"/>
          <w:numId w:val="105"/>
        </w:numPr>
        <w:ind w:left="709" w:hanging="711"/>
        <w:rPr>
          <w:rFonts w:ascii="Verdana" w:hAnsi="Verdana"/>
          <w:sz w:val="18"/>
        </w:rPr>
      </w:pPr>
      <w:r w:rsidRPr="00410C0B">
        <w:rPr>
          <w:rFonts w:ascii="Verdana" w:hAnsi="Verdana"/>
          <w:sz w:val="18"/>
        </w:rPr>
        <w:t>Elaborar la respuesta de los recursos de amparo y amparo de legalidad que son presentados por abonados o usuarios contra la CNFL.</w:t>
      </w:r>
    </w:p>
    <w:p w14:paraId="2E9C1320" w14:textId="77777777" w:rsidR="00C1495E" w:rsidRDefault="00C1495E" w:rsidP="00C1495E">
      <w:pPr>
        <w:pStyle w:val="Prrafodelista"/>
        <w:ind w:left="709" w:firstLine="0"/>
        <w:rPr>
          <w:rFonts w:ascii="Verdana" w:hAnsi="Verdana"/>
          <w:sz w:val="18"/>
        </w:rPr>
      </w:pPr>
    </w:p>
    <w:p w14:paraId="4394494F" w14:textId="0ACE7CF2" w:rsidR="001A5EAC" w:rsidRPr="00410C0B" w:rsidRDefault="001A5EAC" w:rsidP="005D530D">
      <w:pPr>
        <w:pStyle w:val="Prrafodelista"/>
        <w:numPr>
          <w:ilvl w:val="1"/>
          <w:numId w:val="105"/>
        </w:numPr>
        <w:ind w:left="709" w:hanging="711"/>
        <w:rPr>
          <w:rFonts w:ascii="Verdana" w:hAnsi="Verdana"/>
          <w:sz w:val="18"/>
        </w:rPr>
      </w:pPr>
      <w:r w:rsidRPr="00410C0B">
        <w:rPr>
          <w:rFonts w:ascii="Verdana" w:hAnsi="Verdana"/>
          <w:sz w:val="18"/>
        </w:rPr>
        <w:t>Asesorar a la Dirección Comercial y sus dependencias en los diferentes casos que requieren de apoyo judicial relacionados con la prestación del servicio de electricidad a los clientes e incluyendo la atención de medidas cautelares.</w:t>
      </w:r>
    </w:p>
    <w:p w14:paraId="0E32E76F" w14:textId="77777777" w:rsidR="00C1495E" w:rsidRDefault="00C1495E" w:rsidP="00C1495E">
      <w:pPr>
        <w:pStyle w:val="Prrafodelista"/>
        <w:ind w:left="709" w:firstLine="0"/>
        <w:rPr>
          <w:rFonts w:ascii="Verdana" w:hAnsi="Verdana"/>
          <w:sz w:val="18"/>
        </w:rPr>
      </w:pPr>
    </w:p>
    <w:p w14:paraId="2ACD2235" w14:textId="349689D8" w:rsidR="001A5EAC" w:rsidRPr="00410C0B" w:rsidRDefault="001A5EAC" w:rsidP="005D530D">
      <w:pPr>
        <w:pStyle w:val="Prrafodelista"/>
        <w:numPr>
          <w:ilvl w:val="1"/>
          <w:numId w:val="105"/>
        </w:numPr>
        <w:ind w:left="709" w:hanging="711"/>
        <w:rPr>
          <w:rFonts w:ascii="Verdana" w:hAnsi="Verdana"/>
          <w:sz w:val="18"/>
        </w:rPr>
      </w:pPr>
      <w:r w:rsidRPr="00410C0B">
        <w:rPr>
          <w:rFonts w:ascii="Verdana" w:hAnsi="Verdana"/>
          <w:sz w:val="18"/>
        </w:rPr>
        <w:t>Autenticar todas las notificaciones por liquidación de servicio eléctrico de las diferentes Sucursales que conforman la CNFL.</w:t>
      </w:r>
    </w:p>
    <w:p w14:paraId="6180FAD3" w14:textId="77777777" w:rsidR="00C1495E" w:rsidRDefault="00C1495E" w:rsidP="00C1495E">
      <w:pPr>
        <w:pStyle w:val="Prrafodelista"/>
        <w:ind w:left="709" w:firstLine="0"/>
        <w:rPr>
          <w:rFonts w:ascii="Verdana" w:hAnsi="Verdana"/>
          <w:sz w:val="18"/>
        </w:rPr>
      </w:pPr>
    </w:p>
    <w:p w14:paraId="1AA6222C" w14:textId="51E53722" w:rsidR="001A5EAC" w:rsidRPr="00410C0B" w:rsidRDefault="001A5EAC" w:rsidP="005D530D">
      <w:pPr>
        <w:pStyle w:val="Prrafodelista"/>
        <w:numPr>
          <w:ilvl w:val="1"/>
          <w:numId w:val="105"/>
        </w:numPr>
        <w:ind w:left="709" w:hanging="711"/>
        <w:rPr>
          <w:rFonts w:ascii="Verdana" w:hAnsi="Verdana"/>
          <w:sz w:val="18"/>
        </w:rPr>
      </w:pPr>
      <w:r w:rsidRPr="00410C0B">
        <w:rPr>
          <w:rFonts w:ascii="Verdana" w:hAnsi="Verdana"/>
          <w:sz w:val="18"/>
        </w:rPr>
        <w:t>Elaborar borrador de respuestas para atender consultas de la Asamblea Legislativa sobre proyectos de ley en coordinación con áreas técnicas, según se requiera.</w:t>
      </w:r>
    </w:p>
    <w:p w14:paraId="65CA3D72" w14:textId="77777777" w:rsidR="00C1495E" w:rsidRDefault="00C1495E" w:rsidP="00C1495E">
      <w:pPr>
        <w:pStyle w:val="Prrafodelista"/>
        <w:ind w:left="709" w:firstLine="0"/>
        <w:rPr>
          <w:rFonts w:ascii="Verdana" w:hAnsi="Verdana"/>
          <w:sz w:val="18"/>
        </w:rPr>
      </w:pPr>
    </w:p>
    <w:p w14:paraId="7279C06E" w14:textId="2C236AF0" w:rsidR="001A5EAC" w:rsidRPr="00410C0B" w:rsidRDefault="001A5EAC" w:rsidP="005D530D">
      <w:pPr>
        <w:pStyle w:val="Prrafodelista"/>
        <w:numPr>
          <w:ilvl w:val="1"/>
          <w:numId w:val="105"/>
        </w:numPr>
        <w:ind w:left="709" w:hanging="711"/>
        <w:rPr>
          <w:rFonts w:ascii="Verdana" w:hAnsi="Verdana"/>
          <w:sz w:val="18"/>
        </w:rPr>
      </w:pPr>
      <w:r w:rsidRPr="00410C0B">
        <w:rPr>
          <w:rFonts w:ascii="Verdana" w:hAnsi="Verdana"/>
          <w:sz w:val="18"/>
        </w:rPr>
        <w:t xml:space="preserve">Analizar </w:t>
      </w:r>
      <w:r w:rsidRPr="00410C0B">
        <w:rPr>
          <w:rFonts w:ascii="Verdana" w:eastAsia="Times New Roman" w:hAnsi="Verdana"/>
          <w:sz w:val="18"/>
        </w:rPr>
        <w:t>y revisar los expedientes de liquidaciones de servicios eléctricos que se van a trasladar por parte de las diferentes Sucursales de la CNFL a la Sociedad de Cobro Grupo ICE.</w:t>
      </w:r>
    </w:p>
    <w:p w14:paraId="26FDC7DC" w14:textId="77777777" w:rsidR="00C1495E" w:rsidRDefault="00C1495E" w:rsidP="00C1495E">
      <w:pPr>
        <w:pStyle w:val="Prrafodelista"/>
        <w:ind w:left="709" w:firstLine="0"/>
        <w:rPr>
          <w:rFonts w:ascii="Verdana" w:hAnsi="Verdana"/>
          <w:sz w:val="18"/>
        </w:rPr>
      </w:pPr>
    </w:p>
    <w:p w14:paraId="43D842FB" w14:textId="1AA42A77" w:rsidR="001A5EAC" w:rsidRPr="00410C0B" w:rsidRDefault="001A5EAC" w:rsidP="005D530D">
      <w:pPr>
        <w:pStyle w:val="Prrafodelista"/>
        <w:numPr>
          <w:ilvl w:val="1"/>
          <w:numId w:val="105"/>
        </w:numPr>
        <w:ind w:left="709" w:hanging="711"/>
        <w:rPr>
          <w:rFonts w:ascii="Verdana" w:hAnsi="Verdana"/>
          <w:sz w:val="18"/>
        </w:rPr>
      </w:pPr>
      <w:r w:rsidRPr="00410C0B">
        <w:rPr>
          <w:rFonts w:ascii="Verdana" w:hAnsi="Verdana"/>
          <w:sz w:val="18"/>
        </w:rPr>
        <w:t>Elaboración de ejecutorias de sentencia en materia de tránsito.</w:t>
      </w:r>
    </w:p>
    <w:p w14:paraId="39579E25" w14:textId="77777777" w:rsidR="00C1495E" w:rsidRDefault="00C1495E" w:rsidP="00C1495E">
      <w:pPr>
        <w:pStyle w:val="Prrafodelista"/>
        <w:ind w:left="709" w:firstLine="0"/>
        <w:rPr>
          <w:rFonts w:ascii="Verdana" w:hAnsi="Verdana"/>
          <w:color w:val="auto"/>
          <w:sz w:val="18"/>
        </w:rPr>
      </w:pPr>
    </w:p>
    <w:p w14:paraId="5A8E7D4F" w14:textId="70E91856" w:rsidR="001A5EAC" w:rsidRPr="00273929" w:rsidRDefault="001A5EAC" w:rsidP="005D530D">
      <w:pPr>
        <w:pStyle w:val="Prrafodelista"/>
        <w:numPr>
          <w:ilvl w:val="1"/>
          <w:numId w:val="105"/>
        </w:numPr>
        <w:ind w:left="709" w:hanging="711"/>
        <w:rPr>
          <w:rFonts w:ascii="Verdana" w:hAnsi="Verdana"/>
          <w:color w:val="auto"/>
          <w:sz w:val="18"/>
        </w:rPr>
      </w:pPr>
      <w:r w:rsidRPr="00273929">
        <w:rPr>
          <w:rFonts w:ascii="Verdana" w:hAnsi="Verdana"/>
          <w:color w:val="auto"/>
          <w:sz w:val="18"/>
        </w:rPr>
        <w:t xml:space="preserve">Asesorar y dar acompañamiento </w:t>
      </w:r>
      <w:r w:rsidRPr="00273929">
        <w:rPr>
          <w:rFonts w:ascii="Verdana" w:eastAsia="Times New Roman" w:hAnsi="Verdana"/>
          <w:color w:val="auto"/>
          <w:sz w:val="18"/>
        </w:rPr>
        <w:t xml:space="preserve">en sede </w:t>
      </w:r>
      <w:r w:rsidR="004473F4" w:rsidRPr="00273929">
        <w:rPr>
          <w:rFonts w:ascii="Verdana" w:eastAsia="Times New Roman" w:hAnsi="Verdana"/>
          <w:color w:val="auto"/>
          <w:sz w:val="18"/>
        </w:rPr>
        <w:t>p</w:t>
      </w:r>
      <w:r w:rsidRPr="00273929">
        <w:rPr>
          <w:rFonts w:ascii="Verdana" w:eastAsia="Times New Roman" w:hAnsi="Verdana"/>
          <w:color w:val="auto"/>
          <w:sz w:val="18"/>
        </w:rPr>
        <w:t xml:space="preserve">enal por denuncias de robo </w:t>
      </w:r>
      <w:r w:rsidR="00DB3997" w:rsidRPr="00273929">
        <w:rPr>
          <w:rFonts w:ascii="Verdana" w:eastAsia="Times New Roman" w:hAnsi="Verdana"/>
          <w:color w:val="auto"/>
          <w:sz w:val="18"/>
        </w:rPr>
        <w:t xml:space="preserve">al personal </w:t>
      </w:r>
      <w:r w:rsidRPr="00273929">
        <w:rPr>
          <w:rFonts w:ascii="Verdana" w:eastAsia="Times New Roman" w:hAnsi="Verdana"/>
          <w:color w:val="auto"/>
          <w:sz w:val="18"/>
        </w:rPr>
        <w:t xml:space="preserve">de las diferentes Sucursales en ejercicio de sus labores, así como atender los casos en los cuales </w:t>
      </w:r>
      <w:r w:rsidR="00DB3997" w:rsidRPr="00273929">
        <w:rPr>
          <w:rFonts w:ascii="Verdana" w:eastAsia="Times New Roman" w:hAnsi="Verdana"/>
          <w:color w:val="auto"/>
          <w:sz w:val="18"/>
        </w:rPr>
        <w:t>el personal</w:t>
      </w:r>
      <w:r w:rsidRPr="00273929">
        <w:rPr>
          <w:rFonts w:ascii="Verdana" w:eastAsia="Times New Roman" w:hAnsi="Verdana"/>
          <w:color w:val="auto"/>
          <w:sz w:val="18"/>
        </w:rPr>
        <w:t xml:space="preserve"> de las Sucursales de la CNFL que han faltado a su deber de cuidado y responsabilidad (robo de herramientas por terceros o </w:t>
      </w:r>
      <w:r w:rsidR="00DB3997" w:rsidRPr="00273929">
        <w:rPr>
          <w:rFonts w:ascii="Verdana" w:eastAsia="Times New Roman" w:hAnsi="Verdana"/>
          <w:color w:val="auto"/>
          <w:sz w:val="18"/>
        </w:rPr>
        <w:t>el personal de la CNFL</w:t>
      </w:r>
      <w:r w:rsidRPr="00273929">
        <w:rPr>
          <w:rFonts w:ascii="Verdana" w:eastAsia="Times New Roman" w:hAnsi="Verdana"/>
          <w:color w:val="auto"/>
          <w:sz w:val="18"/>
        </w:rPr>
        <w:t>).</w:t>
      </w:r>
    </w:p>
    <w:p w14:paraId="3F588751" w14:textId="77777777" w:rsidR="00C1495E" w:rsidRPr="00C1495E" w:rsidRDefault="00C1495E" w:rsidP="00C1495E">
      <w:pPr>
        <w:pStyle w:val="Prrafodelista"/>
        <w:ind w:left="709" w:firstLine="0"/>
        <w:rPr>
          <w:rFonts w:ascii="Verdana" w:hAnsi="Verdana"/>
          <w:sz w:val="18"/>
        </w:rPr>
      </w:pPr>
    </w:p>
    <w:p w14:paraId="276A2FA5" w14:textId="715AB181" w:rsidR="001A5EAC" w:rsidRPr="00410C0B" w:rsidRDefault="001A5EAC" w:rsidP="005D530D">
      <w:pPr>
        <w:pStyle w:val="Prrafodelista"/>
        <w:numPr>
          <w:ilvl w:val="1"/>
          <w:numId w:val="105"/>
        </w:numPr>
        <w:ind w:left="709" w:hanging="711"/>
        <w:rPr>
          <w:rFonts w:ascii="Verdana" w:hAnsi="Verdana"/>
          <w:sz w:val="18"/>
        </w:rPr>
      </w:pPr>
      <w:r w:rsidRPr="00273929">
        <w:rPr>
          <w:rFonts w:ascii="Verdana" w:hAnsi="Verdana"/>
          <w:color w:val="auto"/>
          <w:sz w:val="18"/>
        </w:rPr>
        <w:t>Elaborar querellas</w:t>
      </w:r>
      <w:r w:rsidRPr="00273929">
        <w:rPr>
          <w:rFonts w:ascii="Verdana" w:eastAsia="Times New Roman" w:hAnsi="Verdana"/>
          <w:color w:val="auto"/>
          <w:sz w:val="18"/>
        </w:rPr>
        <w:t xml:space="preserve"> en sede </w:t>
      </w:r>
      <w:r w:rsidR="004473F4" w:rsidRPr="00273929">
        <w:rPr>
          <w:rFonts w:ascii="Verdana" w:eastAsia="Times New Roman" w:hAnsi="Verdana"/>
          <w:color w:val="auto"/>
          <w:sz w:val="18"/>
        </w:rPr>
        <w:t>p</w:t>
      </w:r>
      <w:r w:rsidRPr="00273929">
        <w:rPr>
          <w:rFonts w:ascii="Verdana" w:eastAsia="Times New Roman" w:hAnsi="Verdana"/>
          <w:color w:val="auto"/>
          <w:sz w:val="18"/>
        </w:rPr>
        <w:t xml:space="preserve">enal de los casos denunciados por el Área de Seguridad por robo de </w:t>
      </w:r>
      <w:r w:rsidRPr="00410C0B">
        <w:rPr>
          <w:rFonts w:ascii="Verdana" w:eastAsia="Times New Roman" w:hAnsi="Verdana"/>
          <w:sz w:val="18"/>
        </w:rPr>
        <w:t>medidores o cables, mismos que han ido en aumento.</w:t>
      </w:r>
    </w:p>
    <w:p w14:paraId="79956DFE" w14:textId="77777777" w:rsidR="00C1495E" w:rsidRDefault="00C1495E" w:rsidP="00C1495E">
      <w:pPr>
        <w:pStyle w:val="Prrafodelista"/>
        <w:ind w:left="709" w:firstLine="0"/>
        <w:rPr>
          <w:rFonts w:ascii="Verdana" w:hAnsi="Verdana"/>
          <w:sz w:val="18"/>
        </w:rPr>
      </w:pPr>
    </w:p>
    <w:p w14:paraId="2FB28EA8" w14:textId="424C062B" w:rsidR="001A5EAC" w:rsidRPr="00410C0B" w:rsidRDefault="001A5EAC" w:rsidP="005D530D">
      <w:pPr>
        <w:pStyle w:val="Prrafodelista"/>
        <w:numPr>
          <w:ilvl w:val="1"/>
          <w:numId w:val="105"/>
        </w:numPr>
        <w:ind w:left="709" w:hanging="711"/>
        <w:rPr>
          <w:rFonts w:ascii="Verdana" w:hAnsi="Verdana"/>
          <w:sz w:val="18"/>
        </w:rPr>
      </w:pPr>
      <w:r w:rsidRPr="00410C0B">
        <w:rPr>
          <w:rFonts w:ascii="Verdana" w:hAnsi="Verdana"/>
          <w:sz w:val="18"/>
        </w:rPr>
        <w:lastRenderedPageBreak/>
        <w:t xml:space="preserve">Atención de medidas cautelares </w:t>
      </w:r>
      <w:r w:rsidRPr="00410C0B">
        <w:rPr>
          <w:rFonts w:ascii="Verdana" w:eastAsia="Times New Roman" w:hAnsi="Verdana"/>
          <w:sz w:val="18"/>
        </w:rPr>
        <w:t>impuestas a las diferentes Sucursales de la CNFL por el servicio de electricidad (Desconexiones y Reconexiones).</w:t>
      </w:r>
    </w:p>
    <w:p w14:paraId="1AF014C9" w14:textId="77777777" w:rsidR="00C1495E" w:rsidRDefault="00C1495E" w:rsidP="00C1495E">
      <w:pPr>
        <w:pStyle w:val="Prrafodelista"/>
        <w:ind w:left="709" w:firstLine="0"/>
        <w:rPr>
          <w:rFonts w:ascii="Verdana" w:hAnsi="Verdana"/>
          <w:sz w:val="18"/>
        </w:rPr>
      </w:pPr>
    </w:p>
    <w:p w14:paraId="701781F8" w14:textId="6298CCA7" w:rsidR="001A5EAC" w:rsidRPr="00410C0B" w:rsidRDefault="001A5EAC" w:rsidP="005D530D">
      <w:pPr>
        <w:pStyle w:val="Prrafodelista"/>
        <w:numPr>
          <w:ilvl w:val="1"/>
          <w:numId w:val="105"/>
        </w:numPr>
        <w:ind w:left="709" w:hanging="711"/>
        <w:rPr>
          <w:rFonts w:ascii="Verdana" w:hAnsi="Verdana"/>
          <w:sz w:val="18"/>
        </w:rPr>
      </w:pPr>
      <w:r w:rsidRPr="00410C0B">
        <w:rPr>
          <w:rFonts w:ascii="Verdana" w:hAnsi="Verdana"/>
          <w:sz w:val="18"/>
        </w:rPr>
        <w:t>Atención de solicitudes de información de abonados, requeridos por el OIJ por estafa con tarjetas de crédito en el pago de servicios eléctricos.</w:t>
      </w:r>
    </w:p>
    <w:p w14:paraId="29C9CD85" w14:textId="77777777" w:rsidR="00C1495E" w:rsidRDefault="00C1495E" w:rsidP="00C1495E">
      <w:pPr>
        <w:pStyle w:val="Prrafodelista"/>
        <w:ind w:left="709" w:firstLine="0"/>
        <w:rPr>
          <w:rFonts w:ascii="Verdana" w:hAnsi="Verdana"/>
          <w:sz w:val="18"/>
        </w:rPr>
      </w:pPr>
    </w:p>
    <w:p w14:paraId="50E1F71C" w14:textId="3DDE3BD6" w:rsidR="001A5EAC" w:rsidRDefault="001A5EAC" w:rsidP="005D530D">
      <w:pPr>
        <w:pStyle w:val="Prrafodelista"/>
        <w:numPr>
          <w:ilvl w:val="1"/>
          <w:numId w:val="105"/>
        </w:numPr>
        <w:ind w:left="709" w:hanging="711"/>
        <w:rPr>
          <w:rFonts w:ascii="Verdana" w:hAnsi="Verdana"/>
          <w:sz w:val="18"/>
        </w:rPr>
      </w:pPr>
      <w:r w:rsidRPr="00410C0B">
        <w:rPr>
          <w:rFonts w:ascii="Verdana" w:hAnsi="Verdana"/>
          <w:sz w:val="18"/>
        </w:rPr>
        <w:t>Ejecutar los Procesos Hipotecarios por deudas con el Fondo de Ahorro y Préstamos de la CNFL.</w:t>
      </w:r>
    </w:p>
    <w:p w14:paraId="11AA5663" w14:textId="77777777" w:rsidR="00C1495E" w:rsidRPr="00C1495E" w:rsidRDefault="00C1495E" w:rsidP="00C1495E">
      <w:pPr>
        <w:ind w:left="0" w:firstLine="0"/>
        <w:rPr>
          <w:rFonts w:ascii="Verdana" w:hAnsi="Verdana"/>
          <w:sz w:val="18"/>
        </w:rPr>
      </w:pPr>
    </w:p>
    <w:p w14:paraId="099B9918" w14:textId="77777777" w:rsidR="00D229D4" w:rsidRPr="00410C0B" w:rsidRDefault="00D229D4" w:rsidP="005D530D">
      <w:pPr>
        <w:pStyle w:val="Prrafodelista"/>
        <w:numPr>
          <w:ilvl w:val="0"/>
          <w:numId w:val="100"/>
        </w:numPr>
        <w:rPr>
          <w:rFonts w:ascii="Verdana" w:hAnsi="Verdana"/>
          <w:b/>
          <w:bCs/>
          <w:sz w:val="18"/>
        </w:rPr>
      </w:pPr>
      <w:r w:rsidRPr="00410C0B">
        <w:rPr>
          <w:rFonts w:ascii="Verdana" w:hAnsi="Verdana"/>
          <w:b/>
          <w:bCs/>
          <w:sz w:val="18"/>
        </w:rPr>
        <w:t>Dependencia Jerárquica</w:t>
      </w:r>
    </w:p>
    <w:p w14:paraId="314CD369" w14:textId="77777777" w:rsidR="00D229D4" w:rsidRPr="00410C0B" w:rsidRDefault="00D229D4" w:rsidP="005D530D">
      <w:pPr>
        <w:ind w:left="284" w:firstLine="0"/>
        <w:rPr>
          <w:rFonts w:ascii="Verdana" w:hAnsi="Verdana"/>
          <w:sz w:val="18"/>
        </w:rPr>
      </w:pPr>
    </w:p>
    <w:p w14:paraId="6B5724A1" w14:textId="776E9C67" w:rsidR="00D229D4" w:rsidRDefault="00D229D4" w:rsidP="005D530D">
      <w:pPr>
        <w:ind w:left="0" w:firstLine="0"/>
        <w:rPr>
          <w:rFonts w:ascii="Verdana" w:hAnsi="Verdana"/>
          <w:sz w:val="18"/>
        </w:rPr>
      </w:pPr>
      <w:r w:rsidRPr="00410C0B">
        <w:rPr>
          <w:rFonts w:ascii="Verdana" w:hAnsi="Verdana"/>
          <w:sz w:val="18"/>
        </w:rPr>
        <w:t>Unidad Consultoría y Procesos Judiciales</w:t>
      </w:r>
    </w:p>
    <w:p w14:paraId="69730151" w14:textId="77777777" w:rsidR="00C1495E" w:rsidRPr="00410C0B" w:rsidRDefault="00C1495E" w:rsidP="005D530D">
      <w:pPr>
        <w:ind w:left="0" w:firstLine="0"/>
        <w:rPr>
          <w:rFonts w:ascii="Verdana" w:hAnsi="Verdana"/>
          <w:sz w:val="18"/>
        </w:rPr>
      </w:pPr>
    </w:p>
    <w:p w14:paraId="09252B41" w14:textId="77777777" w:rsidR="00D229D4" w:rsidRPr="00410C0B" w:rsidRDefault="00D229D4" w:rsidP="005D530D">
      <w:pPr>
        <w:pStyle w:val="Prrafodelista"/>
        <w:numPr>
          <w:ilvl w:val="0"/>
          <w:numId w:val="100"/>
        </w:numPr>
        <w:rPr>
          <w:rFonts w:ascii="Verdana" w:hAnsi="Verdana"/>
          <w:b/>
          <w:bCs/>
          <w:sz w:val="18"/>
        </w:rPr>
      </w:pPr>
      <w:r w:rsidRPr="00410C0B">
        <w:rPr>
          <w:rFonts w:ascii="Verdana" w:hAnsi="Verdana"/>
          <w:b/>
          <w:bCs/>
          <w:sz w:val="18"/>
        </w:rPr>
        <w:t>Unidades organizacionales con subordinación directa</w:t>
      </w:r>
    </w:p>
    <w:p w14:paraId="71F90C57" w14:textId="77777777" w:rsidR="00D229D4" w:rsidRPr="00410C0B" w:rsidRDefault="00D229D4" w:rsidP="005D530D">
      <w:pPr>
        <w:rPr>
          <w:rFonts w:ascii="Verdana" w:hAnsi="Verdana"/>
          <w:sz w:val="18"/>
        </w:rPr>
      </w:pPr>
    </w:p>
    <w:p w14:paraId="7A5B5A7E" w14:textId="09283B9E" w:rsidR="00D229D4" w:rsidRPr="00410C0B" w:rsidRDefault="00D229D4" w:rsidP="005D530D">
      <w:pPr>
        <w:ind w:left="0" w:firstLine="10"/>
        <w:rPr>
          <w:rFonts w:ascii="Verdana" w:hAnsi="Verdana"/>
          <w:sz w:val="18"/>
        </w:rPr>
      </w:pPr>
      <w:r w:rsidRPr="00410C0B">
        <w:rPr>
          <w:rFonts w:ascii="Verdana" w:hAnsi="Verdana"/>
          <w:sz w:val="18"/>
        </w:rPr>
        <w:t>Ninguna</w:t>
      </w:r>
    </w:p>
    <w:p w14:paraId="6783D857" w14:textId="77777777" w:rsidR="00D229D4" w:rsidRPr="00410C0B" w:rsidRDefault="00D229D4" w:rsidP="005D530D">
      <w:pPr>
        <w:rPr>
          <w:rFonts w:ascii="Verdana" w:hAnsi="Verdana"/>
          <w:sz w:val="18"/>
        </w:rPr>
      </w:pPr>
      <w:r w:rsidRPr="00410C0B">
        <w:rPr>
          <w:rFonts w:ascii="Verdana" w:hAnsi="Verdana"/>
          <w:sz w:val="18"/>
        </w:rPr>
        <w:br w:type="page"/>
      </w:r>
    </w:p>
    <w:p w14:paraId="525E5FBA" w14:textId="6FEFDEB1" w:rsidR="00714569" w:rsidRPr="00410C0B" w:rsidRDefault="00714569" w:rsidP="005D530D">
      <w:pPr>
        <w:pStyle w:val="Ttulo3"/>
        <w:rPr>
          <w:rFonts w:ascii="Verdana" w:hAnsi="Verdana"/>
          <w:sz w:val="18"/>
        </w:rPr>
      </w:pPr>
      <w:bookmarkStart w:id="53" w:name="_Toc118787860"/>
      <w:r w:rsidRPr="00410C0B">
        <w:rPr>
          <w:rFonts w:ascii="Verdana" w:hAnsi="Verdana"/>
          <w:sz w:val="18"/>
        </w:rPr>
        <w:lastRenderedPageBreak/>
        <w:t>26. UNIDAD CONTRATACIÓN ADMINISTRATIVA</w:t>
      </w:r>
      <w:r w:rsidR="00D22110" w:rsidRPr="00410C0B">
        <w:rPr>
          <w:rFonts w:ascii="Verdana" w:hAnsi="Verdana"/>
          <w:sz w:val="18"/>
        </w:rPr>
        <w:t>,</w:t>
      </w:r>
      <w:r w:rsidRPr="00410C0B">
        <w:rPr>
          <w:rFonts w:ascii="Verdana" w:hAnsi="Verdana"/>
          <w:sz w:val="18"/>
        </w:rPr>
        <w:t xml:space="preserve"> NOTARIADO</w:t>
      </w:r>
      <w:r w:rsidR="00D22110" w:rsidRPr="00410C0B">
        <w:rPr>
          <w:rFonts w:ascii="Verdana" w:hAnsi="Verdana"/>
          <w:sz w:val="18"/>
        </w:rPr>
        <w:t xml:space="preserve"> Y AVALÚOS</w:t>
      </w:r>
      <w:bookmarkEnd w:id="53"/>
    </w:p>
    <w:p w14:paraId="20AF7018" w14:textId="77777777" w:rsidR="00C1495E" w:rsidRDefault="00C1495E" w:rsidP="00C1495E">
      <w:pPr>
        <w:pStyle w:val="Prrafodelista"/>
        <w:ind w:left="343" w:firstLine="0"/>
        <w:rPr>
          <w:rFonts w:ascii="Verdana" w:hAnsi="Verdana"/>
          <w:b/>
          <w:bCs/>
          <w:sz w:val="18"/>
        </w:rPr>
      </w:pPr>
    </w:p>
    <w:p w14:paraId="098B3F2F" w14:textId="7C0681D3" w:rsidR="00714569" w:rsidRPr="00410C0B" w:rsidRDefault="00714569" w:rsidP="005D530D">
      <w:pPr>
        <w:pStyle w:val="Prrafodelista"/>
        <w:numPr>
          <w:ilvl w:val="0"/>
          <w:numId w:val="102"/>
        </w:numPr>
        <w:rPr>
          <w:rFonts w:ascii="Verdana" w:hAnsi="Verdana"/>
          <w:b/>
          <w:bCs/>
          <w:sz w:val="18"/>
        </w:rPr>
      </w:pPr>
      <w:r w:rsidRPr="00410C0B">
        <w:rPr>
          <w:rFonts w:ascii="Verdana" w:hAnsi="Verdana"/>
          <w:b/>
          <w:bCs/>
          <w:sz w:val="18"/>
        </w:rPr>
        <w:t>Objetivo de la dependencia</w:t>
      </w:r>
    </w:p>
    <w:p w14:paraId="1C4949BC" w14:textId="77777777" w:rsidR="00C1495E" w:rsidRDefault="00C1495E" w:rsidP="005D530D">
      <w:pPr>
        <w:ind w:left="0"/>
        <w:rPr>
          <w:rFonts w:ascii="Verdana" w:hAnsi="Verdana"/>
          <w:color w:val="auto"/>
          <w:sz w:val="18"/>
        </w:rPr>
      </w:pPr>
    </w:p>
    <w:p w14:paraId="1FFB17C1" w14:textId="056C06B0" w:rsidR="00190FFE" w:rsidRPr="00410C0B" w:rsidRDefault="00190FFE" w:rsidP="005D530D">
      <w:pPr>
        <w:ind w:left="0"/>
        <w:rPr>
          <w:rFonts w:ascii="Verdana" w:hAnsi="Verdana"/>
          <w:color w:val="auto"/>
          <w:sz w:val="18"/>
        </w:rPr>
      </w:pPr>
      <w:r w:rsidRPr="00410C0B">
        <w:rPr>
          <w:rFonts w:ascii="Verdana" w:hAnsi="Verdana"/>
          <w:color w:val="auto"/>
          <w:sz w:val="18"/>
        </w:rPr>
        <w:t xml:space="preserve">Brindar asesoría oportuna y precisa a las dependencias de la CNFL en materia de contratación, tanto para adquisición de bienes y servicios como para la formación de asociaciones empresariales, que minimicen los riesgos legales por acciones u omisiones que pueden conllevar responsabilidad frente a terceros o que puedan comprometer el patrimonio social, lo que se alcanzaría a través de un equipo de </w:t>
      </w:r>
      <w:r w:rsidRPr="00273929">
        <w:rPr>
          <w:rFonts w:ascii="Verdana" w:hAnsi="Verdana"/>
          <w:color w:val="auto"/>
          <w:sz w:val="18"/>
        </w:rPr>
        <w:t xml:space="preserve">profesionales capacitados; y gestionar todos los actos notariales que requiere la </w:t>
      </w:r>
      <w:r w:rsidR="007800DE" w:rsidRPr="00273929">
        <w:rPr>
          <w:rFonts w:ascii="Verdana" w:hAnsi="Verdana"/>
          <w:color w:val="auto"/>
          <w:sz w:val="18"/>
        </w:rPr>
        <w:t>CNFL</w:t>
      </w:r>
      <w:r w:rsidRPr="00273929">
        <w:rPr>
          <w:rFonts w:ascii="Verdana" w:hAnsi="Verdana"/>
          <w:color w:val="auto"/>
          <w:sz w:val="18"/>
        </w:rPr>
        <w:t xml:space="preserve"> con el fin de </w:t>
      </w:r>
      <w:r w:rsidRPr="00410C0B">
        <w:rPr>
          <w:rFonts w:ascii="Verdana" w:hAnsi="Verdana"/>
          <w:color w:val="auto"/>
          <w:sz w:val="18"/>
        </w:rPr>
        <w:t>atender  las interacciones que ameriten, tanto a lo interno como a lo externo.</w:t>
      </w:r>
    </w:p>
    <w:p w14:paraId="514214F7" w14:textId="77777777" w:rsidR="00C1495E" w:rsidRDefault="00C1495E" w:rsidP="00C1495E">
      <w:pPr>
        <w:pStyle w:val="Prrafodelista"/>
        <w:ind w:left="343" w:firstLine="0"/>
        <w:rPr>
          <w:rFonts w:ascii="Verdana" w:hAnsi="Verdana"/>
          <w:b/>
          <w:bCs/>
          <w:sz w:val="18"/>
        </w:rPr>
      </w:pPr>
    </w:p>
    <w:p w14:paraId="2F44CE45" w14:textId="429E62D3" w:rsidR="00714569" w:rsidRPr="00410C0B" w:rsidRDefault="00714569" w:rsidP="005D530D">
      <w:pPr>
        <w:pStyle w:val="Prrafodelista"/>
        <w:numPr>
          <w:ilvl w:val="0"/>
          <w:numId w:val="102"/>
        </w:numPr>
        <w:rPr>
          <w:rFonts w:ascii="Verdana" w:hAnsi="Verdana"/>
          <w:b/>
          <w:bCs/>
          <w:sz w:val="18"/>
        </w:rPr>
      </w:pPr>
      <w:r w:rsidRPr="00410C0B">
        <w:rPr>
          <w:rFonts w:ascii="Verdana" w:hAnsi="Verdana"/>
          <w:b/>
          <w:bCs/>
          <w:sz w:val="18"/>
        </w:rPr>
        <w:t>Principales funciones</w:t>
      </w:r>
    </w:p>
    <w:p w14:paraId="7DAA0926" w14:textId="77777777" w:rsidR="00714569" w:rsidRPr="00410C0B" w:rsidRDefault="00714569" w:rsidP="005D530D">
      <w:pPr>
        <w:rPr>
          <w:rFonts w:ascii="Verdana" w:hAnsi="Verdana"/>
          <w:sz w:val="18"/>
        </w:rPr>
      </w:pPr>
    </w:p>
    <w:p w14:paraId="27D53EEB" w14:textId="77777777" w:rsidR="00236330" w:rsidRPr="00410C0B" w:rsidRDefault="00236330" w:rsidP="005D530D">
      <w:pPr>
        <w:pStyle w:val="Prrafodelista"/>
        <w:numPr>
          <w:ilvl w:val="0"/>
          <w:numId w:val="101"/>
        </w:numPr>
        <w:rPr>
          <w:rFonts w:ascii="Verdana" w:hAnsi="Verdana"/>
          <w:vanish/>
          <w:sz w:val="18"/>
        </w:rPr>
      </w:pPr>
    </w:p>
    <w:p w14:paraId="0FE6C21C" w14:textId="77777777" w:rsidR="00236330" w:rsidRPr="00410C0B" w:rsidRDefault="00236330" w:rsidP="005D530D">
      <w:pPr>
        <w:pStyle w:val="Prrafodelista"/>
        <w:numPr>
          <w:ilvl w:val="0"/>
          <w:numId w:val="101"/>
        </w:numPr>
        <w:rPr>
          <w:rFonts w:ascii="Verdana" w:hAnsi="Verdana"/>
          <w:vanish/>
          <w:sz w:val="18"/>
        </w:rPr>
      </w:pPr>
    </w:p>
    <w:p w14:paraId="0B9D9EBC" w14:textId="77777777" w:rsidR="00236330" w:rsidRPr="00410C0B" w:rsidRDefault="00236330" w:rsidP="005D530D">
      <w:pPr>
        <w:pStyle w:val="Prrafodelista"/>
        <w:numPr>
          <w:ilvl w:val="0"/>
          <w:numId w:val="101"/>
        </w:numPr>
        <w:rPr>
          <w:rFonts w:ascii="Verdana" w:hAnsi="Verdana"/>
          <w:vanish/>
          <w:sz w:val="18"/>
        </w:rPr>
      </w:pPr>
    </w:p>
    <w:p w14:paraId="6B75ACB7" w14:textId="77777777" w:rsidR="00236330" w:rsidRPr="00410C0B" w:rsidRDefault="00236330" w:rsidP="005D530D">
      <w:pPr>
        <w:pStyle w:val="Prrafodelista"/>
        <w:numPr>
          <w:ilvl w:val="0"/>
          <w:numId w:val="101"/>
        </w:numPr>
        <w:rPr>
          <w:rFonts w:ascii="Verdana" w:hAnsi="Verdana"/>
          <w:vanish/>
          <w:sz w:val="18"/>
        </w:rPr>
      </w:pPr>
    </w:p>
    <w:p w14:paraId="0B585DAC" w14:textId="77777777" w:rsidR="00236330" w:rsidRPr="00410C0B" w:rsidRDefault="00236330" w:rsidP="005D530D">
      <w:pPr>
        <w:pStyle w:val="Prrafodelista"/>
        <w:numPr>
          <w:ilvl w:val="0"/>
          <w:numId w:val="101"/>
        </w:numPr>
        <w:rPr>
          <w:rFonts w:ascii="Verdana" w:hAnsi="Verdana"/>
          <w:vanish/>
          <w:sz w:val="18"/>
        </w:rPr>
      </w:pPr>
    </w:p>
    <w:p w14:paraId="34CFD8B0" w14:textId="77777777" w:rsidR="00236330" w:rsidRPr="00410C0B" w:rsidRDefault="00236330" w:rsidP="005D530D">
      <w:pPr>
        <w:pStyle w:val="Prrafodelista"/>
        <w:numPr>
          <w:ilvl w:val="0"/>
          <w:numId w:val="101"/>
        </w:numPr>
        <w:rPr>
          <w:rFonts w:ascii="Verdana" w:hAnsi="Verdana"/>
          <w:vanish/>
          <w:sz w:val="18"/>
        </w:rPr>
      </w:pPr>
    </w:p>
    <w:p w14:paraId="5C74D1DE" w14:textId="77777777" w:rsidR="00236330" w:rsidRPr="00410C0B" w:rsidRDefault="00236330" w:rsidP="005D530D">
      <w:pPr>
        <w:pStyle w:val="Prrafodelista"/>
        <w:numPr>
          <w:ilvl w:val="0"/>
          <w:numId w:val="101"/>
        </w:numPr>
        <w:rPr>
          <w:rFonts w:ascii="Verdana" w:hAnsi="Verdana"/>
          <w:vanish/>
          <w:sz w:val="18"/>
        </w:rPr>
      </w:pPr>
    </w:p>
    <w:p w14:paraId="1C9AFB12" w14:textId="77777777" w:rsidR="00236330" w:rsidRPr="00410C0B" w:rsidRDefault="00236330" w:rsidP="005D530D">
      <w:pPr>
        <w:pStyle w:val="Prrafodelista"/>
        <w:numPr>
          <w:ilvl w:val="0"/>
          <w:numId w:val="101"/>
        </w:numPr>
        <w:rPr>
          <w:rFonts w:ascii="Verdana" w:hAnsi="Verdana"/>
          <w:vanish/>
          <w:sz w:val="18"/>
        </w:rPr>
      </w:pPr>
    </w:p>
    <w:p w14:paraId="605CD9E3" w14:textId="77777777" w:rsidR="00236330" w:rsidRPr="00410C0B" w:rsidRDefault="00236330" w:rsidP="005D530D">
      <w:pPr>
        <w:pStyle w:val="Prrafodelista"/>
        <w:numPr>
          <w:ilvl w:val="0"/>
          <w:numId w:val="101"/>
        </w:numPr>
        <w:rPr>
          <w:rFonts w:ascii="Verdana" w:hAnsi="Verdana"/>
          <w:vanish/>
          <w:sz w:val="18"/>
        </w:rPr>
      </w:pPr>
    </w:p>
    <w:p w14:paraId="11057CBC" w14:textId="77777777" w:rsidR="00236330" w:rsidRPr="00410C0B" w:rsidRDefault="00236330" w:rsidP="005D530D">
      <w:pPr>
        <w:pStyle w:val="Prrafodelista"/>
        <w:numPr>
          <w:ilvl w:val="0"/>
          <w:numId w:val="101"/>
        </w:numPr>
        <w:rPr>
          <w:rFonts w:ascii="Verdana" w:hAnsi="Verdana"/>
          <w:vanish/>
          <w:sz w:val="18"/>
        </w:rPr>
      </w:pPr>
    </w:p>
    <w:p w14:paraId="7ABAFCC9" w14:textId="77777777" w:rsidR="00236330" w:rsidRPr="00410C0B" w:rsidRDefault="00236330" w:rsidP="005D530D">
      <w:pPr>
        <w:pStyle w:val="Prrafodelista"/>
        <w:numPr>
          <w:ilvl w:val="0"/>
          <w:numId w:val="101"/>
        </w:numPr>
        <w:rPr>
          <w:rFonts w:ascii="Verdana" w:hAnsi="Verdana"/>
          <w:vanish/>
          <w:sz w:val="18"/>
        </w:rPr>
      </w:pPr>
    </w:p>
    <w:p w14:paraId="4AB1986C" w14:textId="77777777" w:rsidR="00236330" w:rsidRPr="00410C0B" w:rsidRDefault="00236330" w:rsidP="005D530D">
      <w:pPr>
        <w:pStyle w:val="Prrafodelista"/>
        <w:numPr>
          <w:ilvl w:val="0"/>
          <w:numId w:val="101"/>
        </w:numPr>
        <w:rPr>
          <w:rFonts w:ascii="Verdana" w:hAnsi="Verdana"/>
          <w:vanish/>
          <w:sz w:val="18"/>
        </w:rPr>
      </w:pPr>
    </w:p>
    <w:p w14:paraId="6FF3380D" w14:textId="77777777" w:rsidR="00236330" w:rsidRPr="00410C0B" w:rsidRDefault="00236330" w:rsidP="005D530D">
      <w:pPr>
        <w:pStyle w:val="Prrafodelista"/>
        <w:numPr>
          <w:ilvl w:val="0"/>
          <w:numId w:val="101"/>
        </w:numPr>
        <w:rPr>
          <w:rFonts w:ascii="Verdana" w:hAnsi="Verdana"/>
          <w:vanish/>
          <w:sz w:val="18"/>
        </w:rPr>
      </w:pPr>
    </w:p>
    <w:p w14:paraId="6668F160" w14:textId="77777777" w:rsidR="00236330" w:rsidRPr="00410C0B" w:rsidRDefault="00236330" w:rsidP="005D530D">
      <w:pPr>
        <w:pStyle w:val="Prrafodelista"/>
        <w:numPr>
          <w:ilvl w:val="0"/>
          <w:numId w:val="101"/>
        </w:numPr>
        <w:rPr>
          <w:rFonts w:ascii="Verdana" w:hAnsi="Verdana"/>
          <w:vanish/>
          <w:sz w:val="18"/>
        </w:rPr>
      </w:pPr>
    </w:p>
    <w:p w14:paraId="34DEEE42" w14:textId="77777777" w:rsidR="00236330" w:rsidRPr="00410C0B" w:rsidRDefault="00236330" w:rsidP="005D530D">
      <w:pPr>
        <w:pStyle w:val="Prrafodelista"/>
        <w:numPr>
          <w:ilvl w:val="0"/>
          <w:numId w:val="101"/>
        </w:numPr>
        <w:rPr>
          <w:rFonts w:ascii="Verdana" w:hAnsi="Verdana"/>
          <w:vanish/>
          <w:sz w:val="18"/>
        </w:rPr>
      </w:pPr>
    </w:p>
    <w:p w14:paraId="7D89471A" w14:textId="77777777" w:rsidR="00236330" w:rsidRPr="00410C0B" w:rsidRDefault="00236330" w:rsidP="005D530D">
      <w:pPr>
        <w:pStyle w:val="Prrafodelista"/>
        <w:numPr>
          <w:ilvl w:val="0"/>
          <w:numId w:val="101"/>
        </w:numPr>
        <w:rPr>
          <w:rFonts w:ascii="Verdana" w:hAnsi="Verdana"/>
          <w:vanish/>
          <w:sz w:val="18"/>
        </w:rPr>
      </w:pPr>
    </w:p>
    <w:p w14:paraId="55FBFC28" w14:textId="77777777" w:rsidR="00236330" w:rsidRPr="00410C0B" w:rsidRDefault="00236330" w:rsidP="005D530D">
      <w:pPr>
        <w:pStyle w:val="Prrafodelista"/>
        <w:numPr>
          <w:ilvl w:val="0"/>
          <w:numId w:val="101"/>
        </w:numPr>
        <w:rPr>
          <w:rFonts w:ascii="Verdana" w:hAnsi="Verdana"/>
          <w:vanish/>
          <w:sz w:val="18"/>
        </w:rPr>
      </w:pPr>
    </w:p>
    <w:p w14:paraId="4DCB77F7" w14:textId="77777777" w:rsidR="00236330" w:rsidRPr="00410C0B" w:rsidRDefault="00236330" w:rsidP="005D530D">
      <w:pPr>
        <w:pStyle w:val="Prrafodelista"/>
        <w:numPr>
          <w:ilvl w:val="0"/>
          <w:numId w:val="101"/>
        </w:numPr>
        <w:rPr>
          <w:rFonts w:ascii="Verdana" w:hAnsi="Verdana"/>
          <w:vanish/>
          <w:sz w:val="18"/>
        </w:rPr>
      </w:pPr>
    </w:p>
    <w:p w14:paraId="7A8C2979" w14:textId="77777777" w:rsidR="00236330" w:rsidRPr="00410C0B" w:rsidRDefault="00236330" w:rsidP="005D530D">
      <w:pPr>
        <w:pStyle w:val="Prrafodelista"/>
        <w:numPr>
          <w:ilvl w:val="0"/>
          <w:numId w:val="101"/>
        </w:numPr>
        <w:rPr>
          <w:rFonts w:ascii="Verdana" w:hAnsi="Verdana"/>
          <w:vanish/>
          <w:sz w:val="18"/>
        </w:rPr>
      </w:pPr>
    </w:p>
    <w:p w14:paraId="5A304AB6" w14:textId="77777777" w:rsidR="00236330" w:rsidRPr="00410C0B" w:rsidRDefault="00236330" w:rsidP="005D530D">
      <w:pPr>
        <w:pStyle w:val="Prrafodelista"/>
        <w:numPr>
          <w:ilvl w:val="0"/>
          <w:numId w:val="101"/>
        </w:numPr>
        <w:rPr>
          <w:rFonts w:ascii="Verdana" w:hAnsi="Verdana"/>
          <w:vanish/>
          <w:sz w:val="18"/>
        </w:rPr>
      </w:pPr>
    </w:p>
    <w:p w14:paraId="1C40CAC7" w14:textId="77777777" w:rsidR="00236330" w:rsidRPr="00410C0B" w:rsidRDefault="00236330" w:rsidP="005D530D">
      <w:pPr>
        <w:pStyle w:val="Prrafodelista"/>
        <w:numPr>
          <w:ilvl w:val="0"/>
          <w:numId w:val="101"/>
        </w:numPr>
        <w:rPr>
          <w:rFonts w:ascii="Verdana" w:hAnsi="Verdana"/>
          <w:vanish/>
          <w:sz w:val="18"/>
        </w:rPr>
      </w:pPr>
    </w:p>
    <w:p w14:paraId="070FD791" w14:textId="77777777" w:rsidR="00236330" w:rsidRPr="00410C0B" w:rsidRDefault="00236330" w:rsidP="005D530D">
      <w:pPr>
        <w:pStyle w:val="Prrafodelista"/>
        <w:numPr>
          <w:ilvl w:val="0"/>
          <w:numId w:val="101"/>
        </w:numPr>
        <w:rPr>
          <w:rFonts w:ascii="Verdana" w:hAnsi="Verdana"/>
          <w:vanish/>
          <w:sz w:val="18"/>
        </w:rPr>
      </w:pPr>
    </w:p>
    <w:p w14:paraId="366D0D5D" w14:textId="77777777" w:rsidR="00236330" w:rsidRPr="00410C0B" w:rsidRDefault="00236330" w:rsidP="005D530D">
      <w:pPr>
        <w:pStyle w:val="Prrafodelista"/>
        <w:numPr>
          <w:ilvl w:val="0"/>
          <w:numId w:val="101"/>
        </w:numPr>
        <w:rPr>
          <w:rFonts w:ascii="Verdana" w:hAnsi="Verdana"/>
          <w:vanish/>
          <w:sz w:val="18"/>
        </w:rPr>
      </w:pPr>
    </w:p>
    <w:p w14:paraId="5B227182" w14:textId="77777777" w:rsidR="00236330" w:rsidRPr="00410C0B" w:rsidRDefault="00236330" w:rsidP="005D530D">
      <w:pPr>
        <w:pStyle w:val="Prrafodelista"/>
        <w:numPr>
          <w:ilvl w:val="0"/>
          <w:numId w:val="101"/>
        </w:numPr>
        <w:rPr>
          <w:rFonts w:ascii="Verdana" w:hAnsi="Verdana"/>
          <w:vanish/>
          <w:sz w:val="18"/>
        </w:rPr>
      </w:pPr>
    </w:p>
    <w:p w14:paraId="0E98E432" w14:textId="77777777" w:rsidR="00236330" w:rsidRPr="00410C0B" w:rsidRDefault="00236330" w:rsidP="005D530D">
      <w:pPr>
        <w:pStyle w:val="Prrafodelista"/>
        <w:numPr>
          <w:ilvl w:val="0"/>
          <w:numId w:val="101"/>
        </w:numPr>
        <w:rPr>
          <w:rFonts w:ascii="Verdana" w:hAnsi="Verdana"/>
          <w:vanish/>
          <w:sz w:val="18"/>
        </w:rPr>
      </w:pPr>
    </w:p>
    <w:p w14:paraId="612C0CC0" w14:textId="77777777" w:rsidR="00236330" w:rsidRPr="00410C0B" w:rsidRDefault="00236330" w:rsidP="005D530D">
      <w:pPr>
        <w:pStyle w:val="Prrafodelista"/>
        <w:numPr>
          <w:ilvl w:val="0"/>
          <w:numId w:val="101"/>
        </w:numPr>
        <w:rPr>
          <w:rFonts w:ascii="Verdana" w:hAnsi="Verdana"/>
          <w:vanish/>
          <w:sz w:val="18"/>
        </w:rPr>
      </w:pPr>
    </w:p>
    <w:p w14:paraId="44C60C3A" w14:textId="1052D2CA" w:rsidR="004E2D22" w:rsidRPr="00410C0B" w:rsidRDefault="004E2D22" w:rsidP="005D530D">
      <w:pPr>
        <w:pStyle w:val="Prrafodelista"/>
        <w:numPr>
          <w:ilvl w:val="1"/>
          <w:numId w:val="106"/>
        </w:numPr>
        <w:ind w:left="709" w:hanging="714"/>
        <w:rPr>
          <w:rFonts w:ascii="Verdana" w:hAnsi="Verdana"/>
          <w:color w:val="auto"/>
          <w:sz w:val="18"/>
        </w:rPr>
      </w:pPr>
      <w:r w:rsidRPr="00410C0B">
        <w:rPr>
          <w:rFonts w:ascii="Verdana" w:hAnsi="Verdana"/>
          <w:color w:val="auto"/>
          <w:sz w:val="18"/>
        </w:rPr>
        <w:t xml:space="preserve">Asesorar la elaboración de borradores de respuesta para atender recursos administrativos en materia de contratación pública, ante autoridades competentes. </w:t>
      </w:r>
    </w:p>
    <w:p w14:paraId="5F22F44C" w14:textId="77777777" w:rsidR="002E32F8" w:rsidRDefault="002E32F8" w:rsidP="002E32F8">
      <w:pPr>
        <w:pStyle w:val="Prrafodelista"/>
        <w:ind w:left="709" w:firstLine="0"/>
        <w:rPr>
          <w:rFonts w:ascii="Verdana" w:hAnsi="Verdana"/>
          <w:color w:val="auto"/>
          <w:sz w:val="18"/>
        </w:rPr>
      </w:pPr>
    </w:p>
    <w:p w14:paraId="7CCFDB5F" w14:textId="1E8B4000" w:rsidR="004E2D22" w:rsidRPr="00410C0B" w:rsidRDefault="004E2D22" w:rsidP="005D530D">
      <w:pPr>
        <w:pStyle w:val="Prrafodelista"/>
        <w:numPr>
          <w:ilvl w:val="1"/>
          <w:numId w:val="106"/>
        </w:numPr>
        <w:ind w:left="709" w:hanging="714"/>
        <w:rPr>
          <w:rFonts w:ascii="Verdana" w:hAnsi="Verdana"/>
          <w:color w:val="auto"/>
          <w:sz w:val="18"/>
        </w:rPr>
      </w:pPr>
      <w:r w:rsidRPr="00273929">
        <w:rPr>
          <w:rFonts w:ascii="Verdana" w:hAnsi="Verdana"/>
          <w:color w:val="auto"/>
          <w:sz w:val="18"/>
        </w:rPr>
        <w:t xml:space="preserve">Revisar los borradores de acuerdos del Consejo de Administración relacionados con los </w:t>
      </w:r>
      <w:r w:rsidR="007800DE" w:rsidRPr="00273929">
        <w:rPr>
          <w:rFonts w:ascii="Verdana" w:hAnsi="Verdana"/>
          <w:color w:val="auto"/>
          <w:sz w:val="18"/>
        </w:rPr>
        <w:t>p</w:t>
      </w:r>
      <w:r w:rsidRPr="00273929">
        <w:rPr>
          <w:rFonts w:ascii="Verdana" w:hAnsi="Verdana"/>
          <w:color w:val="auto"/>
          <w:sz w:val="18"/>
        </w:rPr>
        <w:t xml:space="preserve">rocesos </w:t>
      </w:r>
      <w:r w:rsidRPr="00410C0B">
        <w:rPr>
          <w:rFonts w:ascii="Verdana" w:hAnsi="Verdana"/>
          <w:color w:val="auto"/>
          <w:sz w:val="18"/>
        </w:rPr>
        <w:t>de bienes y servicios u obras de la CNFL.</w:t>
      </w:r>
    </w:p>
    <w:p w14:paraId="1D135676" w14:textId="77777777" w:rsidR="002E32F8" w:rsidRDefault="002E32F8" w:rsidP="002E32F8">
      <w:pPr>
        <w:pStyle w:val="Prrafodelista"/>
        <w:ind w:left="709" w:firstLine="0"/>
        <w:rPr>
          <w:rFonts w:ascii="Verdana" w:hAnsi="Verdana"/>
          <w:color w:val="auto"/>
          <w:sz w:val="18"/>
        </w:rPr>
      </w:pPr>
    </w:p>
    <w:p w14:paraId="4D1FB53C" w14:textId="5B02FF91" w:rsidR="004E2D22" w:rsidRPr="00273929" w:rsidRDefault="004E2D22" w:rsidP="005D530D">
      <w:pPr>
        <w:pStyle w:val="Prrafodelista"/>
        <w:numPr>
          <w:ilvl w:val="1"/>
          <w:numId w:val="106"/>
        </w:numPr>
        <w:ind w:left="709" w:hanging="714"/>
        <w:rPr>
          <w:rFonts w:ascii="Verdana" w:hAnsi="Verdana"/>
          <w:color w:val="auto"/>
          <w:sz w:val="18"/>
        </w:rPr>
      </w:pPr>
      <w:r w:rsidRPr="00273929">
        <w:rPr>
          <w:rFonts w:ascii="Verdana" w:hAnsi="Verdana"/>
          <w:color w:val="auto"/>
          <w:sz w:val="18"/>
        </w:rPr>
        <w:t xml:space="preserve">Emitir criterios a la </w:t>
      </w:r>
      <w:r w:rsidR="007800DE" w:rsidRPr="00273929">
        <w:rPr>
          <w:rFonts w:ascii="Verdana" w:hAnsi="Verdana"/>
          <w:color w:val="auto"/>
          <w:sz w:val="18"/>
        </w:rPr>
        <w:t xml:space="preserve">Unidad </w:t>
      </w:r>
      <w:r w:rsidRPr="00273929">
        <w:rPr>
          <w:rFonts w:ascii="Verdana" w:hAnsi="Verdana"/>
          <w:color w:val="auto"/>
          <w:sz w:val="18"/>
        </w:rPr>
        <w:t>Proveeduría</w:t>
      </w:r>
      <w:r w:rsidR="007800DE" w:rsidRPr="00273929">
        <w:rPr>
          <w:rFonts w:ascii="Verdana" w:hAnsi="Verdana"/>
          <w:color w:val="auto"/>
          <w:sz w:val="18"/>
        </w:rPr>
        <w:t xml:space="preserve"> Empresarial</w:t>
      </w:r>
      <w:r w:rsidRPr="00273929">
        <w:rPr>
          <w:rFonts w:ascii="Verdana" w:hAnsi="Verdana"/>
          <w:color w:val="auto"/>
          <w:sz w:val="18"/>
        </w:rPr>
        <w:t>, sobre aquellas dudas legales que surjan durante todo el proceso de contratación de bienes, servicios u obras.</w:t>
      </w:r>
      <w:r w:rsidR="0002764B" w:rsidRPr="00273929">
        <w:rPr>
          <w:rFonts w:ascii="Verdana" w:hAnsi="Verdana"/>
          <w:color w:val="auto"/>
          <w:sz w:val="18"/>
        </w:rPr>
        <w:t xml:space="preserve"> </w:t>
      </w:r>
      <w:bookmarkStart w:id="54" w:name="_Hlk118989237"/>
      <w:r w:rsidR="0002764B" w:rsidRPr="00273929">
        <w:rPr>
          <w:rFonts w:ascii="Verdana" w:hAnsi="Verdana"/>
          <w:color w:val="auto"/>
          <w:sz w:val="18"/>
        </w:rPr>
        <w:t>Los criterios no son vinculantes, sin embargo, el apartarse de estos no exime de responsabilidad al consultante, por lo que su actuación debe justificarse y quedar constando por escrito formalmente en el expediente.</w:t>
      </w:r>
    </w:p>
    <w:bookmarkEnd w:id="54"/>
    <w:p w14:paraId="40FC6C5C" w14:textId="77777777" w:rsidR="002E32F8" w:rsidRPr="002E32F8" w:rsidRDefault="002E32F8" w:rsidP="002E32F8">
      <w:pPr>
        <w:pStyle w:val="Prrafodelista"/>
        <w:ind w:left="709" w:firstLine="0"/>
        <w:rPr>
          <w:rFonts w:ascii="Verdana" w:hAnsi="Verdana"/>
          <w:sz w:val="18"/>
        </w:rPr>
      </w:pPr>
    </w:p>
    <w:p w14:paraId="5478A406" w14:textId="09E8BF38" w:rsidR="004E2D22" w:rsidRPr="00410C0B" w:rsidRDefault="004E2D22" w:rsidP="005D530D">
      <w:pPr>
        <w:pStyle w:val="Prrafodelista"/>
        <w:numPr>
          <w:ilvl w:val="1"/>
          <w:numId w:val="106"/>
        </w:numPr>
        <w:ind w:left="709" w:hanging="714"/>
        <w:rPr>
          <w:rFonts w:ascii="Verdana" w:hAnsi="Verdana"/>
          <w:sz w:val="18"/>
        </w:rPr>
      </w:pPr>
      <w:r w:rsidRPr="00410C0B">
        <w:rPr>
          <w:rFonts w:ascii="Verdana" w:hAnsi="Verdana"/>
          <w:color w:val="auto"/>
          <w:sz w:val="18"/>
        </w:rPr>
        <w:t>Asistir a reuniones de coordinación</w:t>
      </w:r>
      <w:r w:rsidRPr="00410C0B">
        <w:rPr>
          <w:rFonts w:ascii="Verdana" w:hAnsi="Verdana"/>
          <w:sz w:val="18"/>
        </w:rPr>
        <w:t xml:space="preserve"> o de toma de decisión para participar y orientar la gestión administrativa que se está desarrollando, conforme al procedimiento de contratación administrativa o nuevos negocios de la CNFL</w:t>
      </w:r>
      <w:r w:rsidR="007800DE" w:rsidRPr="00410C0B">
        <w:rPr>
          <w:rFonts w:ascii="Verdana" w:hAnsi="Verdana"/>
          <w:sz w:val="18"/>
        </w:rPr>
        <w:t>.</w:t>
      </w:r>
    </w:p>
    <w:p w14:paraId="5C5630DB" w14:textId="77777777" w:rsidR="002E32F8" w:rsidRDefault="002E32F8" w:rsidP="002E32F8">
      <w:pPr>
        <w:pStyle w:val="Prrafodelista"/>
        <w:ind w:left="709" w:firstLine="0"/>
        <w:rPr>
          <w:rFonts w:ascii="Verdana" w:hAnsi="Verdana"/>
          <w:sz w:val="18"/>
        </w:rPr>
      </w:pPr>
    </w:p>
    <w:p w14:paraId="3339633B" w14:textId="2ED5D4EC" w:rsidR="004E2D22" w:rsidRPr="00410C0B" w:rsidRDefault="004E2D22" w:rsidP="005D530D">
      <w:pPr>
        <w:pStyle w:val="Prrafodelista"/>
        <w:numPr>
          <w:ilvl w:val="1"/>
          <w:numId w:val="106"/>
        </w:numPr>
        <w:ind w:left="709" w:hanging="714"/>
        <w:rPr>
          <w:rFonts w:ascii="Verdana" w:hAnsi="Verdana"/>
          <w:sz w:val="18"/>
        </w:rPr>
      </w:pPr>
      <w:r w:rsidRPr="00410C0B">
        <w:rPr>
          <w:rFonts w:ascii="Verdana" w:hAnsi="Verdana"/>
          <w:sz w:val="18"/>
        </w:rPr>
        <w:t xml:space="preserve">Revisar los términos o cláusulas de un pliego </w:t>
      </w:r>
      <w:proofErr w:type="spellStart"/>
      <w:r w:rsidRPr="00410C0B">
        <w:rPr>
          <w:rFonts w:ascii="Verdana" w:hAnsi="Verdana"/>
          <w:sz w:val="18"/>
        </w:rPr>
        <w:t>cartelario</w:t>
      </w:r>
      <w:proofErr w:type="spellEnd"/>
      <w:r w:rsidRPr="00410C0B">
        <w:rPr>
          <w:rFonts w:ascii="Verdana" w:hAnsi="Verdana"/>
          <w:sz w:val="18"/>
        </w:rPr>
        <w:t xml:space="preserve"> que serán publicados para la adquisición de un bien, un servicio o una obra.</w:t>
      </w:r>
    </w:p>
    <w:p w14:paraId="37DCB3EE" w14:textId="77777777" w:rsidR="002E32F8" w:rsidRDefault="002E32F8" w:rsidP="002E32F8">
      <w:pPr>
        <w:pStyle w:val="Prrafodelista"/>
        <w:ind w:left="709" w:firstLine="0"/>
        <w:rPr>
          <w:rFonts w:ascii="Verdana" w:hAnsi="Verdana"/>
          <w:sz w:val="18"/>
        </w:rPr>
      </w:pPr>
    </w:p>
    <w:p w14:paraId="3BA09B3C" w14:textId="719D3A91" w:rsidR="004E2D22" w:rsidRPr="00410C0B" w:rsidRDefault="004E2D22" w:rsidP="005D530D">
      <w:pPr>
        <w:pStyle w:val="Prrafodelista"/>
        <w:numPr>
          <w:ilvl w:val="1"/>
          <w:numId w:val="106"/>
        </w:numPr>
        <w:ind w:left="709" w:hanging="714"/>
        <w:rPr>
          <w:rFonts w:ascii="Verdana" w:hAnsi="Verdana"/>
          <w:sz w:val="18"/>
        </w:rPr>
      </w:pPr>
      <w:r w:rsidRPr="00410C0B">
        <w:rPr>
          <w:rFonts w:ascii="Verdana" w:hAnsi="Verdana"/>
          <w:sz w:val="18"/>
        </w:rPr>
        <w:t>Dar visto bueno a los acuerdos, contratos y convenios que deriven de un procedimiento de contratación administrativa, actividad ordinaria, o un nuevo negocio.</w:t>
      </w:r>
    </w:p>
    <w:p w14:paraId="04C088B0" w14:textId="77777777" w:rsidR="002E32F8" w:rsidRDefault="002E32F8" w:rsidP="002E32F8">
      <w:pPr>
        <w:pStyle w:val="Prrafodelista"/>
        <w:ind w:left="709" w:firstLine="0"/>
        <w:rPr>
          <w:rFonts w:ascii="Verdana" w:hAnsi="Verdana"/>
          <w:sz w:val="18"/>
        </w:rPr>
      </w:pPr>
    </w:p>
    <w:p w14:paraId="1B702D9B" w14:textId="28EF70A1" w:rsidR="004E2D22" w:rsidRPr="00410C0B" w:rsidRDefault="004E2D22" w:rsidP="005D530D">
      <w:pPr>
        <w:pStyle w:val="Prrafodelista"/>
        <w:numPr>
          <w:ilvl w:val="1"/>
          <w:numId w:val="106"/>
        </w:numPr>
        <w:ind w:left="709" w:hanging="714"/>
        <w:rPr>
          <w:rFonts w:ascii="Verdana" w:hAnsi="Verdana"/>
          <w:sz w:val="18"/>
        </w:rPr>
      </w:pPr>
      <w:r w:rsidRPr="00410C0B">
        <w:rPr>
          <w:rFonts w:ascii="Verdana" w:hAnsi="Verdana"/>
          <w:sz w:val="18"/>
        </w:rPr>
        <w:t>Emitir el refrendo interno a los contratos cuya cuantía compete a esta Unidad, por mandato de la Contraloría General de la República.</w:t>
      </w:r>
    </w:p>
    <w:p w14:paraId="1E0693EC" w14:textId="77777777" w:rsidR="002E32F8" w:rsidRDefault="002E32F8" w:rsidP="002E32F8">
      <w:pPr>
        <w:pStyle w:val="Prrafodelista"/>
        <w:ind w:left="709" w:firstLine="0"/>
        <w:rPr>
          <w:rFonts w:ascii="Verdana" w:hAnsi="Verdana"/>
          <w:color w:val="auto"/>
          <w:sz w:val="18"/>
        </w:rPr>
      </w:pPr>
    </w:p>
    <w:p w14:paraId="399260DC" w14:textId="69488441" w:rsidR="004E2D22" w:rsidRPr="00410C0B" w:rsidRDefault="004E2D22" w:rsidP="005D530D">
      <w:pPr>
        <w:pStyle w:val="Prrafodelista"/>
        <w:numPr>
          <w:ilvl w:val="1"/>
          <w:numId w:val="106"/>
        </w:numPr>
        <w:ind w:left="709" w:hanging="714"/>
        <w:rPr>
          <w:rFonts w:ascii="Verdana" w:hAnsi="Verdana"/>
          <w:color w:val="auto"/>
          <w:sz w:val="18"/>
        </w:rPr>
      </w:pPr>
      <w:r w:rsidRPr="00410C0B">
        <w:rPr>
          <w:rFonts w:ascii="Verdana" w:hAnsi="Verdana"/>
          <w:color w:val="auto"/>
          <w:sz w:val="18"/>
        </w:rPr>
        <w:t>Revisar reglamentos, procedimientos y manuales internos que tengan relación con la adquisición de bienes, servicios y obras, o sobre las asociaciones empresariales, que le sean remitidos formalmente, y proponer las mejoras, según corresponda.</w:t>
      </w:r>
    </w:p>
    <w:p w14:paraId="3A8D6C99" w14:textId="77777777" w:rsidR="002E32F8" w:rsidRDefault="002E32F8" w:rsidP="002E32F8">
      <w:pPr>
        <w:pStyle w:val="Prrafodelista"/>
        <w:ind w:left="709" w:firstLine="0"/>
        <w:rPr>
          <w:rFonts w:ascii="Verdana" w:hAnsi="Verdana"/>
          <w:sz w:val="18"/>
        </w:rPr>
      </w:pPr>
    </w:p>
    <w:p w14:paraId="3F9AB1B0" w14:textId="7D658432" w:rsidR="004E2D22" w:rsidRPr="00410C0B" w:rsidRDefault="004E2D22" w:rsidP="005D530D">
      <w:pPr>
        <w:pStyle w:val="Prrafodelista"/>
        <w:numPr>
          <w:ilvl w:val="1"/>
          <w:numId w:val="106"/>
        </w:numPr>
        <w:ind w:left="709" w:hanging="714"/>
        <w:rPr>
          <w:rFonts w:ascii="Verdana" w:hAnsi="Verdana"/>
          <w:sz w:val="18"/>
        </w:rPr>
      </w:pPr>
      <w:r w:rsidRPr="00410C0B">
        <w:rPr>
          <w:rFonts w:ascii="Verdana" w:hAnsi="Verdana"/>
          <w:sz w:val="18"/>
        </w:rPr>
        <w:t>Emitir un Dictamen de Prefactibilidad y Factibilidad Jurídica de un negocio no regulado, e identificar los riesgos legales asociados.</w:t>
      </w:r>
    </w:p>
    <w:p w14:paraId="3B4CA4D7" w14:textId="77777777" w:rsidR="002E32F8" w:rsidRDefault="002E32F8" w:rsidP="002E32F8">
      <w:pPr>
        <w:pStyle w:val="Prrafodelista"/>
        <w:ind w:left="709" w:firstLine="0"/>
        <w:rPr>
          <w:rFonts w:ascii="Verdana" w:hAnsi="Verdana"/>
          <w:sz w:val="18"/>
        </w:rPr>
      </w:pPr>
    </w:p>
    <w:p w14:paraId="2C9F77A4" w14:textId="5E8BFBED" w:rsidR="004E2D22" w:rsidRPr="00410C0B" w:rsidRDefault="004E2D22" w:rsidP="005D530D">
      <w:pPr>
        <w:pStyle w:val="Prrafodelista"/>
        <w:numPr>
          <w:ilvl w:val="1"/>
          <w:numId w:val="106"/>
        </w:numPr>
        <w:ind w:left="709" w:hanging="714"/>
        <w:rPr>
          <w:rFonts w:ascii="Verdana" w:hAnsi="Verdana"/>
          <w:sz w:val="18"/>
        </w:rPr>
      </w:pPr>
      <w:r w:rsidRPr="00410C0B">
        <w:rPr>
          <w:rFonts w:ascii="Verdana" w:hAnsi="Verdana"/>
          <w:sz w:val="18"/>
        </w:rPr>
        <w:t>Asesorar durante el desarrollo de un negocio no regulado, la toma de decisiones debido al tipo de actividad y del potencial socio comercial a ser inscrito o considerado.</w:t>
      </w:r>
    </w:p>
    <w:p w14:paraId="29CA586F" w14:textId="77777777" w:rsidR="002E32F8" w:rsidRDefault="002E32F8" w:rsidP="002E32F8">
      <w:pPr>
        <w:pStyle w:val="Prrafodelista"/>
        <w:ind w:left="709" w:firstLine="0"/>
        <w:rPr>
          <w:rFonts w:ascii="Verdana" w:hAnsi="Verdana"/>
          <w:color w:val="auto"/>
          <w:sz w:val="18"/>
        </w:rPr>
      </w:pPr>
    </w:p>
    <w:p w14:paraId="7CBDAC16" w14:textId="065C9B9C" w:rsidR="004E2D22" w:rsidRPr="00273929" w:rsidRDefault="004E2D22" w:rsidP="005D530D">
      <w:pPr>
        <w:pStyle w:val="Prrafodelista"/>
        <w:numPr>
          <w:ilvl w:val="1"/>
          <w:numId w:val="106"/>
        </w:numPr>
        <w:ind w:left="709" w:hanging="714"/>
        <w:rPr>
          <w:rFonts w:ascii="Verdana" w:hAnsi="Verdana"/>
          <w:color w:val="auto"/>
          <w:sz w:val="18"/>
        </w:rPr>
      </w:pPr>
      <w:r w:rsidRPr="00273929">
        <w:rPr>
          <w:rFonts w:ascii="Verdana" w:hAnsi="Verdana"/>
          <w:color w:val="auto"/>
          <w:sz w:val="18"/>
        </w:rPr>
        <w:t>Emitir dictámenes legales cuando así los soliciten los órganos directores en los procedimientos administrativos que son realizados por incumplimientos contractuales de los contratistas o por interés de la CNFL, para finalizar anticipadamente un contrato en ejecución.</w:t>
      </w:r>
      <w:r w:rsidR="001A4CE1" w:rsidRPr="00273929">
        <w:rPr>
          <w:color w:val="auto"/>
        </w:rPr>
        <w:t xml:space="preserve"> </w:t>
      </w:r>
      <w:r w:rsidR="001A4CE1" w:rsidRPr="00273929">
        <w:rPr>
          <w:rFonts w:ascii="Verdana" w:hAnsi="Verdana"/>
          <w:color w:val="auto"/>
          <w:sz w:val="18"/>
        </w:rPr>
        <w:t>Los criterios no son vinculantes, sin embargo, el apartarse de estos no exime de responsabilidad al consultante, por lo que su actuación debe justificarse y quedar constando por escrito formalmente en el expediente.</w:t>
      </w:r>
    </w:p>
    <w:p w14:paraId="2EF44D59" w14:textId="77777777" w:rsidR="002E32F8" w:rsidRDefault="002E32F8" w:rsidP="002E32F8">
      <w:pPr>
        <w:pStyle w:val="Prrafodelista"/>
        <w:ind w:left="709" w:firstLine="0"/>
        <w:rPr>
          <w:rFonts w:ascii="Verdana" w:hAnsi="Verdana"/>
          <w:color w:val="auto"/>
          <w:sz w:val="18"/>
        </w:rPr>
      </w:pPr>
    </w:p>
    <w:p w14:paraId="137FBC36" w14:textId="52AF6CF8" w:rsidR="004E2D22" w:rsidRPr="00273929" w:rsidRDefault="004E2D22" w:rsidP="005D530D">
      <w:pPr>
        <w:pStyle w:val="Prrafodelista"/>
        <w:numPr>
          <w:ilvl w:val="1"/>
          <w:numId w:val="106"/>
        </w:numPr>
        <w:ind w:left="709" w:hanging="714"/>
        <w:rPr>
          <w:rFonts w:ascii="Verdana" w:hAnsi="Verdana"/>
          <w:color w:val="auto"/>
          <w:sz w:val="18"/>
        </w:rPr>
      </w:pPr>
      <w:r w:rsidRPr="00273929">
        <w:rPr>
          <w:rFonts w:ascii="Verdana" w:hAnsi="Verdana"/>
          <w:color w:val="auto"/>
          <w:sz w:val="18"/>
        </w:rPr>
        <w:t xml:space="preserve">Emitir criterio legal sobre los proyectos de ley o documentos de consulta pública, relacionados con la adquisición de bienes y servicios, obra pública; materia registral y asociaciones </w:t>
      </w:r>
      <w:r w:rsidRPr="00273929">
        <w:rPr>
          <w:rFonts w:ascii="Verdana" w:hAnsi="Verdana"/>
          <w:color w:val="auto"/>
          <w:sz w:val="18"/>
        </w:rPr>
        <w:lastRenderedPageBreak/>
        <w:t>empresariales.</w:t>
      </w:r>
      <w:r w:rsidR="001A4CE1" w:rsidRPr="00273929">
        <w:rPr>
          <w:rFonts w:ascii="Verdana" w:hAnsi="Verdana"/>
          <w:color w:val="auto"/>
          <w:sz w:val="18"/>
        </w:rPr>
        <w:t xml:space="preserve"> Los criterios no son vinculantes, sin embargo, el apartarse de estos no exime de responsabilidad al consultante, por lo que su actuación debe justificarse y quedar constando por escrito formalmente en el expediente.</w:t>
      </w:r>
    </w:p>
    <w:p w14:paraId="005B3CF6" w14:textId="77777777" w:rsidR="002E32F8" w:rsidRDefault="002E32F8" w:rsidP="002E32F8">
      <w:pPr>
        <w:pStyle w:val="Prrafodelista"/>
        <w:ind w:left="709" w:firstLine="0"/>
        <w:rPr>
          <w:rFonts w:ascii="Verdana" w:hAnsi="Verdana"/>
          <w:sz w:val="18"/>
        </w:rPr>
      </w:pPr>
    </w:p>
    <w:p w14:paraId="26640C9B" w14:textId="6D480E58" w:rsidR="004E2D22" w:rsidRPr="00410C0B" w:rsidRDefault="004E2D22" w:rsidP="005D530D">
      <w:pPr>
        <w:pStyle w:val="Prrafodelista"/>
        <w:numPr>
          <w:ilvl w:val="1"/>
          <w:numId w:val="106"/>
        </w:numPr>
        <w:ind w:left="709" w:hanging="714"/>
        <w:rPr>
          <w:rFonts w:ascii="Verdana" w:hAnsi="Verdana"/>
          <w:sz w:val="18"/>
        </w:rPr>
      </w:pPr>
      <w:r w:rsidRPr="00410C0B">
        <w:rPr>
          <w:rFonts w:ascii="Verdana" w:hAnsi="Verdana"/>
          <w:sz w:val="18"/>
        </w:rPr>
        <w:t>Asesorar al órgano competente de emitir una resolución administrativa para indemnización de un tercero, derivado de relaciones contractuales irregulares o las sinergias del grupo ICE.</w:t>
      </w:r>
    </w:p>
    <w:p w14:paraId="3B4C40DF" w14:textId="77777777" w:rsidR="002E32F8" w:rsidRDefault="002E32F8" w:rsidP="002E32F8">
      <w:pPr>
        <w:pStyle w:val="Prrafodelista"/>
        <w:ind w:left="709" w:firstLine="0"/>
        <w:rPr>
          <w:rFonts w:ascii="Verdana" w:hAnsi="Verdana"/>
          <w:sz w:val="18"/>
        </w:rPr>
      </w:pPr>
    </w:p>
    <w:p w14:paraId="6744577E" w14:textId="473E4790" w:rsidR="004E2D22" w:rsidRPr="00410C0B" w:rsidRDefault="004E2D22" w:rsidP="005D530D">
      <w:pPr>
        <w:pStyle w:val="Prrafodelista"/>
        <w:numPr>
          <w:ilvl w:val="1"/>
          <w:numId w:val="106"/>
        </w:numPr>
        <w:ind w:left="709" w:hanging="714"/>
        <w:rPr>
          <w:rFonts w:ascii="Verdana" w:hAnsi="Verdana"/>
          <w:sz w:val="18"/>
        </w:rPr>
      </w:pPr>
      <w:r w:rsidRPr="00410C0B">
        <w:rPr>
          <w:rFonts w:ascii="Verdana" w:hAnsi="Verdana"/>
          <w:sz w:val="18"/>
        </w:rPr>
        <w:t>Asesorar en materia de información no divulgada e información confidencial.</w:t>
      </w:r>
    </w:p>
    <w:p w14:paraId="7274B966" w14:textId="77777777" w:rsidR="002E32F8" w:rsidRDefault="002E32F8" w:rsidP="002E32F8">
      <w:pPr>
        <w:pStyle w:val="Prrafodelista"/>
        <w:ind w:left="709" w:firstLine="0"/>
        <w:rPr>
          <w:rFonts w:ascii="Verdana" w:hAnsi="Verdana"/>
          <w:sz w:val="18"/>
        </w:rPr>
      </w:pPr>
    </w:p>
    <w:p w14:paraId="43DD7E06" w14:textId="77617FE7" w:rsidR="004E2D22" w:rsidRPr="00410C0B" w:rsidRDefault="004E2D22" w:rsidP="005D530D">
      <w:pPr>
        <w:pStyle w:val="Prrafodelista"/>
        <w:numPr>
          <w:ilvl w:val="1"/>
          <w:numId w:val="106"/>
        </w:numPr>
        <w:ind w:left="709" w:hanging="714"/>
        <w:rPr>
          <w:rFonts w:ascii="Verdana" w:hAnsi="Verdana"/>
          <w:sz w:val="18"/>
        </w:rPr>
      </w:pPr>
      <w:r w:rsidRPr="00410C0B">
        <w:rPr>
          <w:rFonts w:ascii="Verdana" w:hAnsi="Verdana"/>
          <w:sz w:val="18"/>
        </w:rPr>
        <w:t>Asesorar las iniciativas de donación que se presenten a la administración.</w:t>
      </w:r>
    </w:p>
    <w:p w14:paraId="6A494BE4" w14:textId="77777777" w:rsidR="002E32F8" w:rsidRDefault="002E32F8" w:rsidP="002E32F8">
      <w:pPr>
        <w:pStyle w:val="Prrafodelista"/>
        <w:ind w:left="709" w:firstLine="0"/>
        <w:rPr>
          <w:rFonts w:ascii="Verdana" w:hAnsi="Verdana"/>
          <w:sz w:val="18"/>
        </w:rPr>
      </w:pPr>
    </w:p>
    <w:p w14:paraId="233892AF" w14:textId="1630D432" w:rsidR="004E2D22" w:rsidRPr="00410C0B" w:rsidRDefault="004E2D22" w:rsidP="005D530D">
      <w:pPr>
        <w:pStyle w:val="Prrafodelista"/>
        <w:numPr>
          <w:ilvl w:val="1"/>
          <w:numId w:val="106"/>
        </w:numPr>
        <w:ind w:left="709" w:hanging="714"/>
        <w:rPr>
          <w:rFonts w:ascii="Verdana" w:hAnsi="Verdana"/>
          <w:sz w:val="18"/>
        </w:rPr>
      </w:pPr>
      <w:r w:rsidRPr="00410C0B">
        <w:rPr>
          <w:rFonts w:ascii="Verdana" w:hAnsi="Verdana"/>
          <w:sz w:val="18"/>
        </w:rPr>
        <w:t>Asesorar en la presentación de derechos de autor, marcas y patentes que se requieran inscribir en el Registro Público.</w:t>
      </w:r>
    </w:p>
    <w:p w14:paraId="57FB1E39" w14:textId="77777777" w:rsidR="002E32F8" w:rsidRDefault="002E32F8" w:rsidP="002E32F8">
      <w:pPr>
        <w:pStyle w:val="Prrafodelista"/>
        <w:ind w:left="709" w:firstLine="0"/>
        <w:rPr>
          <w:rFonts w:ascii="Verdana" w:hAnsi="Verdana"/>
          <w:color w:val="auto"/>
          <w:sz w:val="18"/>
        </w:rPr>
      </w:pPr>
    </w:p>
    <w:p w14:paraId="4C6009A2" w14:textId="501BDD06" w:rsidR="004E2D22" w:rsidRPr="00FA4E33" w:rsidRDefault="004E2D22" w:rsidP="005D530D">
      <w:pPr>
        <w:pStyle w:val="Prrafodelista"/>
        <w:numPr>
          <w:ilvl w:val="1"/>
          <w:numId w:val="106"/>
        </w:numPr>
        <w:ind w:left="709" w:hanging="714"/>
        <w:rPr>
          <w:rFonts w:ascii="Verdana" w:hAnsi="Verdana"/>
          <w:color w:val="auto"/>
          <w:sz w:val="18"/>
        </w:rPr>
      </w:pPr>
      <w:r w:rsidRPr="00FA4E33">
        <w:rPr>
          <w:rFonts w:ascii="Verdana" w:hAnsi="Verdana"/>
          <w:color w:val="auto"/>
          <w:sz w:val="18"/>
        </w:rPr>
        <w:t xml:space="preserve">Emitir todos los actos notariales extra protocolarios y protocolarios que son requeridos para el funcionamiento judicial y administrativo, y el ordenamiento de los bienes muebles e inmuebles de la </w:t>
      </w:r>
      <w:r w:rsidR="00310D6F" w:rsidRPr="00FA4E33">
        <w:rPr>
          <w:rFonts w:ascii="Verdana" w:hAnsi="Verdana"/>
          <w:color w:val="auto"/>
          <w:sz w:val="18"/>
        </w:rPr>
        <w:t>CNFL</w:t>
      </w:r>
      <w:r w:rsidRPr="00FA4E33">
        <w:rPr>
          <w:rFonts w:ascii="Verdana" w:hAnsi="Verdana"/>
          <w:color w:val="auto"/>
          <w:sz w:val="18"/>
        </w:rPr>
        <w:t xml:space="preserve">, así como los movimientos sociales de la Sociedad Anónima, y velar por que los documentos inscribibles, queden oportunamente inscritos. </w:t>
      </w:r>
    </w:p>
    <w:p w14:paraId="7B2961DB" w14:textId="77777777" w:rsidR="002E32F8" w:rsidRDefault="002E32F8" w:rsidP="002E32F8">
      <w:pPr>
        <w:pStyle w:val="Prrafodelista"/>
        <w:ind w:left="709" w:firstLine="0"/>
        <w:rPr>
          <w:rFonts w:ascii="Verdana" w:hAnsi="Verdana"/>
          <w:sz w:val="18"/>
        </w:rPr>
      </w:pPr>
    </w:p>
    <w:p w14:paraId="1B5E5F53" w14:textId="57C351E3" w:rsidR="004E2D22" w:rsidRPr="00410C0B" w:rsidRDefault="004E2D22" w:rsidP="005D530D">
      <w:pPr>
        <w:pStyle w:val="Prrafodelista"/>
        <w:numPr>
          <w:ilvl w:val="1"/>
          <w:numId w:val="106"/>
        </w:numPr>
        <w:ind w:left="709" w:hanging="714"/>
        <w:rPr>
          <w:rFonts w:ascii="Verdana" w:hAnsi="Verdana"/>
          <w:sz w:val="18"/>
        </w:rPr>
      </w:pPr>
      <w:r w:rsidRPr="00410C0B">
        <w:rPr>
          <w:rFonts w:ascii="Verdana" w:hAnsi="Verdana"/>
          <w:sz w:val="18"/>
        </w:rPr>
        <w:t>Trabajar en conjunto con el abogado director de la Unidad Consultoría y Procesos Judiciales, en aquellos procesos contenciosos administrativos que derivan de la relación con un contratista, por conflictos de un contrato o concurso público.</w:t>
      </w:r>
    </w:p>
    <w:p w14:paraId="63D5C447" w14:textId="77777777" w:rsidR="002E32F8" w:rsidRDefault="002E32F8" w:rsidP="002E32F8">
      <w:pPr>
        <w:pStyle w:val="Prrafodelista"/>
        <w:ind w:left="709" w:firstLine="0"/>
        <w:rPr>
          <w:rFonts w:ascii="Verdana" w:hAnsi="Verdana"/>
          <w:sz w:val="18"/>
        </w:rPr>
      </w:pPr>
    </w:p>
    <w:p w14:paraId="0E7BB3F8" w14:textId="1AD7D11B" w:rsidR="004E2D22" w:rsidRDefault="004E2D22" w:rsidP="005D530D">
      <w:pPr>
        <w:pStyle w:val="Prrafodelista"/>
        <w:numPr>
          <w:ilvl w:val="1"/>
          <w:numId w:val="106"/>
        </w:numPr>
        <w:ind w:left="709" w:hanging="714"/>
        <w:rPr>
          <w:rFonts w:ascii="Verdana" w:hAnsi="Verdana"/>
          <w:sz w:val="18"/>
        </w:rPr>
      </w:pPr>
      <w:r w:rsidRPr="00410C0B">
        <w:rPr>
          <w:rFonts w:ascii="Verdana" w:hAnsi="Verdana"/>
          <w:sz w:val="18"/>
        </w:rPr>
        <w:t>Realizar en conjunto con el profesional designado de la Unidad Consultoría y Procesos Judiciales, la evaluación de cumplimiento de requisitos legales para el Sistema de Gestión Integrado.</w:t>
      </w:r>
    </w:p>
    <w:p w14:paraId="647DAF34" w14:textId="77777777" w:rsidR="002E32F8" w:rsidRPr="002E32F8" w:rsidRDefault="002E32F8" w:rsidP="002E32F8">
      <w:pPr>
        <w:ind w:left="0" w:firstLine="0"/>
        <w:rPr>
          <w:rFonts w:ascii="Verdana" w:hAnsi="Verdana"/>
          <w:sz w:val="18"/>
        </w:rPr>
      </w:pPr>
    </w:p>
    <w:p w14:paraId="799240F7" w14:textId="77777777" w:rsidR="00714569" w:rsidRPr="00410C0B" w:rsidRDefault="00714569" w:rsidP="005D530D">
      <w:pPr>
        <w:pStyle w:val="Prrafodelista"/>
        <w:numPr>
          <w:ilvl w:val="0"/>
          <w:numId w:val="102"/>
        </w:numPr>
        <w:rPr>
          <w:rFonts w:ascii="Verdana" w:hAnsi="Verdana"/>
          <w:b/>
          <w:bCs/>
          <w:sz w:val="18"/>
        </w:rPr>
      </w:pPr>
      <w:r w:rsidRPr="00410C0B">
        <w:rPr>
          <w:rFonts w:ascii="Verdana" w:hAnsi="Verdana"/>
          <w:b/>
          <w:bCs/>
          <w:sz w:val="18"/>
        </w:rPr>
        <w:t>Dependencia Jerárquica</w:t>
      </w:r>
    </w:p>
    <w:p w14:paraId="7AD33CE3" w14:textId="77777777" w:rsidR="00714569" w:rsidRPr="00410C0B" w:rsidRDefault="00714569" w:rsidP="005D530D">
      <w:pPr>
        <w:ind w:left="284" w:firstLine="0"/>
        <w:rPr>
          <w:rFonts w:ascii="Verdana" w:hAnsi="Verdana"/>
          <w:sz w:val="18"/>
        </w:rPr>
      </w:pPr>
    </w:p>
    <w:p w14:paraId="14D3C5BB" w14:textId="1FA63DE2" w:rsidR="00714569" w:rsidRDefault="00446240" w:rsidP="005D530D">
      <w:pPr>
        <w:ind w:left="0" w:firstLine="0"/>
        <w:rPr>
          <w:rFonts w:ascii="Verdana" w:hAnsi="Verdana"/>
          <w:color w:val="auto"/>
          <w:sz w:val="18"/>
        </w:rPr>
      </w:pPr>
      <w:r w:rsidRPr="00FA4E33">
        <w:rPr>
          <w:rFonts w:ascii="Verdana" w:hAnsi="Verdana"/>
          <w:color w:val="auto"/>
          <w:sz w:val="18"/>
        </w:rPr>
        <w:t>Dirección Asesoría Jurídica Empresarial</w:t>
      </w:r>
    </w:p>
    <w:p w14:paraId="47A0C285" w14:textId="77777777" w:rsidR="002E32F8" w:rsidRPr="00FA4E33" w:rsidRDefault="002E32F8" w:rsidP="005D530D">
      <w:pPr>
        <w:ind w:left="0" w:firstLine="0"/>
        <w:rPr>
          <w:rFonts w:ascii="Verdana" w:hAnsi="Verdana"/>
          <w:color w:val="auto"/>
          <w:sz w:val="18"/>
        </w:rPr>
      </w:pPr>
    </w:p>
    <w:p w14:paraId="1B5554C1" w14:textId="77777777" w:rsidR="00714569" w:rsidRPr="00410C0B" w:rsidRDefault="00714569" w:rsidP="005D530D">
      <w:pPr>
        <w:pStyle w:val="Prrafodelista"/>
        <w:numPr>
          <w:ilvl w:val="0"/>
          <w:numId w:val="102"/>
        </w:numPr>
        <w:rPr>
          <w:rFonts w:ascii="Verdana" w:hAnsi="Verdana"/>
          <w:b/>
          <w:bCs/>
          <w:sz w:val="18"/>
        </w:rPr>
      </w:pPr>
      <w:r w:rsidRPr="00410C0B">
        <w:rPr>
          <w:rFonts w:ascii="Verdana" w:hAnsi="Verdana"/>
          <w:b/>
          <w:bCs/>
          <w:sz w:val="18"/>
        </w:rPr>
        <w:t>Unidades organizacionales con subordinación directa</w:t>
      </w:r>
    </w:p>
    <w:p w14:paraId="33A11DF8" w14:textId="77777777" w:rsidR="00714569" w:rsidRPr="00410C0B" w:rsidRDefault="00714569" w:rsidP="005D530D">
      <w:pPr>
        <w:rPr>
          <w:rFonts w:ascii="Verdana" w:hAnsi="Verdana"/>
          <w:sz w:val="18"/>
        </w:rPr>
      </w:pPr>
    </w:p>
    <w:p w14:paraId="0607511C" w14:textId="4B88B835" w:rsidR="00AD2CBE" w:rsidRPr="00410C0B" w:rsidRDefault="00714569" w:rsidP="005D530D">
      <w:pPr>
        <w:ind w:left="0" w:firstLine="10"/>
        <w:rPr>
          <w:rFonts w:ascii="Verdana" w:hAnsi="Verdana"/>
          <w:sz w:val="18"/>
        </w:rPr>
      </w:pPr>
      <w:r w:rsidRPr="00410C0B">
        <w:rPr>
          <w:rFonts w:ascii="Verdana" w:hAnsi="Verdana"/>
          <w:sz w:val="18"/>
        </w:rPr>
        <w:t>Ninguna</w:t>
      </w:r>
      <w:r w:rsidR="00AD2CBE" w:rsidRPr="00410C0B">
        <w:rPr>
          <w:rFonts w:ascii="Verdana" w:hAnsi="Verdana"/>
          <w:sz w:val="18"/>
        </w:rPr>
        <w:br w:type="page"/>
      </w:r>
    </w:p>
    <w:p w14:paraId="0177F18D" w14:textId="77777777" w:rsidR="00F01C68" w:rsidRPr="00410C0B" w:rsidRDefault="00F01C68" w:rsidP="005D530D">
      <w:pPr>
        <w:pStyle w:val="Ttulo3"/>
        <w:rPr>
          <w:rFonts w:ascii="Verdana" w:hAnsi="Verdana"/>
          <w:sz w:val="18"/>
        </w:rPr>
        <w:sectPr w:rsidR="00F01C68" w:rsidRPr="00410C0B" w:rsidSect="001A2C79">
          <w:headerReference w:type="default" r:id="rId29"/>
          <w:headerReference w:type="first" r:id="rId30"/>
          <w:pgSz w:w="12240" w:h="15840"/>
          <w:pgMar w:top="1418" w:right="1418" w:bottom="1418" w:left="1418" w:header="709" w:footer="864" w:gutter="0"/>
          <w:cols w:space="708"/>
          <w:docGrid w:linePitch="360"/>
        </w:sectPr>
      </w:pPr>
    </w:p>
    <w:p w14:paraId="5C9EF6D0" w14:textId="48C9BE2D" w:rsidR="00B86CEF" w:rsidRPr="00410C0B" w:rsidRDefault="00017416" w:rsidP="009A0231">
      <w:pPr>
        <w:pStyle w:val="Ttulo2"/>
        <w:tabs>
          <w:tab w:val="clear" w:pos="426"/>
        </w:tabs>
        <w:ind w:left="462" w:right="6483" w:hanging="462"/>
        <w:rPr>
          <w:rFonts w:ascii="Verdana" w:hAnsi="Verdana"/>
          <w:sz w:val="18"/>
        </w:rPr>
      </w:pPr>
      <w:bookmarkStart w:id="55" w:name="_Toc118787861"/>
      <w:r w:rsidRPr="00410C0B">
        <w:rPr>
          <w:rFonts w:ascii="Verdana" w:hAnsi="Verdana"/>
          <w:sz w:val="18"/>
        </w:rPr>
        <w:lastRenderedPageBreak/>
        <w:t>27</w:t>
      </w:r>
      <w:r w:rsidR="00B86CEF" w:rsidRPr="00410C0B">
        <w:rPr>
          <w:rFonts w:ascii="Verdana" w:hAnsi="Verdana"/>
          <w:sz w:val="18"/>
        </w:rPr>
        <w:t xml:space="preserve">. </w:t>
      </w:r>
      <w:r w:rsidR="00B32706" w:rsidRPr="00410C0B">
        <w:rPr>
          <w:rFonts w:ascii="Verdana" w:hAnsi="Verdana"/>
          <w:sz w:val="18"/>
        </w:rPr>
        <w:t>DIRECCI</w:t>
      </w:r>
      <w:r w:rsidR="006F2AF0">
        <w:rPr>
          <w:rFonts w:ascii="Verdana" w:hAnsi="Verdana"/>
          <w:sz w:val="18"/>
        </w:rPr>
        <w:t>Ó</w:t>
      </w:r>
      <w:r w:rsidR="00B32706" w:rsidRPr="00410C0B">
        <w:rPr>
          <w:rFonts w:ascii="Verdana" w:hAnsi="Verdana"/>
          <w:sz w:val="18"/>
        </w:rPr>
        <w:t>N GENERACI</w:t>
      </w:r>
      <w:r w:rsidR="006F2AF0">
        <w:rPr>
          <w:rFonts w:ascii="Verdana" w:hAnsi="Verdana"/>
          <w:sz w:val="18"/>
        </w:rPr>
        <w:t>Ó</w:t>
      </w:r>
      <w:r w:rsidR="00B32706" w:rsidRPr="00410C0B">
        <w:rPr>
          <w:rFonts w:ascii="Verdana" w:hAnsi="Verdana"/>
          <w:sz w:val="18"/>
        </w:rPr>
        <w:t>N DE LA ENERG</w:t>
      </w:r>
      <w:r w:rsidR="006F2AF0">
        <w:rPr>
          <w:rFonts w:ascii="Verdana" w:hAnsi="Verdana"/>
          <w:sz w:val="18"/>
        </w:rPr>
        <w:t>Í</w:t>
      </w:r>
      <w:r w:rsidR="00B32706" w:rsidRPr="00410C0B">
        <w:rPr>
          <w:rFonts w:ascii="Verdana" w:hAnsi="Verdana"/>
          <w:sz w:val="18"/>
        </w:rPr>
        <w:t>A</w:t>
      </w:r>
      <w:bookmarkEnd w:id="55"/>
    </w:p>
    <w:p w14:paraId="596F6619" w14:textId="0E2F7A6F" w:rsidR="00B86CEF" w:rsidRPr="00410C0B" w:rsidRDefault="00B86CEF" w:rsidP="00BC7A93">
      <w:pPr>
        <w:pStyle w:val="Prrafodelista"/>
        <w:spacing w:before="360"/>
        <w:ind w:left="42" w:firstLine="0"/>
        <w:rPr>
          <w:rFonts w:ascii="Verdana" w:hAnsi="Verdana"/>
          <w:b/>
          <w:bCs/>
          <w:sz w:val="18"/>
        </w:rPr>
      </w:pPr>
      <w:r w:rsidRPr="00410C0B">
        <w:rPr>
          <w:rFonts w:ascii="Verdana" w:hAnsi="Verdana"/>
          <w:b/>
          <w:bCs/>
          <w:sz w:val="18"/>
        </w:rPr>
        <w:t>A. Objetivo de la dependencia</w:t>
      </w:r>
    </w:p>
    <w:p w14:paraId="39800C3A" w14:textId="35DF145A" w:rsidR="064A23FF" w:rsidRPr="00410C0B" w:rsidRDefault="064A23FF" w:rsidP="004759F8">
      <w:pPr>
        <w:pStyle w:val="Prrafodelista"/>
        <w:spacing w:before="360"/>
        <w:ind w:left="0" w:right="-37" w:firstLine="0"/>
        <w:rPr>
          <w:rFonts w:ascii="Verdana" w:hAnsi="Verdana"/>
          <w:sz w:val="18"/>
        </w:rPr>
      </w:pPr>
      <w:r w:rsidRPr="00410C0B">
        <w:rPr>
          <w:rFonts w:ascii="Verdana" w:eastAsia="Calibri" w:hAnsi="Verdana" w:cs="Calibri"/>
          <w:sz w:val="18"/>
        </w:rPr>
        <w:t xml:space="preserve">Maximizar el costo evitado por compra de energía para asegurar una participación competitiva </w:t>
      </w:r>
      <w:r w:rsidRPr="00FA4E33">
        <w:rPr>
          <w:rFonts w:ascii="Verdana" w:eastAsia="Calibri" w:hAnsi="Verdana" w:cs="Calibri"/>
          <w:color w:val="auto"/>
          <w:sz w:val="18"/>
        </w:rPr>
        <w:t xml:space="preserve">de la </w:t>
      </w:r>
      <w:r w:rsidR="00310D6F" w:rsidRPr="00FA4E33">
        <w:rPr>
          <w:rFonts w:ascii="Verdana" w:eastAsia="Calibri" w:hAnsi="Verdana" w:cs="Calibri"/>
          <w:color w:val="auto"/>
          <w:sz w:val="18"/>
        </w:rPr>
        <w:t>CNFL</w:t>
      </w:r>
      <w:r w:rsidRPr="00FA4E33">
        <w:rPr>
          <w:rFonts w:ascii="Verdana" w:eastAsia="Calibri" w:hAnsi="Verdana" w:cs="Calibri"/>
          <w:color w:val="auto"/>
          <w:sz w:val="18"/>
        </w:rPr>
        <w:t xml:space="preserve"> en el </w:t>
      </w:r>
      <w:r w:rsidRPr="00410C0B">
        <w:rPr>
          <w:rFonts w:ascii="Verdana" w:eastAsia="Calibri" w:hAnsi="Verdana" w:cs="Calibri"/>
          <w:sz w:val="18"/>
        </w:rPr>
        <w:t>mercado eléctrico nacional mediante el aprovechamiento óptimo de los activos y del recurso hídrico, así como el eólico disponible para la generación.</w:t>
      </w:r>
    </w:p>
    <w:p w14:paraId="417FB52D" w14:textId="0B81D076" w:rsidR="008675AD" w:rsidRPr="00410C0B" w:rsidRDefault="008675AD" w:rsidP="008675AD">
      <w:pPr>
        <w:pStyle w:val="Prrafodelista"/>
        <w:spacing w:before="360"/>
        <w:ind w:left="142" w:right="-37" w:firstLine="0"/>
        <w:jc w:val="center"/>
        <w:rPr>
          <w:rFonts w:ascii="Verdana" w:hAnsi="Verdana"/>
          <w:sz w:val="18"/>
        </w:rPr>
        <w:sectPr w:rsidR="008675AD" w:rsidRPr="00410C0B" w:rsidSect="00CC3072">
          <w:pgSz w:w="15840" w:h="12240" w:orient="landscape"/>
          <w:pgMar w:top="993" w:right="1418" w:bottom="1418" w:left="1418" w:header="709" w:footer="864" w:gutter="0"/>
          <w:cols w:space="708"/>
          <w:titlePg/>
          <w:docGrid w:linePitch="360"/>
        </w:sectPr>
      </w:pPr>
      <w:r w:rsidRPr="00410C0B">
        <w:rPr>
          <w:rFonts w:ascii="Verdana" w:hAnsi="Verdana"/>
          <w:sz w:val="18"/>
        </w:rPr>
        <w:object w:dxaOrig="9037" w:dyaOrig="6769" w14:anchorId="6FB8B924">
          <v:shape id="_x0000_i1026" type="#_x0000_t75" style="width:397.75pt;height:298.4pt" o:ole="">
            <v:imagedata r:id="rId31" o:title=""/>
          </v:shape>
          <o:OLEObject Type="Embed" ProgID="Visio.Drawing.15" ShapeID="_x0000_i1026" DrawAspect="Content" ObjectID="_1837161368" r:id="rId32"/>
        </w:object>
      </w:r>
    </w:p>
    <w:p w14:paraId="2CD55346" w14:textId="2976CC9A" w:rsidR="007A0E2C" w:rsidRDefault="007A0E2C" w:rsidP="002E32F8">
      <w:pPr>
        <w:ind w:left="0"/>
        <w:rPr>
          <w:rFonts w:ascii="Verdana" w:hAnsi="Verdana"/>
          <w:b/>
          <w:bCs/>
          <w:sz w:val="18"/>
        </w:rPr>
      </w:pPr>
      <w:r w:rsidRPr="00410C0B">
        <w:rPr>
          <w:rFonts w:ascii="Verdana" w:hAnsi="Verdana"/>
          <w:b/>
          <w:bCs/>
          <w:sz w:val="18"/>
        </w:rPr>
        <w:lastRenderedPageBreak/>
        <w:t>B. Principales funciones</w:t>
      </w:r>
    </w:p>
    <w:p w14:paraId="4D93ED63" w14:textId="77777777" w:rsidR="002E32F8" w:rsidRPr="00410C0B" w:rsidRDefault="002E32F8" w:rsidP="002E32F8">
      <w:pPr>
        <w:ind w:left="0"/>
        <w:rPr>
          <w:rFonts w:ascii="Verdana" w:hAnsi="Verdana"/>
          <w:b/>
          <w:bCs/>
          <w:sz w:val="18"/>
        </w:rPr>
      </w:pPr>
    </w:p>
    <w:p w14:paraId="63045749" w14:textId="17CF0531" w:rsidR="47600DA1" w:rsidRPr="00410C0B" w:rsidRDefault="47600DA1" w:rsidP="002E32F8">
      <w:pPr>
        <w:pStyle w:val="Prrafodelista"/>
        <w:numPr>
          <w:ilvl w:val="1"/>
          <w:numId w:val="6"/>
        </w:numPr>
        <w:spacing w:line="259" w:lineRule="auto"/>
        <w:ind w:left="567" w:hanging="598"/>
        <w:rPr>
          <w:rFonts w:ascii="Verdana" w:hAnsi="Verdana"/>
          <w:sz w:val="18"/>
        </w:rPr>
      </w:pPr>
      <w:r w:rsidRPr="00410C0B">
        <w:rPr>
          <w:rFonts w:ascii="Verdana" w:hAnsi="Verdana"/>
          <w:sz w:val="18"/>
        </w:rPr>
        <w:t>Planificar, dirigir, controlar y coordinar el uso de los recursos para el logro de los objetivos de la dirección, con el propósito de darle sostenibilidad y continuidad al negocio de generación de energía y potencia en un marco de responsabilidad social y ambiental, mejoramiento continuo de la calidad y una gestión integral de riesgos.</w:t>
      </w:r>
    </w:p>
    <w:p w14:paraId="159C2B54" w14:textId="77777777" w:rsidR="002E32F8" w:rsidRDefault="002E32F8" w:rsidP="002E32F8">
      <w:pPr>
        <w:pStyle w:val="Prrafodelista"/>
        <w:ind w:left="567" w:firstLine="0"/>
        <w:rPr>
          <w:rFonts w:ascii="Verdana" w:hAnsi="Verdana"/>
          <w:sz w:val="18"/>
        </w:rPr>
      </w:pPr>
    </w:p>
    <w:p w14:paraId="0B80A1AC" w14:textId="3A1A14C9" w:rsidR="2FCE3F50" w:rsidRPr="00410C0B" w:rsidRDefault="2FCE3F50" w:rsidP="002E32F8">
      <w:pPr>
        <w:pStyle w:val="Prrafodelista"/>
        <w:numPr>
          <w:ilvl w:val="1"/>
          <w:numId w:val="6"/>
        </w:numPr>
        <w:ind w:left="567" w:hanging="598"/>
        <w:rPr>
          <w:rFonts w:ascii="Verdana" w:hAnsi="Verdana"/>
          <w:sz w:val="18"/>
        </w:rPr>
      </w:pPr>
      <w:r w:rsidRPr="00410C0B">
        <w:rPr>
          <w:rFonts w:ascii="Verdana" w:hAnsi="Verdana"/>
          <w:sz w:val="18"/>
        </w:rPr>
        <w:t>Promover y validar procesos, así como planes de trabajo a corto, mediano y largo plazo que permitan realizar mejoras por medio del mantenimiento a las plantas de generación para optimizar la operación, energía y potencia.</w:t>
      </w:r>
    </w:p>
    <w:p w14:paraId="0E35F732" w14:textId="77777777" w:rsidR="002E32F8" w:rsidRDefault="002E32F8" w:rsidP="002E32F8">
      <w:pPr>
        <w:pStyle w:val="Prrafodelista"/>
        <w:ind w:left="567" w:firstLine="0"/>
        <w:rPr>
          <w:rFonts w:ascii="Verdana" w:hAnsi="Verdana"/>
          <w:color w:val="auto"/>
          <w:sz w:val="18"/>
        </w:rPr>
      </w:pPr>
    </w:p>
    <w:p w14:paraId="3C40F4F6" w14:textId="2336F3DC" w:rsidR="2FCE3F50" w:rsidRPr="00FA4E33" w:rsidRDefault="2FCE3F50" w:rsidP="002E32F8">
      <w:pPr>
        <w:pStyle w:val="Prrafodelista"/>
        <w:numPr>
          <w:ilvl w:val="1"/>
          <w:numId w:val="6"/>
        </w:numPr>
        <w:ind w:left="567" w:hanging="598"/>
        <w:rPr>
          <w:rFonts w:ascii="Verdana" w:hAnsi="Verdana"/>
          <w:color w:val="auto"/>
          <w:sz w:val="18"/>
        </w:rPr>
      </w:pPr>
      <w:r w:rsidRPr="00FA4E33">
        <w:rPr>
          <w:rFonts w:ascii="Verdana" w:hAnsi="Verdana"/>
          <w:color w:val="auto"/>
          <w:sz w:val="18"/>
        </w:rPr>
        <w:t xml:space="preserve">Fomentar y aprobar planes de trabajo que desarrollen actividades para la automatización y modernización que permitan el mejor aprovechamiento de los activos de la dirección en función del logro de los objetivos estratégicos de la </w:t>
      </w:r>
      <w:r w:rsidR="00310D6F" w:rsidRPr="00FA4E33">
        <w:rPr>
          <w:rFonts w:ascii="Verdana" w:hAnsi="Verdana"/>
          <w:color w:val="auto"/>
          <w:sz w:val="18"/>
        </w:rPr>
        <w:t>CNFL</w:t>
      </w:r>
      <w:r w:rsidRPr="00FA4E33">
        <w:rPr>
          <w:rFonts w:ascii="Verdana" w:hAnsi="Verdana"/>
          <w:color w:val="auto"/>
          <w:sz w:val="18"/>
        </w:rPr>
        <w:t>.</w:t>
      </w:r>
    </w:p>
    <w:p w14:paraId="3BD9A5F6" w14:textId="77777777" w:rsidR="002E32F8" w:rsidRDefault="002E32F8" w:rsidP="002E32F8">
      <w:pPr>
        <w:pStyle w:val="Prrafodelista"/>
        <w:ind w:left="567" w:firstLine="0"/>
        <w:rPr>
          <w:rFonts w:ascii="Verdana" w:hAnsi="Verdana"/>
          <w:color w:val="auto"/>
          <w:sz w:val="18"/>
        </w:rPr>
      </w:pPr>
    </w:p>
    <w:p w14:paraId="1244573C" w14:textId="4758FC73" w:rsidR="2FCE3F50" w:rsidRPr="00FA4E33" w:rsidRDefault="2FCE3F50" w:rsidP="002E32F8">
      <w:pPr>
        <w:pStyle w:val="Prrafodelista"/>
        <w:numPr>
          <w:ilvl w:val="1"/>
          <w:numId w:val="6"/>
        </w:numPr>
        <w:ind w:left="567" w:hanging="598"/>
        <w:rPr>
          <w:rFonts w:ascii="Verdana" w:hAnsi="Verdana"/>
          <w:color w:val="auto"/>
          <w:sz w:val="18"/>
        </w:rPr>
      </w:pPr>
      <w:r w:rsidRPr="00FA4E33">
        <w:rPr>
          <w:rFonts w:ascii="Verdana" w:hAnsi="Verdana"/>
          <w:color w:val="auto"/>
          <w:sz w:val="18"/>
        </w:rPr>
        <w:t xml:space="preserve">Fortalecer la toma de decisiones a través de la analítica de datos en los procesos productivos de la dirección, velando por el cumplimiento de la normativa vigente en materia ambiental, salud, seguridad </w:t>
      </w:r>
      <w:r w:rsidR="00310D6F" w:rsidRPr="00FA4E33">
        <w:rPr>
          <w:rFonts w:ascii="Verdana" w:hAnsi="Verdana"/>
          <w:color w:val="auto"/>
          <w:sz w:val="18"/>
        </w:rPr>
        <w:t xml:space="preserve">laboral </w:t>
      </w:r>
      <w:r w:rsidRPr="00FA4E33">
        <w:rPr>
          <w:rFonts w:ascii="Verdana" w:hAnsi="Verdana"/>
          <w:color w:val="auto"/>
          <w:sz w:val="18"/>
        </w:rPr>
        <w:t xml:space="preserve">y requerimientos legales aplicables para el mejoramiento continuo de la </w:t>
      </w:r>
      <w:r w:rsidR="00310D6F" w:rsidRPr="00FA4E33">
        <w:rPr>
          <w:rFonts w:ascii="Verdana" w:hAnsi="Verdana"/>
          <w:color w:val="auto"/>
          <w:sz w:val="18"/>
        </w:rPr>
        <w:t>CNFL</w:t>
      </w:r>
      <w:r w:rsidRPr="00FA4E33">
        <w:rPr>
          <w:rFonts w:ascii="Verdana" w:hAnsi="Verdana"/>
          <w:color w:val="auto"/>
          <w:sz w:val="18"/>
        </w:rPr>
        <w:t>.</w:t>
      </w:r>
    </w:p>
    <w:p w14:paraId="26DC1597" w14:textId="77777777" w:rsidR="002E32F8" w:rsidRPr="002E32F8" w:rsidRDefault="002E32F8" w:rsidP="002E32F8">
      <w:pPr>
        <w:pStyle w:val="Prrafodelista"/>
        <w:ind w:left="567" w:firstLine="0"/>
        <w:rPr>
          <w:rFonts w:ascii="Verdana" w:hAnsi="Verdana"/>
          <w:sz w:val="18"/>
        </w:rPr>
      </w:pPr>
    </w:p>
    <w:p w14:paraId="556D2F57" w14:textId="27C0B492" w:rsidR="2FCE3F50" w:rsidRPr="00410C0B" w:rsidRDefault="2FCE3F50" w:rsidP="002E32F8">
      <w:pPr>
        <w:pStyle w:val="Prrafodelista"/>
        <w:numPr>
          <w:ilvl w:val="1"/>
          <w:numId w:val="6"/>
        </w:numPr>
        <w:ind w:left="567" w:hanging="598"/>
        <w:rPr>
          <w:rFonts w:ascii="Verdana" w:hAnsi="Verdana"/>
          <w:sz w:val="18"/>
        </w:rPr>
      </w:pPr>
      <w:r w:rsidRPr="00FA4E33">
        <w:rPr>
          <w:rFonts w:ascii="Verdana" w:hAnsi="Verdana"/>
          <w:color w:val="auto"/>
          <w:sz w:val="18"/>
        </w:rPr>
        <w:t xml:space="preserve">Promover la adaptación y responder al cambio del negocio de generación en función de las expectativas de las partes interesadas y el planeamiento estratégico de la </w:t>
      </w:r>
      <w:r w:rsidR="00310D6F" w:rsidRPr="00FA4E33">
        <w:rPr>
          <w:rFonts w:ascii="Verdana" w:hAnsi="Verdana"/>
          <w:color w:val="auto"/>
          <w:sz w:val="18"/>
        </w:rPr>
        <w:t>CNFL</w:t>
      </w:r>
      <w:r w:rsidRPr="00FA4E33">
        <w:rPr>
          <w:rFonts w:ascii="Verdana" w:hAnsi="Verdana"/>
          <w:color w:val="auto"/>
          <w:sz w:val="18"/>
        </w:rPr>
        <w:t xml:space="preserve"> para adaptarse a </w:t>
      </w:r>
      <w:r w:rsidRPr="00410C0B">
        <w:rPr>
          <w:rFonts w:ascii="Verdana" w:hAnsi="Verdana"/>
          <w:sz w:val="18"/>
        </w:rPr>
        <w:t>las fluctuaciones del mercado y avances tecnológicos.</w:t>
      </w:r>
    </w:p>
    <w:p w14:paraId="60389E17" w14:textId="77777777" w:rsidR="002E32F8" w:rsidRDefault="002E32F8" w:rsidP="002E32F8">
      <w:pPr>
        <w:pStyle w:val="Prrafodelista"/>
        <w:ind w:left="567" w:firstLine="0"/>
        <w:rPr>
          <w:rFonts w:ascii="Verdana" w:hAnsi="Verdana"/>
          <w:sz w:val="18"/>
        </w:rPr>
      </w:pPr>
    </w:p>
    <w:p w14:paraId="0A42A501" w14:textId="6434FF72" w:rsidR="2FCE3F50" w:rsidRPr="00410C0B" w:rsidRDefault="2FCE3F50" w:rsidP="002E32F8">
      <w:pPr>
        <w:pStyle w:val="Prrafodelista"/>
        <w:numPr>
          <w:ilvl w:val="1"/>
          <w:numId w:val="6"/>
        </w:numPr>
        <w:ind w:left="567" w:hanging="598"/>
        <w:rPr>
          <w:rFonts w:ascii="Verdana" w:hAnsi="Verdana"/>
          <w:sz w:val="18"/>
        </w:rPr>
      </w:pPr>
      <w:r w:rsidRPr="00410C0B">
        <w:rPr>
          <w:rFonts w:ascii="Verdana" w:hAnsi="Verdana"/>
          <w:sz w:val="18"/>
        </w:rPr>
        <w:t xml:space="preserve">Diseñar, presupuestar y ejecutar los procesos de trabajo que permitan a la dirección ser un ente gestor de ingresos a costo eficiente, para asegurar la continuidad de los servicios con una rentabilidad a nivel tarifario, costos, inversión y desempeño de la CNFL. </w:t>
      </w:r>
    </w:p>
    <w:p w14:paraId="192DB9A3" w14:textId="77777777" w:rsidR="002E32F8" w:rsidRDefault="002E32F8" w:rsidP="002E32F8">
      <w:pPr>
        <w:pStyle w:val="Prrafodelista"/>
        <w:ind w:left="567" w:firstLine="0"/>
        <w:rPr>
          <w:rFonts w:ascii="Verdana" w:hAnsi="Verdana"/>
          <w:sz w:val="18"/>
        </w:rPr>
      </w:pPr>
    </w:p>
    <w:p w14:paraId="3CE3C26E" w14:textId="7715C4D9" w:rsidR="2FCE3F50" w:rsidRPr="00410C0B" w:rsidRDefault="2FCE3F50" w:rsidP="002E32F8">
      <w:pPr>
        <w:pStyle w:val="Prrafodelista"/>
        <w:numPr>
          <w:ilvl w:val="1"/>
          <w:numId w:val="6"/>
        </w:numPr>
        <w:ind w:left="567" w:hanging="598"/>
        <w:rPr>
          <w:rFonts w:ascii="Verdana" w:hAnsi="Verdana"/>
          <w:sz w:val="18"/>
        </w:rPr>
      </w:pPr>
      <w:r w:rsidRPr="00410C0B">
        <w:rPr>
          <w:rFonts w:ascii="Verdana" w:hAnsi="Verdana"/>
          <w:sz w:val="18"/>
        </w:rPr>
        <w:t>Elaborar las proyecciones de energía y potencia del sistema de generación de energía, buscando la continuidad del negocio de generación según el análisis de impacto del negocio; mitigando los efectos económicos, operacionales y de imagen.</w:t>
      </w:r>
    </w:p>
    <w:p w14:paraId="0943A8F1" w14:textId="77777777" w:rsidR="002E32F8" w:rsidRDefault="002E32F8" w:rsidP="002E32F8">
      <w:pPr>
        <w:pStyle w:val="Prrafodelista"/>
        <w:ind w:left="567" w:firstLine="0"/>
        <w:rPr>
          <w:rFonts w:ascii="Verdana" w:hAnsi="Verdana"/>
          <w:sz w:val="18"/>
        </w:rPr>
      </w:pPr>
    </w:p>
    <w:p w14:paraId="403D2EC7" w14:textId="03B4CC4B" w:rsidR="2FCE3F50" w:rsidRDefault="2FCE3F50" w:rsidP="002E32F8">
      <w:pPr>
        <w:pStyle w:val="Prrafodelista"/>
        <w:numPr>
          <w:ilvl w:val="1"/>
          <w:numId w:val="6"/>
        </w:numPr>
        <w:ind w:left="567" w:hanging="598"/>
        <w:rPr>
          <w:rFonts w:ascii="Verdana" w:hAnsi="Verdana"/>
          <w:sz w:val="18"/>
        </w:rPr>
      </w:pPr>
      <w:r w:rsidRPr="00410C0B">
        <w:rPr>
          <w:rFonts w:ascii="Verdana" w:hAnsi="Verdana"/>
          <w:sz w:val="18"/>
        </w:rPr>
        <w:t>Revisar y evaluar el comportamiento de los indicadores, mediante el análisis de informes y reportes, con el fin de coordinar y ejecutar las oportunidades de mejora para atender los diferentes requerimientos de la mejor manera.</w:t>
      </w:r>
    </w:p>
    <w:p w14:paraId="4A0E0933" w14:textId="77777777" w:rsidR="002E32F8" w:rsidRPr="002E32F8" w:rsidRDefault="002E32F8" w:rsidP="002E32F8">
      <w:pPr>
        <w:ind w:left="0" w:firstLine="0"/>
        <w:rPr>
          <w:rFonts w:ascii="Verdana" w:hAnsi="Verdana"/>
          <w:sz w:val="18"/>
        </w:rPr>
      </w:pPr>
    </w:p>
    <w:p w14:paraId="4B776005" w14:textId="3835D555" w:rsidR="00BB2ECF" w:rsidRPr="00410C0B" w:rsidRDefault="00BB2ECF" w:rsidP="002E32F8">
      <w:pPr>
        <w:ind w:left="0"/>
        <w:rPr>
          <w:rFonts w:ascii="Verdana" w:hAnsi="Verdana"/>
          <w:b/>
          <w:bCs/>
          <w:sz w:val="18"/>
        </w:rPr>
      </w:pPr>
      <w:r w:rsidRPr="00410C0B">
        <w:rPr>
          <w:rFonts w:ascii="Verdana" w:hAnsi="Verdana"/>
          <w:b/>
          <w:bCs/>
          <w:sz w:val="18"/>
        </w:rPr>
        <w:t>C. Dependencia Jerárquica</w:t>
      </w:r>
    </w:p>
    <w:p w14:paraId="0D3E1F9A" w14:textId="77777777" w:rsidR="002E32F8" w:rsidRDefault="002E32F8" w:rsidP="002E32F8">
      <w:pPr>
        <w:pStyle w:val="Prrafodelista"/>
        <w:spacing w:line="259" w:lineRule="auto"/>
        <w:ind w:left="0"/>
        <w:rPr>
          <w:rFonts w:ascii="Verdana" w:hAnsi="Verdana"/>
          <w:sz w:val="18"/>
        </w:rPr>
      </w:pPr>
    </w:p>
    <w:p w14:paraId="0423F5F6" w14:textId="234F0926" w:rsidR="0DB546E9" w:rsidRDefault="0DB546E9" w:rsidP="002E32F8">
      <w:pPr>
        <w:pStyle w:val="Prrafodelista"/>
        <w:spacing w:line="259" w:lineRule="auto"/>
        <w:ind w:left="0"/>
        <w:rPr>
          <w:rFonts w:ascii="Verdana" w:hAnsi="Verdana"/>
          <w:sz w:val="18"/>
        </w:rPr>
      </w:pPr>
      <w:r w:rsidRPr="00410C0B">
        <w:rPr>
          <w:rFonts w:ascii="Verdana" w:hAnsi="Verdana"/>
          <w:sz w:val="18"/>
        </w:rPr>
        <w:t>Gerencia General</w:t>
      </w:r>
    </w:p>
    <w:p w14:paraId="2A1EC51B" w14:textId="77777777" w:rsidR="002E32F8" w:rsidRPr="00410C0B" w:rsidRDefault="002E32F8" w:rsidP="002E32F8">
      <w:pPr>
        <w:pStyle w:val="Prrafodelista"/>
        <w:spacing w:line="259" w:lineRule="auto"/>
        <w:ind w:left="0"/>
        <w:rPr>
          <w:rFonts w:ascii="Verdana" w:hAnsi="Verdana"/>
          <w:sz w:val="18"/>
        </w:rPr>
      </w:pPr>
    </w:p>
    <w:p w14:paraId="58B44BCC" w14:textId="31EF122D" w:rsidR="00BB2ECF" w:rsidRPr="00410C0B" w:rsidRDefault="00BB2ECF" w:rsidP="002E32F8">
      <w:pPr>
        <w:ind w:left="0"/>
        <w:rPr>
          <w:rFonts w:ascii="Verdana" w:hAnsi="Verdana"/>
          <w:b/>
          <w:bCs/>
          <w:sz w:val="18"/>
        </w:rPr>
      </w:pPr>
      <w:r w:rsidRPr="00410C0B">
        <w:rPr>
          <w:rFonts w:ascii="Verdana" w:hAnsi="Verdana"/>
          <w:b/>
          <w:bCs/>
          <w:sz w:val="18"/>
        </w:rPr>
        <w:t>D. Unidades organizacionales con subordinación directa</w:t>
      </w:r>
    </w:p>
    <w:p w14:paraId="4E0D94AB" w14:textId="213D0B93" w:rsidR="3D2EA167" w:rsidRPr="00410C0B" w:rsidRDefault="3D2EA167" w:rsidP="002E32F8">
      <w:pPr>
        <w:spacing w:line="259" w:lineRule="auto"/>
        <w:ind w:left="0" w:firstLine="0"/>
        <w:rPr>
          <w:rFonts w:ascii="Verdana" w:hAnsi="Verdana"/>
          <w:sz w:val="18"/>
        </w:rPr>
      </w:pPr>
    </w:p>
    <w:p w14:paraId="1C0F54D6" w14:textId="1C6BFA48" w:rsidR="43531FA8" w:rsidRPr="00410C0B" w:rsidRDefault="4C8272E6" w:rsidP="002E32F8">
      <w:pPr>
        <w:spacing w:line="259" w:lineRule="auto"/>
        <w:ind w:left="0"/>
        <w:rPr>
          <w:rFonts w:ascii="Verdana" w:hAnsi="Verdana"/>
          <w:sz w:val="18"/>
        </w:rPr>
      </w:pPr>
      <w:r w:rsidRPr="00410C0B">
        <w:rPr>
          <w:rFonts w:ascii="Verdana" w:hAnsi="Verdana"/>
          <w:sz w:val="18"/>
        </w:rPr>
        <w:t>Área Centro Despacho de Generación</w:t>
      </w:r>
    </w:p>
    <w:p w14:paraId="540692DD" w14:textId="7105D0C1" w:rsidR="43531FA8" w:rsidRPr="00410C0B" w:rsidRDefault="43531FA8" w:rsidP="002E32F8">
      <w:pPr>
        <w:spacing w:line="259" w:lineRule="auto"/>
        <w:ind w:left="0" w:firstLine="0"/>
        <w:rPr>
          <w:rFonts w:ascii="Verdana" w:hAnsi="Verdana"/>
          <w:sz w:val="18"/>
        </w:rPr>
      </w:pPr>
      <w:r w:rsidRPr="00410C0B">
        <w:rPr>
          <w:rFonts w:ascii="Verdana" w:hAnsi="Verdana"/>
          <w:sz w:val="18"/>
        </w:rPr>
        <w:t>Unidad Operación de Plantas de Generación</w:t>
      </w:r>
    </w:p>
    <w:p w14:paraId="51BCA2D3" w14:textId="4281BDF8" w:rsidR="2CF307FF" w:rsidRPr="00410C0B" w:rsidRDefault="43531FA8" w:rsidP="002E32F8">
      <w:pPr>
        <w:spacing w:line="259" w:lineRule="auto"/>
        <w:ind w:left="0"/>
        <w:rPr>
          <w:rFonts w:ascii="Verdana" w:hAnsi="Verdana"/>
          <w:sz w:val="18"/>
        </w:rPr>
      </w:pPr>
      <w:r w:rsidRPr="00410C0B">
        <w:rPr>
          <w:rFonts w:ascii="Verdana" w:hAnsi="Verdana"/>
          <w:sz w:val="18"/>
        </w:rPr>
        <w:t>Unidad Mantenimiento de Plantas de Generación</w:t>
      </w:r>
    </w:p>
    <w:p w14:paraId="3DE4047F" w14:textId="76F7018A" w:rsidR="0002182A" w:rsidRPr="00410C0B" w:rsidRDefault="43531FA8" w:rsidP="002E32F8">
      <w:pPr>
        <w:spacing w:line="259" w:lineRule="auto"/>
        <w:ind w:left="0"/>
        <w:rPr>
          <w:rStyle w:val="Ttulo3Car"/>
          <w:rFonts w:ascii="Verdana" w:hAnsi="Verdana"/>
          <w:sz w:val="18"/>
        </w:rPr>
      </w:pPr>
      <w:r w:rsidRPr="00410C0B">
        <w:rPr>
          <w:rFonts w:ascii="Verdana" w:hAnsi="Verdana"/>
          <w:sz w:val="18"/>
        </w:rPr>
        <w:t>Unidad Taller Anonos</w:t>
      </w:r>
      <w:r w:rsidR="0ABC4142" w:rsidRPr="00410C0B">
        <w:rPr>
          <w:rFonts w:ascii="Verdana" w:hAnsi="Verdana"/>
          <w:sz w:val="18"/>
        </w:rPr>
        <w:t xml:space="preserve">     </w:t>
      </w:r>
      <w:r w:rsidR="00A418C4" w:rsidRPr="00410C0B">
        <w:rPr>
          <w:rFonts w:ascii="Verdana" w:hAnsi="Verdana"/>
          <w:sz w:val="18"/>
        </w:rPr>
        <w:br w:type="page"/>
      </w:r>
    </w:p>
    <w:p w14:paraId="490B79D9" w14:textId="44DBAEC8" w:rsidR="0002182A" w:rsidRPr="00967B57" w:rsidRDefault="0002182A" w:rsidP="002E32F8">
      <w:pPr>
        <w:pStyle w:val="Ttulo3"/>
        <w:rPr>
          <w:rFonts w:ascii="Verdana" w:hAnsi="Verdana"/>
          <w:sz w:val="18"/>
        </w:rPr>
      </w:pPr>
      <w:bookmarkStart w:id="56" w:name="_Toc118787862"/>
      <w:r w:rsidRPr="00967B57">
        <w:rPr>
          <w:rFonts w:ascii="Verdana" w:hAnsi="Verdana"/>
          <w:sz w:val="18"/>
        </w:rPr>
        <w:lastRenderedPageBreak/>
        <w:t>28. ÁREA CENTRO DESPACHO DE GENERACIÓN</w:t>
      </w:r>
      <w:bookmarkEnd w:id="56"/>
    </w:p>
    <w:p w14:paraId="35CF7C43" w14:textId="77777777" w:rsidR="002E32F8" w:rsidRDefault="002E32F8" w:rsidP="002E32F8">
      <w:pPr>
        <w:spacing w:line="257" w:lineRule="auto"/>
        <w:ind w:left="42"/>
        <w:rPr>
          <w:rFonts w:ascii="Verdana" w:hAnsi="Verdana"/>
          <w:b/>
          <w:bCs/>
          <w:sz w:val="18"/>
        </w:rPr>
      </w:pPr>
    </w:p>
    <w:p w14:paraId="55ABE492" w14:textId="797C6F87" w:rsidR="00DB6AAD" w:rsidRPr="00410C0B" w:rsidRDefault="7479E1B4" w:rsidP="002E32F8">
      <w:pPr>
        <w:spacing w:line="257" w:lineRule="auto"/>
        <w:ind w:left="42"/>
        <w:rPr>
          <w:rFonts w:ascii="Verdana" w:hAnsi="Verdana"/>
          <w:sz w:val="18"/>
        </w:rPr>
      </w:pPr>
      <w:r w:rsidRPr="00410C0B">
        <w:rPr>
          <w:rFonts w:ascii="Verdana" w:hAnsi="Verdana"/>
          <w:b/>
          <w:bCs/>
          <w:sz w:val="18"/>
        </w:rPr>
        <w:t>A. Objetivo de la dependencia</w:t>
      </w:r>
    </w:p>
    <w:p w14:paraId="4BD05973" w14:textId="77777777" w:rsidR="002E32F8" w:rsidRDefault="002E32F8" w:rsidP="002E32F8">
      <w:pPr>
        <w:spacing w:line="257" w:lineRule="auto"/>
        <w:ind w:left="42"/>
        <w:rPr>
          <w:rFonts w:ascii="Verdana" w:hAnsi="Verdana"/>
          <w:sz w:val="18"/>
        </w:rPr>
      </w:pPr>
    </w:p>
    <w:p w14:paraId="4EC2B8F4" w14:textId="73DEF7AB" w:rsidR="00DB6AAD" w:rsidRPr="00410C0B" w:rsidRDefault="795132E8" w:rsidP="002E32F8">
      <w:pPr>
        <w:spacing w:line="257" w:lineRule="auto"/>
        <w:ind w:left="42"/>
        <w:rPr>
          <w:rFonts w:ascii="Verdana" w:hAnsi="Verdana"/>
          <w:sz w:val="18"/>
        </w:rPr>
      </w:pPr>
      <w:r w:rsidRPr="00410C0B">
        <w:rPr>
          <w:rFonts w:ascii="Verdana" w:hAnsi="Verdana"/>
          <w:sz w:val="18"/>
        </w:rPr>
        <w:t>Optimizar el planeamiento operativo y la operación integrada de los recursos del sistema de generación para el seguimiento del predespacho de generación, tomando en cuenta los recursos naturales disponibles, costos de operación competitivos y el cumpliendo de la normativa vigente.</w:t>
      </w:r>
    </w:p>
    <w:p w14:paraId="7D594268" w14:textId="77777777" w:rsidR="00DB6AAD" w:rsidRPr="00410C0B" w:rsidRDefault="00DB6AAD" w:rsidP="002E32F8">
      <w:pPr>
        <w:ind w:left="42"/>
        <w:rPr>
          <w:rFonts w:ascii="Verdana" w:hAnsi="Verdana"/>
          <w:b/>
          <w:bCs/>
          <w:sz w:val="18"/>
        </w:rPr>
      </w:pPr>
    </w:p>
    <w:p w14:paraId="6E242C31" w14:textId="36A1EEF7" w:rsidR="00DB6AAD" w:rsidRPr="00410C0B" w:rsidRDefault="7AF3C2B6" w:rsidP="002E32F8">
      <w:pPr>
        <w:ind w:left="42"/>
        <w:rPr>
          <w:rFonts w:ascii="Verdana" w:hAnsi="Verdana"/>
          <w:b/>
          <w:bCs/>
          <w:sz w:val="18"/>
        </w:rPr>
      </w:pPr>
      <w:r w:rsidRPr="00410C0B">
        <w:rPr>
          <w:rFonts w:ascii="Verdana" w:hAnsi="Verdana"/>
          <w:b/>
          <w:bCs/>
          <w:sz w:val="18"/>
        </w:rPr>
        <w:t>B. Principales funciones</w:t>
      </w:r>
    </w:p>
    <w:p w14:paraId="2CEAF085" w14:textId="77777777" w:rsidR="002E32F8" w:rsidRDefault="002E32F8" w:rsidP="002E32F8">
      <w:pPr>
        <w:pStyle w:val="Prrafodelista"/>
        <w:ind w:left="602" w:firstLine="0"/>
        <w:rPr>
          <w:rFonts w:ascii="Verdana" w:hAnsi="Verdana"/>
          <w:sz w:val="18"/>
        </w:rPr>
      </w:pPr>
    </w:p>
    <w:p w14:paraId="1CD3B72F" w14:textId="13047436" w:rsidR="7A782676" w:rsidRPr="00410C0B" w:rsidRDefault="7A782676" w:rsidP="002E32F8">
      <w:pPr>
        <w:pStyle w:val="Prrafodelista"/>
        <w:numPr>
          <w:ilvl w:val="1"/>
          <w:numId w:val="12"/>
        </w:numPr>
        <w:ind w:left="602" w:hanging="584"/>
        <w:rPr>
          <w:rFonts w:ascii="Verdana" w:hAnsi="Verdana"/>
          <w:sz w:val="18"/>
        </w:rPr>
      </w:pPr>
      <w:r w:rsidRPr="00410C0B">
        <w:rPr>
          <w:rFonts w:ascii="Verdana" w:hAnsi="Verdana"/>
          <w:sz w:val="18"/>
        </w:rPr>
        <w:t xml:space="preserve">Optimizar el despacho económico de generación con estrategias oportunas en función de los estándares y normativas vigentes tanto del CENCE como de la ARESEP, tomando en consideración contingencias y eventos de fuerza mayor, con el objetivo de aprovechar el recurso hídrico disponible de acuerdo con los requerimientos. </w:t>
      </w:r>
    </w:p>
    <w:p w14:paraId="16F0DAA5" w14:textId="77777777" w:rsidR="002E32F8" w:rsidRDefault="002E32F8" w:rsidP="002E32F8">
      <w:pPr>
        <w:pStyle w:val="Prrafodelista"/>
        <w:ind w:left="602" w:firstLine="0"/>
        <w:rPr>
          <w:rFonts w:ascii="Verdana" w:hAnsi="Verdana"/>
          <w:sz w:val="18"/>
        </w:rPr>
      </w:pPr>
    </w:p>
    <w:p w14:paraId="2922C1B2" w14:textId="4C19DAEF" w:rsidR="7A782676" w:rsidRPr="00410C0B" w:rsidRDefault="7A782676" w:rsidP="002E32F8">
      <w:pPr>
        <w:pStyle w:val="Prrafodelista"/>
        <w:numPr>
          <w:ilvl w:val="1"/>
          <w:numId w:val="12"/>
        </w:numPr>
        <w:ind w:left="602" w:hanging="584"/>
        <w:rPr>
          <w:rFonts w:ascii="Verdana" w:hAnsi="Verdana"/>
          <w:sz w:val="18"/>
        </w:rPr>
      </w:pPr>
      <w:r w:rsidRPr="00410C0B">
        <w:rPr>
          <w:rFonts w:ascii="Verdana" w:hAnsi="Verdana"/>
          <w:sz w:val="18"/>
        </w:rPr>
        <w:t>Comunicar las actualizaciones de la normativa que inciden en la operación del parque de generación de manera oportuna a las dependencias involucradas (peaje de distribución, contratos de interconexión, entre otros), para cumplir con los requerimientos de la legislación, procedimientos y reglamentos.</w:t>
      </w:r>
    </w:p>
    <w:p w14:paraId="7F44254D" w14:textId="77777777" w:rsidR="002E32F8" w:rsidRDefault="002E32F8" w:rsidP="002E32F8">
      <w:pPr>
        <w:pStyle w:val="Prrafodelista"/>
        <w:ind w:left="602" w:firstLine="0"/>
        <w:rPr>
          <w:rFonts w:ascii="Verdana" w:hAnsi="Verdana"/>
          <w:sz w:val="18"/>
        </w:rPr>
      </w:pPr>
    </w:p>
    <w:p w14:paraId="7A35D9B5" w14:textId="31009AEC" w:rsidR="7A782676" w:rsidRPr="00410C0B" w:rsidRDefault="7A782676" w:rsidP="002E32F8">
      <w:pPr>
        <w:pStyle w:val="Prrafodelista"/>
        <w:numPr>
          <w:ilvl w:val="1"/>
          <w:numId w:val="12"/>
        </w:numPr>
        <w:ind w:left="602" w:hanging="584"/>
        <w:rPr>
          <w:rFonts w:ascii="Verdana" w:hAnsi="Verdana"/>
          <w:sz w:val="18"/>
        </w:rPr>
      </w:pPr>
      <w:r w:rsidRPr="00410C0B">
        <w:rPr>
          <w:rFonts w:ascii="Verdana" w:hAnsi="Verdana"/>
          <w:sz w:val="18"/>
        </w:rPr>
        <w:t xml:space="preserve">Monitorear el funcionamiento de los sistemas informáticos que dependen de enlaces de comunicación, a través de las herramientas tecnológicas disponibles, para prever anomalías en la operación remota, así como el seguimiento oportuno de los dispositivos de medición para la verificación de los porcentajes de pérdidas en los sistemas de medición, correspondientes a los puntos de entrega de las centrales de generación. </w:t>
      </w:r>
    </w:p>
    <w:p w14:paraId="6B0A2499" w14:textId="77777777" w:rsidR="002E32F8" w:rsidRDefault="002E32F8" w:rsidP="002E32F8">
      <w:pPr>
        <w:pStyle w:val="Prrafodelista"/>
        <w:ind w:left="602" w:firstLine="0"/>
        <w:rPr>
          <w:rFonts w:ascii="Verdana" w:hAnsi="Verdana"/>
          <w:sz w:val="18"/>
        </w:rPr>
      </w:pPr>
    </w:p>
    <w:p w14:paraId="3B31E3AC" w14:textId="7457E571" w:rsidR="7A782676" w:rsidRPr="00410C0B" w:rsidRDefault="7A782676" w:rsidP="002E32F8">
      <w:pPr>
        <w:pStyle w:val="Prrafodelista"/>
        <w:numPr>
          <w:ilvl w:val="1"/>
          <w:numId w:val="12"/>
        </w:numPr>
        <w:ind w:left="602" w:hanging="584"/>
        <w:rPr>
          <w:rFonts w:ascii="Verdana" w:hAnsi="Verdana"/>
          <w:sz w:val="18"/>
        </w:rPr>
      </w:pPr>
      <w:r w:rsidRPr="00410C0B">
        <w:rPr>
          <w:rFonts w:ascii="Verdana" w:hAnsi="Verdana"/>
          <w:sz w:val="18"/>
        </w:rPr>
        <w:t>Coordinar los mantenimientos que afecten el parque de generación de la CNFL, a través del seguimiento de las indisponibilidades, con el fin de atender las solicitudes de las partes interesadas ante el CENCE.</w:t>
      </w:r>
    </w:p>
    <w:p w14:paraId="2C0DBA84" w14:textId="77777777" w:rsidR="002E32F8" w:rsidRDefault="002E32F8" w:rsidP="002E32F8">
      <w:pPr>
        <w:pStyle w:val="Prrafodelista"/>
        <w:ind w:left="602" w:firstLine="0"/>
        <w:rPr>
          <w:rFonts w:ascii="Verdana" w:hAnsi="Verdana"/>
          <w:sz w:val="18"/>
        </w:rPr>
      </w:pPr>
    </w:p>
    <w:p w14:paraId="505EDF1D" w14:textId="7F2AE7DB" w:rsidR="7A782676" w:rsidRPr="00410C0B" w:rsidRDefault="7A782676" w:rsidP="002E32F8">
      <w:pPr>
        <w:pStyle w:val="Prrafodelista"/>
        <w:numPr>
          <w:ilvl w:val="1"/>
          <w:numId w:val="12"/>
        </w:numPr>
        <w:ind w:left="602" w:hanging="584"/>
        <w:rPr>
          <w:rFonts w:ascii="Verdana" w:hAnsi="Verdana"/>
          <w:sz w:val="18"/>
        </w:rPr>
      </w:pPr>
      <w:r w:rsidRPr="00410C0B">
        <w:rPr>
          <w:rFonts w:ascii="Verdana" w:hAnsi="Verdana"/>
          <w:sz w:val="18"/>
        </w:rPr>
        <w:t>Cumplir en tiempo y forma con las solicitudes de información, las gestiones operativas y administrativas (internas o externas), a través del cumplimiento de los plazos establecidos para una trazabilidad de la información que genere valor a las partes interesadas.</w:t>
      </w:r>
    </w:p>
    <w:p w14:paraId="49393021" w14:textId="77777777" w:rsidR="002E32F8" w:rsidRDefault="002E32F8" w:rsidP="002E32F8">
      <w:pPr>
        <w:pStyle w:val="Prrafodelista"/>
        <w:ind w:left="602" w:firstLine="0"/>
        <w:rPr>
          <w:rFonts w:ascii="Verdana" w:hAnsi="Verdana"/>
          <w:sz w:val="18"/>
        </w:rPr>
      </w:pPr>
    </w:p>
    <w:p w14:paraId="3BCC6719" w14:textId="25B91A78" w:rsidR="7A782676" w:rsidRPr="00410C0B" w:rsidRDefault="7A782676" w:rsidP="002E32F8">
      <w:pPr>
        <w:pStyle w:val="Prrafodelista"/>
        <w:numPr>
          <w:ilvl w:val="1"/>
          <w:numId w:val="12"/>
        </w:numPr>
        <w:ind w:left="602" w:hanging="584"/>
        <w:rPr>
          <w:rFonts w:ascii="Verdana" w:hAnsi="Verdana"/>
          <w:sz w:val="18"/>
        </w:rPr>
      </w:pPr>
      <w:r w:rsidRPr="00410C0B">
        <w:rPr>
          <w:rFonts w:ascii="Verdana" w:hAnsi="Verdana"/>
          <w:sz w:val="18"/>
        </w:rPr>
        <w:t xml:space="preserve">Coordinar y realizar un seguimiento oportuno a la proyección y los </w:t>
      </w:r>
      <w:proofErr w:type="spellStart"/>
      <w:r w:rsidRPr="00410C0B">
        <w:rPr>
          <w:rFonts w:ascii="Verdana" w:hAnsi="Verdana"/>
          <w:sz w:val="18"/>
        </w:rPr>
        <w:t>pre-despachos</w:t>
      </w:r>
      <w:proofErr w:type="spellEnd"/>
      <w:r w:rsidRPr="00410C0B">
        <w:rPr>
          <w:rFonts w:ascii="Verdana" w:hAnsi="Verdana"/>
          <w:sz w:val="18"/>
        </w:rPr>
        <w:t xml:space="preserve"> de generación, a través de la operación diaria (post despacho diario), desviaciones y seguimiento de la demanda, para el cumplimiento de la normativa vigente.</w:t>
      </w:r>
    </w:p>
    <w:p w14:paraId="1CD0F208" w14:textId="77777777" w:rsidR="002E32F8" w:rsidRDefault="002E32F8" w:rsidP="002E32F8">
      <w:pPr>
        <w:ind w:left="0"/>
        <w:rPr>
          <w:rFonts w:ascii="Verdana" w:hAnsi="Verdana"/>
          <w:b/>
          <w:bCs/>
          <w:sz w:val="18"/>
        </w:rPr>
      </w:pPr>
    </w:p>
    <w:p w14:paraId="1BF2F8FE" w14:textId="31F84738" w:rsidR="00DB6AAD" w:rsidRPr="00410C0B" w:rsidRDefault="00DB6AAD" w:rsidP="002E32F8">
      <w:pPr>
        <w:ind w:left="0"/>
        <w:rPr>
          <w:rFonts w:ascii="Verdana" w:hAnsi="Verdana"/>
          <w:b/>
          <w:bCs/>
          <w:sz w:val="18"/>
        </w:rPr>
      </w:pPr>
      <w:r w:rsidRPr="00410C0B">
        <w:rPr>
          <w:rFonts w:ascii="Verdana" w:hAnsi="Verdana"/>
          <w:b/>
          <w:bCs/>
          <w:sz w:val="18"/>
        </w:rPr>
        <w:t>C. Dependencia Jerárquica</w:t>
      </w:r>
    </w:p>
    <w:p w14:paraId="73CFA58F" w14:textId="77777777" w:rsidR="002E32F8" w:rsidRDefault="002E32F8" w:rsidP="002E32F8">
      <w:pPr>
        <w:pStyle w:val="Prrafodelista"/>
        <w:spacing w:line="259" w:lineRule="auto"/>
        <w:ind w:left="0"/>
        <w:rPr>
          <w:rFonts w:ascii="Verdana" w:hAnsi="Verdana"/>
          <w:sz w:val="18"/>
        </w:rPr>
      </w:pPr>
    </w:p>
    <w:p w14:paraId="4D3082A2" w14:textId="16E1E9B6" w:rsidR="4CE4D544" w:rsidRPr="00410C0B" w:rsidRDefault="26EB35B8" w:rsidP="002E32F8">
      <w:pPr>
        <w:pStyle w:val="Prrafodelista"/>
        <w:spacing w:line="259" w:lineRule="auto"/>
        <w:ind w:left="0"/>
        <w:rPr>
          <w:rFonts w:ascii="Verdana" w:hAnsi="Verdana"/>
          <w:sz w:val="18"/>
        </w:rPr>
      </w:pPr>
      <w:r w:rsidRPr="00410C0B">
        <w:rPr>
          <w:rFonts w:ascii="Verdana" w:hAnsi="Verdana"/>
          <w:sz w:val="18"/>
        </w:rPr>
        <w:t>Dirección Generación de la Energía</w:t>
      </w:r>
    </w:p>
    <w:p w14:paraId="66EAC21F" w14:textId="77777777" w:rsidR="002E32F8" w:rsidRDefault="002E32F8" w:rsidP="002E32F8">
      <w:pPr>
        <w:ind w:left="0"/>
        <w:rPr>
          <w:rFonts w:ascii="Verdana" w:hAnsi="Verdana"/>
          <w:b/>
          <w:bCs/>
          <w:sz w:val="18"/>
        </w:rPr>
      </w:pPr>
    </w:p>
    <w:p w14:paraId="620FACB1" w14:textId="000F52DE" w:rsidR="00DB6AAD" w:rsidRPr="00410C0B" w:rsidRDefault="00DB6AAD" w:rsidP="002E32F8">
      <w:pPr>
        <w:ind w:left="0"/>
        <w:rPr>
          <w:rFonts w:ascii="Verdana" w:hAnsi="Verdana"/>
          <w:b/>
          <w:bCs/>
          <w:sz w:val="18"/>
        </w:rPr>
      </w:pPr>
      <w:r w:rsidRPr="00410C0B">
        <w:rPr>
          <w:rFonts w:ascii="Verdana" w:hAnsi="Verdana"/>
          <w:b/>
          <w:bCs/>
          <w:sz w:val="18"/>
        </w:rPr>
        <w:t>D. Unidades organizacionales con subordinación directa</w:t>
      </w:r>
    </w:p>
    <w:p w14:paraId="6B58A5A2" w14:textId="77777777" w:rsidR="002E32F8" w:rsidRDefault="002E32F8" w:rsidP="002E32F8">
      <w:pPr>
        <w:pStyle w:val="Prrafodelista"/>
        <w:spacing w:line="259" w:lineRule="auto"/>
        <w:ind w:left="0"/>
        <w:rPr>
          <w:rFonts w:ascii="Verdana" w:hAnsi="Verdana"/>
          <w:sz w:val="18"/>
        </w:rPr>
      </w:pPr>
    </w:p>
    <w:p w14:paraId="53C6B715" w14:textId="5726174C" w:rsidR="008714A7" w:rsidRPr="00410C0B" w:rsidRDefault="57B97B2C" w:rsidP="002E32F8">
      <w:pPr>
        <w:pStyle w:val="Prrafodelista"/>
        <w:spacing w:line="259" w:lineRule="auto"/>
        <w:ind w:left="0"/>
        <w:rPr>
          <w:rStyle w:val="Ttulo3Car"/>
          <w:rFonts w:ascii="Verdana" w:hAnsi="Verdana"/>
          <w:sz w:val="18"/>
        </w:rPr>
      </w:pPr>
      <w:r w:rsidRPr="00410C0B">
        <w:rPr>
          <w:rFonts w:ascii="Verdana" w:hAnsi="Verdana"/>
          <w:sz w:val="18"/>
        </w:rPr>
        <w:t>Ninguna</w:t>
      </w:r>
      <w:r w:rsidR="00DB6AAD" w:rsidRPr="00410C0B">
        <w:rPr>
          <w:rFonts w:ascii="Verdana" w:hAnsi="Verdana"/>
          <w:sz w:val="18"/>
        </w:rPr>
        <w:t xml:space="preserve">  </w:t>
      </w:r>
      <w:r w:rsidR="00710E5F" w:rsidRPr="00410C0B">
        <w:rPr>
          <w:rFonts w:ascii="Verdana" w:hAnsi="Verdana"/>
          <w:sz w:val="18"/>
        </w:rPr>
        <w:br w:type="page"/>
      </w:r>
    </w:p>
    <w:p w14:paraId="7F1F7F09" w14:textId="10433574" w:rsidR="0002182A" w:rsidRPr="00410C0B" w:rsidRDefault="0002182A" w:rsidP="002E32F8">
      <w:pPr>
        <w:pStyle w:val="Ttulo3"/>
        <w:rPr>
          <w:rFonts w:ascii="Verdana" w:hAnsi="Verdana"/>
          <w:sz w:val="18"/>
        </w:rPr>
      </w:pPr>
      <w:bookmarkStart w:id="57" w:name="_Toc118787863"/>
      <w:r w:rsidRPr="00410C0B">
        <w:rPr>
          <w:rFonts w:ascii="Verdana" w:hAnsi="Verdana"/>
          <w:sz w:val="18"/>
        </w:rPr>
        <w:lastRenderedPageBreak/>
        <w:t>29. UNIDAD OPERACIÓN DE PLANTAS DE GENERACIÓN</w:t>
      </w:r>
      <w:bookmarkEnd w:id="57"/>
    </w:p>
    <w:p w14:paraId="5426F313" w14:textId="77777777" w:rsidR="002E32F8" w:rsidRDefault="002E32F8" w:rsidP="002E32F8">
      <w:pPr>
        <w:ind w:left="0"/>
        <w:rPr>
          <w:rFonts w:ascii="Verdana" w:hAnsi="Verdana"/>
          <w:b/>
          <w:bCs/>
          <w:sz w:val="18"/>
        </w:rPr>
      </w:pPr>
    </w:p>
    <w:p w14:paraId="096A8D0E" w14:textId="42D72EB0" w:rsidR="008714A7" w:rsidRPr="00410C0B" w:rsidRDefault="008714A7" w:rsidP="002E32F8">
      <w:pPr>
        <w:ind w:left="0"/>
        <w:rPr>
          <w:rFonts w:ascii="Verdana" w:hAnsi="Verdana"/>
          <w:b/>
          <w:bCs/>
          <w:sz w:val="18"/>
        </w:rPr>
      </w:pPr>
      <w:r w:rsidRPr="00410C0B">
        <w:rPr>
          <w:rFonts w:ascii="Verdana" w:hAnsi="Verdana"/>
          <w:b/>
          <w:bCs/>
          <w:sz w:val="18"/>
        </w:rPr>
        <w:t>A. Objetivo de la dependencia</w:t>
      </w:r>
    </w:p>
    <w:p w14:paraId="57B1FF31" w14:textId="77777777" w:rsidR="008714A7" w:rsidRPr="00410C0B" w:rsidRDefault="008714A7" w:rsidP="002E32F8">
      <w:pPr>
        <w:ind w:left="0"/>
        <w:rPr>
          <w:rFonts w:ascii="Verdana" w:hAnsi="Verdana"/>
          <w:sz w:val="18"/>
        </w:rPr>
      </w:pPr>
    </w:p>
    <w:p w14:paraId="4F01C052" w14:textId="3769F713" w:rsidR="133B041B" w:rsidRPr="00410C0B" w:rsidRDefault="133B041B" w:rsidP="002E32F8">
      <w:pPr>
        <w:ind w:left="0" w:firstLine="0"/>
        <w:rPr>
          <w:rFonts w:ascii="Verdana" w:hAnsi="Verdana"/>
          <w:sz w:val="18"/>
        </w:rPr>
      </w:pPr>
      <w:r w:rsidRPr="00410C0B">
        <w:rPr>
          <w:rFonts w:ascii="Verdana" w:eastAsia="Calibri" w:hAnsi="Verdana" w:cs="Calibri"/>
          <w:sz w:val="18"/>
        </w:rPr>
        <w:t>Organizar, dirigir y consolidar la administración de las centrales de generación de energía y potencia eléctrica con el fin de obtener el máximo aporte productivo y en busca de satisfacer la demanda de los clientes a costos razonables, a partir del análisis y planificación técnica de los recursos productivos.</w:t>
      </w:r>
    </w:p>
    <w:p w14:paraId="29D5EC61" w14:textId="2FF16F19" w:rsidR="008714A7" w:rsidRPr="00410C0B" w:rsidRDefault="008714A7" w:rsidP="002E32F8">
      <w:pPr>
        <w:ind w:left="0"/>
        <w:rPr>
          <w:rFonts w:ascii="Verdana" w:hAnsi="Verdana"/>
          <w:sz w:val="18"/>
        </w:rPr>
      </w:pPr>
    </w:p>
    <w:p w14:paraId="1F8046F9" w14:textId="77777777" w:rsidR="008714A7" w:rsidRPr="00410C0B" w:rsidRDefault="008714A7" w:rsidP="002E32F8">
      <w:pPr>
        <w:ind w:left="0"/>
        <w:rPr>
          <w:rFonts w:ascii="Verdana" w:hAnsi="Verdana"/>
          <w:b/>
          <w:bCs/>
          <w:sz w:val="18"/>
        </w:rPr>
      </w:pPr>
      <w:r w:rsidRPr="00410C0B">
        <w:rPr>
          <w:rFonts w:ascii="Verdana" w:hAnsi="Verdana"/>
          <w:b/>
          <w:bCs/>
          <w:sz w:val="18"/>
        </w:rPr>
        <w:t>B. Principales funciones</w:t>
      </w:r>
    </w:p>
    <w:p w14:paraId="63FFEE4F" w14:textId="77777777" w:rsidR="002E32F8" w:rsidRDefault="002E32F8" w:rsidP="002E32F8">
      <w:pPr>
        <w:pStyle w:val="Prrafodelista"/>
        <w:ind w:left="567" w:firstLine="0"/>
        <w:rPr>
          <w:rFonts w:ascii="Verdana" w:eastAsia="AvenirNext LT Pro Regular" w:hAnsi="Verdana" w:cs="AvenirNext LT Pro Regular"/>
          <w:sz w:val="18"/>
        </w:rPr>
      </w:pPr>
    </w:p>
    <w:p w14:paraId="77C9B3EE" w14:textId="7547F146" w:rsidR="4A81EEB3" w:rsidRPr="00410C0B" w:rsidRDefault="4A81EEB3" w:rsidP="002E32F8">
      <w:pPr>
        <w:pStyle w:val="Prrafodelista"/>
        <w:numPr>
          <w:ilvl w:val="1"/>
          <w:numId w:val="13"/>
        </w:numPr>
        <w:ind w:left="567" w:hanging="584"/>
        <w:rPr>
          <w:rFonts w:ascii="Verdana" w:eastAsia="AvenirNext LT Pro Regular" w:hAnsi="Verdana" w:cs="AvenirNext LT Pro Regular"/>
          <w:sz w:val="18"/>
        </w:rPr>
      </w:pPr>
      <w:r w:rsidRPr="00410C0B">
        <w:rPr>
          <w:rFonts w:ascii="Verdana" w:eastAsia="AvenirNext LT Pro Regular" w:hAnsi="Verdana" w:cs="AvenirNext LT Pro Regular"/>
          <w:sz w:val="18"/>
        </w:rPr>
        <w:t xml:space="preserve">Administrar las centrales de generación de energía y potencia eléctrica, en busca de una gestión eficiente, sostenible, de calidad y en apego a la responsabilidad social empresarial. </w:t>
      </w:r>
    </w:p>
    <w:p w14:paraId="269F0545" w14:textId="77777777" w:rsidR="002E32F8" w:rsidRPr="002E32F8" w:rsidRDefault="002E32F8" w:rsidP="002E32F8">
      <w:pPr>
        <w:pStyle w:val="Prrafodelista"/>
        <w:ind w:left="567" w:firstLine="0"/>
        <w:rPr>
          <w:rFonts w:ascii="Verdana" w:eastAsia="AvenirNext LT Pro Regular" w:hAnsi="Verdana" w:cs="AvenirNext LT Pro Regular"/>
          <w:color w:val="auto"/>
          <w:sz w:val="18"/>
        </w:rPr>
      </w:pPr>
    </w:p>
    <w:p w14:paraId="4F6B8A49" w14:textId="6C662B7B" w:rsidR="4A81EEB3" w:rsidRPr="00FA4E33" w:rsidRDefault="4A81EEB3" w:rsidP="002E32F8">
      <w:pPr>
        <w:pStyle w:val="Prrafodelista"/>
        <w:numPr>
          <w:ilvl w:val="1"/>
          <w:numId w:val="13"/>
        </w:numPr>
        <w:ind w:left="567" w:hanging="584"/>
        <w:rPr>
          <w:rFonts w:ascii="Verdana" w:eastAsia="AvenirNext LT Pro Regular" w:hAnsi="Verdana" w:cs="AvenirNext LT Pro Regular"/>
          <w:color w:val="auto"/>
          <w:sz w:val="18"/>
        </w:rPr>
      </w:pPr>
      <w:r w:rsidRPr="00410C0B">
        <w:rPr>
          <w:rFonts w:ascii="Verdana" w:eastAsia="AvenirNext LT Pro Regular" w:hAnsi="Verdana" w:cs="AvenirNext LT Pro Regular"/>
          <w:sz w:val="18"/>
        </w:rPr>
        <w:t xml:space="preserve">Planificar la operación y las proyecciones de generación de energía, así como potencia eléctrica, en función de las variables que afectan al negocio, con el fin de evaluar la gestión y aportar este </w:t>
      </w:r>
      <w:r w:rsidRPr="00FA4E33">
        <w:rPr>
          <w:rFonts w:ascii="Verdana" w:eastAsia="AvenirNext LT Pro Regular" w:hAnsi="Verdana" w:cs="AvenirNext LT Pro Regular"/>
          <w:color w:val="auto"/>
          <w:sz w:val="18"/>
        </w:rPr>
        <w:t xml:space="preserve">insumo a los demás procesos de la </w:t>
      </w:r>
      <w:r w:rsidR="006F1B16" w:rsidRPr="00FA4E33">
        <w:rPr>
          <w:rFonts w:ascii="Verdana" w:eastAsia="AvenirNext LT Pro Regular" w:hAnsi="Verdana" w:cs="AvenirNext LT Pro Regular"/>
          <w:color w:val="auto"/>
          <w:sz w:val="18"/>
        </w:rPr>
        <w:t>CNFL.</w:t>
      </w:r>
    </w:p>
    <w:p w14:paraId="57B279AD" w14:textId="77777777" w:rsidR="002E32F8" w:rsidRDefault="002E32F8" w:rsidP="002E32F8">
      <w:pPr>
        <w:pStyle w:val="Prrafodelista"/>
        <w:ind w:left="567" w:firstLine="0"/>
        <w:rPr>
          <w:rFonts w:ascii="Verdana" w:eastAsia="AvenirNext LT Pro Regular" w:hAnsi="Verdana" w:cs="AvenirNext LT Pro Regular"/>
          <w:sz w:val="18"/>
        </w:rPr>
      </w:pPr>
    </w:p>
    <w:p w14:paraId="7650B0B7" w14:textId="3D99FE02" w:rsidR="4A81EEB3" w:rsidRPr="00410C0B" w:rsidRDefault="4A81EEB3" w:rsidP="002E32F8">
      <w:pPr>
        <w:pStyle w:val="Prrafodelista"/>
        <w:numPr>
          <w:ilvl w:val="1"/>
          <w:numId w:val="13"/>
        </w:numPr>
        <w:ind w:left="567" w:hanging="584"/>
        <w:rPr>
          <w:rFonts w:ascii="Verdana" w:eastAsia="AvenirNext LT Pro Regular" w:hAnsi="Verdana" w:cs="AvenirNext LT Pro Regular"/>
          <w:sz w:val="18"/>
        </w:rPr>
      </w:pPr>
      <w:r w:rsidRPr="00410C0B">
        <w:rPr>
          <w:rFonts w:ascii="Verdana" w:eastAsia="AvenirNext LT Pro Regular" w:hAnsi="Verdana" w:cs="AvenirNext LT Pro Regular"/>
          <w:sz w:val="18"/>
        </w:rPr>
        <w:t>Integrar el registro consolidado de información relacionada a la generación de energía y potencia eléctrica para definir la planificación operativa.</w:t>
      </w:r>
    </w:p>
    <w:p w14:paraId="22643A97" w14:textId="77777777" w:rsidR="002E32F8" w:rsidRDefault="002E32F8" w:rsidP="002E32F8">
      <w:pPr>
        <w:pStyle w:val="Prrafodelista"/>
        <w:ind w:left="567" w:firstLine="0"/>
        <w:rPr>
          <w:rFonts w:ascii="Verdana" w:eastAsia="AvenirNext LT Pro Regular" w:hAnsi="Verdana" w:cs="AvenirNext LT Pro Regular"/>
          <w:sz w:val="18"/>
        </w:rPr>
      </w:pPr>
    </w:p>
    <w:p w14:paraId="10AEF568" w14:textId="74F2D1B6" w:rsidR="4A81EEB3" w:rsidRPr="00410C0B" w:rsidRDefault="4A81EEB3" w:rsidP="002E32F8">
      <w:pPr>
        <w:pStyle w:val="Prrafodelista"/>
        <w:numPr>
          <w:ilvl w:val="1"/>
          <w:numId w:val="13"/>
        </w:numPr>
        <w:ind w:left="567" w:hanging="584"/>
        <w:rPr>
          <w:rFonts w:ascii="Verdana" w:eastAsia="AvenirNext LT Pro Regular" w:hAnsi="Verdana" w:cs="AvenirNext LT Pro Regular"/>
          <w:sz w:val="18"/>
        </w:rPr>
      </w:pPr>
      <w:r w:rsidRPr="00410C0B">
        <w:rPr>
          <w:rFonts w:ascii="Verdana" w:eastAsia="AvenirNext LT Pro Regular" w:hAnsi="Verdana" w:cs="AvenirNext LT Pro Regular"/>
          <w:sz w:val="18"/>
        </w:rPr>
        <w:t>Gestionar el análisis técnico administrativo y financiero de las distintas condiciones operativas, en aras de maximizar el aporte del negocio de generación.</w:t>
      </w:r>
    </w:p>
    <w:p w14:paraId="7D4081A6" w14:textId="77777777" w:rsidR="002E32F8" w:rsidRDefault="002E32F8" w:rsidP="002E32F8">
      <w:pPr>
        <w:pStyle w:val="Prrafodelista"/>
        <w:ind w:left="567" w:firstLine="0"/>
        <w:rPr>
          <w:rFonts w:ascii="Verdana" w:eastAsia="AvenirNext LT Pro Regular" w:hAnsi="Verdana" w:cs="AvenirNext LT Pro Regular"/>
          <w:sz w:val="18"/>
        </w:rPr>
      </w:pPr>
    </w:p>
    <w:p w14:paraId="69C34B0F" w14:textId="7A2875EA" w:rsidR="4A81EEB3" w:rsidRPr="00410C0B" w:rsidRDefault="4A81EEB3" w:rsidP="002E32F8">
      <w:pPr>
        <w:pStyle w:val="Prrafodelista"/>
        <w:numPr>
          <w:ilvl w:val="1"/>
          <w:numId w:val="13"/>
        </w:numPr>
        <w:ind w:left="567" w:hanging="584"/>
        <w:rPr>
          <w:rFonts w:ascii="Verdana" w:eastAsia="AvenirNext LT Pro Regular" w:hAnsi="Verdana" w:cs="AvenirNext LT Pro Regular"/>
          <w:sz w:val="18"/>
        </w:rPr>
      </w:pPr>
      <w:r w:rsidRPr="00410C0B">
        <w:rPr>
          <w:rFonts w:ascii="Verdana" w:eastAsia="AvenirNext LT Pro Regular" w:hAnsi="Verdana" w:cs="AvenirNext LT Pro Regular"/>
          <w:sz w:val="18"/>
        </w:rPr>
        <w:t>Gestionar el análisis técnico, administrativo y financiero de las distintas iniciativas de inversión para la optimización del negocio de generación.</w:t>
      </w:r>
    </w:p>
    <w:p w14:paraId="4AFF8D40" w14:textId="77777777" w:rsidR="002E32F8" w:rsidRDefault="002E32F8" w:rsidP="002E32F8">
      <w:pPr>
        <w:pStyle w:val="Prrafodelista"/>
        <w:ind w:left="567" w:firstLine="0"/>
        <w:rPr>
          <w:rFonts w:ascii="Verdana" w:eastAsia="AvenirNext LT Pro Regular" w:hAnsi="Verdana" w:cs="AvenirNext LT Pro Regular"/>
          <w:sz w:val="18"/>
        </w:rPr>
      </w:pPr>
    </w:p>
    <w:p w14:paraId="3CDA1BF8" w14:textId="2EBAB005" w:rsidR="4A81EEB3" w:rsidRPr="00410C0B" w:rsidRDefault="4A81EEB3" w:rsidP="002E32F8">
      <w:pPr>
        <w:pStyle w:val="Prrafodelista"/>
        <w:numPr>
          <w:ilvl w:val="1"/>
          <w:numId w:val="13"/>
        </w:numPr>
        <w:ind w:left="567" w:hanging="584"/>
        <w:rPr>
          <w:rFonts w:ascii="Verdana" w:eastAsia="AvenirNext LT Pro Regular" w:hAnsi="Verdana" w:cs="AvenirNext LT Pro Regular"/>
          <w:sz w:val="18"/>
        </w:rPr>
      </w:pPr>
      <w:r w:rsidRPr="00410C0B">
        <w:rPr>
          <w:rFonts w:ascii="Verdana" w:eastAsia="AvenirNext LT Pro Regular" w:hAnsi="Verdana" w:cs="AvenirNext LT Pro Regular"/>
          <w:sz w:val="18"/>
        </w:rPr>
        <w:t>Desarrollar planes para la continuidad del negocio bajo condiciones operativas regulares y extraordinarias, con el fin de garantizar la seguridad de la operación, de los activos productivos y del personal.</w:t>
      </w:r>
    </w:p>
    <w:p w14:paraId="0AA48489" w14:textId="77777777" w:rsidR="002E32F8" w:rsidRDefault="002E32F8" w:rsidP="002E32F8">
      <w:pPr>
        <w:pStyle w:val="Prrafodelista"/>
        <w:ind w:left="567" w:firstLine="0"/>
        <w:rPr>
          <w:rFonts w:ascii="Verdana" w:eastAsia="AvenirNext LT Pro Regular" w:hAnsi="Verdana" w:cs="AvenirNext LT Pro Regular"/>
          <w:sz w:val="18"/>
        </w:rPr>
      </w:pPr>
    </w:p>
    <w:p w14:paraId="0E543CA7" w14:textId="48DABD7F" w:rsidR="4A81EEB3" w:rsidRPr="00410C0B" w:rsidRDefault="4A81EEB3" w:rsidP="002E32F8">
      <w:pPr>
        <w:pStyle w:val="Prrafodelista"/>
        <w:numPr>
          <w:ilvl w:val="1"/>
          <w:numId w:val="13"/>
        </w:numPr>
        <w:ind w:left="567" w:hanging="584"/>
        <w:rPr>
          <w:rFonts w:ascii="Verdana" w:eastAsia="AvenirNext LT Pro Regular" w:hAnsi="Verdana" w:cs="AvenirNext LT Pro Regular"/>
          <w:sz w:val="18"/>
        </w:rPr>
      </w:pPr>
      <w:r w:rsidRPr="00410C0B">
        <w:rPr>
          <w:rFonts w:ascii="Verdana" w:eastAsia="AvenirNext LT Pro Regular" w:hAnsi="Verdana" w:cs="AvenirNext LT Pro Regular"/>
          <w:sz w:val="18"/>
        </w:rPr>
        <w:t xml:space="preserve">Supervisar e integrar las gestiones relacionadas al mantenimiento, operación remota y monitoreo de las centrales de generación, en busca de una gestión eficiente de los recursos. </w:t>
      </w:r>
    </w:p>
    <w:p w14:paraId="16CC0112" w14:textId="77777777" w:rsidR="002E32F8" w:rsidRDefault="002E32F8" w:rsidP="002E32F8">
      <w:pPr>
        <w:pStyle w:val="Prrafodelista"/>
        <w:ind w:left="567" w:firstLine="0"/>
        <w:rPr>
          <w:rFonts w:ascii="Verdana" w:eastAsia="AvenirNext LT Pro Regular" w:hAnsi="Verdana" w:cs="AvenirNext LT Pro Regular"/>
          <w:sz w:val="18"/>
        </w:rPr>
      </w:pPr>
    </w:p>
    <w:p w14:paraId="4DDA1934" w14:textId="4062510C" w:rsidR="4A81EEB3" w:rsidRPr="00410C0B" w:rsidRDefault="4A81EEB3" w:rsidP="002E32F8">
      <w:pPr>
        <w:pStyle w:val="Prrafodelista"/>
        <w:numPr>
          <w:ilvl w:val="1"/>
          <w:numId w:val="13"/>
        </w:numPr>
        <w:ind w:left="567" w:hanging="584"/>
        <w:rPr>
          <w:rFonts w:ascii="Verdana" w:eastAsia="AvenirNext LT Pro Regular" w:hAnsi="Verdana" w:cs="AvenirNext LT Pro Regular"/>
          <w:sz w:val="18"/>
        </w:rPr>
      </w:pPr>
      <w:r w:rsidRPr="00410C0B">
        <w:rPr>
          <w:rFonts w:ascii="Verdana" w:eastAsia="AvenirNext LT Pro Regular" w:hAnsi="Verdana" w:cs="AvenirNext LT Pro Regular"/>
          <w:sz w:val="18"/>
        </w:rPr>
        <w:t>Analizar el desempeño de la generación de energía y potencia eléctrica, en función de los criterios de aceptación e índices de seguimiento del proceso, en aras de garantizar la calidad del servicio.</w:t>
      </w:r>
    </w:p>
    <w:p w14:paraId="79B92D60" w14:textId="77777777" w:rsidR="002E32F8" w:rsidRDefault="002E32F8" w:rsidP="002E32F8">
      <w:pPr>
        <w:ind w:left="0"/>
        <w:rPr>
          <w:rFonts w:ascii="Verdana" w:hAnsi="Verdana"/>
          <w:b/>
          <w:bCs/>
          <w:sz w:val="18"/>
        </w:rPr>
      </w:pPr>
    </w:p>
    <w:p w14:paraId="0CF3EA7D" w14:textId="2B51BC7F" w:rsidR="008714A7" w:rsidRPr="00410C0B" w:rsidRDefault="008714A7" w:rsidP="002E32F8">
      <w:pPr>
        <w:ind w:left="0"/>
        <w:rPr>
          <w:rFonts w:ascii="Verdana" w:hAnsi="Verdana"/>
          <w:b/>
          <w:bCs/>
          <w:sz w:val="18"/>
        </w:rPr>
      </w:pPr>
      <w:r w:rsidRPr="00410C0B">
        <w:rPr>
          <w:rFonts w:ascii="Verdana" w:hAnsi="Verdana"/>
          <w:b/>
          <w:bCs/>
          <w:sz w:val="18"/>
        </w:rPr>
        <w:t>C. Dependencia Jerárquica</w:t>
      </w:r>
    </w:p>
    <w:p w14:paraId="5C7DE930" w14:textId="77777777" w:rsidR="002E32F8" w:rsidRDefault="002E32F8" w:rsidP="002E32F8">
      <w:pPr>
        <w:pStyle w:val="Prrafodelista"/>
        <w:spacing w:line="259" w:lineRule="auto"/>
        <w:ind w:left="0"/>
        <w:rPr>
          <w:rFonts w:ascii="Verdana" w:hAnsi="Verdana"/>
          <w:sz w:val="18"/>
        </w:rPr>
      </w:pPr>
    </w:p>
    <w:p w14:paraId="315DA3C6" w14:textId="500EA287" w:rsidR="3DB33122" w:rsidRPr="00410C0B" w:rsidRDefault="3DB33122" w:rsidP="002E32F8">
      <w:pPr>
        <w:pStyle w:val="Prrafodelista"/>
        <w:spacing w:line="259" w:lineRule="auto"/>
        <w:ind w:left="0"/>
        <w:rPr>
          <w:rFonts w:ascii="Verdana" w:hAnsi="Verdana"/>
          <w:sz w:val="18"/>
        </w:rPr>
      </w:pPr>
      <w:r w:rsidRPr="00410C0B">
        <w:rPr>
          <w:rFonts w:ascii="Verdana" w:hAnsi="Verdana"/>
          <w:sz w:val="18"/>
        </w:rPr>
        <w:t>Dirección Generación de la Energía</w:t>
      </w:r>
    </w:p>
    <w:p w14:paraId="55C886A1" w14:textId="77777777" w:rsidR="002E32F8" w:rsidRDefault="002E32F8" w:rsidP="002E32F8">
      <w:pPr>
        <w:ind w:left="0"/>
        <w:rPr>
          <w:rFonts w:ascii="Verdana" w:hAnsi="Verdana"/>
          <w:b/>
          <w:bCs/>
          <w:sz w:val="18"/>
        </w:rPr>
      </w:pPr>
    </w:p>
    <w:p w14:paraId="635E6B53" w14:textId="6567AF9A" w:rsidR="008714A7" w:rsidRPr="00410C0B" w:rsidRDefault="008714A7" w:rsidP="002E32F8">
      <w:pPr>
        <w:ind w:left="0"/>
        <w:rPr>
          <w:rFonts w:ascii="Verdana" w:hAnsi="Verdana"/>
          <w:b/>
          <w:bCs/>
          <w:sz w:val="18"/>
        </w:rPr>
      </w:pPr>
      <w:r w:rsidRPr="00410C0B">
        <w:rPr>
          <w:rFonts w:ascii="Verdana" w:hAnsi="Verdana"/>
          <w:b/>
          <w:bCs/>
          <w:sz w:val="18"/>
        </w:rPr>
        <w:t>D. Unidades organizacionales con subordinación directa</w:t>
      </w:r>
    </w:p>
    <w:p w14:paraId="326B95E9" w14:textId="31A22DB8" w:rsidR="6B95D51B" w:rsidRPr="00410C0B" w:rsidRDefault="6B95D51B" w:rsidP="002E32F8">
      <w:pPr>
        <w:spacing w:line="259" w:lineRule="auto"/>
        <w:ind w:left="0"/>
        <w:rPr>
          <w:rFonts w:ascii="Verdana" w:hAnsi="Verdana"/>
          <w:sz w:val="18"/>
        </w:rPr>
      </w:pPr>
    </w:p>
    <w:p w14:paraId="6A074B54" w14:textId="386CA775" w:rsidR="12017C9E" w:rsidRPr="00410C0B" w:rsidRDefault="009F50A4" w:rsidP="002E32F8">
      <w:pPr>
        <w:spacing w:line="259" w:lineRule="auto"/>
        <w:ind w:left="0"/>
        <w:rPr>
          <w:rFonts w:ascii="Verdana" w:eastAsia="AvenirNext LT Pro Regular" w:hAnsi="Verdana" w:cs="AvenirNext LT Pro Regular"/>
          <w:sz w:val="18"/>
        </w:rPr>
      </w:pPr>
      <w:r w:rsidRPr="00410C0B">
        <w:rPr>
          <w:rFonts w:ascii="Verdana" w:eastAsia="AvenirNext LT Pro Regular" w:hAnsi="Verdana" w:cs="AvenirNext LT Pro Regular"/>
          <w:sz w:val="18"/>
        </w:rPr>
        <w:t xml:space="preserve"> </w:t>
      </w:r>
      <w:r w:rsidR="00896894" w:rsidRPr="00410C0B">
        <w:rPr>
          <w:rFonts w:ascii="Verdana" w:eastAsia="AvenirNext LT Pro Regular" w:hAnsi="Verdana" w:cs="AvenirNext LT Pro Regular"/>
          <w:sz w:val="18"/>
        </w:rPr>
        <w:t xml:space="preserve">Área </w:t>
      </w:r>
      <w:r w:rsidR="12017C9E" w:rsidRPr="00410C0B">
        <w:rPr>
          <w:rFonts w:ascii="Verdana" w:eastAsia="AvenirNext LT Pro Regular" w:hAnsi="Verdana" w:cs="AvenirNext LT Pro Regular"/>
          <w:sz w:val="18"/>
        </w:rPr>
        <w:t>Planta</w:t>
      </w:r>
      <w:r w:rsidR="008F4F94" w:rsidRPr="00410C0B">
        <w:rPr>
          <w:rFonts w:ascii="Verdana" w:eastAsia="AvenirNext LT Pro Regular" w:hAnsi="Verdana" w:cs="AvenirNext LT Pro Regular"/>
          <w:sz w:val="18"/>
        </w:rPr>
        <w:t xml:space="preserve"> de Generación</w:t>
      </w:r>
      <w:r w:rsidR="12017C9E" w:rsidRPr="00410C0B">
        <w:rPr>
          <w:rFonts w:ascii="Verdana" w:eastAsia="AvenirNext LT Pro Regular" w:hAnsi="Verdana" w:cs="AvenirNext LT Pro Regular"/>
          <w:sz w:val="18"/>
        </w:rPr>
        <w:t xml:space="preserve"> Belén - Valle Central</w:t>
      </w:r>
    </w:p>
    <w:p w14:paraId="406C2A62" w14:textId="468A6E6C" w:rsidR="12017C9E" w:rsidRPr="00410C0B" w:rsidRDefault="009F50A4" w:rsidP="002E32F8">
      <w:pPr>
        <w:spacing w:line="259" w:lineRule="auto"/>
        <w:ind w:left="0"/>
        <w:rPr>
          <w:rFonts w:ascii="Verdana" w:eastAsia="AvenirNext LT Pro Regular" w:hAnsi="Verdana" w:cs="AvenirNext LT Pro Regular"/>
          <w:sz w:val="18"/>
        </w:rPr>
      </w:pPr>
      <w:r w:rsidRPr="00410C0B">
        <w:rPr>
          <w:rFonts w:ascii="Verdana" w:eastAsia="AvenirNext LT Pro Regular" w:hAnsi="Verdana" w:cs="AvenirNext LT Pro Regular"/>
          <w:sz w:val="18"/>
        </w:rPr>
        <w:t xml:space="preserve"> </w:t>
      </w:r>
      <w:r w:rsidR="00896894" w:rsidRPr="00410C0B">
        <w:rPr>
          <w:rFonts w:ascii="Verdana" w:eastAsia="AvenirNext LT Pro Regular" w:hAnsi="Verdana" w:cs="AvenirNext LT Pro Regular"/>
          <w:sz w:val="18"/>
        </w:rPr>
        <w:t xml:space="preserve">Área </w:t>
      </w:r>
      <w:r w:rsidR="12017C9E" w:rsidRPr="00410C0B">
        <w:rPr>
          <w:rFonts w:ascii="Verdana" w:eastAsia="AvenirNext LT Pro Regular" w:hAnsi="Verdana" w:cs="AvenirNext LT Pro Regular"/>
          <w:sz w:val="18"/>
        </w:rPr>
        <w:t>Planta</w:t>
      </w:r>
      <w:r w:rsidR="00BA5DF4" w:rsidRPr="00410C0B">
        <w:rPr>
          <w:rFonts w:ascii="Verdana" w:eastAsia="AvenirNext LT Pro Regular" w:hAnsi="Verdana" w:cs="AvenirNext LT Pro Regular"/>
          <w:sz w:val="18"/>
        </w:rPr>
        <w:t xml:space="preserve"> de Generación </w:t>
      </w:r>
      <w:r w:rsidR="12017C9E" w:rsidRPr="00410C0B">
        <w:rPr>
          <w:rFonts w:ascii="Verdana" w:eastAsia="AvenirNext LT Pro Regular" w:hAnsi="Verdana" w:cs="AvenirNext LT Pro Regular"/>
          <w:sz w:val="18"/>
        </w:rPr>
        <w:t>Electriona - Río Segundo</w:t>
      </w:r>
    </w:p>
    <w:p w14:paraId="3D0BAB5D" w14:textId="4B5C63D4" w:rsidR="12017C9E" w:rsidRPr="00410C0B" w:rsidRDefault="009F50A4" w:rsidP="002E32F8">
      <w:pPr>
        <w:spacing w:line="259" w:lineRule="auto"/>
        <w:ind w:left="0"/>
        <w:rPr>
          <w:rFonts w:ascii="Verdana" w:eastAsia="AvenirNext LT Pro Regular" w:hAnsi="Verdana" w:cs="AvenirNext LT Pro Regular"/>
          <w:sz w:val="18"/>
        </w:rPr>
      </w:pPr>
      <w:r w:rsidRPr="00410C0B">
        <w:rPr>
          <w:rFonts w:ascii="Verdana" w:eastAsia="AvenirNext LT Pro Regular" w:hAnsi="Verdana" w:cs="AvenirNext LT Pro Regular"/>
          <w:sz w:val="18"/>
        </w:rPr>
        <w:t xml:space="preserve"> </w:t>
      </w:r>
      <w:r w:rsidR="00BA5DF4" w:rsidRPr="00410C0B">
        <w:rPr>
          <w:rFonts w:ascii="Verdana" w:eastAsia="AvenirNext LT Pro Regular" w:hAnsi="Verdana" w:cs="AvenirNext LT Pro Regular"/>
          <w:sz w:val="18"/>
        </w:rPr>
        <w:t xml:space="preserve">Área </w:t>
      </w:r>
      <w:r w:rsidR="12017C9E" w:rsidRPr="00410C0B">
        <w:rPr>
          <w:rFonts w:ascii="Verdana" w:eastAsia="AvenirNext LT Pro Regular" w:hAnsi="Verdana" w:cs="AvenirNext LT Pro Regular"/>
          <w:sz w:val="18"/>
        </w:rPr>
        <w:t>Planta</w:t>
      </w:r>
      <w:r w:rsidR="00BA5DF4" w:rsidRPr="00410C0B">
        <w:rPr>
          <w:rFonts w:ascii="Verdana" w:eastAsia="AvenirNext LT Pro Regular" w:hAnsi="Verdana" w:cs="AvenirNext LT Pro Regular"/>
          <w:sz w:val="18"/>
        </w:rPr>
        <w:t xml:space="preserve"> de Generación</w:t>
      </w:r>
      <w:r w:rsidR="12017C9E" w:rsidRPr="00410C0B">
        <w:rPr>
          <w:rFonts w:ascii="Verdana" w:eastAsia="AvenirNext LT Pro Regular" w:hAnsi="Verdana" w:cs="AvenirNext LT Pro Regular"/>
          <w:sz w:val="18"/>
        </w:rPr>
        <w:t xml:space="preserve"> Ventanas – Nuest</w:t>
      </w:r>
      <w:r w:rsidR="173B9B9B" w:rsidRPr="00410C0B">
        <w:rPr>
          <w:rFonts w:ascii="Verdana" w:eastAsia="AvenirNext LT Pro Regular" w:hAnsi="Verdana" w:cs="AvenirNext LT Pro Regular"/>
          <w:sz w:val="18"/>
        </w:rPr>
        <w:t>r</w:t>
      </w:r>
      <w:r w:rsidR="12017C9E" w:rsidRPr="00410C0B">
        <w:rPr>
          <w:rFonts w:ascii="Verdana" w:eastAsia="AvenirNext LT Pro Regular" w:hAnsi="Verdana" w:cs="AvenirNext LT Pro Regular"/>
          <w:sz w:val="18"/>
        </w:rPr>
        <w:t>o Amo</w:t>
      </w:r>
    </w:p>
    <w:p w14:paraId="503DC877" w14:textId="21637AB3" w:rsidR="12017C9E" w:rsidRPr="00410C0B" w:rsidRDefault="009F50A4" w:rsidP="002E32F8">
      <w:pPr>
        <w:spacing w:line="259" w:lineRule="auto"/>
        <w:ind w:left="0"/>
        <w:rPr>
          <w:rFonts w:ascii="Verdana" w:eastAsia="AvenirNext LT Pro Regular" w:hAnsi="Verdana" w:cs="AvenirNext LT Pro Regular"/>
          <w:sz w:val="18"/>
        </w:rPr>
      </w:pPr>
      <w:r w:rsidRPr="00410C0B">
        <w:rPr>
          <w:rFonts w:ascii="Verdana" w:eastAsia="AvenirNext LT Pro Regular" w:hAnsi="Verdana" w:cs="AvenirNext LT Pro Regular"/>
          <w:sz w:val="18"/>
        </w:rPr>
        <w:t xml:space="preserve"> </w:t>
      </w:r>
      <w:r w:rsidR="00240768" w:rsidRPr="00410C0B">
        <w:rPr>
          <w:rFonts w:ascii="Verdana" w:eastAsia="AvenirNext LT Pro Regular" w:hAnsi="Verdana" w:cs="AvenirNext LT Pro Regular"/>
          <w:sz w:val="18"/>
        </w:rPr>
        <w:t xml:space="preserve">Área </w:t>
      </w:r>
      <w:r w:rsidR="12017C9E" w:rsidRPr="00410C0B">
        <w:rPr>
          <w:rFonts w:ascii="Verdana" w:eastAsia="AvenirNext LT Pro Regular" w:hAnsi="Verdana" w:cs="AvenirNext LT Pro Regular"/>
          <w:sz w:val="18"/>
        </w:rPr>
        <w:t xml:space="preserve">Planta </w:t>
      </w:r>
      <w:r w:rsidR="003479CE" w:rsidRPr="00410C0B">
        <w:rPr>
          <w:rFonts w:ascii="Verdana" w:eastAsia="AvenirNext LT Pro Regular" w:hAnsi="Verdana" w:cs="AvenirNext LT Pro Regular"/>
          <w:sz w:val="18"/>
        </w:rPr>
        <w:t xml:space="preserve">de Generación </w:t>
      </w:r>
      <w:r w:rsidR="12017C9E" w:rsidRPr="00410C0B">
        <w:rPr>
          <w:rFonts w:ascii="Verdana" w:eastAsia="AvenirNext LT Pro Regular" w:hAnsi="Verdana" w:cs="AvenirNext LT Pro Regular"/>
          <w:sz w:val="18"/>
        </w:rPr>
        <w:t>El E</w:t>
      </w:r>
      <w:r w:rsidR="7FCEA0F2" w:rsidRPr="00410C0B">
        <w:rPr>
          <w:rFonts w:ascii="Verdana" w:eastAsia="AvenirNext LT Pro Regular" w:hAnsi="Verdana" w:cs="AvenirNext LT Pro Regular"/>
          <w:sz w:val="18"/>
        </w:rPr>
        <w:t>n</w:t>
      </w:r>
      <w:r w:rsidR="12017C9E" w:rsidRPr="00410C0B">
        <w:rPr>
          <w:rFonts w:ascii="Verdana" w:eastAsia="AvenirNext LT Pro Regular" w:hAnsi="Verdana" w:cs="AvenirNext LT Pro Regular"/>
          <w:sz w:val="18"/>
        </w:rPr>
        <w:t>canto – Cote</w:t>
      </w:r>
    </w:p>
    <w:p w14:paraId="3139BB35" w14:textId="08F748A3" w:rsidR="12017C9E" w:rsidRPr="00410C0B" w:rsidRDefault="009F50A4" w:rsidP="002E32F8">
      <w:pPr>
        <w:spacing w:line="259" w:lineRule="auto"/>
        <w:ind w:left="0"/>
        <w:rPr>
          <w:rFonts w:ascii="Verdana" w:eastAsia="AvenirNext LT Pro Regular" w:hAnsi="Verdana" w:cs="AvenirNext LT Pro Regular"/>
          <w:sz w:val="18"/>
        </w:rPr>
      </w:pPr>
      <w:r w:rsidRPr="00410C0B">
        <w:rPr>
          <w:rFonts w:ascii="Verdana" w:eastAsia="AvenirNext LT Pro Regular" w:hAnsi="Verdana" w:cs="AvenirNext LT Pro Regular"/>
          <w:sz w:val="18"/>
        </w:rPr>
        <w:t xml:space="preserve"> </w:t>
      </w:r>
      <w:r w:rsidR="003479CE" w:rsidRPr="00410C0B">
        <w:rPr>
          <w:rFonts w:ascii="Verdana" w:eastAsia="AvenirNext LT Pro Regular" w:hAnsi="Verdana" w:cs="AvenirNext LT Pro Regular"/>
          <w:sz w:val="18"/>
        </w:rPr>
        <w:t xml:space="preserve">Área </w:t>
      </w:r>
      <w:r w:rsidR="12017C9E" w:rsidRPr="00410C0B">
        <w:rPr>
          <w:rFonts w:ascii="Verdana" w:eastAsia="AvenirNext LT Pro Regular" w:hAnsi="Verdana" w:cs="AvenirNext LT Pro Regular"/>
          <w:sz w:val="18"/>
        </w:rPr>
        <w:t xml:space="preserve">Planta </w:t>
      </w:r>
      <w:r w:rsidR="003479CE" w:rsidRPr="00410C0B">
        <w:rPr>
          <w:rFonts w:ascii="Verdana" w:eastAsia="AvenirNext LT Pro Regular" w:hAnsi="Verdana" w:cs="AvenirNext LT Pro Regular"/>
          <w:sz w:val="18"/>
        </w:rPr>
        <w:t xml:space="preserve">de Generación </w:t>
      </w:r>
      <w:r w:rsidR="12017C9E" w:rsidRPr="00410C0B">
        <w:rPr>
          <w:rFonts w:ascii="Verdana" w:eastAsia="AvenirNext LT Pro Regular" w:hAnsi="Verdana" w:cs="AvenirNext LT Pro Regular"/>
          <w:sz w:val="18"/>
        </w:rPr>
        <w:t>Daniel Gutiérrez</w:t>
      </w:r>
    </w:p>
    <w:p w14:paraId="5EBC33AC" w14:textId="4431DD72" w:rsidR="12017C9E" w:rsidRPr="00410C0B" w:rsidRDefault="009F50A4" w:rsidP="002E32F8">
      <w:pPr>
        <w:spacing w:line="259" w:lineRule="auto"/>
        <w:ind w:left="0"/>
        <w:rPr>
          <w:rFonts w:ascii="Verdana" w:eastAsia="AvenirNext LT Pro Regular" w:hAnsi="Verdana" w:cs="AvenirNext LT Pro Regular"/>
          <w:sz w:val="18"/>
        </w:rPr>
      </w:pPr>
      <w:r w:rsidRPr="00410C0B">
        <w:rPr>
          <w:rFonts w:ascii="Verdana" w:eastAsia="AvenirNext LT Pro Regular" w:hAnsi="Verdana" w:cs="AvenirNext LT Pro Regular"/>
          <w:sz w:val="18"/>
        </w:rPr>
        <w:t xml:space="preserve"> </w:t>
      </w:r>
      <w:r w:rsidR="003479CE" w:rsidRPr="00410C0B">
        <w:rPr>
          <w:rFonts w:ascii="Verdana" w:eastAsia="AvenirNext LT Pro Regular" w:hAnsi="Verdana" w:cs="AvenirNext LT Pro Regular"/>
          <w:sz w:val="18"/>
        </w:rPr>
        <w:t xml:space="preserve">Área </w:t>
      </w:r>
      <w:r w:rsidR="12017C9E" w:rsidRPr="00410C0B">
        <w:rPr>
          <w:rFonts w:ascii="Verdana" w:eastAsia="AvenirNext LT Pro Regular" w:hAnsi="Verdana" w:cs="AvenirNext LT Pro Regular"/>
          <w:sz w:val="18"/>
        </w:rPr>
        <w:t xml:space="preserve">Planta </w:t>
      </w:r>
      <w:r w:rsidR="003479CE" w:rsidRPr="00410C0B">
        <w:rPr>
          <w:rFonts w:ascii="Verdana" w:eastAsia="AvenirNext LT Pro Regular" w:hAnsi="Verdana" w:cs="AvenirNext LT Pro Regular"/>
          <w:sz w:val="18"/>
        </w:rPr>
        <w:t xml:space="preserve">de Generación </w:t>
      </w:r>
      <w:r w:rsidR="12017C9E" w:rsidRPr="00410C0B">
        <w:rPr>
          <w:rFonts w:ascii="Verdana" w:eastAsia="AvenirNext LT Pro Regular" w:hAnsi="Verdana" w:cs="AvenirNext LT Pro Regular"/>
          <w:sz w:val="18"/>
        </w:rPr>
        <w:t>Balsa Inferior</w:t>
      </w:r>
    </w:p>
    <w:p w14:paraId="10EB1C5B" w14:textId="5D59D87A" w:rsidR="004D41AD" w:rsidRPr="00410C0B" w:rsidRDefault="009F50A4" w:rsidP="002E32F8">
      <w:pPr>
        <w:spacing w:line="259" w:lineRule="auto"/>
        <w:ind w:left="0"/>
        <w:rPr>
          <w:rFonts w:ascii="Verdana" w:eastAsia="AvenirNext LT Pro Regular" w:hAnsi="Verdana" w:cs="AvenirNext LT Pro Regular"/>
          <w:sz w:val="18"/>
        </w:rPr>
      </w:pPr>
      <w:r w:rsidRPr="00410C0B">
        <w:rPr>
          <w:rFonts w:ascii="Verdana" w:eastAsia="AvenirNext LT Pro Regular" w:hAnsi="Verdana" w:cs="AvenirNext LT Pro Regular"/>
          <w:sz w:val="18"/>
        </w:rPr>
        <w:t xml:space="preserve"> </w:t>
      </w:r>
      <w:r w:rsidR="003479CE" w:rsidRPr="00410C0B">
        <w:rPr>
          <w:rFonts w:ascii="Verdana" w:eastAsia="AvenirNext LT Pro Regular" w:hAnsi="Verdana" w:cs="AvenirNext LT Pro Regular"/>
          <w:sz w:val="18"/>
        </w:rPr>
        <w:t xml:space="preserve">Área </w:t>
      </w:r>
      <w:r w:rsidR="12017C9E" w:rsidRPr="00410C0B">
        <w:rPr>
          <w:rFonts w:ascii="Verdana" w:eastAsia="AvenirNext LT Pro Regular" w:hAnsi="Verdana" w:cs="AvenirNext LT Pro Regular"/>
          <w:sz w:val="18"/>
        </w:rPr>
        <w:t xml:space="preserve">Planta </w:t>
      </w:r>
      <w:r w:rsidR="003479CE" w:rsidRPr="00410C0B">
        <w:rPr>
          <w:rFonts w:ascii="Verdana" w:eastAsia="AvenirNext LT Pro Regular" w:hAnsi="Verdana" w:cs="AvenirNext LT Pro Regular"/>
          <w:sz w:val="18"/>
        </w:rPr>
        <w:t xml:space="preserve">de Generación </w:t>
      </w:r>
      <w:r w:rsidR="12017C9E" w:rsidRPr="00410C0B">
        <w:rPr>
          <w:rFonts w:ascii="Verdana" w:eastAsia="AvenirNext LT Pro Regular" w:hAnsi="Verdana" w:cs="AvenirNext LT Pro Regular"/>
          <w:sz w:val="18"/>
        </w:rPr>
        <w:t>Brasil</w:t>
      </w:r>
    </w:p>
    <w:p w14:paraId="0CBDD999" w14:textId="77777777" w:rsidR="00BD0ACF" w:rsidRPr="00410C0B" w:rsidRDefault="00BD0ACF" w:rsidP="002E32F8">
      <w:pPr>
        <w:rPr>
          <w:rFonts w:ascii="Verdana" w:eastAsia="AvenirNext LT Pro Regular" w:hAnsi="Verdana" w:cs="AvenirNext LT Pro Regular"/>
          <w:sz w:val="18"/>
        </w:rPr>
      </w:pPr>
      <w:r w:rsidRPr="00410C0B">
        <w:rPr>
          <w:rFonts w:ascii="Verdana" w:eastAsia="AvenirNext LT Pro Regular" w:hAnsi="Verdana" w:cs="AvenirNext LT Pro Regular"/>
          <w:sz w:val="18"/>
        </w:rPr>
        <w:br w:type="page"/>
      </w:r>
    </w:p>
    <w:p w14:paraId="5B1FF150" w14:textId="03EE173A" w:rsidR="00C11765" w:rsidRPr="00410C0B" w:rsidRDefault="00F11B60" w:rsidP="002E32F8">
      <w:pPr>
        <w:pStyle w:val="Ttulo3"/>
        <w:rPr>
          <w:rFonts w:ascii="Verdana" w:hAnsi="Verdana"/>
          <w:sz w:val="18"/>
        </w:rPr>
      </w:pPr>
      <w:bookmarkStart w:id="58" w:name="_Toc118787864"/>
      <w:r w:rsidRPr="00410C0B">
        <w:rPr>
          <w:rFonts w:ascii="Verdana" w:hAnsi="Verdana"/>
          <w:sz w:val="18"/>
        </w:rPr>
        <w:lastRenderedPageBreak/>
        <w:t>30</w:t>
      </w:r>
      <w:r w:rsidR="00C11765" w:rsidRPr="00410C0B">
        <w:rPr>
          <w:rFonts w:ascii="Verdana" w:hAnsi="Verdana"/>
          <w:sz w:val="18"/>
        </w:rPr>
        <w:t xml:space="preserve">. </w:t>
      </w:r>
      <w:r w:rsidRPr="00410C0B">
        <w:rPr>
          <w:rFonts w:ascii="Verdana" w:hAnsi="Verdana"/>
          <w:sz w:val="18"/>
        </w:rPr>
        <w:t>ÁREA</w:t>
      </w:r>
      <w:r w:rsidR="00C11765" w:rsidRPr="00410C0B">
        <w:rPr>
          <w:rFonts w:ascii="Verdana" w:hAnsi="Verdana"/>
          <w:sz w:val="18"/>
        </w:rPr>
        <w:t xml:space="preserve"> PLANTAS DE GENERACIÓN</w:t>
      </w:r>
      <w:bookmarkEnd w:id="58"/>
    </w:p>
    <w:p w14:paraId="6E00D181" w14:textId="77777777" w:rsidR="002F6E40" w:rsidRDefault="002F6E40" w:rsidP="002E32F8">
      <w:pPr>
        <w:ind w:left="0"/>
        <w:rPr>
          <w:rFonts w:ascii="Verdana" w:hAnsi="Verdana"/>
          <w:b/>
          <w:bCs/>
          <w:sz w:val="18"/>
        </w:rPr>
      </w:pPr>
    </w:p>
    <w:p w14:paraId="73796D1D" w14:textId="68FA8658" w:rsidR="00C11765" w:rsidRPr="00410C0B" w:rsidRDefault="00C11765" w:rsidP="002E32F8">
      <w:pPr>
        <w:ind w:left="0"/>
        <w:rPr>
          <w:rFonts w:ascii="Verdana" w:hAnsi="Verdana"/>
          <w:b/>
          <w:bCs/>
          <w:sz w:val="18"/>
        </w:rPr>
      </w:pPr>
      <w:r w:rsidRPr="00410C0B">
        <w:rPr>
          <w:rFonts w:ascii="Verdana" w:hAnsi="Verdana"/>
          <w:b/>
          <w:bCs/>
          <w:sz w:val="18"/>
        </w:rPr>
        <w:t>A. Objetivo de la dependencia</w:t>
      </w:r>
    </w:p>
    <w:p w14:paraId="145BF6B0" w14:textId="77777777" w:rsidR="00C11765" w:rsidRPr="00410C0B" w:rsidRDefault="00C11765" w:rsidP="002E32F8">
      <w:pPr>
        <w:ind w:left="0"/>
        <w:rPr>
          <w:rFonts w:ascii="Verdana" w:hAnsi="Verdana"/>
          <w:sz w:val="18"/>
        </w:rPr>
      </w:pPr>
    </w:p>
    <w:p w14:paraId="6F6FD222" w14:textId="32A3F480" w:rsidR="00C11765" w:rsidRPr="00410C0B" w:rsidRDefault="04BD0215" w:rsidP="002E32F8">
      <w:pPr>
        <w:ind w:left="0"/>
        <w:rPr>
          <w:rFonts w:ascii="Verdana" w:hAnsi="Verdana"/>
          <w:sz w:val="18"/>
        </w:rPr>
      </w:pPr>
      <w:r w:rsidRPr="00410C0B">
        <w:rPr>
          <w:rFonts w:ascii="Verdana" w:eastAsia="Calibri" w:hAnsi="Verdana" w:cs="Calibri"/>
          <w:sz w:val="18"/>
        </w:rPr>
        <w:t>Operar la central de generación de energía y potencia eléctrica, con el fin de maximizar el aporte productivo con el recurso disponible</w:t>
      </w:r>
      <w:r w:rsidR="00AC3EF5" w:rsidRPr="00410C0B">
        <w:rPr>
          <w:rFonts w:ascii="Verdana" w:eastAsia="Calibri" w:hAnsi="Verdana" w:cs="Calibri"/>
          <w:sz w:val="18"/>
        </w:rPr>
        <w:t>,</w:t>
      </w:r>
      <w:r w:rsidRPr="00410C0B">
        <w:rPr>
          <w:rFonts w:ascii="Verdana" w:eastAsia="Calibri" w:hAnsi="Verdana" w:cs="Calibri"/>
          <w:sz w:val="18"/>
        </w:rPr>
        <w:t xml:space="preserve"> ejecutando la programación definida.</w:t>
      </w:r>
    </w:p>
    <w:p w14:paraId="738EB390" w14:textId="316F3916" w:rsidR="00C11765" w:rsidRPr="00410C0B" w:rsidRDefault="00C11765" w:rsidP="002E32F8">
      <w:pPr>
        <w:ind w:left="0"/>
        <w:rPr>
          <w:rFonts w:ascii="Verdana" w:hAnsi="Verdana"/>
          <w:b/>
          <w:bCs/>
          <w:sz w:val="18"/>
        </w:rPr>
      </w:pPr>
    </w:p>
    <w:p w14:paraId="448B8B8E" w14:textId="77777777" w:rsidR="00C11765" w:rsidRPr="00410C0B" w:rsidRDefault="00C11765" w:rsidP="002E32F8">
      <w:pPr>
        <w:ind w:left="0"/>
        <w:rPr>
          <w:rFonts w:ascii="Verdana" w:hAnsi="Verdana"/>
          <w:b/>
          <w:bCs/>
          <w:sz w:val="18"/>
        </w:rPr>
      </w:pPr>
      <w:r w:rsidRPr="00410C0B">
        <w:rPr>
          <w:rFonts w:ascii="Verdana" w:hAnsi="Verdana"/>
          <w:b/>
          <w:bCs/>
          <w:sz w:val="18"/>
        </w:rPr>
        <w:t>B. Principales funciones</w:t>
      </w:r>
    </w:p>
    <w:p w14:paraId="53C15329" w14:textId="77777777" w:rsidR="002E32F8" w:rsidRDefault="002E32F8" w:rsidP="002E32F8">
      <w:pPr>
        <w:pStyle w:val="Prrafodelista"/>
        <w:ind w:left="456" w:firstLine="0"/>
        <w:rPr>
          <w:rFonts w:ascii="Verdana" w:hAnsi="Verdana"/>
          <w:sz w:val="18"/>
        </w:rPr>
      </w:pPr>
    </w:p>
    <w:p w14:paraId="25C20ED8" w14:textId="08E1A69C" w:rsidR="2585608F" w:rsidRPr="00410C0B" w:rsidRDefault="2585608F" w:rsidP="002E32F8">
      <w:pPr>
        <w:pStyle w:val="Prrafodelista"/>
        <w:numPr>
          <w:ilvl w:val="1"/>
          <w:numId w:val="14"/>
        </w:numPr>
        <w:ind w:left="567" w:hanging="584"/>
        <w:rPr>
          <w:rFonts w:ascii="Verdana" w:hAnsi="Verdana"/>
          <w:sz w:val="18"/>
        </w:rPr>
      </w:pPr>
      <w:r w:rsidRPr="00410C0B">
        <w:rPr>
          <w:rFonts w:ascii="Verdana" w:hAnsi="Verdana"/>
          <w:sz w:val="18"/>
        </w:rPr>
        <w:t>Ejecutar el programa de generación y las actividades necesarias para suministrar la energía y potencia eléctrica de una manera eficaz y eficiente.</w:t>
      </w:r>
    </w:p>
    <w:p w14:paraId="26A2B766" w14:textId="77777777" w:rsidR="002E32F8" w:rsidRDefault="002E32F8" w:rsidP="002E32F8">
      <w:pPr>
        <w:pStyle w:val="Prrafodelista"/>
        <w:ind w:left="567" w:firstLine="0"/>
        <w:rPr>
          <w:rFonts w:ascii="Verdana" w:hAnsi="Verdana"/>
          <w:sz w:val="18"/>
        </w:rPr>
      </w:pPr>
    </w:p>
    <w:p w14:paraId="409D0B23" w14:textId="23704F66" w:rsidR="2585608F" w:rsidRPr="00410C0B" w:rsidRDefault="2585608F" w:rsidP="002E32F8">
      <w:pPr>
        <w:pStyle w:val="Prrafodelista"/>
        <w:numPr>
          <w:ilvl w:val="1"/>
          <w:numId w:val="14"/>
        </w:numPr>
        <w:ind w:left="567" w:hanging="584"/>
        <w:rPr>
          <w:rFonts w:ascii="Verdana" w:hAnsi="Verdana"/>
          <w:sz w:val="18"/>
        </w:rPr>
      </w:pPr>
      <w:r w:rsidRPr="00410C0B">
        <w:rPr>
          <w:rFonts w:ascii="Verdana" w:hAnsi="Verdana"/>
          <w:sz w:val="18"/>
        </w:rPr>
        <w:t>Realizar las coordinaciones relacionadas con la operación asistida, monitoreo, despachos de energía, potencia e indisponibilidades, con el fin de mantener el control de los procesos y el aporte de valor a las partes interesadas.</w:t>
      </w:r>
    </w:p>
    <w:p w14:paraId="2081352D" w14:textId="77777777" w:rsidR="002E32F8" w:rsidRDefault="002E32F8" w:rsidP="002E32F8">
      <w:pPr>
        <w:pStyle w:val="Prrafodelista"/>
        <w:ind w:left="567" w:firstLine="0"/>
        <w:rPr>
          <w:rFonts w:ascii="Verdana" w:hAnsi="Verdana"/>
          <w:sz w:val="18"/>
        </w:rPr>
      </w:pPr>
    </w:p>
    <w:p w14:paraId="0D3AEE7D" w14:textId="4B629880" w:rsidR="2585608F" w:rsidRPr="00410C0B" w:rsidRDefault="2585608F" w:rsidP="002E32F8">
      <w:pPr>
        <w:pStyle w:val="Prrafodelista"/>
        <w:numPr>
          <w:ilvl w:val="1"/>
          <w:numId w:val="14"/>
        </w:numPr>
        <w:ind w:left="567" w:hanging="584"/>
        <w:rPr>
          <w:rFonts w:ascii="Verdana" w:hAnsi="Verdana"/>
          <w:sz w:val="18"/>
        </w:rPr>
      </w:pPr>
      <w:r w:rsidRPr="00410C0B">
        <w:rPr>
          <w:rFonts w:ascii="Verdana" w:hAnsi="Verdana"/>
          <w:sz w:val="18"/>
        </w:rPr>
        <w:t xml:space="preserve">Supervisar la ejecución del programa de mantenimiento definido externo y autónomo, asegurando calidad en el ciclo de vida de los activos productivos.  </w:t>
      </w:r>
    </w:p>
    <w:p w14:paraId="4CBDAA79" w14:textId="77777777" w:rsidR="002E32F8" w:rsidRDefault="002E32F8" w:rsidP="002E32F8">
      <w:pPr>
        <w:pStyle w:val="Prrafodelista"/>
        <w:ind w:left="567" w:firstLine="0"/>
        <w:rPr>
          <w:rFonts w:ascii="Verdana" w:hAnsi="Verdana"/>
          <w:sz w:val="18"/>
        </w:rPr>
      </w:pPr>
    </w:p>
    <w:p w14:paraId="65592972" w14:textId="17E1CE8D" w:rsidR="2585608F" w:rsidRPr="00410C0B" w:rsidRDefault="2585608F" w:rsidP="002E32F8">
      <w:pPr>
        <w:pStyle w:val="Prrafodelista"/>
        <w:numPr>
          <w:ilvl w:val="1"/>
          <w:numId w:val="14"/>
        </w:numPr>
        <w:ind w:left="567" w:hanging="584"/>
        <w:rPr>
          <w:rFonts w:ascii="Verdana" w:hAnsi="Verdana"/>
          <w:sz w:val="18"/>
        </w:rPr>
      </w:pPr>
      <w:r w:rsidRPr="00410C0B">
        <w:rPr>
          <w:rFonts w:ascii="Verdana" w:hAnsi="Verdana"/>
          <w:sz w:val="18"/>
        </w:rPr>
        <w:t>Velar por la adecuada administración y supervisión de la central generadora, de su infraestructura y de sus activos, garantizando la continuidad del servicio.</w:t>
      </w:r>
    </w:p>
    <w:p w14:paraId="2D7F7CBF" w14:textId="77777777" w:rsidR="002E32F8" w:rsidRDefault="002E32F8" w:rsidP="002E32F8">
      <w:pPr>
        <w:pStyle w:val="Prrafodelista"/>
        <w:ind w:left="567" w:firstLine="0"/>
        <w:rPr>
          <w:rFonts w:ascii="Verdana" w:hAnsi="Verdana"/>
          <w:sz w:val="18"/>
        </w:rPr>
      </w:pPr>
    </w:p>
    <w:p w14:paraId="1C7A3BBF" w14:textId="2341C717" w:rsidR="2585608F" w:rsidRPr="00410C0B" w:rsidRDefault="2585608F" w:rsidP="002E32F8">
      <w:pPr>
        <w:pStyle w:val="Prrafodelista"/>
        <w:numPr>
          <w:ilvl w:val="1"/>
          <w:numId w:val="14"/>
        </w:numPr>
        <w:ind w:left="567" w:hanging="584"/>
        <w:rPr>
          <w:rFonts w:ascii="Verdana" w:hAnsi="Verdana"/>
          <w:sz w:val="18"/>
        </w:rPr>
      </w:pPr>
      <w:r w:rsidRPr="00410C0B">
        <w:rPr>
          <w:rFonts w:ascii="Verdana" w:hAnsi="Verdana"/>
          <w:sz w:val="18"/>
        </w:rPr>
        <w:t>Ejecutar los planes para la continuidad del negocio, ya sea en condiciones regulares o extraordinarias, con el fin de velar por la integridad de los activos, personas y entorno.</w:t>
      </w:r>
    </w:p>
    <w:p w14:paraId="7AD829B9" w14:textId="77777777" w:rsidR="002E32F8" w:rsidRDefault="002E32F8" w:rsidP="002E32F8">
      <w:pPr>
        <w:pStyle w:val="Prrafodelista"/>
        <w:ind w:left="567" w:firstLine="0"/>
        <w:rPr>
          <w:rFonts w:ascii="Verdana" w:hAnsi="Verdana"/>
          <w:sz w:val="18"/>
        </w:rPr>
      </w:pPr>
    </w:p>
    <w:p w14:paraId="1CF64C71" w14:textId="0EE1787E" w:rsidR="2585608F" w:rsidRPr="00410C0B" w:rsidRDefault="2585608F" w:rsidP="002E32F8">
      <w:pPr>
        <w:pStyle w:val="Prrafodelista"/>
        <w:numPr>
          <w:ilvl w:val="1"/>
          <w:numId w:val="14"/>
        </w:numPr>
        <w:ind w:left="567" w:hanging="584"/>
        <w:rPr>
          <w:rFonts w:ascii="Verdana" w:hAnsi="Verdana"/>
          <w:sz w:val="18"/>
        </w:rPr>
      </w:pPr>
      <w:r w:rsidRPr="00410C0B">
        <w:rPr>
          <w:rFonts w:ascii="Verdana" w:hAnsi="Verdana"/>
          <w:sz w:val="18"/>
        </w:rPr>
        <w:t>Eficientizar la programación de los mantenimientos preventivos y correctivos de los equipos de generación, con el objetivo de reducir al máximo o eliminar las pérdidas de producción.</w:t>
      </w:r>
    </w:p>
    <w:p w14:paraId="26CAE357" w14:textId="77777777" w:rsidR="002E32F8" w:rsidRDefault="002E32F8" w:rsidP="002E32F8">
      <w:pPr>
        <w:ind w:left="0"/>
        <w:rPr>
          <w:rFonts w:ascii="Verdana" w:hAnsi="Verdana"/>
          <w:b/>
          <w:bCs/>
          <w:sz w:val="18"/>
        </w:rPr>
      </w:pPr>
    </w:p>
    <w:p w14:paraId="6FED1D0C" w14:textId="51C5A800" w:rsidR="00C11765" w:rsidRPr="00410C0B" w:rsidRDefault="00C11765" w:rsidP="002E32F8">
      <w:pPr>
        <w:ind w:left="0"/>
        <w:rPr>
          <w:rFonts w:ascii="Verdana" w:hAnsi="Verdana"/>
          <w:b/>
          <w:bCs/>
          <w:sz w:val="18"/>
        </w:rPr>
      </w:pPr>
      <w:r w:rsidRPr="00410C0B">
        <w:rPr>
          <w:rFonts w:ascii="Verdana" w:hAnsi="Verdana"/>
          <w:b/>
          <w:bCs/>
          <w:sz w:val="18"/>
        </w:rPr>
        <w:t>C. Dependencia Jerárquica</w:t>
      </w:r>
    </w:p>
    <w:p w14:paraId="63C4DF7E" w14:textId="77777777" w:rsidR="002E32F8" w:rsidRDefault="002E32F8" w:rsidP="002E32F8">
      <w:pPr>
        <w:pStyle w:val="Prrafodelista"/>
        <w:spacing w:line="259" w:lineRule="auto"/>
        <w:ind w:left="0"/>
        <w:rPr>
          <w:rFonts w:ascii="Verdana" w:hAnsi="Verdana"/>
          <w:sz w:val="18"/>
        </w:rPr>
      </w:pPr>
    </w:p>
    <w:p w14:paraId="35C78017" w14:textId="50804431" w:rsidR="04673E18" w:rsidRPr="00410C0B" w:rsidRDefault="04673E18" w:rsidP="002E32F8">
      <w:pPr>
        <w:pStyle w:val="Prrafodelista"/>
        <w:spacing w:line="259" w:lineRule="auto"/>
        <w:ind w:left="0"/>
        <w:rPr>
          <w:rFonts w:ascii="Verdana" w:hAnsi="Verdana"/>
          <w:sz w:val="18"/>
        </w:rPr>
      </w:pPr>
      <w:r w:rsidRPr="00410C0B">
        <w:rPr>
          <w:rFonts w:ascii="Verdana" w:hAnsi="Verdana"/>
          <w:sz w:val="18"/>
        </w:rPr>
        <w:t>Unidad Operación de Plantas de Generación</w:t>
      </w:r>
    </w:p>
    <w:p w14:paraId="3FC5039B" w14:textId="77777777" w:rsidR="002E32F8" w:rsidRDefault="002E32F8" w:rsidP="002E32F8">
      <w:pPr>
        <w:ind w:left="0"/>
        <w:rPr>
          <w:rFonts w:ascii="Verdana" w:hAnsi="Verdana"/>
          <w:b/>
          <w:bCs/>
          <w:sz w:val="18"/>
        </w:rPr>
      </w:pPr>
    </w:p>
    <w:p w14:paraId="1B272E69" w14:textId="12BEE0DC" w:rsidR="00C11765" w:rsidRPr="00410C0B" w:rsidRDefault="00C11765" w:rsidP="002E32F8">
      <w:pPr>
        <w:ind w:left="0"/>
        <w:rPr>
          <w:rFonts w:ascii="Verdana" w:hAnsi="Verdana"/>
          <w:b/>
          <w:bCs/>
          <w:sz w:val="18"/>
        </w:rPr>
      </w:pPr>
      <w:r w:rsidRPr="00410C0B">
        <w:rPr>
          <w:rFonts w:ascii="Verdana" w:hAnsi="Verdana"/>
          <w:b/>
          <w:bCs/>
          <w:sz w:val="18"/>
        </w:rPr>
        <w:t>D. Unidades organizacionales con subordinación directa</w:t>
      </w:r>
    </w:p>
    <w:p w14:paraId="1373C955" w14:textId="77777777" w:rsidR="002E32F8" w:rsidRDefault="002E32F8" w:rsidP="002E32F8">
      <w:pPr>
        <w:pStyle w:val="Prrafodelista"/>
        <w:ind w:left="0"/>
        <w:rPr>
          <w:rFonts w:ascii="Verdana" w:hAnsi="Verdana"/>
          <w:sz w:val="18"/>
        </w:rPr>
      </w:pPr>
    </w:p>
    <w:p w14:paraId="65283754" w14:textId="0428272E" w:rsidR="001F39ED" w:rsidRPr="00410C0B" w:rsidRDefault="0DB67DF8" w:rsidP="002E32F8">
      <w:pPr>
        <w:pStyle w:val="Prrafodelista"/>
        <w:ind w:left="0"/>
        <w:rPr>
          <w:rFonts w:ascii="Verdana" w:hAnsi="Verdana"/>
          <w:sz w:val="18"/>
        </w:rPr>
      </w:pPr>
      <w:r w:rsidRPr="00410C0B">
        <w:rPr>
          <w:rFonts w:ascii="Verdana" w:hAnsi="Verdana"/>
          <w:sz w:val="18"/>
        </w:rPr>
        <w:t>Ninguna</w:t>
      </w:r>
    </w:p>
    <w:p w14:paraId="52A027B3" w14:textId="77777777" w:rsidR="00D91150" w:rsidRPr="00410C0B" w:rsidRDefault="00D91150" w:rsidP="002E32F8">
      <w:pPr>
        <w:rPr>
          <w:rFonts w:ascii="Verdana" w:hAnsi="Verdana"/>
          <w:sz w:val="18"/>
        </w:rPr>
      </w:pPr>
      <w:r w:rsidRPr="00410C0B">
        <w:rPr>
          <w:rFonts w:ascii="Verdana" w:hAnsi="Verdana"/>
          <w:sz w:val="18"/>
        </w:rPr>
        <w:br w:type="page"/>
      </w:r>
    </w:p>
    <w:p w14:paraId="50FB163C" w14:textId="1342CCE7" w:rsidR="001F39ED" w:rsidRPr="00410C0B" w:rsidRDefault="001F39ED" w:rsidP="002E32F8">
      <w:pPr>
        <w:pStyle w:val="Ttulo3"/>
        <w:rPr>
          <w:rFonts w:ascii="Verdana" w:hAnsi="Verdana"/>
          <w:sz w:val="18"/>
        </w:rPr>
      </w:pPr>
      <w:bookmarkStart w:id="59" w:name="_Toc118787865"/>
      <w:r w:rsidRPr="00410C0B">
        <w:rPr>
          <w:rFonts w:ascii="Verdana" w:hAnsi="Verdana"/>
          <w:sz w:val="18"/>
        </w:rPr>
        <w:lastRenderedPageBreak/>
        <w:t>3</w:t>
      </w:r>
      <w:r w:rsidR="00A85F7A" w:rsidRPr="00410C0B">
        <w:rPr>
          <w:rFonts w:ascii="Verdana" w:hAnsi="Verdana"/>
          <w:sz w:val="18"/>
        </w:rPr>
        <w:t>1</w:t>
      </w:r>
      <w:r w:rsidRPr="00410C0B">
        <w:rPr>
          <w:rFonts w:ascii="Verdana" w:hAnsi="Verdana"/>
          <w:sz w:val="18"/>
        </w:rPr>
        <w:t xml:space="preserve">. </w:t>
      </w:r>
      <w:r w:rsidR="00A85F7A" w:rsidRPr="00410C0B">
        <w:rPr>
          <w:rFonts w:ascii="Verdana" w:hAnsi="Verdana"/>
          <w:sz w:val="18"/>
        </w:rPr>
        <w:t>UNIDAD MANTENIMIENTO DE</w:t>
      </w:r>
      <w:r w:rsidRPr="00410C0B">
        <w:rPr>
          <w:rFonts w:ascii="Verdana" w:hAnsi="Verdana"/>
          <w:sz w:val="18"/>
        </w:rPr>
        <w:t xml:space="preserve"> PLANTAS DE GENERACIÓN</w:t>
      </w:r>
      <w:bookmarkEnd w:id="59"/>
    </w:p>
    <w:p w14:paraId="76312898" w14:textId="77777777" w:rsidR="002E32F8" w:rsidRDefault="002E32F8" w:rsidP="002E32F8">
      <w:pPr>
        <w:ind w:left="0"/>
        <w:rPr>
          <w:rFonts w:ascii="Verdana" w:hAnsi="Verdana"/>
          <w:b/>
          <w:bCs/>
          <w:sz w:val="18"/>
        </w:rPr>
      </w:pPr>
    </w:p>
    <w:p w14:paraId="4B90CC6B" w14:textId="5BFF8F81" w:rsidR="001F39ED" w:rsidRPr="00410C0B" w:rsidRDefault="001F39ED" w:rsidP="002E32F8">
      <w:pPr>
        <w:ind w:left="0"/>
        <w:rPr>
          <w:rFonts w:ascii="Verdana" w:hAnsi="Verdana"/>
          <w:b/>
          <w:bCs/>
          <w:sz w:val="18"/>
        </w:rPr>
      </w:pPr>
      <w:r w:rsidRPr="00410C0B">
        <w:rPr>
          <w:rFonts w:ascii="Verdana" w:hAnsi="Verdana"/>
          <w:b/>
          <w:bCs/>
          <w:sz w:val="18"/>
        </w:rPr>
        <w:t>A. Objetivo de la dependencia</w:t>
      </w:r>
    </w:p>
    <w:p w14:paraId="0CFF0FCC" w14:textId="77777777" w:rsidR="001F39ED" w:rsidRPr="00410C0B" w:rsidRDefault="001F39ED" w:rsidP="002E32F8">
      <w:pPr>
        <w:ind w:left="0"/>
        <w:rPr>
          <w:rFonts w:ascii="Verdana" w:hAnsi="Verdana"/>
          <w:sz w:val="18"/>
        </w:rPr>
      </w:pPr>
    </w:p>
    <w:p w14:paraId="5185EF9E" w14:textId="53458992" w:rsidR="0DE81ACF" w:rsidRPr="00410C0B" w:rsidRDefault="0DE81ACF" w:rsidP="002E32F8">
      <w:pPr>
        <w:ind w:left="0"/>
        <w:rPr>
          <w:rFonts w:ascii="Verdana" w:hAnsi="Verdana"/>
          <w:sz w:val="18"/>
        </w:rPr>
      </w:pPr>
      <w:r w:rsidRPr="00410C0B">
        <w:rPr>
          <w:rFonts w:ascii="Verdana" w:eastAsia="Calibri" w:hAnsi="Verdana" w:cs="Calibri"/>
          <w:sz w:val="18"/>
        </w:rPr>
        <w:t>Brindar el servicio de mantenimiento electromecánico y civil a los activos productivos de las plantas de generación de la energía, el servicio de mantenimiento y mejoras a la infraestructura civil de los activos productivos de distribución y otros, buscando generar y distribuir energía eléctrica a un precio competitivo, con el propósito de maximizar la disponibilidad, confiabilidad y optimizar los costos mediante la aplicación de herramientas de análisis, planificación, coordinación, entre otras, y planes de mantenimiento, así como mejoras a los cuales se le brinda el seguimiento y control en la ejecución de la planificación.</w:t>
      </w:r>
    </w:p>
    <w:p w14:paraId="3054A093" w14:textId="1B0BDF9C" w:rsidR="001F39ED" w:rsidRPr="00410C0B" w:rsidRDefault="001F39ED" w:rsidP="002E32F8">
      <w:pPr>
        <w:ind w:left="0"/>
        <w:rPr>
          <w:rFonts w:ascii="Verdana" w:hAnsi="Verdana"/>
          <w:b/>
          <w:bCs/>
          <w:sz w:val="18"/>
        </w:rPr>
      </w:pPr>
    </w:p>
    <w:p w14:paraId="7DFD4B69" w14:textId="77777777" w:rsidR="001F39ED" w:rsidRPr="00410C0B" w:rsidRDefault="001F39ED" w:rsidP="002E32F8">
      <w:pPr>
        <w:ind w:left="0"/>
        <w:rPr>
          <w:rFonts w:ascii="Verdana" w:hAnsi="Verdana"/>
          <w:b/>
          <w:bCs/>
          <w:sz w:val="18"/>
        </w:rPr>
      </w:pPr>
      <w:r w:rsidRPr="00410C0B">
        <w:rPr>
          <w:rFonts w:ascii="Verdana" w:hAnsi="Verdana"/>
          <w:b/>
          <w:bCs/>
          <w:sz w:val="18"/>
        </w:rPr>
        <w:t>B. Principales funciones</w:t>
      </w:r>
    </w:p>
    <w:p w14:paraId="32E3F54B" w14:textId="77777777" w:rsidR="002E32F8" w:rsidRDefault="002E32F8" w:rsidP="002E32F8">
      <w:pPr>
        <w:pStyle w:val="Prrafodelista"/>
        <w:ind w:left="567" w:firstLine="0"/>
        <w:rPr>
          <w:rFonts w:ascii="Verdana" w:hAnsi="Verdana"/>
          <w:sz w:val="18"/>
        </w:rPr>
      </w:pPr>
    </w:p>
    <w:p w14:paraId="59929654" w14:textId="56EF3C2A" w:rsidR="001F39ED" w:rsidRPr="00410C0B" w:rsidRDefault="6A84ADE1" w:rsidP="002E32F8">
      <w:pPr>
        <w:pStyle w:val="Prrafodelista"/>
        <w:numPr>
          <w:ilvl w:val="1"/>
          <w:numId w:val="15"/>
        </w:numPr>
        <w:ind w:left="567" w:hanging="584"/>
        <w:rPr>
          <w:rFonts w:ascii="Verdana" w:hAnsi="Verdana"/>
          <w:sz w:val="18"/>
        </w:rPr>
      </w:pPr>
      <w:r w:rsidRPr="00410C0B">
        <w:rPr>
          <w:rFonts w:ascii="Verdana" w:hAnsi="Verdana"/>
          <w:sz w:val="18"/>
        </w:rPr>
        <w:t>Planear la gestión del mantenimiento electromecánico y civil a las plantas de generación para garantizar la salud de los activos a lo largo de su vida útil.</w:t>
      </w:r>
    </w:p>
    <w:p w14:paraId="11DA7862" w14:textId="77777777" w:rsidR="002E32F8" w:rsidRDefault="002E32F8" w:rsidP="002E32F8">
      <w:pPr>
        <w:pStyle w:val="Prrafodelista"/>
        <w:ind w:left="567" w:firstLine="0"/>
        <w:rPr>
          <w:rFonts w:ascii="Verdana" w:hAnsi="Verdana"/>
          <w:sz w:val="18"/>
        </w:rPr>
      </w:pPr>
    </w:p>
    <w:p w14:paraId="067C15AE" w14:textId="6E461682" w:rsidR="001F39ED" w:rsidRPr="00410C0B" w:rsidRDefault="6A84ADE1" w:rsidP="002E32F8">
      <w:pPr>
        <w:pStyle w:val="Prrafodelista"/>
        <w:numPr>
          <w:ilvl w:val="1"/>
          <w:numId w:val="15"/>
        </w:numPr>
        <w:ind w:left="567" w:hanging="584"/>
        <w:rPr>
          <w:rFonts w:ascii="Verdana" w:hAnsi="Verdana"/>
          <w:sz w:val="18"/>
        </w:rPr>
      </w:pPr>
      <w:r w:rsidRPr="00410C0B">
        <w:rPr>
          <w:rFonts w:ascii="Verdana" w:hAnsi="Verdana"/>
          <w:sz w:val="18"/>
        </w:rPr>
        <w:t>Ejecutar y controlar el mantenimiento electromecánico preventivo, predictivo y correctivo para preservar equipos, activos o renovar las plantas de generación y la red de distribución y subestaciones, con el propósito de maximizar la disponibilidad y confiabilidad de las plantas de generación obteniendo costos competitivos de generación.</w:t>
      </w:r>
    </w:p>
    <w:p w14:paraId="5D3F2FA4" w14:textId="77777777" w:rsidR="002E32F8" w:rsidRDefault="002E32F8" w:rsidP="002E32F8">
      <w:pPr>
        <w:pStyle w:val="Prrafodelista"/>
        <w:ind w:left="567" w:firstLine="0"/>
        <w:rPr>
          <w:rFonts w:ascii="Verdana" w:hAnsi="Verdana"/>
          <w:sz w:val="18"/>
        </w:rPr>
      </w:pPr>
    </w:p>
    <w:p w14:paraId="3C251E3F" w14:textId="05490486" w:rsidR="001F39ED" w:rsidRPr="00410C0B" w:rsidRDefault="6A84ADE1" w:rsidP="002E32F8">
      <w:pPr>
        <w:pStyle w:val="Prrafodelista"/>
        <w:numPr>
          <w:ilvl w:val="1"/>
          <w:numId w:val="15"/>
        </w:numPr>
        <w:ind w:left="567" w:hanging="584"/>
        <w:rPr>
          <w:rFonts w:ascii="Verdana" w:hAnsi="Verdana"/>
          <w:sz w:val="18"/>
        </w:rPr>
      </w:pPr>
      <w:r w:rsidRPr="00410C0B">
        <w:rPr>
          <w:rFonts w:ascii="Verdana" w:hAnsi="Verdana"/>
          <w:sz w:val="18"/>
        </w:rPr>
        <w:t>Ejecutar y controlar el mantenimiento civil preventivo, predictivo y correctivo para preservar o renovar las plantas de generación, así como la red de distribución y subestaciones,</w:t>
      </w:r>
      <w:r w:rsidR="001F39ED" w:rsidRPr="00410C0B">
        <w:rPr>
          <w:rFonts w:ascii="Verdana" w:hAnsi="Verdana"/>
          <w:sz w:val="18"/>
        </w:rPr>
        <w:tab/>
      </w:r>
      <w:r w:rsidRPr="00410C0B">
        <w:rPr>
          <w:rFonts w:ascii="Verdana" w:hAnsi="Verdana"/>
          <w:sz w:val="18"/>
        </w:rPr>
        <w:t>con el propósito de maximizar la disponibilidad y confiabilidad de los activos y obtener costos competitivos de generación y distribución de la energía.</w:t>
      </w:r>
    </w:p>
    <w:p w14:paraId="75CD3C89" w14:textId="77777777" w:rsidR="002E32F8" w:rsidRDefault="002E32F8" w:rsidP="002E32F8">
      <w:pPr>
        <w:pStyle w:val="Prrafodelista"/>
        <w:ind w:left="567" w:firstLine="0"/>
        <w:rPr>
          <w:rFonts w:ascii="Verdana" w:hAnsi="Verdana"/>
          <w:sz w:val="18"/>
        </w:rPr>
      </w:pPr>
    </w:p>
    <w:p w14:paraId="5E83F006" w14:textId="5C1391CD" w:rsidR="001F39ED" w:rsidRPr="00410C0B" w:rsidRDefault="6A84ADE1" w:rsidP="002E32F8">
      <w:pPr>
        <w:pStyle w:val="Prrafodelista"/>
        <w:numPr>
          <w:ilvl w:val="1"/>
          <w:numId w:val="15"/>
        </w:numPr>
        <w:ind w:left="567" w:hanging="584"/>
        <w:rPr>
          <w:rFonts w:ascii="Verdana" w:hAnsi="Verdana"/>
          <w:sz w:val="18"/>
        </w:rPr>
      </w:pPr>
      <w:r w:rsidRPr="00410C0B">
        <w:rPr>
          <w:rFonts w:ascii="Verdana" w:hAnsi="Verdana"/>
          <w:sz w:val="18"/>
        </w:rPr>
        <w:t>Diseñar y ejecutar proyectos especiales de modernización en plantas de generación, con el propósito de reducir costos de producción de la energía.</w:t>
      </w:r>
      <w:r w:rsidR="001F39ED" w:rsidRPr="00410C0B">
        <w:rPr>
          <w:rFonts w:ascii="Verdana" w:hAnsi="Verdana"/>
          <w:sz w:val="18"/>
        </w:rPr>
        <w:tab/>
      </w:r>
    </w:p>
    <w:p w14:paraId="383C04CF" w14:textId="77777777" w:rsidR="002E32F8" w:rsidRDefault="002E32F8" w:rsidP="002E32F8">
      <w:pPr>
        <w:pStyle w:val="Prrafodelista"/>
        <w:ind w:left="567" w:firstLine="0"/>
        <w:rPr>
          <w:rFonts w:ascii="Verdana" w:hAnsi="Verdana"/>
          <w:sz w:val="18"/>
        </w:rPr>
      </w:pPr>
    </w:p>
    <w:p w14:paraId="26CA3CB5" w14:textId="5D985685" w:rsidR="001F39ED" w:rsidRPr="00410C0B" w:rsidRDefault="6A84ADE1" w:rsidP="002E32F8">
      <w:pPr>
        <w:pStyle w:val="Prrafodelista"/>
        <w:numPr>
          <w:ilvl w:val="1"/>
          <w:numId w:val="15"/>
        </w:numPr>
        <w:ind w:left="567" w:hanging="584"/>
        <w:rPr>
          <w:rFonts w:ascii="Verdana" w:hAnsi="Verdana"/>
          <w:sz w:val="18"/>
        </w:rPr>
      </w:pPr>
      <w:r w:rsidRPr="00410C0B">
        <w:rPr>
          <w:rFonts w:ascii="Verdana" w:hAnsi="Verdana"/>
          <w:sz w:val="18"/>
        </w:rPr>
        <w:t>Gestionar procesos de compra y servicio para mejorar las plantas de generación, maximizar la confiabilidad y disponibilidad de las plantas de generación y garantizar la continuidad del negocio.</w:t>
      </w:r>
    </w:p>
    <w:p w14:paraId="6C65783F" w14:textId="77777777" w:rsidR="002E32F8" w:rsidRDefault="002E32F8" w:rsidP="002E32F8">
      <w:pPr>
        <w:pStyle w:val="Prrafodelista"/>
        <w:ind w:left="567" w:firstLine="0"/>
        <w:rPr>
          <w:rFonts w:ascii="Verdana" w:hAnsi="Verdana"/>
          <w:sz w:val="18"/>
        </w:rPr>
      </w:pPr>
    </w:p>
    <w:p w14:paraId="616733F4" w14:textId="71914087" w:rsidR="001F39ED" w:rsidRPr="00410C0B" w:rsidRDefault="6A84ADE1" w:rsidP="002E32F8">
      <w:pPr>
        <w:pStyle w:val="Prrafodelista"/>
        <w:numPr>
          <w:ilvl w:val="1"/>
          <w:numId w:val="15"/>
        </w:numPr>
        <w:ind w:left="567" w:hanging="584"/>
        <w:rPr>
          <w:rFonts w:ascii="Verdana" w:hAnsi="Verdana"/>
          <w:sz w:val="18"/>
        </w:rPr>
      </w:pPr>
      <w:r w:rsidRPr="00410C0B">
        <w:rPr>
          <w:rFonts w:ascii="Verdana" w:hAnsi="Verdana"/>
          <w:sz w:val="18"/>
        </w:rPr>
        <w:t>Diseñar, crear implementar y mantener una estrategia efectiva de gestión de activos, que garantice la salud de los activos a lo largo de su vida útil.</w:t>
      </w:r>
      <w:r w:rsidR="001F39ED" w:rsidRPr="00410C0B">
        <w:rPr>
          <w:rFonts w:ascii="Verdana" w:hAnsi="Verdana"/>
          <w:sz w:val="18"/>
        </w:rPr>
        <w:tab/>
      </w:r>
    </w:p>
    <w:p w14:paraId="518328A8" w14:textId="77777777" w:rsidR="002E32F8" w:rsidRDefault="002E32F8" w:rsidP="002E32F8">
      <w:pPr>
        <w:pStyle w:val="Prrafodelista"/>
        <w:ind w:left="567" w:firstLine="0"/>
        <w:rPr>
          <w:rFonts w:ascii="Verdana" w:hAnsi="Verdana"/>
          <w:sz w:val="18"/>
        </w:rPr>
      </w:pPr>
    </w:p>
    <w:p w14:paraId="30E12FE3" w14:textId="0BC2F6CF" w:rsidR="001F39ED" w:rsidRPr="00410C0B" w:rsidRDefault="6A84ADE1" w:rsidP="002E32F8">
      <w:pPr>
        <w:pStyle w:val="Prrafodelista"/>
        <w:numPr>
          <w:ilvl w:val="1"/>
          <w:numId w:val="15"/>
        </w:numPr>
        <w:ind w:left="567" w:hanging="584"/>
        <w:rPr>
          <w:rFonts w:ascii="Verdana" w:hAnsi="Verdana"/>
          <w:sz w:val="18"/>
        </w:rPr>
      </w:pPr>
      <w:r w:rsidRPr="00410C0B">
        <w:rPr>
          <w:rFonts w:ascii="Verdana" w:hAnsi="Verdana"/>
          <w:sz w:val="18"/>
        </w:rPr>
        <w:t>Planificar, supervisar y controlar los programas de seguridad de infraestructura civil de las plantas de generación, que garantice la salud de la infraestructura civil a lo largo de la vida útil de estos activos y asegurar la continuidad del negocio.</w:t>
      </w:r>
      <w:r w:rsidR="001F39ED" w:rsidRPr="00410C0B">
        <w:rPr>
          <w:rFonts w:ascii="Verdana" w:hAnsi="Verdana"/>
          <w:sz w:val="18"/>
        </w:rPr>
        <w:tab/>
      </w:r>
    </w:p>
    <w:p w14:paraId="4B955977" w14:textId="77777777" w:rsidR="002E32F8" w:rsidRDefault="002E32F8" w:rsidP="002E32F8">
      <w:pPr>
        <w:ind w:left="0"/>
        <w:rPr>
          <w:rFonts w:ascii="Verdana" w:hAnsi="Verdana"/>
          <w:b/>
          <w:bCs/>
          <w:sz w:val="18"/>
        </w:rPr>
      </w:pPr>
    </w:p>
    <w:p w14:paraId="52CFEA62" w14:textId="2FBB9D7C" w:rsidR="001F39ED" w:rsidRPr="00410C0B" w:rsidRDefault="001F39ED" w:rsidP="002E32F8">
      <w:pPr>
        <w:ind w:left="0"/>
        <w:rPr>
          <w:rFonts w:ascii="Verdana" w:hAnsi="Verdana"/>
          <w:b/>
          <w:bCs/>
          <w:sz w:val="18"/>
        </w:rPr>
      </w:pPr>
      <w:r w:rsidRPr="00410C0B">
        <w:rPr>
          <w:rFonts w:ascii="Verdana" w:hAnsi="Verdana"/>
          <w:b/>
          <w:bCs/>
          <w:sz w:val="18"/>
        </w:rPr>
        <w:t>C. Dependencia Jerárquica</w:t>
      </w:r>
    </w:p>
    <w:p w14:paraId="05635580" w14:textId="77777777" w:rsidR="002E32F8" w:rsidRDefault="002E32F8" w:rsidP="002E32F8">
      <w:pPr>
        <w:pStyle w:val="Prrafodelista"/>
        <w:spacing w:line="259" w:lineRule="auto"/>
        <w:ind w:left="0"/>
        <w:rPr>
          <w:rFonts w:ascii="Verdana" w:hAnsi="Verdana"/>
          <w:sz w:val="18"/>
        </w:rPr>
      </w:pPr>
    </w:p>
    <w:p w14:paraId="10A2BC67" w14:textId="3B9605A5" w:rsidR="61160C5B" w:rsidRPr="00410C0B" w:rsidRDefault="61160C5B" w:rsidP="002E32F8">
      <w:pPr>
        <w:pStyle w:val="Prrafodelista"/>
        <w:spacing w:line="259" w:lineRule="auto"/>
        <w:ind w:left="0"/>
        <w:rPr>
          <w:rFonts w:ascii="Verdana" w:hAnsi="Verdana"/>
          <w:sz w:val="18"/>
        </w:rPr>
      </w:pPr>
      <w:r w:rsidRPr="00410C0B">
        <w:rPr>
          <w:rFonts w:ascii="Verdana" w:hAnsi="Verdana"/>
          <w:sz w:val="18"/>
        </w:rPr>
        <w:t>Dirección Generación de la Energía</w:t>
      </w:r>
    </w:p>
    <w:p w14:paraId="2B61F436" w14:textId="77777777" w:rsidR="002E32F8" w:rsidRDefault="002E32F8" w:rsidP="002E32F8">
      <w:pPr>
        <w:ind w:left="0"/>
        <w:rPr>
          <w:rFonts w:ascii="Verdana" w:hAnsi="Verdana"/>
          <w:b/>
          <w:bCs/>
          <w:sz w:val="18"/>
        </w:rPr>
      </w:pPr>
    </w:p>
    <w:p w14:paraId="593A1E54" w14:textId="4ED3B8B6" w:rsidR="001F39ED" w:rsidRPr="00410C0B" w:rsidRDefault="001F39ED" w:rsidP="002E32F8">
      <w:pPr>
        <w:ind w:left="0"/>
        <w:rPr>
          <w:rFonts w:ascii="Verdana" w:hAnsi="Verdana"/>
          <w:b/>
          <w:bCs/>
          <w:sz w:val="18"/>
        </w:rPr>
      </w:pPr>
      <w:r w:rsidRPr="00410C0B">
        <w:rPr>
          <w:rFonts w:ascii="Verdana" w:hAnsi="Verdana"/>
          <w:b/>
          <w:bCs/>
          <w:sz w:val="18"/>
        </w:rPr>
        <w:t>D. Unidades organizacionales con subordinación directa</w:t>
      </w:r>
    </w:p>
    <w:p w14:paraId="0713E221" w14:textId="43A85B6B" w:rsidR="10F706A8" w:rsidRPr="00410C0B" w:rsidRDefault="10F706A8" w:rsidP="002E32F8">
      <w:pPr>
        <w:spacing w:line="259" w:lineRule="auto"/>
        <w:ind w:left="0"/>
        <w:rPr>
          <w:rFonts w:ascii="Verdana" w:hAnsi="Verdana"/>
          <w:sz w:val="18"/>
        </w:rPr>
      </w:pPr>
    </w:p>
    <w:p w14:paraId="2F036EA5" w14:textId="647F7948" w:rsidR="542850CE" w:rsidRPr="00410C0B" w:rsidRDefault="542850CE" w:rsidP="002E32F8">
      <w:pPr>
        <w:spacing w:line="259" w:lineRule="auto"/>
        <w:ind w:left="0" w:firstLine="0"/>
        <w:rPr>
          <w:rFonts w:ascii="Verdana" w:hAnsi="Verdana"/>
          <w:sz w:val="18"/>
        </w:rPr>
      </w:pPr>
      <w:r w:rsidRPr="00410C0B">
        <w:rPr>
          <w:rFonts w:ascii="Verdana" w:hAnsi="Verdana"/>
          <w:sz w:val="18"/>
        </w:rPr>
        <w:t>Área Mantenimiento Electromecánico</w:t>
      </w:r>
    </w:p>
    <w:p w14:paraId="2E9CD098" w14:textId="4306E20C" w:rsidR="002B603A" w:rsidRPr="00410C0B" w:rsidRDefault="542850CE" w:rsidP="002E32F8">
      <w:pPr>
        <w:spacing w:line="259" w:lineRule="auto"/>
        <w:ind w:left="0"/>
        <w:rPr>
          <w:rFonts w:ascii="Verdana" w:hAnsi="Verdana"/>
          <w:sz w:val="18"/>
        </w:rPr>
      </w:pPr>
      <w:r w:rsidRPr="00410C0B">
        <w:rPr>
          <w:rFonts w:ascii="Verdana" w:hAnsi="Verdana"/>
          <w:sz w:val="18"/>
        </w:rPr>
        <w:t>Área Mejoras en Infraestructura Civil</w:t>
      </w:r>
    </w:p>
    <w:p w14:paraId="40315AF4" w14:textId="5489089E" w:rsidR="002B603A" w:rsidRPr="00410C0B" w:rsidRDefault="002B603A" w:rsidP="002E32F8">
      <w:pPr>
        <w:pStyle w:val="Ttulo3"/>
        <w:rPr>
          <w:rFonts w:ascii="Verdana" w:hAnsi="Verdana"/>
          <w:sz w:val="18"/>
        </w:rPr>
      </w:pPr>
      <w:r w:rsidRPr="00410C0B">
        <w:rPr>
          <w:rFonts w:ascii="Verdana" w:hAnsi="Verdana"/>
          <w:sz w:val="18"/>
        </w:rPr>
        <w:br w:type="page"/>
      </w:r>
      <w:bookmarkStart w:id="60" w:name="_Toc118787866"/>
      <w:r w:rsidRPr="00410C0B">
        <w:rPr>
          <w:rFonts w:ascii="Verdana" w:hAnsi="Verdana"/>
          <w:sz w:val="18"/>
        </w:rPr>
        <w:lastRenderedPageBreak/>
        <w:t xml:space="preserve">32. ÁREA MANTENIMIENTO </w:t>
      </w:r>
      <w:r w:rsidR="002D712E" w:rsidRPr="00410C0B">
        <w:rPr>
          <w:rFonts w:ascii="Verdana" w:hAnsi="Verdana"/>
          <w:sz w:val="18"/>
        </w:rPr>
        <w:t>ELECTROMECÁNICO</w:t>
      </w:r>
      <w:bookmarkEnd w:id="60"/>
    </w:p>
    <w:p w14:paraId="2AE191FA" w14:textId="77777777" w:rsidR="002F6E40" w:rsidRDefault="002F6E40" w:rsidP="002E32F8">
      <w:pPr>
        <w:ind w:left="0"/>
        <w:rPr>
          <w:rFonts w:ascii="Verdana" w:hAnsi="Verdana"/>
          <w:b/>
          <w:bCs/>
          <w:sz w:val="18"/>
        </w:rPr>
      </w:pPr>
    </w:p>
    <w:p w14:paraId="407B12BD" w14:textId="30724583" w:rsidR="002B603A" w:rsidRPr="00410C0B" w:rsidRDefault="002B603A" w:rsidP="002E32F8">
      <w:pPr>
        <w:ind w:left="0"/>
        <w:rPr>
          <w:rFonts w:ascii="Verdana" w:hAnsi="Verdana"/>
          <w:b/>
          <w:bCs/>
          <w:sz w:val="18"/>
        </w:rPr>
      </w:pPr>
      <w:r w:rsidRPr="00410C0B">
        <w:rPr>
          <w:rFonts w:ascii="Verdana" w:hAnsi="Verdana"/>
          <w:b/>
          <w:bCs/>
          <w:sz w:val="18"/>
        </w:rPr>
        <w:t>A. Objetivo de la dependencia</w:t>
      </w:r>
    </w:p>
    <w:p w14:paraId="4C8ABD2B" w14:textId="77777777" w:rsidR="002B603A" w:rsidRPr="00410C0B" w:rsidRDefault="002B603A" w:rsidP="002E32F8">
      <w:pPr>
        <w:ind w:left="0"/>
        <w:rPr>
          <w:rFonts w:ascii="Verdana" w:hAnsi="Verdana"/>
          <w:sz w:val="18"/>
        </w:rPr>
      </w:pPr>
    </w:p>
    <w:p w14:paraId="3495869E" w14:textId="5436A6DF" w:rsidR="002B603A" w:rsidRPr="00410C0B" w:rsidRDefault="3F66CA1D" w:rsidP="002E32F8">
      <w:pPr>
        <w:ind w:left="0"/>
        <w:rPr>
          <w:rFonts w:ascii="Verdana" w:hAnsi="Verdana"/>
          <w:sz w:val="18"/>
        </w:rPr>
      </w:pPr>
      <w:r w:rsidRPr="00410C0B">
        <w:rPr>
          <w:rFonts w:ascii="Verdana" w:eastAsia="Calibri" w:hAnsi="Verdana" w:cs="Calibri"/>
          <w:sz w:val="18"/>
        </w:rPr>
        <w:t>Dar el mantenimiento electromecánico a los equipos que conforman las plantas de generación eléctrica de la CNFL, con el fin de darle una larga vida útil y una buena confiabilidad para generar energía eléctrica a un precio competitivo, mediante la programación y ejecución de planes de mantenimiento preventivos y predictivos, atendiendo en el menor tiempo posible las averías que se presenten.</w:t>
      </w:r>
    </w:p>
    <w:p w14:paraId="447EAE26" w14:textId="2DA1849F" w:rsidR="002B603A" w:rsidRPr="00410C0B" w:rsidRDefault="002B603A" w:rsidP="002E32F8">
      <w:pPr>
        <w:ind w:left="0"/>
        <w:rPr>
          <w:rFonts w:ascii="Verdana" w:hAnsi="Verdana"/>
          <w:b/>
          <w:bCs/>
          <w:sz w:val="18"/>
        </w:rPr>
      </w:pPr>
    </w:p>
    <w:p w14:paraId="4AEBB881" w14:textId="7DDCDFB9" w:rsidR="002B603A" w:rsidRPr="00410C0B" w:rsidRDefault="002B603A" w:rsidP="002E32F8">
      <w:pPr>
        <w:ind w:left="0"/>
        <w:rPr>
          <w:rFonts w:ascii="Verdana" w:hAnsi="Verdana"/>
          <w:b/>
          <w:bCs/>
          <w:sz w:val="18"/>
        </w:rPr>
      </w:pPr>
      <w:r w:rsidRPr="00410C0B">
        <w:rPr>
          <w:rFonts w:ascii="Verdana" w:hAnsi="Verdana"/>
          <w:b/>
          <w:bCs/>
          <w:sz w:val="18"/>
        </w:rPr>
        <w:t>B. Principales funciones</w:t>
      </w:r>
    </w:p>
    <w:p w14:paraId="78DA6EB3" w14:textId="77777777" w:rsidR="002E32F8" w:rsidRDefault="002E32F8" w:rsidP="002E32F8">
      <w:pPr>
        <w:pStyle w:val="Prrafodelista"/>
        <w:ind w:left="567" w:firstLine="0"/>
        <w:rPr>
          <w:rFonts w:ascii="Verdana" w:hAnsi="Verdana"/>
          <w:sz w:val="18"/>
        </w:rPr>
      </w:pPr>
    </w:p>
    <w:p w14:paraId="70AED072" w14:textId="67E28A24" w:rsidR="002B603A" w:rsidRPr="00410C0B" w:rsidRDefault="3AC8A045" w:rsidP="002E32F8">
      <w:pPr>
        <w:pStyle w:val="Prrafodelista"/>
        <w:numPr>
          <w:ilvl w:val="1"/>
          <w:numId w:val="16"/>
        </w:numPr>
        <w:ind w:left="567" w:hanging="584"/>
        <w:rPr>
          <w:rFonts w:ascii="Verdana" w:hAnsi="Verdana"/>
          <w:sz w:val="18"/>
        </w:rPr>
      </w:pPr>
      <w:r w:rsidRPr="00410C0B">
        <w:rPr>
          <w:rFonts w:ascii="Verdana" w:hAnsi="Verdana"/>
          <w:sz w:val="18"/>
        </w:rPr>
        <w:t xml:space="preserve">Gestionar las compras y servicios para contar con un stock de repuestos de los equipos adecuado, con el fin de garantizar la continuidad del negocio de generación de energía, ante un fallo y también garantizar la salud de los activos en su vida útil al negocio. </w:t>
      </w:r>
    </w:p>
    <w:p w14:paraId="1BC9406C" w14:textId="77777777" w:rsidR="002E32F8" w:rsidRDefault="002E32F8" w:rsidP="002E32F8">
      <w:pPr>
        <w:pStyle w:val="Prrafodelista"/>
        <w:ind w:left="567" w:firstLine="0"/>
        <w:rPr>
          <w:rFonts w:ascii="Verdana" w:hAnsi="Verdana"/>
          <w:color w:val="auto"/>
          <w:sz w:val="18"/>
        </w:rPr>
      </w:pPr>
    </w:p>
    <w:p w14:paraId="1E2EFF3F" w14:textId="6ED5D13F" w:rsidR="002B603A" w:rsidRPr="00FA4E33" w:rsidRDefault="3AC8A045" w:rsidP="002E32F8">
      <w:pPr>
        <w:pStyle w:val="Prrafodelista"/>
        <w:numPr>
          <w:ilvl w:val="1"/>
          <w:numId w:val="16"/>
        </w:numPr>
        <w:ind w:left="567" w:hanging="584"/>
        <w:rPr>
          <w:rFonts w:ascii="Verdana" w:hAnsi="Verdana"/>
          <w:color w:val="auto"/>
          <w:sz w:val="18"/>
        </w:rPr>
      </w:pPr>
      <w:r w:rsidRPr="00FA4E33">
        <w:rPr>
          <w:rFonts w:ascii="Verdana" w:hAnsi="Verdana"/>
          <w:color w:val="auto"/>
          <w:sz w:val="18"/>
        </w:rPr>
        <w:t>Planificar y coordinar los mantenimientos con operación y proveedores de servicios, con el fin de que los tiempos de detención de las unidades generadoras se aproveche</w:t>
      </w:r>
      <w:r w:rsidR="00074A46" w:rsidRPr="00FA4E33">
        <w:rPr>
          <w:rFonts w:ascii="Verdana" w:hAnsi="Verdana"/>
          <w:color w:val="auto"/>
          <w:sz w:val="18"/>
        </w:rPr>
        <w:t>n</w:t>
      </w:r>
      <w:r w:rsidRPr="00FA4E33">
        <w:rPr>
          <w:rFonts w:ascii="Verdana" w:hAnsi="Verdana"/>
          <w:color w:val="auto"/>
          <w:sz w:val="18"/>
        </w:rPr>
        <w:t xml:space="preserve"> al máximo y las pérdidas de generación sean lo menor posible, además con estas acciones se aseguran la salud de los activos.</w:t>
      </w:r>
    </w:p>
    <w:p w14:paraId="62A67B19" w14:textId="77777777" w:rsidR="002E32F8" w:rsidRDefault="002E32F8" w:rsidP="002E32F8">
      <w:pPr>
        <w:pStyle w:val="Prrafodelista"/>
        <w:ind w:left="567" w:firstLine="0"/>
        <w:rPr>
          <w:rFonts w:ascii="Verdana" w:hAnsi="Verdana"/>
          <w:sz w:val="18"/>
        </w:rPr>
      </w:pPr>
    </w:p>
    <w:p w14:paraId="1DEC9385" w14:textId="12B91D52" w:rsidR="002B603A" w:rsidRPr="00410C0B" w:rsidRDefault="3AC8A045" w:rsidP="002E32F8">
      <w:pPr>
        <w:pStyle w:val="Prrafodelista"/>
        <w:numPr>
          <w:ilvl w:val="1"/>
          <w:numId w:val="16"/>
        </w:numPr>
        <w:ind w:left="567" w:hanging="584"/>
        <w:rPr>
          <w:rFonts w:ascii="Verdana" w:hAnsi="Verdana"/>
          <w:sz w:val="18"/>
        </w:rPr>
      </w:pPr>
      <w:r w:rsidRPr="00410C0B">
        <w:rPr>
          <w:rFonts w:ascii="Verdana" w:hAnsi="Verdana"/>
          <w:sz w:val="18"/>
        </w:rPr>
        <w:t>Controlar y dar seguimiento a los mantenimientos para conocer los avances y realizar las medidas correctivas durante la ejecución, con el propósito de maximizar la disponibilidad de los equipos y aumentar la producción de la energía.</w:t>
      </w:r>
    </w:p>
    <w:p w14:paraId="0D748A8F" w14:textId="77777777" w:rsidR="002E32F8" w:rsidRDefault="002E32F8" w:rsidP="002E32F8">
      <w:pPr>
        <w:pStyle w:val="Prrafodelista"/>
        <w:ind w:left="567" w:firstLine="0"/>
        <w:rPr>
          <w:rFonts w:ascii="Verdana" w:hAnsi="Verdana"/>
          <w:sz w:val="18"/>
        </w:rPr>
      </w:pPr>
    </w:p>
    <w:p w14:paraId="385AE3A6" w14:textId="27CD63A5" w:rsidR="002B603A" w:rsidRPr="00410C0B" w:rsidRDefault="3AC8A045" w:rsidP="002E32F8">
      <w:pPr>
        <w:pStyle w:val="Prrafodelista"/>
        <w:numPr>
          <w:ilvl w:val="1"/>
          <w:numId w:val="16"/>
        </w:numPr>
        <w:ind w:left="567" w:hanging="584"/>
        <w:rPr>
          <w:rFonts w:ascii="Verdana" w:hAnsi="Verdana"/>
          <w:sz w:val="18"/>
        </w:rPr>
      </w:pPr>
      <w:r w:rsidRPr="00410C0B">
        <w:rPr>
          <w:rFonts w:ascii="Verdana" w:hAnsi="Verdana"/>
          <w:sz w:val="18"/>
        </w:rPr>
        <w:t>Coordinar con las jefaturas de las plantas los mantenimientos, con el fin de dar a conocer el detalle del alcance de las actividades a realizar y con estas acciones maximizar la disponibilidad de los equipos.</w:t>
      </w:r>
    </w:p>
    <w:p w14:paraId="192FEE3C" w14:textId="77777777" w:rsidR="002E32F8" w:rsidRDefault="002E32F8" w:rsidP="002E32F8">
      <w:pPr>
        <w:pStyle w:val="Prrafodelista"/>
        <w:ind w:left="567" w:firstLine="0"/>
        <w:rPr>
          <w:rFonts w:ascii="Verdana" w:hAnsi="Verdana"/>
          <w:sz w:val="18"/>
        </w:rPr>
      </w:pPr>
    </w:p>
    <w:p w14:paraId="18B13AF5" w14:textId="4AF44CB7" w:rsidR="002B603A" w:rsidRPr="00410C0B" w:rsidRDefault="3AC8A045" w:rsidP="002E32F8">
      <w:pPr>
        <w:pStyle w:val="Prrafodelista"/>
        <w:numPr>
          <w:ilvl w:val="1"/>
          <w:numId w:val="16"/>
        </w:numPr>
        <w:ind w:left="567" w:hanging="584"/>
        <w:rPr>
          <w:rFonts w:ascii="Verdana" w:hAnsi="Verdana"/>
          <w:sz w:val="18"/>
        </w:rPr>
      </w:pPr>
      <w:r w:rsidRPr="00410C0B">
        <w:rPr>
          <w:rFonts w:ascii="Verdana" w:hAnsi="Verdana"/>
          <w:sz w:val="18"/>
        </w:rPr>
        <w:t>Coordinar y asegurar la reparación de repuestos, con el propósito de garantizar los insumos necesarios para los mantenimientos preventivos mayores.</w:t>
      </w:r>
    </w:p>
    <w:p w14:paraId="696D8DDF" w14:textId="77777777" w:rsidR="002E32F8" w:rsidRPr="002E32F8" w:rsidRDefault="002E32F8" w:rsidP="002E32F8">
      <w:pPr>
        <w:pStyle w:val="Prrafodelista"/>
        <w:ind w:left="567" w:firstLine="0"/>
        <w:rPr>
          <w:rFonts w:ascii="Verdana" w:hAnsi="Verdana"/>
          <w:sz w:val="18"/>
        </w:rPr>
      </w:pPr>
    </w:p>
    <w:p w14:paraId="7C302662" w14:textId="5ED340E6" w:rsidR="002B603A" w:rsidRPr="00410C0B" w:rsidRDefault="3AC8A045" w:rsidP="002E32F8">
      <w:pPr>
        <w:pStyle w:val="Prrafodelista"/>
        <w:numPr>
          <w:ilvl w:val="1"/>
          <w:numId w:val="16"/>
        </w:numPr>
        <w:ind w:left="567" w:hanging="584"/>
        <w:rPr>
          <w:rFonts w:ascii="Verdana" w:hAnsi="Verdana"/>
          <w:sz w:val="18"/>
        </w:rPr>
      </w:pPr>
      <w:r w:rsidRPr="00410C0B">
        <w:rPr>
          <w:rFonts w:ascii="Verdana" w:eastAsia="Calibri" w:hAnsi="Verdana" w:cs="Calibri"/>
          <w:sz w:val="18"/>
        </w:rPr>
        <w:t xml:space="preserve">Coordinar los paros de las plantas de generación para establecer las proyecciones de generación y realizar los cálculos de disponibilidad de los equipos turbogeneradores.  </w:t>
      </w:r>
    </w:p>
    <w:p w14:paraId="35A0D550" w14:textId="77777777" w:rsidR="002E32F8" w:rsidRDefault="002E32F8" w:rsidP="002E32F8">
      <w:pPr>
        <w:ind w:left="0"/>
        <w:rPr>
          <w:rFonts w:ascii="Verdana" w:hAnsi="Verdana"/>
          <w:b/>
          <w:bCs/>
          <w:sz w:val="18"/>
        </w:rPr>
      </w:pPr>
    </w:p>
    <w:p w14:paraId="5E3D842C" w14:textId="2AE88771" w:rsidR="002B603A" w:rsidRPr="00410C0B" w:rsidRDefault="002B603A" w:rsidP="002E32F8">
      <w:pPr>
        <w:ind w:left="0"/>
        <w:rPr>
          <w:rFonts w:ascii="Verdana" w:hAnsi="Verdana"/>
          <w:b/>
          <w:bCs/>
          <w:sz w:val="18"/>
        </w:rPr>
      </w:pPr>
      <w:r w:rsidRPr="00410C0B">
        <w:rPr>
          <w:rFonts w:ascii="Verdana" w:hAnsi="Verdana"/>
          <w:b/>
          <w:bCs/>
          <w:sz w:val="18"/>
        </w:rPr>
        <w:t>C. Dependencia Jerárquica</w:t>
      </w:r>
    </w:p>
    <w:p w14:paraId="67E01ACF" w14:textId="77777777" w:rsidR="002E32F8" w:rsidRDefault="002E32F8" w:rsidP="002E32F8">
      <w:pPr>
        <w:pStyle w:val="Prrafodelista"/>
        <w:spacing w:line="259" w:lineRule="auto"/>
        <w:ind w:left="0"/>
        <w:rPr>
          <w:rFonts w:ascii="Verdana" w:hAnsi="Verdana"/>
          <w:sz w:val="18"/>
        </w:rPr>
      </w:pPr>
    </w:p>
    <w:p w14:paraId="4DDBF03A" w14:textId="7624410A" w:rsidR="1D81FCB4" w:rsidRPr="00410C0B" w:rsidRDefault="1D81FCB4" w:rsidP="002E32F8">
      <w:pPr>
        <w:pStyle w:val="Prrafodelista"/>
        <w:spacing w:line="259" w:lineRule="auto"/>
        <w:ind w:left="0"/>
        <w:rPr>
          <w:rFonts w:ascii="Verdana" w:hAnsi="Verdana"/>
          <w:sz w:val="18"/>
        </w:rPr>
      </w:pPr>
      <w:r w:rsidRPr="00410C0B">
        <w:rPr>
          <w:rFonts w:ascii="Verdana" w:hAnsi="Verdana"/>
          <w:sz w:val="18"/>
        </w:rPr>
        <w:t>Unidad Mantenimiento de Plantas de Generación</w:t>
      </w:r>
    </w:p>
    <w:p w14:paraId="6A5203D9" w14:textId="77777777" w:rsidR="002E32F8" w:rsidRDefault="002E32F8" w:rsidP="002E32F8">
      <w:pPr>
        <w:ind w:left="0"/>
        <w:rPr>
          <w:rFonts w:ascii="Verdana" w:hAnsi="Verdana"/>
          <w:b/>
          <w:bCs/>
          <w:sz w:val="18"/>
        </w:rPr>
      </w:pPr>
    </w:p>
    <w:p w14:paraId="28CA4203" w14:textId="1B7172E9" w:rsidR="002B603A" w:rsidRPr="00410C0B" w:rsidRDefault="002B603A" w:rsidP="002E32F8">
      <w:pPr>
        <w:ind w:left="0"/>
        <w:rPr>
          <w:rFonts w:ascii="Verdana" w:hAnsi="Verdana"/>
          <w:b/>
          <w:bCs/>
          <w:sz w:val="18"/>
        </w:rPr>
      </w:pPr>
      <w:r w:rsidRPr="00410C0B">
        <w:rPr>
          <w:rFonts w:ascii="Verdana" w:hAnsi="Verdana"/>
          <w:b/>
          <w:bCs/>
          <w:sz w:val="18"/>
        </w:rPr>
        <w:t>D. Unidades organizacionales con subordinación directa</w:t>
      </w:r>
    </w:p>
    <w:p w14:paraId="40E560B8" w14:textId="3F4052F4" w:rsidR="6424BCFB" w:rsidRPr="00410C0B" w:rsidRDefault="6424BCFB" w:rsidP="002E32F8">
      <w:pPr>
        <w:spacing w:line="259" w:lineRule="auto"/>
        <w:ind w:left="0"/>
        <w:rPr>
          <w:rFonts w:ascii="Verdana" w:hAnsi="Verdana"/>
          <w:sz w:val="18"/>
        </w:rPr>
      </w:pPr>
    </w:p>
    <w:p w14:paraId="0BF2DF4B" w14:textId="06572C5D" w:rsidR="60C1BEAD" w:rsidRPr="00FA4E33" w:rsidRDefault="009F50A4" w:rsidP="002E32F8">
      <w:pPr>
        <w:spacing w:line="259" w:lineRule="auto"/>
        <w:ind w:left="0"/>
        <w:rPr>
          <w:rFonts w:ascii="Verdana" w:hAnsi="Verdana"/>
          <w:color w:val="auto"/>
          <w:sz w:val="18"/>
        </w:rPr>
      </w:pPr>
      <w:r w:rsidRPr="00FA4E33">
        <w:rPr>
          <w:rFonts w:ascii="Verdana" w:hAnsi="Verdana"/>
          <w:color w:val="auto"/>
          <w:sz w:val="18"/>
        </w:rPr>
        <w:t xml:space="preserve"> </w:t>
      </w:r>
      <w:r w:rsidR="60C1BEAD" w:rsidRPr="00FA4E33">
        <w:rPr>
          <w:rFonts w:ascii="Verdana" w:hAnsi="Verdana"/>
          <w:color w:val="auto"/>
          <w:sz w:val="18"/>
        </w:rPr>
        <w:t xml:space="preserve">Proceso </w:t>
      </w:r>
      <w:r w:rsidR="00A5451D" w:rsidRPr="00FA4E33">
        <w:rPr>
          <w:rFonts w:ascii="Verdana" w:hAnsi="Verdana"/>
          <w:color w:val="auto"/>
          <w:sz w:val="18"/>
        </w:rPr>
        <w:t xml:space="preserve">de </w:t>
      </w:r>
      <w:r w:rsidR="60C1BEAD" w:rsidRPr="00FA4E33">
        <w:rPr>
          <w:rFonts w:ascii="Verdana" w:hAnsi="Verdana"/>
          <w:color w:val="auto"/>
          <w:sz w:val="18"/>
        </w:rPr>
        <w:t>Mantenimiento Eléctrico</w:t>
      </w:r>
    </w:p>
    <w:p w14:paraId="308B1C0E" w14:textId="6DBB66B0" w:rsidR="002B603A" w:rsidRPr="00FA4E33" w:rsidRDefault="009F50A4" w:rsidP="002E32F8">
      <w:pPr>
        <w:spacing w:line="259" w:lineRule="auto"/>
        <w:ind w:left="0"/>
        <w:rPr>
          <w:rFonts w:ascii="Verdana" w:hAnsi="Verdana"/>
          <w:color w:val="auto"/>
          <w:sz w:val="18"/>
        </w:rPr>
      </w:pPr>
      <w:r w:rsidRPr="00FA4E33">
        <w:rPr>
          <w:rFonts w:ascii="Verdana" w:hAnsi="Verdana"/>
          <w:color w:val="auto"/>
          <w:sz w:val="18"/>
        </w:rPr>
        <w:t xml:space="preserve"> </w:t>
      </w:r>
      <w:r w:rsidR="60C1BEAD" w:rsidRPr="00FA4E33">
        <w:rPr>
          <w:rFonts w:ascii="Verdana" w:hAnsi="Verdana"/>
          <w:color w:val="auto"/>
          <w:sz w:val="18"/>
        </w:rPr>
        <w:t xml:space="preserve">Proceso </w:t>
      </w:r>
      <w:r w:rsidR="00A5451D" w:rsidRPr="00FA4E33">
        <w:rPr>
          <w:rFonts w:ascii="Verdana" w:hAnsi="Verdana"/>
          <w:color w:val="auto"/>
          <w:sz w:val="18"/>
        </w:rPr>
        <w:t xml:space="preserve">de </w:t>
      </w:r>
      <w:r w:rsidR="60C1BEAD" w:rsidRPr="00FA4E33">
        <w:rPr>
          <w:rFonts w:ascii="Verdana" w:hAnsi="Verdana"/>
          <w:color w:val="auto"/>
          <w:sz w:val="18"/>
        </w:rPr>
        <w:t>Mantenimiento Mecánico</w:t>
      </w:r>
    </w:p>
    <w:p w14:paraId="5FBEA2B4" w14:textId="06F1F24A" w:rsidR="00696AB2" w:rsidRPr="00410C0B" w:rsidRDefault="00696AB2" w:rsidP="002E32F8">
      <w:pPr>
        <w:pStyle w:val="Ttulo3"/>
        <w:rPr>
          <w:rFonts w:ascii="Verdana" w:hAnsi="Verdana"/>
          <w:sz w:val="18"/>
        </w:rPr>
      </w:pPr>
      <w:r w:rsidRPr="00FA4E33">
        <w:rPr>
          <w:rFonts w:ascii="Verdana" w:hAnsi="Verdana"/>
          <w:color w:val="auto"/>
          <w:sz w:val="18"/>
        </w:rPr>
        <w:br w:type="page"/>
      </w:r>
      <w:bookmarkStart w:id="61" w:name="_Toc118787867"/>
      <w:r w:rsidRPr="00410C0B">
        <w:rPr>
          <w:rFonts w:ascii="Verdana" w:hAnsi="Verdana"/>
          <w:sz w:val="18"/>
        </w:rPr>
        <w:lastRenderedPageBreak/>
        <w:t xml:space="preserve">33. PROCESO </w:t>
      </w:r>
      <w:r w:rsidR="00A5451D">
        <w:rPr>
          <w:rFonts w:ascii="Verdana" w:hAnsi="Verdana"/>
          <w:sz w:val="18"/>
        </w:rPr>
        <w:t xml:space="preserve">DE </w:t>
      </w:r>
      <w:r w:rsidRPr="00410C0B">
        <w:rPr>
          <w:rFonts w:ascii="Verdana" w:hAnsi="Verdana"/>
          <w:sz w:val="18"/>
        </w:rPr>
        <w:t>MANTENIMIENTO ELÉCTRICO</w:t>
      </w:r>
      <w:bookmarkEnd w:id="61"/>
    </w:p>
    <w:p w14:paraId="7CAF3C71" w14:textId="77777777" w:rsidR="002E32F8" w:rsidRDefault="002E32F8" w:rsidP="002E32F8">
      <w:pPr>
        <w:ind w:left="0"/>
        <w:rPr>
          <w:rFonts w:ascii="Verdana" w:hAnsi="Verdana"/>
          <w:b/>
          <w:bCs/>
          <w:sz w:val="18"/>
        </w:rPr>
      </w:pPr>
    </w:p>
    <w:p w14:paraId="2F74BEC4" w14:textId="676A864E" w:rsidR="00696AB2" w:rsidRPr="00410C0B" w:rsidRDefault="00696AB2" w:rsidP="002E32F8">
      <w:pPr>
        <w:ind w:left="0"/>
        <w:rPr>
          <w:rFonts w:ascii="Verdana" w:hAnsi="Verdana"/>
          <w:b/>
          <w:bCs/>
          <w:sz w:val="18"/>
        </w:rPr>
      </w:pPr>
      <w:r w:rsidRPr="00410C0B">
        <w:rPr>
          <w:rFonts w:ascii="Verdana" w:hAnsi="Verdana"/>
          <w:b/>
          <w:bCs/>
          <w:sz w:val="18"/>
        </w:rPr>
        <w:t>A. Objetivo de la dependencia</w:t>
      </w:r>
    </w:p>
    <w:p w14:paraId="2CC723D8" w14:textId="77777777" w:rsidR="00696AB2" w:rsidRPr="00410C0B" w:rsidRDefault="00696AB2" w:rsidP="002E32F8">
      <w:pPr>
        <w:ind w:left="0"/>
        <w:rPr>
          <w:rFonts w:ascii="Verdana" w:hAnsi="Verdana"/>
          <w:sz w:val="18"/>
        </w:rPr>
      </w:pPr>
    </w:p>
    <w:p w14:paraId="7CE4C47C" w14:textId="2F97F485" w:rsidR="79BBF53B" w:rsidRPr="00410C0B" w:rsidRDefault="79BBF53B" w:rsidP="002E32F8">
      <w:pPr>
        <w:ind w:left="0"/>
        <w:rPr>
          <w:rFonts w:ascii="Verdana" w:hAnsi="Verdana"/>
          <w:sz w:val="18"/>
        </w:rPr>
      </w:pPr>
      <w:r w:rsidRPr="00410C0B">
        <w:rPr>
          <w:rFonts w:ascii="Verdana" w:eastAsia="Calibri" w:hAnsi="Verdana" w:cs="Calibri"/>
          <w:color w:val="000000" w:themeColor="text2"/>
          <w:sz w:val="18"/>
        </w:rPr>
        <w:t>Brindar el servicio en la gestión del mantenimiento eléctrico, electromecánico, electrónico, control, potencia y afines, para prevenir, predecir y corregir los activos productivos de las plantas de generación, subestaciones elevadoras de media y alta tensión, parque eólico, teniendo en cuenta todo su ciclo de vida, para maximizar la disponibilidad, confiabilidad y optimizar los costos mediante la aplicación de herramientas de análisis, planificación, coordinación, entre otras.</w:t>
      </w:r>
    </w:p>
    <w:p w14:paraId="2C2D555D" w14:textId="77777777" w:rsidR="00696AB2" w:rsidRPr="00410C0B" w:rsidRDefault="00696AB2" w:rsidP="002E32F8">
      <w:pPr>
        <w:ind w:left="425"/>
        <w:rPr>
          <w:rFonts w:ascii="Verdana" w:hAnsi="Verdana"/>
          <w:b/>
          <w:bCs/>
          <w:sz w:val="18"/>
        </w:rPr>
      </w:pPr>
    </w:p>
    <w:p w14:paraId="6230908C" w14:textId="77777777" w:rsidR="00696AB2" w:rsidRPr="00410C0B" w:rsidRDefault="00696AB2" w:rsidP="002E32F8">
      <w:pPr>
        <w:ind w:left="0"/>
        <w:rPr>
          <w:rFonts w:ascii="Verdana" w:hAnsi="Verdana"/>
          <w:b/>
          <w:bCs/>
          <w:sz w:val="18"/>
        </w:rPr>
      </w:pPr>
      <w:r w:rsidRPr="00410C0B">
        <w:rPr>
          <w:rFonts w:ascii="Verdana" w:hAnsi="Verdana"/>
          <w:b/>
          <w:bCs/>
          <w:sz w:val="18"/>
        </w:rPr>
        <w:t>B. Principales funciones</w:t>
      </w:r>
    </w:p>
    <w:p w14:paraId="7021750C" w14:textId="77777777" w:rsidR="002E32F8" w:rsidRDefault="002E32F8" w:rsidP="002E32F8">
      <w:pPr>
        <w:pStyle w:val="Prrafodelista"/>
        <w:ind w:left="567" w:firstLine="0"/>
        <w:rPr>
          <w:rFonts w:ascii="Verdana" w:hAnsi="Verdana"/>
          <w:color w:val="000000" w:themeColor="text2"/>
          <w:sz w:val="18"/>
        </w:rPr>
      </w:pPr>
    </w:p>
    <w:p w14:paraId="5FB601BA" w14:textId="69AEC0A5" w:rsidR="00696AB2" w:rsidRPr="00410C0B" w:rsidRDefault="453A778C" w:rsidP="002E32F8">
      <w:pPr>
        <w:pStyle w:val="Prrafodelista"/>
        <w:numPr>
          <w:ilvl w:val="1"/>
          <w:numId w:val="17"/>
        </w:numPr>
        <w:ind w:left="567" w:hanging="584"/>
        <w:rPr>
          <w:rFonts w:ascii="Verdana" w:hAnsi="Verdana"/>
          <w:color w:val="000000" w:themeColor="text2"/>
          <w:sz w:val="18"/>
        </w:rPr>
      </w:pPr>
      <w:r w:rsidRPr="00410C0B">
        <w:rPr>
          <w:rFonts w:ascii="Verdana" w:hAnsi="Verdana"/>
          <w:color w:val="000000" w:themeColor="text2"/>
          <w:sz w:val="18"/>
        </w:rPr>
        <w:t>Ejecutar las tareas de mantenimiento eléctrico preventivo y predictivo establecidas en el Plan Anual de Mantenimiento, así como el mantenimiento correctivo 24/7 para asegurar la continuidad del negocio de generación.</w:t>
      </w:r>
      <w:r w:rsidR="00696AB2" w:rsidRPr="00410C0B">
        <w:rPr>
          <w:rFonts w:ascii="Verdana" w:hAnsi="Verdana"/>
          <w:sz w:val="18"/>
        </w:rPr>
        <w:tab/>
      </w:r>
      <w:r w:rsidR="00696AB2" w:rsidRPr="00410C0B">
        <w:rPr>
          <w:rFonts w:ascii="Verdana" w:hAnsi="Verdana"/>
          <w:sz w:val="18"/>
        </w:rPr>
        <w:tab/>
      </w:r>
      <w:r w:rsidR="00696AB2" w:rsidRPr="00410C0B">
        <w:rPr>
          <w:rFonts w:ascii="Verdana" w:hAnsi="Verdana"/>
          <w:sz w:val="18"/>
        </w:rPr>
        <w:tab/>
      </w:r>
      <w:r w:rsidR="00696AB2" w:rsidRPr="00410C0B">
        <w:rPr>
          <w:rFonts w:ascii="Verdana" w:hAnsi="Verdana"/>
          <w:sz w:val="18"/>
        </w:rPr>
        <w:tab/>
      </w:r>
      <w:r w:rsidR="00696AB2" w:rsidRPr="00410C0B">
        <w:rPr>
          <w:rFonts w:ascii="Verdana" w:hAnsi="Verdana"/>
          <w:sz w:val="18"/>
        </w:rPr>
        <w:tab/>
      </w:r>
    </w:p>
    <w:p w14:paraId="2731A483" w14:textId="77777777" w:rsidR="002E32F8" w:rsidRDefault="002E32F8" w:rsidP="002E32F8">
      <w:pPr>
        <w:pStyle w:val="Prrafodelista"/>
        <w:ind w:left="567" w:firstLine="0"/>
        <w:rPr>
          <w:rFonts w:ascii="Verdana" w:hAnsi="Verdana"/>
          <w:color w:val="000000" w:themeColor="text2"/>
          <w:sz w:val="18"/>
        </w:rPr>
      </w:pPr>
    </w:p>
    <w:p w14:paraId="60CFD9C8" w14:textId="4E9437E8" w:rsidR="00696AB2" w:rsidRPr="00410C0B" w:rsidRDefault="453A778C" w:rsidP="002E32F8">
      <w:pPr>
        <w:pStyle w:val="Prrafodelista"/>
        <w:numPr>
          <w:ilvl w:val="1"/>
          <w:numId w:val="17"/>
        </w:numPr>
        <w:ind w:left="567" w:hanging="584"/>
        <w:rPr>
          <w:rFonts w:ascii="Verdana" w:hAnsi="Verdana"/>
          <w:color w:val="000000" w:themeColor="text2"/>
          <w:sz w:val="18"/>
        </w:rPr>
      </w:pPr>
      <w:r w:rsidRPr="00410C0B">
        <w:rPr>
          <w:rFonts w:ascii="Verdana" w:hAnsi="Verdana"/>
          <w:color w:val="000000" w:themeColor="text2"/>
          <w:sz w:val="18"/>
        </w:rPr>
        <w:t>Generar la información técnica para procesos de compra de equipo, repuestos y herramientas, así como procesos de contratación de servicios técnicos o de ingeniería especializados que se requieran para la gestión de mantenimiento eléctrico y mejoras en las plantas de generación.</w:t>
      </w:r>
    </w:p>
    <w:p w14:paraId="1F4DAA19" w14:textId="77777777" w:rsidR="002E32F8" w:rsidRDefault="002E32F8" w:rsidP="002E32F8">
      <w:pPr>
        <w:pStyle w:val="Prrafodelista"/>
        <w:ind w:left="567" w:firstLine="0"/>
        <w:rPr>
          <w:rFonts w:ascii="Verdana" w:hAnsi="Verdana"/>
          <w:color w:val="000000" w:themeColor="text2"/>
          <w:sz w:val="18"/>
        </w:rPr>
      </w:pPr>
    </w:p>
    <w:p w14:paraId="52F73F66" w14:textId="77A21006" w:rsidR="00696AB2" w:rsidRPr="00410C0B" w:rsidRDefault="453A778C" w:rsidP="002E32F8">
      <w:pPr>
        <w:pStyle w:val="Prrafodelista"/>
        <w:numPr>
          <w:ilvl w:val="1"/>
          <w:numId w:val="17"/>
        </w:numPr>
        <w:ind w:left="567" w:hanging="584"/>
        <w:rPr>
          <w:rFonts w:ascii="Verdana" w:hAnsi="Verdana"/>
          <w:color w:val="000000" w:themeColor="text2"/>
          <w:sz w:val="18"/>
        </w:rPr>
      </w:pPr>
      <w:r w:rsidRPr="00410C0B">
        <w:rPr>
          <w:rFonts w:ascii="Verdana" w:hAnsi="Verdana"/>
          <w:color w:val="000000" w:themeColor="text2"/>
          <w:sz w:val="18"/>
        </w:rPr>
        <w:t>Planificar y programar la gestión del mantenimiento eléctrico, así como la distribución del recurso técnico en el mantenimiento, con el objetivo de que la mantenibilidad de los activos logre maximizar la vida útil a un costo óptimo y que maximicen la producción de energía a comercializar.</w:t>
      </w:r>
    </w:p>
    <w:p w14:paraId="218423A0" w14:textId="77777777" w:rsidR="002E32F8" w:rsidRDefault="002E32F8" w:rsidP="002E32F8">
      <w:pPr>
        <w:pStyle w:val="Prrafodelista"/>
        <w:ind w:left="567" w:firstLine="0"/>
        <w:rPr>
          <w:rFonts w:ascii="Verdana" w:hAnsi="Verdana"/>
          <w:color w:val="000000" w:themeColor="text2"/>
          <w:sz w:val="18"/>
        </w:rPr>
      </w:pPr>
    </w:p>
    <w:p w14:paraId="2F0A6D83" w14:textId="01833490" w:rsidR="00696AB2" w:rsidRPr="00410C0B" w:rsidRDefault="453A778C" w:rsidP="002E32F8">
      <w:pPr>
        <w:pStyle w:val="Prrafodelista"/>
        <w:numPr>
          <w:ilvl w:val="1"/>
          <w:numId w:val="17"/>
        </w:numPr>
        <w:ind w:left="567" w:hanging="584"/>
        <w:rPr>
          <w:rFonts w:ascii="Verdana" w:hAnsi="Verdana"/>
          <w:color w:val="000000" w:themeColor="text2"/>
          <w:sz w:val="18"/>
        </w:rPr>
      </w:pPr>
      <w:r w:rsidRPr="00410C0B">
        <w:rPr>
          <w:rFonts w:ascii="Verdana" w:hAnsi="Verdana"/>
          <w:color w:val="000000" w:themeColor="text2"/>
          <w:sz w:val="18"/>
        </w:rPr>
        <w:t>Desarrollar procesos de ingeniería para la renovación, sustitución de los equipos eléctricos por ciclo de vida y apegado al desarrollo tecnológico de última generación, para que la innovación con nuevas tecnologías optimice la operatividad de las centrales de generación.</w:t>
      </w:r>
    </w:p>
    <w:p w14:paraId="64AA05E5" w14:textId="77777777" w:rsidR="002E32F8" w:rsidRPr="002E32F8" w:rsidRDefault="002E32F8" w:rsidP="002E32F8">
      <w:pPr>
        <w:pStyle w:val="Prrafodelista"/>
        <w:ind w:left="567" w:firstLine="0"/>
        <w:rPr>
          <w:rFonts w:ascii="Verdana" w:eastAsia="Calibri" w:hAnsi="Verdana" w:cs="Calibri"/>
          <w:color w:val="000000" w:themeColor="text2"/>
          <w:sz w:val="18"/>
        </w:rPr>
      </w:pPr>
    </w:p>
    <w:p w14:paraId="62EBAC5F" w14:textId="65576426" w:rsidR="00696AB2" w:rsidRPr="00410C0B" w:rsidRDefault="453A778C" w:rsidP="002E32F8">
      <w:pPr>
        <w:pStyle w:val="Prrafodelista"/>
        <w:numPr>
          <w:ilvl w:val="1"/>
          <w:numId w:val="17"/>
        </w:numPr>
        <w:ind w:left="567" w:hanging="584"/>
        <w:rPr>
          <w:rFonts w:ascii="Verdana" w:eastAsia="Calibri" w:hAnsi="Verdana" w:cs="Calibri"/>
          <w:color w:val="000000" w:themeColor="text2"/>
          <w:sz w:val="18"/>
        </w:rPr>
      </w:pPr>
      <w:r w:rsidRPr="00410C0B">
        <w:rPr>
          <w:rFonts w:ascii="Verdana" w:hAnsi="Verdana"/>
          <w:color w:val="000000" w:themeColor="text2"/>
          <w:sz w:val="18"/>
        </w:rPr>
        <w:t>Coordinar, supervisar y dirigir a los proveedores internos y externos en la gestión de mantenimiento eléctrico para que cualquier tercerización de los servicios sean fiscalizados y cumplan los requerimientos apegados a las normativas en pro de la gestión del mantenimiento de los activos productivos.</w:t>
      </w:r>
    </w:p>
    <w:p w14:paraId="45D5AFAC" w14:textId="77777777" w:rsidR="002E32F8" w:rsidRDefault="002E32F8" w:rsidP="002E32F8">
      <w:pPr>
        <w:pStyle w:val="Prrafodelista"/>
        <w:ind w:left="567" w:firstLine="0"/>
        <w:rPr>
          <w:rFonts w:ascii="Verdana" w:eastAsia="Calibri" w:hAnsi="Verdana" w:cs="Calibri"/>
          <w:color w:val="auto"/>
          <w:sz w:val="18"/>
        </w:rPr>
      </w:pPr>
    </w:p>
    <w:p w14:paraId="001416CA" w14:textId="69B0FC8D" w:rsidR="00696AB2" w:rsidRPr="00FA4E33" w:rsidRDefault="453A778C" w:rsidP="002E32F8">
      <w:pPr>
        <w:pStyle w:val="Prrafodelista"/>
        <w:numPr>
          <w:ilvl w:val="1"/>
          <w:numId w:val="17"/>
        </w:numPr>
        <w:ind w:left="567" w:hanging="584"/>
        <w:rPr>
          <w:rFonts w:ascii="Verdana" w:eastAsia="Calibri" w:hAnsi="Verdana" w:cs="Calibri"/>
          <w:color w:val="auto"/>
          <w:sz w:val="18"/>
        </w:rPr>
      </w:pPr>
      <w:r w:rsidRPr="00FA4E33">
        <w:rPr>
          <w:rFonts w:ascii="Verdana" w:eastAsia="Calibri" w:hAnsi="Verdana" w:cs="Calibri"/>
          <w:color w:val="auto"/>
          <w:sz w:val="18"/>
        </w:rPr>
        <w:t>Planificar, programar, ejecutar y supervisar los trabajos de mantenimiento eléctrico por paros programados para optimizar los tiempos de ejecución y el recurso humano</w:t>
      </w:r>
      <w:r w:rsidR="00074A46" w:rsidRPr="00FA4E33">
        <w:rPr>
          <w:rFonts w:ascii="Verdana" w:eastAsia="Calibri" w:hAnsi="Verdana" w:cs="Calibri"/>
          <w:color w:val="auto"/>
          <w:sz w:val="18"/>
        </w:rPr>
        <w:t>,</w:t>
      </w:r>
      <w:r w:rsidRPr="00FA4E33">
        <w:rPr>
          <w:rFonts w:ascii="Verdana" w:eastAsia="Calibri" w:hAnsi="Verdana" w:cs="Calibri"/>
          <w:color w:val="auto"/>
          <w:sz w:val="18"/>
        </w:rPr>
        <w:t xml:space="preserve"> maximizando la disponibilidad de los activos</w:t>
      </w:r>
      <w:r w:rsidR="00074A46" w:rsidRPr="00FA4E33">
        <w:rPr>
          <w:rFonts w:ascii="Verdana" w:eastAsia="Calibri" w:hAnsi="Verdana" w:cs="Calibri"/>
          <w:color w:val="auto"/>
          <w:sz w:val="18"/>
        </w:rPr>
        <w:t xml:space="preserve"> y</w:t>
      </w:r>
      <w:r w:rsidRPr="00FA4E33">
        <w:rPr>
          <w:rFonts w:ascii="Verdana" w:eastAsia="Calibri" w:hAnsi="Verdana" w:cs="Calibri"/>
          <w:color w:val="auto"/>
          <w:sz w:val="18"/>
        </w:rPr>
        <w:t xml:space="preserve"> buscando la reducción de fallas e imprevistos en la generación de energía.</w:t>
      </w:r>
      <w:r w:rsidR="00696AB2" w:rsidRPr="00FA4E33">
        <w:rPr>
          <w:rFonts w:ascii="Verdana" w:hAnsi="Verdana"/>
          <w:color w:val="auto"/>
          <w:sz w:val="18"/>
        </w:rPr>
        <w:tab/>
      </w:r>
    </w:p>
    <w:p w14:paraId="5D36992D" w14:textId="77777777" w:rsidR="002E32F8" w:rsidRDefault="002E32F8" w:rsidP="002E32F8">
      <w:pPr>
        <w:ind w:left="0"/>
        <w:rPr>
          <w:rFonts w:ascii="Verdana" w:hAnsi="Verdana"/>
          <w:b/>
          <w:bCs/>
          <w:sz w:val="18"/>
        </w:rPr>
      </w:pPr>
    </w:p>
    <w:p w14:paraId="1DBAE195" w14:textId="31C13C64" w:rsidR="00696AB2" w:rsidRPr="00410C0B" w:rsidRDefault="00696AB2" w:rsidP="002E32F8">
      <w:pPr>
        <w:ind w:left="0"/>
        <w:rPr>
          <w:rFonts w:ascii="Verdana" w:hAnsi="Verdana"/>
          <w:b/>
          <w:bCs/>
          <w:sz w:val="18"/>
        </w:rPr>
      </w:pPr>
      <w:r w:rsidRPr="00410C0B">
        <w:rPr>
          <w:rFonts w:ascii="Verdana" w:hAnsi="Verdana"/>
          <w:b/>
          <w:bCs/>
          <w:sz w:val="18"/>
        </w:rPr>
        <w:t>C. Dependencia Jerárquica</w:t>
      </w:r>
    </w:p>
    <w:p w14:paraId="7F86FCC1" w14:textId="77777777" w:rsidR="002E32F8" w:rsidRDefault="002E32F8" w:rsidP="002E32F8">
      <w:pPr>
        <w:pStyle w:val="Prrafodelista"/>
        <w:spacing w:line="259" w:lineRule="auto"/>
        <w:ind w:left="0"/>
        <w:rPr>
          <w:rFonts w:ascii="Verdana" w:hAnsi="Verdana"/>
          <w:sz w:val="18"/>
        </w:rPr>
      </w:pPr>
    </w:p>
    <w:p w14:paraId="00B3894B" w14:textId="129F2CD1" w:rsidR="5597102F" w:rsidRPr="00410C0B" w:rsidRDefault="5597102F" w:rsidP="002E32F8">
      <w:pPr>
        <w:pStyle w:val="Prrafodelista"/>
        <w:spacing w:line="259" w:lineRule="auto"/>
        <w:ind w:left="0"/>
        <w:rPr>
          <w:rFonts w:ascii="Verdana" w:hAnsi="Verdana"/>
          <w:sz w:val="18"/>
        </w:rPr>
      </w:pPr>
      <w:r w:rsidRPr="00410C0B">
        <w:rPr>
          <w:rFonts w:ascii="Verdana" w:hAnsi="Verdana"/>
          <w:sz w:val="18"/>
        </w:rPr>
        <w:t>Área Mantenimiento Electromecánico</w:t>
      </w:r>
    </w:p>
    <w:p w14:paraId="7CA90C85" w14:textId="77777777" w:rsidR="002E32F8" w:rsidRDefault="002E32F8" w:rsidP="002E32F8">
      <w:pPr>
        <w:ind w:left="0"/>
        <w:rPr>
          <w:rFonts w:ascii="Verdana" w:hAnsi="Verdana"/>
          <w:b/>
          <w:bCs/>
          <w:sz w:val="18"/>
        </w:rPr>
      </w:pPr>
    </w:p>
    <w:p w14:paraId="1C661CC7" w14:textId="789B661B" w:rsidR="00696AB2" w:rsidRPr="00410C0B" w:rsidRDefault="00696AB2" w:rsidP="002E32F8">
      <w:pPr>
        <w:ind w:left="0"/>
        <w:rPr>
          <w:rFonts w:ascii="Verdana" w:hAnsi="Verdana"/>
          <w:b/>
          <w:bCs/>
          <w:sz w:val="18"/>
        </w:rPr>
      </w:pPr>
      <w:r w:rsidRPr="00410C0B">
        <w:rPr>
          <w:rFonts w:ascii="Verdana" w:hAnsi="Verdana"/>
          <w:b/>
          <w:bCs/>
          <w:sz w:val="18"/>
        </w:rPr>
        <w:t>D. Unidades organizacionales con subordinación directa</w:t>
      </w:r>
    </w:p>
    <w:p w14:paraId="7C8B9BDA" w14:textId="77777777" w:rsidR="002E32F8" w:rsidRDefault="002E32F8" w:rsidP="002E32F8">
      <w:pPr>
        <w:pStyle w:val="Prrafodelista"/>
        <w:ind w:left="0" w:firstLine="0"/>
        <w:rPr>
          <w:rFonts w:ascii="Verdana" w:hAnsi="Verdana"/>
          <w:sz w:val="18"/>
        </w:rPr>
      </w:pPr>
    </w:p>
    <w:p w14:paraId="146AB79E" w14:textId="7C524E1D" w:rsidR="00696AB2" w:rsidRPr="00410C0B" w:rsidRDefault="1B58501B" w:rsidP="002E32F8">
      <w:pPr>
        <w:pStyle w:val="Prrafodelista"/>
        <w:ind w:left="0" w:firstLine="0"/>
        <w:rPr>
          <w:rFonts w:ascii="Verdana" w:hAnsi="Verdana"/>
          <w:sz w:val="18"/>
        </w:rPr>
      </w:pPr>
      <w:r w:rsidRPr="00410C0B">
        <w:rPr>
          <w:rFonts w:ascii="Verdana" w:hAnsi="Verdana"/>
          <w:sz w:val="18"/>
        </w:rPr>
        <w:t>Ninguna</w:t>
      </w:r>
    </w:p>
    <w:p w14:paraId="5A361560" w14:textId="77777777" w:rsidR="00710E5F" w:rsidRPr="00410C0B" w:rsidRDefault="00710E5F" w:rsidP="002E32F8">
      <w:pPr>
        <w:pStyle w:val="Prrafodelista"/>
        <w:ind w:left="425" w:firstLine="0"/>
        <w:rPr>
          <w:rFonts w:ascii="Verdana" w:hAnsi="Verdana"/>
          <w:sz w:val="18"/>
        </w:rPr>
      </w:pPr>
    </w:p>
    <w:p w14:paraId="22B516C8" w14:textId="5AC96E5C" w:rsidR="00683639" w:rsidRPr="00410C0B" w:rsidRDefault="00683639" w:rsidP="002E32F8">
      <w:pPr>
        <w:pStyle w:val="Ttulo3"/>
        <w:rPr>
          <w:rFonts w:ascii="Verdana" w:hAnsi="Verdana"/>
          <w:sz w:val="18"/>
        </w:rPr>
      </w:pPr>
      <w:r w:rsidRPr="00410C0B">
        <w:rPr>
          <w:rFonts w:ascii="Verdana" w:hAnsi="Verdana"/>
          <w:sz w:val="18"/>
        </w:rPr>
        <w:br w:type="page"/>
      </w:r>
      <w:bookmarkStart w:id="62" w:name="_Toc118787868"/>
      <w:r w:rsidRPr="00410C0B">
        <w:rPr>
          <w:rFonts w:ascii="Verdana" w:hAnsi="Verdana"/>
          <w:sz w:val="18"/>
        </w:rPr>
        <w:lastRenderedPageBreak/>
        <w:t xml:space="preserve">34. PROCESO </w:t>
      </w:r>
      <w:r w:rsidR="009850BE">
        <w:rPr>
          <w:rFonts w:ascii="Verdana" w:hAnsi="Verdana"/>
          <w:sz w:val="18"/>
        </w:rPr>
        <w:t xml:space="preserve">DE </w:t>
      </w:r>
      <w:r w:rsidRPr="00410C0B">
        <w:rPr>
          <w:rFonts w:ascii="Verdana" w:hAnsi="Verdana"/>
          <w:sz w:val="18"/>
        </w:rPr>
        <w:t>MANTENIMIENTO MECÁNICO</w:t>
      </w:r>
      <w:bookmarkEnd w:id="62"/>
    </w:p>
    <w:p w14:paraId="4237EBC4" w14:textId="77777777" w:rsidR="002E32F8" w:rsidRDefault="002E32F8" w:rsidP="002E32F8">
      <w:pPr>
        <w:ind w:left="0"/>
        <w:rPr>
          <w:rFonts w:ascii="Verdana" w:hAnsi="Verdana"/>
          <w:b/>
          <w:bCs/>
          <w:sz w:val="18"/>
        </w:rPr>
      </w:pPr>
    </w:p>
    <w:p w14:paraId="1837B081" w14:textId="12E6FB00" w:rsidR="00683639" w:rsidRPr="00410C0B" w:rsidRDefault="00683639" w:rsidP="002E32F8">
      <w:pPr>
        <w:ind w:left="0"/>
        <w:rPr>
          <w:rFonts w:ascii="Verdana" w:hAnsi="Verdana"/>
          <w:b/>
          <w:bCs/>
          <w:sz w:val="18"/>
        </w:rPr>
      </w:pPr>
      <w:r w:rsidRPr="00410C0B">
        <w:rPr>
          <w:rFonts w:ascii="Verdana" w:hAnsi="Verdana"/>
          <w:b/>
          <w:bCs/>
          <w:sz w:val="18"/>
        </w:rPr>
        <w:t>A. Objetivo de la dependencia</w:t>
      </w:r>
    </w:p>
    <w:p w14:paraId="2B7B0108" w14:textId="77777777" w:rsidR="00683639" w:rsidRPr="00410C0B" w:rsidRDefault="00683639" w:rsidP="002E32F8">
      <w:pPr>
        <w:ind w:left="0"/>
        <w:rPr>
          <w:rFonts w:ascii="Verdana" w:hAnsi="Verdana"/>
          <w:sz w:val="18"/>
        </w:rPr>
      </w:pPr>
    </w:p>
    <w:p w14:paraId="4308C788" w14:textId="7022A5DC" w:rsidR="239C0E33" w:rsidRPr="00410C0B" w:rsidRDefault="239C0E33" w:rsidP="002E32F8">
      <w:pPr>
        <w:ind w:left="0"/>
        <w:rPr>
          <w:rFonts w:ascii="Verdana" w:hAnsi="Verdana"/>
          <w:sz w:val="18"/>
        </w:rPr>
      </w:pPr>
      <w:r w:rsidRPr="00410C0B">
        <w:rPr>
          <w:rFonts w:ascii="Verdana" w:eastAsia="Calibri" w:hAnsi="Verdana" w:cs="Calibri"/>
          <w:sz w:val="18"/>
        </w:rPr>
        <w:t>Gestionar y ejecutar el servicio de mantenimiento mecánico, preventivo, predictivo y correctivo a los activos de las plantas de generación hidroeléctrica y parque eólico, teniendo en cuenta todo su ciclo de vida, para maximizar la disponibilidad, confiabilidad y optimizar los costos mediante la programación y ejecución de planes de mantenimiento preventivos y predictivos, atendiendo en el menor tiempo posible las averías que se presenten.</w:t>
      </w:r>
    </w:p>
    <w:p w14:paraId="122ABD59" w14:textId="52F1112E" w:rsidR="00683639" w:rsidRPr="00410C0B" w:rsidRDefault="00683639" w:rsidP="002E32F8">
      <w:pPr>
        <w:ind w:left="0"/>
        <w:rPr>
          <w:rFonts w:ascii="Verdana" w:hAnsi="Verdana"/>
          <w:sz w:val="18"/>
        </w:rPr>
      </w:pPr>
    </w:p>
    <w:p w14:paraId="78E5A587" w14:textId="77777777" w:rsidR="00683639" w:rsidRPr="00410C0B" w:rsidRDefault="00683639" w:rsidP="002E32F8">
      <w:pPr>
        <w:ind w:left="0"/>
        <w:rPr>
          <w:rFonts w:ascii="Verdana" w:hAnsi="Verdana"/>
          <w:b/>
          <w:bCs/>
          <w:sz w:val="18"/>
        </w:rPr>
      </w:pPr>
      <w:r w:rsidRPr="00410C0B">
        <w:rPr>
          <w:rFonts w:ascii="Verdana" w:hAnsi="Verdana"/>
          <w:b/>
          <w:bCs/>
          <w:sz w:val="18"/>
        </w:rPr>
        <w:t>B. Principales funciones</w:t>
      </w:r>
    </w:p>
    <w:p w14:paraId="5B0ABB1B" w14:textId="77777777" w:rsidR="002E32F8" w:rsidRDefault="002E32F8" w:rsidP="002E32F8">
      <w:pPr>
        <w:pStyle w:val="Prrafodelista"/>
        <w:ind w:left="567" w:firstLine="0"/>
        <w:rPr>
          <w:rFonts w:ascii="Verdana" w:hAnsi="Verdana"/>
          <w:sz w:val="18"/>
        </w:rPr>
      </w:pPr>
    </w:p>
    <w:p w14:paraId="50DAB125" w14:textId="765CA3F4" w:rsidR="00683639" w:rsidRPr="00410C0B" w:rsidRDefault="4AA24EFB" w:rsidP="002E32F8">
      <w:pPr>
        <w:pStyle w:val="Prrafodelista"/>
        <w:numPr>
          <w:ilvl w:val="1"/>
          <w:numId w:val="18"/>
        </w:numPr>
        <w:ind w:left="567" w:hanging="584"/>
        <w:rPr>
          <w:rFonts w:ascii="Verdana" w:hAnsi="Verdana"/>
          <w:sz w:val="18"/>
        </w:rPr>
      </w:pPr>
      <w:r w:rsidRPr="00410C0B">
        <w:rPr>
          <w:rFonts w:ascii="Verdana" w:hAnsi="Verdana"/>
          <w:sz w:val="18"/>
        </w:rPr>
        <w:t>Ejecutar las tareas de mantenimiento mecánico preventivo y predictivo establecidas en el Plan Anual de Mantenimiento, así como brindar el servicio de mantenimiento correctivo 24/7 para asegurar la continuidad y el máximo aprovechamiento del recurso en el proceso de producción de energía.</w:t>
      </w:r>
    </w:p>
    <w:p w14:paraId="5E3E7BED" w14:textId="77777777" w:rsidR="002E32F8" w:rsidRDefault="002E32F8" w:rsidP="002E32F8">
      <w:pPr>
        <w:pStyle w:val="Prrafodelista"/>
        <w:ind w:left="567" w:firstLine="0"/>
        <w:rPr>
          <w:rFonts w:ascii="Verdana" w:hAnsi="Verdana"/>
          <w:sz w:val="18"/>
        </w:rPr>
      </w:pPr>
    </w:p>
    <w:p w14:paraId="3060B13C" w14:textId="45B8D133" w:rsidR="00683639" w:rsidRPr="00410C0B" w:rsidRDefault="4AA24EFB" w:rsidP="002E32F8">
      <w:pPr>
        <w:pStyle w:val="Prrafodelista"/>
        <w:numPr>
          <w:ilvl w:val="1"/>
          <w:numId w:val="18"/>
        </w:numPr>
        <w:ind w:left="567" w:hanging="584"/>
        <w:rPr>
          <w:rFonts w:ascii="Verdana" w:hAnsi="Verdana"/>
          <w:sz w:val="18"/>
        </w:rPr>
      </w:pPr>
      <w:r w:rsidRPr="00410C0B">
        <w:rPr>
          <w:rFonts w:ascii="Verdana" w:hAnsi="Verdana"/>
          <w:sz w:val="18"/>
        </w:rPr>
        <w:t>Planificar, programar, ejecutar y supervisar los trabajos de mantenimiento mecánico por paros programados, en función de las proyecciones de generación e indisponibilidades comprometidas.</w:t>
      </w:r>
    </w:p>
    <w:p w14:paraId="0E06A985" w14:textId="77777777" w:rsidR="002E32F8" w:rsidRDefault="002E32F8" w:rsidP="002E32F8">
      <w:pPr>
        <w:pStyle w:val="Prrafodelista"/>
        <w:ind w:left="567" w:firstLine="0"/>
        <w:rPr>
          <w:rFonts w:ascii="Verdana" w:hAnsi="Verdana"/>
          <w:sz w:val="18"/>
        </w:rPr>
      </w:pPr>
    </w:p>
    <w:p w14:paraId="2A3D799C" w14:textId="1E250A3E" w:rsidR="00683639" w:rsidRPr="00410C0B" w:rsidRDefault="4AA24EFB" w:rsidP="002E32F8">
      <w:pPr>
        <w:pStyle w:val="Prrafodelista"/>
        <w:numPr>
          <w:ilvl w:val="1"/>
          <w:numId w:val="18"/>
        </w:numPr>
        <w:ind w:left="567" w:hanging="584"/>
        <w:rPr>
          <w:rFonts w:ascii="Verdana" w:hAnsi="Verdana"/>
          <w:sz w:val="18"/>
        </w:rPr>
      </w:pPr>
      <w:r w:rsidRPr="00410C0B">
        <w:rPr>
          <w:rFonts w:ascii="Verdana" w:hAnsi="Verdana"/>
          <w:sz w:val="18"/>
        </w:rPr>
        <w:t>Desarrollar procesos de ingeniería para la implementación de mejoras, sustitución de equipos por ciclo de vida y optimización del proceso de producción de energía, en función de las prioridades establecidas y del resultado de la aplicación de instrumentos de análisis costo-riesgo-beneficio.</w:t>
      </w:r>
    </w:p>
    <w:p w14:paraId="5216B4FD" w14:textId="77777777" w:rsidR="002E32F8" w:rsidRPr="002E32F8" w:rsidRDefault="002E32F8" w:rsidP="002E32F8">
      <w:pPr>
        <w:pStyle w:val="Prrafodelista"/>
        <w:ind w:left="567" w:firstLine="0"/>
        <w:rPr>
          <w:rFonts w:ascii="Verdana" w:eastAsia="Calibri" w:hAnsi="Verdana" w:cs="Calibri"/>
          <w:sz w:val="18"/>
        </w:rPr>
      </w:pPr>
    </w:p>
    <w:p w14:paraId="394793F3" w14:textId="30A20140" w:rsidR="00683639" w:rsidRPr="00410C0B" w:rsidRDefault="4AA24EFB" w:rsidP="002E32F8">
      <w:pPr>
        <w:pStyle w:val="Prrafodelista"/>
        <w:numPr>
          <w:ilvl w:val="1"/>
          <w:numId w:val="18"/>
        </w:numPr>
        <w:ind w:left="567" w:hanging="584"/>
        <w:rPr>
          <w:rFonts w:ascii="Verdana" w:eastAsia="Calibri" w:hAnsi="Verdana" w:cs="Calibri"/>
          <w:sz w:val="18"/>
        </w:rPr>
      </w:pPr>
      <w:r w:rsidRPr="00410C0B">
        <w:rPr>
          <w:rFonts w:ascii="Verdana" w:hAnsi="Verdana"/>
          <w:sz w:val="18"/>
        </w:rPr>
        <w:t xml:space="preserve">Generar la información técnica para procesos de compra de equipo, repuestos y herramientas, así como, para procesos de contratación de servicios técnicos o de ingeniería especializados que se requieran, según lo demande el modelo de gestión de mantenimiento mecánico y la implementación de mejoras en el proceso de producción de energía. </w:t>
      </w:r>
    </w:p>
    <w:p w14:paraId="07E7C690" w14:textId="77777777" w:rsidR="002E32F8" w:rsidRDefault="002E32F8" w:rsidP="002E32F8">
      <w:pPr>
        <w:pStyle w:val="Prrafodelista"/>
        <w:ind w:left="567" w:firstLine="0"/>
        <w:rPr>
          <w:rFonts w:ascii="Verdana" w:eastAsia="Calibri" w:hAnsi="Verdana" w:cs="Calibri"/>
          <w:sz w:val="18"/>
        </w:rPr>
      </w:pPr>
    </w:p>
    <w:p w14:paraId="4DCE4F9E" w14:textId="4C2A255A" w:rsidR="00683639" w:rsidRPr="00410C0B" w:rsidRDefault="4AA24EFB" w:rsidP="002E32F8">
      <w:pPr>
        <w:pStyle w:val="Prrafodelista"/>
        <w:numPr>
          <w:ilvl w:val="1"/>
          <w:numId w:val="18"/>
        </w:numPr>
        <w:ind w:left="567" w:hanging="584"/>
        <w:rPr>
          <w:rFonts w:ascii="Verdana" w:eastAsia="Calibri" w:hAnsi="Verdana" w:cs="Calibri"/>
          <w:sz w:val="18"/>
        </w:rPr>
      </w:pPr>
      <w:r w:rsidRPr="00410C0B">
        <w:rPr>
          <w:rFonts w:ascii="Verdana" w:eastAsia="Calibri" w:hAnsi="Verdana" w:cs="Calibri"/>
          <w:sz w:val="18"/>
        </w:rPr>
        <w:t>Coordinar, supervisar y dirigir a los proveedores internos y externos, durante la entrega de bienes y servicios requeridos como parte de la gestión de mantenimiento mecánico en el proceso de producción de energía.</w:t>
      </w:r>
      <w:r w:rsidR="00683639" w:rsidRPr="00410C0B">
        <w:rPr>
          <w:rFonts w:ascii="Verdana" w:hAnsi="Verdana"/>
          <w:sz w:val="18"/>
        </w:rPr>
        <w:tab/>
      </w:r>
      <w:r w:rsidR="00683639" w:rsidRPr="00410C0B">
        <w:rPr>
          <w:rFonts w:ascii="Verdana" w:hAnsi="Verdana"/>
          <w:sz w:val="18"/>
        </w:rPr>
        <w:tab/>
      </w:r>
    </w:p>
    <w:p w14:paraId="1BC3FBDD" w14:textId="77777777" w:rsidR="002E32F8" w:rsidRDefault="002E32F8" w:rsidP="002E32F8">
      <w:pPr>
        <w:ind w:left="0"/>
        <w:rPr>
          <w:rFonts w:ascii="Verdana" w:hAnsi="Verdana"/>
          <w:b/>
          <w:bCs/>
          <w:sz w:val="18"/>
        </w:rPr>
      </w:pPr>
    </w:p>
    <w:p w14:paraId="7ED14686" w14:textId="61B9461F" w:rsidR="00683639" w:rsidRPr="00410C0B" w:rsidRDefault="00683639" w:rsidP="002E32F8">
      <w:pPr>
        <w:ind w:left="0"/>
        <w:rPr>
          <w:rFonts w:ascii="Verdana" w:hAnsi="Verdana"/>
          <w:b/>
          <w:bCs/>
          <w:sz w:val="18"/>
        </w:rPr>
      </w:pPr>
      <w:r w:rsidRPr="00410C0B">
        <w:rPr>
          <w:rFonts w:ascii="Verdana" w:hAnsi="Verdana"/>
          <w:b/>
          <w:bCs/>
          <w:sz w:val="18"/>
        </w:rPr>
        <w:t>C. Dependencia Jerárquica</w:t>
      </w:r>
    </w:p>
    <w:p w14:paraId="0D4B64C0" w14:textId="77777777" w:rsidR="002E32F8" w:rsidRDefault="002E32F8" w:rsidP="002E32F8">
      <w:pPr>
        <w:pStyle w:val="Prrafodelista"/>
        <w:spacing w:line="259" w:lineRule="auto"/>
        <w:ind w:left="0"/>
        <w:rPr>
          <w:rFonts w:ascii="Verdana" w:hAnsi="Verdana"/>
          <w:sz w:val="18"/>
        </w:rPr>
      </w:pPr>
    </w:p>
    <w:p w14:paraId="3D15457B" w14:textId="48A216A4" w:rsidR="0B5E02D9" w:rsidRPr="00410C0B" w:rsidRDefault="0B5E02D9" w:rsidP="002E32F8">
      <w:pPr>
        <w:pStyle w:val="Prrafodelista"/>
        <w:spacing w:line="259" w:lineRule="auto"/>
        <w:ind w:left="0"/>
        <w:rPr>
          <w:rFonts w:ascii="Verdana" w:hAnsi="Verdana"/>
          <w:sz w:val="18"/>
        </w:rPr>
      </w:pPr>
      <w:r w:rsidRPr="00410C0B">
        <w:rPr>
          <w:rFonts w:ascii="Verdana" w:hAnsi="Verdana"/>
          <w:sz w:val="18"/>
        </w:rPr>
        <w:t>Área Mantenimiento Electromecánico</w:t>
      </w:r>
    </w:p>
    <w:p w14:paraId="59B4129E" w14:textId="77777777" w:rsidR="002E32F8" w:rsidRDefault="002E32F8" w:rsidP="002E32F8">
      <w:pPr>
        <w:ind w:left="0"/>
        <w:rPr>
          <w:rFonts w:ascii="Verdana" w:hAnsi="Verdana"/>
          <w:b/>
          <w:bCs/>
          <w:sz w:val="18"/>
        </w:rPr>
      </w:pPr>
    </w:p>
    <w:p w14:paraId="24684011" w14:textId="2064E50E" w:rsidR="2347962D" w:rsidRPr="00410C0B" w:rsidRDefault="2347962D" w:rsidP="002E32F8">
      <w:pPr>
        <w:ind w:left="0"/>
        <w:rPr>
          <w:rFonts w:ascii="Verdana" w:hAnsi="Verdana"/>
          <w:b/>
          <w:bCs/>
          <w:sz w:val="18"/>
        </w:rPr>
      </w:pPr>
      <w:r w:rsidRPr="00410C0B">
        <w:rPr>
          <w:rFonts w:ascii="Verdana" w:hAnsi="Verdana"/>
          <w:b/>
          <w:bCs/>
          <w:sz w:val="18"/>
        </w:rPr>
        <w:t>D. Unidades organizacionales con subordinación directa</w:t>
      </w:r>
    </w:p>
    <w:p w14:paraId="2352661A" w14:textId="3F4052F4" w:rsidR="35372839" w:rsidRPr="00410C0B" w:rsidRDefault="35372839" w:rsidP="002E32F8">
      <w:pPr>
        <w:spacing w:line="259" w:lineRule="auto"/>
        <w:ind w:left="0"/>
        <w:rPr>
          <w:rFonts w:ascii="Verdana" w:hAnsi="Verdana"/>
          <w:sz w:val="18"/>
        </w:rPr>
      </w:pPr>
    </w:p>
    <w:p w14:paraId="3F806728" w14:textId="1912A94D" w:rsidR="2347962D" w:rsidRPr="00410C0B" w:rsidRDefault="009F50A4" w:rsidP="002E32F8">
      <w:pPr>
        <w:spacing w:line="259" w:lineRule="auto"/>
        <w:ind w:left="0"/>
        <w:rPr>
          <w:rFonts w:ascii="Verdana" w:hAnsi="Verdana"/>
          <w:sz w:val="18"/>
        </w:rPr>
      </w:pPr>
      <w:r w:rsidRPr="00410C0B">
        <w:rPr>
          <w:rFonts w:ascii="Verdana" w:hAnsi="Verdana"/>
          <w:sz w:val="18"/>
        </w:rPr>
        <w:t xml:space="preserve"> </w:t>
      </w:r>
      <w:r w:rsidR="7982474F" w:rsidRPr="00410C0B">
        <w:rPr>
          <w:rFonts w:ascii="Verdana" w:hAnsi="Verdana"/>
          <w:sz w:val="18"/>
        </w:rPr>
        <w:t>Ninguna</w:t>
      </w:r>
    </w:p>
    <w:p w14:paraId="509D7382" w14:textId="4ED12BAA" w:rsidR="00B12F16" w:rsidRPr="00410C0B" w:rsidRDefault="2347962D" w:rsidP="002E32F8">
      <w:pPr>
        <w:pStyle w:val="Ttulo3"/>
        <w:rPr>
          <w:rFonts w:ascii="Verdana" w:hAnsi="Verdana"/>
          <w:sz w:val="18"/>
        </w:rPr>
      </w:pPr>
      <w:r w:rsidRPr="00410C0B">
        <w:rPr>
          <w:rFonts w:ascii="Verdana" w:hAnsi="Verdana"/>
          <w:sz w:val="18"/>
        </w:rPr>
        <w:br w:type="page"/>
      </w:r>
      <w:bookmarkStart w:id="63" w:name="_Toc118787869"/>
      <w:r w:rsidR="00B12F16" w:rsidRPr="00410C0B">
        <w:rPr>
          <w:rFonts w:ascii="Verdana" w:hAnsi="Verdana"/>
          <w:sz w:val="18"/>
        </w:rPr>
        <w:lastRenderedPageBreak/>
        <w:t>35. ÁREA MEJORAS EN INFRAESTRUCTURA CIVIL</w:t>
      </w:r>
      <w:bookmarkEnd w:id="63"/>
    </w:p>
    <w:p w14:paraId="30142E37" w14:textId="77777777" w:rsidR="002E32F8" w:rsidRDefault="002E32F8" w:rsidP="002E32F8">
      <w:pPr>
        <w:ind w:left="0"/>
        <w:rPr>
          <w:rFonts w:ascii="Verdana" w:hAnsi="Verdana"/>
          <w:b/>
          <w:bCs/>
          <w:sz w:val="18"/>
        </w:rPr>
      </w:pPr>
    </w:p>
    <w:p w14:paraId="436516BF" w14:textId="6C3B0AA4" w:rsidR="00B12F16" w:rsidRPr="00410C0B" w:rsidRDefault="00B12F16" w:rsidP="002E32F8">
      <w:pPr>
        <w:ind w:left="0"/>
        <w:rPr>
          <w:rFonts w:ascii="Verdana" w:hAnsi="Verdana"/>
          <w:b/>
          <w:bCs/>
          <w:sz w:val="18"/>
        </w:rPr>
      </w:pPr>
      <w:r w:rsidRPr="00410C0B">
        <w:rPr>
          <w:rFonts w:ascii="Verdana" w:hAnsi="Verdana"/>
          <w:b/>
          <w:bCs/>
          <w:sz w:val="18"/>
        </w:rPr>
        <w:t>A. Objetivo de la dependencia</w:t>
      </w:r>
    </w:p>
    <w:p w14:paraId="18267308" w14:textId="77777777" w:rsidR="00B12F16" w:rsidRPr="00410C0B" w:rsidRDefault="00B12F16" w:rsidP="002E32F8">
      <w:pPr>
        <w:ind w:left="0"/>
        <w:rPr>
          <w:rFonts w:ascii="Verdana" w:hAnsi="Verdana"/>
          <w:sz w:val="18"/>
        </w:rPr>
      </w:pPr>
    </w:p>
    <w:p w14:paraId="15407D4C" w14:textId="6A6FF12B" w:rsidR="629B289B" w:rsidRPr="00410C0B" w:rsidRDefault="629B289B" w:rsidP="002E32F8">
      <w:pPr>
        <w:ind w:left="0" w:firstLine="0"/>
        <w:rPr>
          <w:rFonts w:ascii="Verdana" w:hAnsi="Verdana"/>
          <w:sz w:val="18"/>
        </w:rPr>
      </w:pPr>
      <w:r w:rsidRPr="00410C0B">
        <w:rPr>
          <w:rFonts w:ascii="Verdana" w:eastAsia="Calibri" w:hAnsi="Verdana" w:cs="Calibri"/>
          <w:sz w:val="18"/>
        </w:rPr>
        <w:t>Dar el mantenimiento civil a la infraestructura que conforman las plantas de generación de energía y sistemas de distribución eléctrica de la CNFL, con el fin de darle una larga vida útil y confiabilidad de los activos, así como generar y distribuir energía eléctrica a un precio competitivo, mediante la programación y ejecución de planes de mantenimiento preventivos y predictivos, atendiendo en el menor tiempo posible las averías que se presenten.</w:t>
      </w:r>
    </w:p>
    <w:p w14:paraId="202F5461" w14:textId="77777777" w:rsidR="00B12F16" w:rsidRPr="00410C0B" w:rsidRDefault="00B12F16" w:rsidP="002E32F8">
      <w:pPr>
        <w:ind w:left="0"/>
        <w:rPr>
          <w:rFonts w:ascii="Verdana" w:hAnsi="Verdana"/>
          <w:b/>
          <w:bCs/>
          <w:sz w:val="18"/>
        </w:rPr>
      </w:pPr>
    </w:p>
    <w:p w14:paraId="52C4DE63" w14:textId="77777777" w:rsidR="00B12F16" w:rsidRPr="00410C0B" w:rsidRDefault="00B12F16" w:rsidP="002E32F8">
      <w:pPr>
        <w:ind w:left="0"/>
        <w:rPr>
          <w:rFonts w:ascii="Verdana" w:hAnsi="Verdana"/>
          <w:b/>
          <w:bCs/>
          <w:sz w:val="18"/>
        </w:rPr>
      </w:pPr>
      <w:r w:rsidRPr="00410C0B">
        <w:rPr>
          <w:rFonts w:ascii="Verdana" w:hAnsi="Verdana"/>
          <w:b/>
          <w:bCs/>
          <w:sz w:val="18"/>
        </w:rPr>
        <w:t>B. Principales funciones</w:t>
      </w:r>
    </w:p>
    <w:p w14:paraId="07DD67B1" w14:textId="77777777" w:rsidR="002E32F8" w:rsidRDefault="002E32F8" w:rsidP="002E32F8">
      <w:pPr>
        <w:pStyle w:val="Prrafodelista"/>
        <w:ind w:left="567" w:firstLine="0"/>
        <w:rPr>
          <w:rFonts w:ascii="Verdana" w:hAnsi="Verdana"/>
          <w:sz w:val="18"/>
        </w:rPr>
      </w:pPr>
    </w:p>
    <w:p w14:paraId="37C84CB9" w14:textId="113DB88B" w:rsidR="00B12F16" w:rsidRPr="00410C0B" w:rsidRDefault="70AA1B56" w:rsidP="002E32F8">
      <w:pPr>
        <w:pStyle w:val="Prrafodelista"/>
        <w:numPr>
          <w:ilvl w:val="1"/>
          <w:numId w:val="19"/>
        </w:numPr>
        <w:ind w:left="567" w:hanging="584"/>
        <w:rPr>
          <w:rFonts w:ascii="Verdana" w:hAnsi="Verdana"/>
          <w:sz w:val="18"/>
        </w:rPr>
      </w:pPr>
      <w:r w:rsidRPr="00410C0B">
        <w:rPr>
          <w:rFonts w:ascii="Verdana" w:hAnsi="Verdana"/>
          <w:sz w:val="18"/>
        </w:rPr>
        <w:t>Planificar, ejecutar y controlar el mantenimiento civil preventivo y correctivo para preservar o renovar las plantas de generación, así como la red de distribución y otras infraestructuras de la CNFL, para asegurar la continuidad y el máximo aprovechamiento del recurso en el proceso de producción y distribución de la energía de energía</w:t>
      </w:r>
      <w:r w:rsidR="00B12F16" w:rsidRPr="00410C0B">
        <w:rPr>
          <w:rFonts w:ascii="Verdana" w:hAnsi="Verdana"/>
          <w:sz w:val="18"/>
        </w:rPr>
        <w:tab/>
      </w:r>
      <w:r w:rsidR="00B12F16" w:rsidRPr="00410C0B">
        <w:rPr>
          <w:rFonts w:ascii="Verdana" w:hAnsi="Verdana"/>
          <w:sz w:val="18"/>
        </w:rPr>
        <w:tab/>
      </w:r>
    </w:p>
    <w:p w14:paraId="489B571E" w14:textId="77777777" w:rsidR="002E32F8" w:rsidRDefault="002E32F8" w:rsidP="002E32F8">
      <w:pPr>
        <w:pStyle w:val="Prrafodelista"/>
        <w:ind w:left="567" w:firstLine="0"/>
        <w:rPr>
          <w:rFonts w:ascii="Verdana" w:hAnsi="Verdana"/>
          <w:sz w:val="18"/>
        </w:rPr>
      </w:pPr>
    </w:p>
    <w:p w14:paraId="2278A368" w14:textId="53DFB7CF" w:rsidR="00B12F16" w:rsidRPr="00410C0B" w:rsidRDefault="70AA1B56" w:rsidP="002E32F8">
      <w:pPr>
        <w:pStyle w:val="Prrafodelista"/>
        <w:numPr>
          <w:ilvl w:val="1"/>
          <w:numId w:val="19"/>
        </w:numPr>
        <w:ind w:left="567" w:hanging="584"/>
        <w:rPr>
          <w:rFonts w:ascii="Verdana" w:hAnsi="Verdana"/>
          <w:sz w:val="18"/>
        </w:rPr>
      </w:pPr>
      <w:r w:rsidRPr="00410C0B">
        <w:rPr>
          <w:rFonts w:ascii="Verdana" w:hAnsi="Verdana"/>
          <w:sz w:val="18"/>
        </w:rPr>
        <w:t>Planificar, ejecutar y controlar el programa de seguridad de infraestructura civil de las plantas de generación, así como la red de distribución, para garantizar la vida útil de los activos.</w:t>
      </w:r>
    </w:p>
    <w:p w14:paraId="1C037EFE" w14:textId="77777777" w:rsidR="002E32F8" w:rsidRDefault="002E32F8" w:rsidP="002E32F8">
      <w:pPr>
        <w:pStyle w:val="Prrafodelista"/>
        <w:ind w:left="567" w:firstLine="0"/>
        <w:rPr>
          <w:rFonts w:ascii="Verdana" w:hAnsi="Verdana"/>
          <w:sz w:val="18"/>
        </w:rPr>
      </w:pPr>
    </w:p>
    <w:p w14:paraId="304F41AF" w14:textId="0A69E85A" w:rsidR="00B12F16" w:rsidRPr="00410C0B" w:rsidRDefault="70AA1B56" w:rsidP="002E32F8">
      <w:pPr>
        <w:pStyle w:val="Prrafodelista"/>
        <w:numPr>
          <w:ilvl w:val="1"/>
          <w:numId w:val="19"/>
        </w:numPr>
        <w:ind w:left="567" w:hanging="584"/>
        <w:rPr>
          <w:rFonts w:ascii="Verdana" w:hAnsi="Verdana"/>
          <w:sz w:val="18"/>
        </w:rPr>
      </w:pPr>
      <w:r w:rsidRPr="00410C0B">
        <w:rPr>
          <w:rFonts w:ascii="Verdana" w:hAnsi="Verdana"/>
          <w:sz w:val="18"/>
        </w:rPr>
        <w:t>Gestionar procesos de adquisición de bienes y servicios para mantener y prolongar la salud de los activos de los parques de generación y red de distribución de la energía.</w:t>
      </w:r>
      <w:r w:rsidR="00B12F16" w:rsidRPr="00410C0B">
        <w:rPr>
          <w:rFonts w:ascii="Verdana" w:hAnsi="Verdana"/>
          <w:sz w:val="18"/>
        </w:rPr>
        <w:tab/>
      </w:r>
    </w:p>
    <w:p w14:paraId="1C220779" w14:textId="77777777" w:rsidR="002E32F8" w:rsidRPr="002E32F8" w:rsidRDefault="002E32F8" w:rsidP="002E32F8">
      <w:pPr>
        <w:pStyle w:val="Prrafodelista"/>
        <w:ind w:left="567" w:firstLine="0"/>
        <w:rPr>
          <w:rFonts w:ascii="Verdana" w:hAnsi="Verdana"/>
          <w:sz w:val="18"/>
        </w:rPr>
      </w:pPr>
    </w:p>
    <w:p w14:paraId="37AC6B39" w14:textId="4D2B95E3" w:rsidR="00B12F16" w:rsidRPr="00410C0B" w:rsidRDefault="70AA1B56" w:rsidP="002E32F8">
      <w:pPr>
        <w:pStyle w:val="Prrafodelista"/>
        <w:numPr>
          <w:ilvl w:val="1"/>
          <w:numId w:val="19"/>
        </w:numPr>
        <w:ind w:left="567" w:hanging="584"/>
        <w:rPr>
          <w:rFonts w:ascii="Verdana" w:hAnsi="Verdana"/>
          <w:sz w:val="18"/>
        </w:rPr>
      </w:pPr>
      <w:r w:rsidRPr="00410C0B">
        <w:rPr>
          <w:rFonts w:ascii="Verdana" w:eastAsia="Calibri" w:hAnsi="Verdana" w:cs="Calibri"/>
          <w:sz w:val="18"/>
        </w:rPr>
        <w:t>Diseñar, planificar, ejecutar y controlar obras, así como proyectos de infraestructura civil solicitados por las dependencias de la CNFL, para garantizar la salud de los activos.</w:t>
      </w:r>
      <w:r w:rsidR="009F50A4" w:rsidRPr="00410C0B">
        <w:rPr>
          <w:rFonts w:ascii="Verdana" w:eastAsia="Calibri" w:hAnsi="Verdana" w:cs="Calibri"/>
          <w:sz w:val="18"/>
        </w:rPr>
        <w:t xml:space="preserve">  </w:t>
      </w:r>
    </w:p>
    <w:p w14:paraId="7909D2AB" w14:textId="77777777" w:rsidR="002E32F8" w:rsidRDefault="002E32F8" w:rsidP="002E32F8">
      <w:pPr>
        <w:ind w:left="0"/>
        <w:rPr>
          <w:rFonts w:ascii="Verdana" w:hAnsi="Verdana"/>
          <w:b/>
          <w:bCs/>
          <w:sz w:val="18"/>
        </w:rPr>
      </w:pPr>
    </w:p>
    <w:p w14:paraId="6C9A415F" w14:textId="6F144E39" w:rsidR="00B12F16" w:rsidRPr="00410C0B" w:rsidRDefault="00B12F16" w:rsidP="002E32F8">
      <w:pPr>
        <w:ind w:left="0"/>
        <w:rPr>
          <w:rFonts w:ascii="Verdana" w:hAnsi="Verdana"/>
          <w:b/>
          <w:bCs/>
          <w:sz w:val="18"/>
        </w:rPr>
      </w:pPr>
      <w:r w:rsidRPr="00410C0B">
        <w:rPr>
          <w:rFonts w:ascii="Verdana" w:hAnsi="Verdana"/>
          <w:b/>
          <w:bCs/>
          <w:sz w:val="18"/>
        </w:rPr>
        <w:t>C. Dependencia Jerárquica</w:t>
      </w:r>
    </w:p>
    <w:p w14:paraId="2C397189" w14:textId="77777777" w:rsidR="002E32F8" w:rsidRDefault="002E32F8" w:rsidP="002E32F8">
      <w:pPr>
        <w:pStyle w:val="Prrafodelista"/>
        <w:spacing w:line="259" w:lineRule="auto"/>
        <w:ind w:left="0"/>
        <w:rPr>
          <w:rFonts w:ascii="Verdana" w:hAnsi="Verdana"/>
          <w:sz w:val="18"/>
        </w:rPr>
      </w:pPr>
    </w:p>
    <w:p w14:paraId="0DF54F6D" w14:textId="08E3F4F8" w:rsidR="23CCD40C" w:rsidRPr="00410C0B" w:rsidRDefault="23CCD40C" w:rsidP="002E32F8">
      <w:pPr>
        <w:pStyle w:val="Prrafodelista"/>
        <w:spacing w:line="259" w:lineRule="auto"/>
        <w:ind w:left="0"/>
        <w:rPr>
          <w:rFonts w:ascii="Verdana" w:hAnsi="Verdana"/>
          <w:sz w:val="18"/>
        </w:rPr>
      </w:pPr>
      <w:r w:rsidRPr="00410C0B">
        <w:rPr>
          <w:rFonts w:ascii="Verdana" w:hAnsi="Verdana"/>
          <w:sz w:val="18"/>
        </w:rPr>
        <w:t>Unidad Mantenimiento de Plantas de Generación</w:t>
      </w:r>
    </w:p>
    <w:p w14:paraId="5AB58DE7" w14:textId="77777777" w:rsidR="002E32F8" w:rsidRDefault="002E32F8" w:rsidP="002E32F8">
      <w:pPr>
        <w:ind w:left="0"/>
        <w:rPr>
          <w:rFonts w:ascii="Verdana" w:hAnsi="Verdana"/>
          <w:b/>
          <w:bCs/>
          <w:sz w:val="18"/>
        </w:rPr>
      </w:pPr>
    </w:p>
    <w:p w14:paraId="56B7B766" w14:textId="32C56B63" w:rsidR="00B12F16" w:rsidRPr="00410C0B" w:rsidRDefault="00B12F16" w:rsidP="002E32F8">
      <w:pPr>
        <w:ind w:left="0"/>
        <w:rPr>
          <w:rFonts w:ascii="Verdana" w:hAnsi="Verdana"/>
          <w:b/>
          <w:bCs/>
          <w:sz w:val="18"/>
        </w:rPr>
      </w:pPr>
      <w:r w:rsidRPr="00410C0B">
        <w:rPr>
          <w:rFonts w:ascii="Verdana" w:hAnsi="Verdana"/>
          <w:b/>
          <w:bCs/>
          <w:sz w:val="18"/>
        </w:rPr>
        <w:t>D. Unidades organizacionales con subordinación directa</w:t>
      </w:r>
    </w:p>
    <w:p w14:paraId="7F34CBED" w14:textId="77777777" w:rsidR="002E32F8" w:rsidRDefault="002E32F8" w:rsidP="002E32F8">
      <w:pPr>
        <w:pStyle w:val="Prrafodelista"/>
        <w:spacing w:line="259" w:lineRule="auto"/>
        <w:ind w:left="0"/>
        <w:rPr>
          <w:rFonts w:ascii="Verdana" w:hAnsi="Verdana"/>
          <w:sz w:val="18"/>
        </w:rPr>
      </w:pPr>
    </w:p>
    <w:p w14:paraId="1DEFB91D" w14:textId="0211C810" w:rsidR="66B2D9C2" w:rsidRPr="00410C0B" w:rsidRDefault="66B2D9C2" w:rsidP="002E32F8">
      <w:pPr>
        <w:pStyle w:val="Prrafodelista"/>
        <w:spacing w:line="259" w:lineRule="auto"/>
        <w:ind w:left="0"/>
        <w:rPr>
          <w:rFonts w:ascii="Verdana" w:hAnsi="Verdana"/>
          <w:sz w:val="18"/>
        </w:rPr>
      </w:pPr>
      <w:r w:rsidRPr="00410C0B">
        <w:rPr>
          <w:rFonts w:ascii="Verdana" w:hAnsi="Verdana"/>
          <w:sz w:val="18"/>
        </w:rPr>
        <w:t>Ninguna</w:t>
      </w:r>
    </w:p>
    <w:p w14:paraId="6A449517" w14:textId="77777777" w:rsidR="00B12F16" w:rsidRPr="00410C0B" w:rsidRDefault="00B12F16" w:rsidP="002E32F8">
      <w:pPr>
        <w:rPr>
          <w:rFonts w:ascii="Verdana" w:hAnsi="Verdana"/>
          <w:sz w:val="18"/>
        </w:rPr>
      </w:pPr>
    </w:p>
    <w:p w14:paraId="68FB4B72" w14:textId="19AC4B82" w:rsidR="00B12F16" w:rsidRPr="00410C0B" w:rsidRDefault="00B12F16" w:rsidP="002E32F8">
      <w:pPr>
        <w:pStyle w:val="Ttulo3"/>
        <w:rPr>
          <w:rFonts w:ascii="Verdana" w:hAnsi="Verdana"/>
          <w:sz w:val="18"/>
        </w:rPr>
      </w:pPr>
      <w:r w:rsidRPr="00410C0B">
        <w:rPr>
          <w:rFonts w:ascii="Verdana" w:hAnsi="Verdana"/>
          <w:sz w:val="18"/>
        </w:rPr>
        <w:br w:type="page"/>
      </w:r>
      <w:bookmarkStart w:id="64" w:name="_Toc118787870"/>
      <w:r w:rsidRPr="00410C0B">
        <w:rPr>
          <w:rFonts w:ascii="Verdana" w:hAnsi="Verdana"/>
          <w:sz w:val="18"/>
        </w:rPr>
        <w:lastRenderedPageBreak/>
        <w:t xml:space="preserve">36. </w:t>
      </w:r>
      <w:r w:rsidR="00CB59BB" w:rsidRPr="00410C0B">
        <w:rPr>
          <w:rFonts w:ascii="Verdana" w:hAnsi="Verdana"/>
          <w:sz w:val="18"/>
        </w:rPr>
        <w:t xml:space="preserve">UNIDAD TALLER </w:t>
      </w:r>
      <w:r w:rsidR="777E7599" w:rsidRPr="00410C0B">
        <w:rPr>
          <w:rFonts w:ascii="Verdana" w:hAnsi="Verdana"/>
          <w:sz w:val="18"/>
        </w:rPr>
        <w:t>AN</w:t>
      </w:r>
      <w:r w:rsidR="7F19A9A2" w:rsidRPr="00410C0B">
        <w:rPr>
          <w:rFonts w:ascii="Verdana" w:hAnsi="Verdana"/>
          <w:sz w:val="18"/>
        </w:rPr>
        <w:t>O</w:t>
      </w:r>
      <w:r w:rsidR="777E7599" w:rsidRPr="00410C0B">
        <w:rPr>
          <w:rFonts w:ascii="Verdana" w:hAnsi="Verdana"/>
          <w:sz w:val="18"/>
        </w:rPr>
        <w:t>NOS</w:t>
      </w:r>
      <w:bookmarkEnd w:id="64"/>
    </w:p>
    <w:p w14:paraId="7C38C586" w14:textId="77777777" w:rsidR="002E32F8" w:rsidRDefault="002E32F8" w:rsidP="002E32F8">
      <w:pPr>
        <w:ind w:left="0"/>
        <w:rPr>
          <w:rFonts w:ascii="Verdana" w:hAnsi="Verdana"/>
          <w:b/>
          <w:bCs/>
          <w:sz w:val="18"/>
        </w:rPr>
      </w:pPr>
    </w:p>
    <w:p w14:paraId="55AE3004" w14:textId="27803332" w:rsidR="00B12F16" w:rsidRPr="00410C0B" w:rsidRDefault="50CBCC68" w:rsidP="002E32F8">
      <w:pPr>
        <w:ind w:left="0"/>
        <w:rPr>
          <w:rFonts w:ascii="Verdana" w:hAnsi="Verdana"/>
          <w:b/>
          <w:bCs/>
          <w:sz w:val="18"/>
        </w:rPr>
      </w:pPr>
      <w:r w:rsidRPr="00410C0B">
        <w:rPr>
          <w:rFonts w:ascii="Verdana" w:hAnsi="Verdana"/>
          <w:b/>
          <w:bCs/>
          <w:sz w:val="18"/>
        </w:rPr>
        <w:t>A. Objetivo de la dependencia</w:t>
      </w:r>
    </w:p>
    <w:p w14:paraId="4C59BEFC" w14:textId="77777777" w:rsidR="002E32F8" w:rsidRDefault="002E32F8" w:rsidP="002E32F8">
      <w:pPr>
        <w:ind w:left="0"/>
        <w:rPr>
          <w:rFonts w:ascii="Verdana" w:eastAsia="Calibri" w:hAnsi="Verdana" w:cs="Calibri"/>
          <w:sz w:val="18"/>
        </w:rPr>
      </w:pPr>
    </w:p>
    <w:p w14:paraId="6E2BDC24" w14:textId="28FEA702" w:rsidR="00B12F16" w:rsidRPr="00410C0B" w:rsidRDefault="28974B76" w:rsidP="002E32F8">
      <w:pPr>
        <w:ind w:left="0"/>
        <w:rPr>
          <w:rFonts w:ascii="Verdana" w:hAnsi="Verdana"/>
          <w:b/>
          <w:bCs/>
          <w:sz w:val="18"/>
        </w:rPr>
      </w:pPr>
      <w:r w:rsidRPr="00410C0B">
        <w:rPr>
          <w:rFonts w:ascii="Verdana" w:eastAsia="Calibri" w:hAnsi="Verdana" w:cs="Calibri"/>
          <w:sz w:val="18"/>
        </w:rPr>
        <w:t>Coordinar el servicio de reparación, fabricación y medición de los elementos mecánicos a los clientes, considerando la gestión del activo productivo, calidad, ambiente, salud y seguridad en el trabajo para cumplir con los requerimientos de las partes interesadas, mediante el análisis, planificación y programación, así como el control de las solicitudes de servicios o productos de los clientes.</w:t>
      </w:r>
    </w:p>
    <w:p w14:paraId="2BB439C1" w14:textId="01942EB5" w:rsidR="00B12F16" w:rsidRPr="00410C0B" w:rsidRDefault="00B12F16" w:rsidP="002E32F8">
      <w:pPr>
        <w:ind w:left="0"/>
        <w:rPr>
          <w:rFonts w:ascii="Verdana" w:hAnsi="Verdana"/>
          <w:b/>
          <w:bCs/>
          <w:sz w:val="18"/>
        </w:rPr>
      </w:pPr>
    </w:p>
    <w:p w14:paraId="3C185FAE" w14:textId="77777777" w:rsidR="00B12F16" w:rsidRPr="00410C0B" w:rsidRDefault="50CBCC68" w:rsidP="002E32F8">
      <w:pPr>
        <w:ind w:left="0"/>
        <w:rPr>
          <w:rFonts w:ascii="Verdana" w:hAnsi="Verdana"/>
          <w:b/>
          <w:bCs/>
          <w:sz w:val="18"/>
        </w:rPr>
      </w:pPr>
      <w:r w:rsidRPr="00410C0B">
        <w:rPr>
          <w:rFonts w:ascii="Verdana" w:hAnsi="Verdana"/>
          <w:b/>
          <w:bCs/>
          <w:sz w:val="18"/>
        </w:rPr>
        <w:t>B. Principales funciones</w:t>
      </w:r>
    </w:p>
    <w:p w14:paraId="740A8FD6" w14:textId="77777777" w:rsidR="002E32F8" w:rsidRDefault="002E32F8" w:rsidP="002E32F8">
      <w:pPr>
        <w:pStyle w:val="Prrafodelista"/>
        <w:ind w:left="567" w:firstLine="0"/>
        <w:rPr>
          <w:rFonts w:ascii="Verdana" w:eastAsia="AvenirNext LT Pro Regular" w:hAnsi="Verdana" w:cs="AvenirNext LT Pro Regular"/>
          <w:sz w:val="18"/>
        </w:rPr>
      </w:pPr>
    </w:p>
    <w:p w14:paraId="092FB396" w14:textId="2A00996C" w:rsidR="2D213B7A" w:rsidRPr="00410C0B" w:rsidRDefault="2D213B7A" w:rsidP="002E32F8">
      <w:pPr>
        <w:pStyle w:val="Prrafodelista"/>
        <w:numPr>
          <w:ilvl w:val="1"/>
          <w:numId w:val="20"/>
        </w:numPr>
        <w:ind w:left="567" w:hanging="584"/>
        <w:rPr>
          <w:rFonts w:ascii="Verdana" w:eastAsia="AvenirNext LT Pro Regular" w:hAnsi="Verdana" w:cs="AvenirNext LT Pro Regular"/>
          <w:sz w:val="18"/>
        </w:rPr>
      </w:pPr>
      <w:r w:rsidRPr="00410C0B">
        <w:rPr>
          <w:rFonts w:ascii="Verdana" w:eastAsia="AvenirNext LT Pro Regular" w:hAnsi="Verdana" w:cs="AvenirNext LT Pro Regular"/>
          <w:sz w:val="18"/>
        </w:rPr>
        <w:t>Supervisar de forma directa los procesos de producción, mantenimiento, ingeniería de producto, ingeniería de diseño, metrología, mercadeo, entre otros, para asegurar la calidad y el cumplimiento de requisitos hacia el cliente.</w:t>
      </w:r>
    </w:p>
    <w:p w14:paraId="3FC91991" w14:textId="77777777" w:rsidR="002E32F8" w:rsidRDefault="002E32F8" w:rsidP="002E32F8">
      <w:pPr>
        <w:pStyle w:val="Prrafodelista"/>
        <w:ind w:left="567" w:firstLine="0"/>
        <w:rPr>
          <w:rFonts w:ascii="Verdana" w:eastAsia="AvenirNext LT Pro Regular" w:hAnsi="Verdana" w:cs="AvenirNext LT Pro Regular"/>
          <w:sz w:val="18"/>
        </w:rPr>
      </w:pPr>
    </w:p>
    <w:p w14:paraId="422608F4" w14:textId="543CE925" w:rsidR="2D213B7A" w:rsidRPr="00410C0B" w:rsidRDefault="2D213B7A" w:rsidP="002E32F8">
      <w:pPr>
        <w:pStyle w:val="Prrafodelista"/>
        <w:numPr>
          <w:ilvl w:val="1"/>
          <w:numId w:val="20"/>
        </w:numPr>
        <w:ind w:left="567" w:hanging="584"/>
        <w:rPr>
          <w:rFonts w:ascii="Verdana" w:eastAsia="AvenirNext LT Pro Regular" w:hAnsi="Verdana" w:cs="AvenirNext LT Pro Regular"/>
          <w:sz w:val="18"/>
        </w:rPr>
      </w:pPr>
      <w:r w:rsidRPr="00410C0B">
        <w:rPr>
          <w:rFonts w:ascii="Verdana" w:eastAsia="AvenirNext LT Pro Regular" w:hAnsi="Verdana" w:cs="AvenirNext LT Pro Regular"/>
          <w:sz w:val="18"/>
        </w:rPr>
        <w:t>Gestionar el servicio de reparar, fabricar y medir elementos mecánicos</w:t>
      </w:r>
      <w:r w:rsidR="00074A46" w:rsidRPr="00410C0B">
        <w:rPr>
          <w:rFonts w:ascii="Verdana" w:eastAsia="AvenirNext LT Pro Regular" w:hAnsi="Verdana" w:cs="AvenirNext LT Pro Regular"/>
          <w:sz w:val="18"/>
        </w:rPr>
        <w:t>,</w:t>
      </w:r>
      <w:r w:rsidRPr="00410C0B">
        <w:rPr>
          <w:rFonts w:ascii="Verdana" w:eastAsia="AvenirNext LT Pro Regular" w:hAnsi="Verdana" w:cs="AvenirNext LT Pro Regular"/>
          <w:sz w:val="18"/>
        </w:rPr>
        <w:t xml:space="preserve"> según los requerimientos del cliente, de acuerdo con el alcance de los objetivos y actividades que se desarrollan en el taller contribuyendo con la disponibilidad operativa de las unidades de generación. </w:t>
      </w:r>
      <w:r w:rsidRPr="00410C0B">
        <w:rPr>
          <w:rFonts w:ascii="Verdana" w:hAnsi="Verdana"/>
          <w:sz w:val="18"/>
        </w:rPr>
        <w:tab/>
      </w:r>
    </w:p>
    <w:p w14:paraId="4B19291A" w14:textId="77777777" w:rsidR="002E32F8" w:rsidRDefault="002E32F8" w:rsidP="002E32F8">
      <w:pPr>
        <w:pStyle w:val="Prrafodelista"/>
        <w:ind w:left="567" w:firstLine="0"/>
        <w:rPr>
          <w:rFonts w:ascii="Verdana" w:eastAsia="AvenirNext LT Pro Regular" w:hAnsi="Verdana" w:cs="AvenirNext LT Pro Regular"/>
          <w:sz w:val="18"/>
        </w:rPr>
      </w:pPr>
    </w:p>
    <w:p w14:paraId="776793B5" w14:textId="20E6A373" w:rsidR="2D213B7A" w:rsidRPr="00410C0B" w:rsidRDefault="2D213B7A" w:rsidP="002E32F8">
      <w:pPr>
        <w:pStyle w:val="Prrafodelista"/>
        <w:numPr>
          <w:ilvl w:val="1"/>
          <w:numId w:val="20"/>
        </w:numPr>
        <w:ind w:left="567" w:hanging="584"/>
        <w:rPr>
          <w:rFonts w:ascii="Verdana" w:eastAsia="AvenirNext LT Pro Regular" w:hAnsi="Verdana" w:cs="AvenirNext LT Pro Regular"/>
          <w:sz w:val="18"/>
        </w:rPr>
      </w:pPr>
      <w:r w:rsidRPr="00410C0B">
        <w:rPr>
          <w:rFonts w:ascii="Verdana" w:eastAsia="AvenirNext LT Pro Regular" w:hAnsi="Verdana" w:cs="AvenirNext LT Pro Regular"/>
          <w:sz w:val="18"/>
        </w:rPr>
        <w:t>Velar por el cumplimiento de las Normas ISO 9001:2015 Sistema de Gestión de Calidad, ISO 14001:2015 Sistema de Gestión Ambiental y ISO 45001:2018 Seguridad y Salud con el objetivo de aumentar la eficiencia, mejorar los productos y servicios, así como reducir costos.</w:t>
      </w:r>
    </w:p>
    <w:p w14:paraId="0BC44AC2" w14:textId="77777777" w:rsidR="002E32F8" w:rsidRDefault="002E32F8" w:rsidP="002E32F8">
      <w:pPr>
        <w:pStyle w:val="Prrafodelista"/>
        <w:ind w:left="567" w:firstLine="0"/>
        <w:rPr>
          <w:rFonts w:ascii="Verdana" w:eastAsia="AvenirNext LT Pro Regular" w:hAnsi="Verdana" w:cs="AvenirNext LT Pro Regular"/>
          <w:color w:val="auto"/>
          <w:sz w:val="18"/>
        </w:rPr>
      </w:pPr>
    </w:p>
    <w:p w14:paraId="230D9D96" w14:textId="1F4A9860" w:rsidR="2D213B7A" w:rsidRPr="00FA4E33" w:rsidRDefault="2D213B7A" w:rsidP="002E32F8">
      <w:pPr>
        <w:pStyle w:val="Prrafodelista"/>
        <w:numPr>
          <w:ilvl w:val="1"/>
          <w:numId w:val="20"/>
        </w:numPr>
        <w:ind w:left="567" w:hanging="584"/>
        <w:rPr>
          <w:rFonts w:ascii="Verdana" w:eastAsia="AvenirNext LT Pro Regular" w:hAnsi="Verdana" w:cs="AvenirNext LT Pro Regular"/>
          <w:color w:val="auto"/>
          <w:sz w:val="18"/>
        </w:rPr>
      </w:pPr>
      <w:r w:rsidRPr="00FA4E33">
        <w:rPr>
          <w:rFonts w:ascii="Verdana" w:eastAsia="AvenirNext LT Pro Regular" w:hAnsi="Verdana" w:cs="AvenirNext LT Pro Regular"/>
          <w:color w:val="auto"/>
          <w:sz w:val="18"/>
        </w:rPr>
        <w:t xml:space="preserve">Generar nuevos ingresos por medio de la venta de servicios no regulados (cliente externo) para contribuir con el desarrollo económico de la </w:t>
      </w:r>
      <w:r w:rsidR="00230961" w:rsidRPr="00FA4E33">
        <w:rPr>
          <w:rFonts w:ascii="Verdana" w:eastAsia="AvenirNext LT Pro Regular" w:hAnsi="Verdana" w:cs="AvenirNext LT Pro Regular"/>
          <w:color w:val="auto"/>
          <w:sz w:val="18"/>
        </w:rPr>
        <w:t>CNFL</w:t>
      </w:r>
      <w:r w:rsidRPr="00FA4E33">
        <w:rPr>
          <w:rFonts w:ascii="Verdana" w:eastAsia="AvenirNext LT Pro Regular" w:hAnsi="Verdana" w:cs="AvenirNext LT Pro Regular"/>
          <w:color w:val="auto"/>
          <w:sz w:val="18"/>
        </w:rPr>
        <w:t>.</w:t>
      </w:r>
    </w:p>
    <w:p w14:paraId="0AC0A8CA" w14:textId="77777777" w:rsidR="002E32F8" w:rsidRDefault="002E32F8" w:rsidP="002E32F8">
      <w:pPr>
        <w:pStyle w:val="Prrafodelista"/>
        <w:ind w:left="567" w:firstLine="0"/>
        <w:rPr>
          <w:rFonts w:ascii="Verdana" w:eastAsia="AvenirNext LT Pro Regular" w:hAnsi="Verdana" w:cs="AvenirNext LT Pro Regular"/>
          <w:sz w:val="18"/>
        </w:rPr>
      </w:pPr>
    </w:p>
    <w:p w14:paraId="61FD24B0" w14:textId="0474AA94" w:rsidR="2D213B7A" w:rsidRPr="00410C0B" w:rsidRDefault="2D213B7A" w:rsidP="002E32F8">
      <w:pPr>
        <w:pStyle w:val="Prrafodelista"/>
        <w:numPr>
          <w:ilvl w:val="1"/>
          <w:numId w:val="20"/>
        </w:numPr>
        <w:ind w:left="567" w:hanging="584"/>
        <w:rPr>
          <w:rFonts w:ascii="Verdana" w:eastAsia="AvenirNext LT Pro Regular" w:hAnsi="Verdana" w:cs="AvenirNext LT Pro Regular"/>
          <w:sz w:val="18"/>
        </w:rPr>
      </w:pPr>
      <w:r w:rsidRPr="00410C0B">
        <w:rPr>
          <w:rFonts w:ascii="Verdana" w:eastAsia="AvenirNext LT Pro Regular" w:hAnsi="Verdana" w:cs="AvenirNext LT Pro Regular"/>
          <w:sz w:val="18"/>
        </w:rPr>
        <w:t xml:space="preserve">Alinear la estrategia de la unidad con las directrices y objetivos emitidos por la dirección para contribuir con los resultados empresariales. </w:t>
      </w:r>
      <w:r w:rsidRPr="00410C0B">
        <w:rPr>
          <w:rFonts w:ascii="Verdana" w:hAnsi="Verdana"/>
          <w:sz w:val="18"/>
        </w:rPr>
        <w:tab/>
      </w:r>
    </w:p>
    <w:p w14:paraId="2A85C79F" w14:textId="77777777" w:rsidR="002E32F8" w:rsidRDefault="002E32F8" w:rsidP="002E32F8">
      <w:pPr>
        <w:pStyle w:val="Prrafodelista"/>
        <w:ind w:left="567" w:firstLine="0"/>
        <w:rPr>
          <w:rFonts w:ascii="Verdana" w:eastAsia="AvenirNext LT Pro Regular" w:hAnsi="Verdana" w:cs="AvenirNext LT Pro Regular"/>
          <w:sz w:val="18"/>
        </w:rPr>
      </w:pPr>
    </w:p>
    <w:p w14:paraId="0FCCE0AE" w14:textId="73A20AD0" w:rsidR="2D213B7A" w:rsidRPr="00410C0B" w:rsidRDefault="2D213B7A" w:rsidP="002E32F8">
      <w:pPr>
        <w:pStyle w:val="Prrafodelista"/>
        <w:numPr>
          <w:ilvl w:val="1"/>
          <w:numId w:val="20"/>
        </w:numPr>
        <w:ind w:left="567" w:hanging="584"/>
        <w:rPr>
          <w:rFonts w:ascii="Verdana" w:eastAsia="AvenirNext LT Pro Regular" w:hAnsi="Verdana" w:cs="AvenirNext LT Pro Regular"/>
          <w:sz w:val="18"/>
        </w:rPr>
      </w:pPr>
      <w:r w:rsidRPr="00410C0B">
        <w:rPr>
          <w:rFonts w:ascii="Verdana" w:eastAsia="AvenirNext LT Pro Regular" w:hAnsi="Verdana" w:cs="AvenirNext LT Pro Regular"/>
          <w:sz w:val="18"/>
        </w:rPr>
        <w:t>Asegurar la trazabilidad metrológica de los equipos de medición de la unidad para asegurar la calibración de los equipos de medición.</w:t>
      </w:r>
    </w:p>
    <w:p w14:paraId="087DC49B" w14:textId="77777777" w:rsidR="002E32F8" w:rsidRDefault="002E32F8" w:rsidP="002E32F8">
      <w:pPr>
        <w:pStyle w:val="Prrafodelista"/>
        <w:ind w:left="567" w:firstLine="0"/>
        <w:rPr>
          <w:rFonts w:ascii="Verdana" w:eastAsia="AvenirNext LT Pro Regular" w:hAnsi="Verdana" w:cs="AvenirNext LT Pro Regular"/>
          <w:sz w:val="18"/>
        </w:rPr>
      </w:pPr>
    </w:p>
    <w:p w14:paraId="60A87C82" w14:textId="6947F48D" w:rsidR="2D213B7A" w:rsidRPr="00410C0B" w:rsidRDefault="2D213B7A" w:rsidP="002E32F8">
      <w:pPr>
        <w:pStyle w:val="Prrafodelista"/>
        <w:numPr>
          <w:ilvl w:val="1"/>
          <w:numId w:val="20"/>
        </w:numPr>
        <w:ind w:left="567" w:hanging="584"/>
        <w:rPr>
          <w:rFonts w:ascii="Verdana" w:eastAsia="AvenirNext LT Pro Regular" w:hAnsi="Verdana" w:cs="AvenirNext LT Pro Regular"/>
          <w:sz w:val="18"/>
        </w:rPr>
      </w:pPr>
      <w:r w:rsidRPr="00410C0B">
        <w:rPr>
          <w:rFonts w:ascii="Verdana" w:eastAsia="AvenirNext LT Pro Regular" w:hAnsi="Verdana" w:cs="AvenirNext LT Pro Regular"/>
          <w:sz w:val="18"/>
        </w:rPr>
        <w:t xml:space="preserve">Administrar </w:t>
      </w:r>
      <w:r w:rsidRPr="00410C0B">
        <w:rPr>
          <w:rFonts w:ascii="Verdana" w:eastAsia="AvenirNext LT Pro Regular" w:hAnsi="Verdana" w:cs="AvenirNext LT Pro Regular"/>
          <w:color w:val="auto"/>
          <w:sz w:val="18"/>
        </w:rPr>
        <w:t xml:space="preserve">los contratos de </w:t>
      </w:r>
      <w:r w:rsidRPr="00410C0B">
        <w:rPr>
          <w:rFonts w:ascii="Verdana" w:eastAsia="AvenirNext LT Pro Regular" w:hAnsi="Verdana" w:cs="AvenirNext LT Pro Regular"/>
          <w:sz w:val="18"/>
        </w:rPr>
        <w:t>contratación administrativa de la unidad y de los procesos para asegurar la oportuna disponibilidad de insumos para el proceso productivo.</w:t>
      </w:r>
      <w:r w:rsidRPr="00410C0B">
        <w:rPr>
          <w:rFonts w:ascii="Verdana" w:hAnsi="Verdana"/>
          <w:sz w:val="18"/>
        </w:rPr>
        <w:tab/>
      </w:r>
    </w:p>
    <w:p w14:paraId="0BA27BA9" w14:textId="77777777" w:rsidR="002E32F8" w:rsidRDefault="002E32F8" w:rsidP="002E32F8">
      <w:pPr>
        <w:pStyle w:val="Prrafodelista"/>
        <w:ind w:left="567" w:firstLine="0"/>
        <w:rPr>
          <w:rFonts w:ascii="Verdana" w:eastAsia="AvenirNext LT Pro Regular" w:hAnsi="Verdana" w:cs="AvenirNext LT Pro Regular"/>
          <w:sz w:val="18"/>
        </w:rPr>
      </w:pPr>
    </w:p>
    <w:p w14:paraId="2E4387BF" w14:textId="5BEC19B1" w:rsidR="2D213B7A" w:rsidRPr="00410C0B" w:rsidRDefault="2D213B7A" w:rsidP="002E32F8">
      <w:pPr>
        <w:pStyle w:val="Prrafodelista"/>
        <w:numPr>
          <w:ilvl w:val="1"/>
          <w:numId w:val="20"/>
        </w:numPr>
        <w:ind w:left="567" w:hanging="584"/>
        <w:rPr>
          <w:rFonts w:ascii="Verdana" w:eastAsia="AvenirNext LT Pro Regular" w:hAnsi="Verdana" w:cs="AvenirNext LT Pro Regular"/>
          <w:sz w:val="18"/>
        </w:rPr>
      </w:pPr>
      <w:r w:rsidRPr="00410C0B">
        <w:rPr>
          <w:rFonts w:ascii="Verdana" w:eastAsia="AvenirNext LT Pro Regular" w:hAnsi="Verdana" w:cs="AvenirNext LT Pro Regular"/>
          <w:sz w:val="18"/>
        </w:rPr>
        <w:t>Ejecutar del mantenimiento de los equipos que utiliza el taller para brindar servicio para asegurar la disponibilidad operativa de los equipos.</w:t>
      </w:r>
      <w:r w:rsidRPr="00410C0B">
        <w:rPr>
          <w:rFonts w:ascii="Verdana" w:hAnsi="Verdana"/>
          <w:sz w:val="18"/>
        </w:rPr>
        <w:tab/>
      </w:r>
    </w:p>
    <w:p w14:paraId="7CA816A0" w14:textId="77777777" w:rsidR="002E32F8" w:rsidRDefault="002E32F8" w:rsidP="002E32F8">
      <w:pPr>
        <w:pStyle w:val="Prrafodelista"/>
        <w:ind w:left="567" w:firstLine="0"/>
        <w:rPr>
          <w:rFonts w:ascii="Verdana" w:eastAsia="AvenirNext LT Pro Regular" w:hAnsi="Verdana" w:cs="AvenirNext LT Pro Regular"/>
          <w:sz w:val="18"/>
        </w:rPr>
      </w:pPr>
    </w:p>
    <w:p w14:paraId="4A555FE8" w14:textId="736ECC7F" w:rsidR="2D213B7A" w:rsidRPr="00410C0B" w:rsidRDefault="2D213B7A" w:rsidP="002E32F8">
      <w:pPr>
        <w:pStyle w:val="Prrafodelista"/>
        <w:numPr>
          <w:ilvl w:val="1"/>
          <w:numId w:val="20"/>
        </w:numPr>
        <w:ind w:left="567" w:hanging="584"/>
        <w:rPr>
          <w:rFonts w:ascii="Verdana" w:eastAsia="AvenirNext LT Pro Regular" w:hAnsi="Verdana" w:cs="AvenirNext LT Pro Regular"/>
          <w:sz w:val="18"/>
        </w:rPr>
      </w:pPr>
      <w:r w:rsidRPr="00410C0B">
        <w:rPr>
          <w:rFonts w:ascii="Verdana" w:eastAsia="AvenirNext LT Pro Regular" w:hAnsi="Verdana" w:cs="AvenirNext LT Pro Regular"/>
          <w:sz w:val="18"/>
        </w:rPr>
        <w:t>Ejecutar la revisión de las fichas técnicas de la materia prima para la reparación de los repuestos de las plantas de generación para asegurar la idoneidad de las materias primas usadas en los procesos de la dependencia.</w:t>
      </w:r>
      <w:r w:rsidRPr="00410C0B">
        <w:rPr>
          <w:rFonts w:ascii="Verdana" w:hAnsi="Verdana"/>
          <w:sz w:val="18"/>
        </w:rPr>
        <w:tab/>
      </w:r>
    </w:p>
    <w:p w14:paraId="54409E44" w14:textId="77777777" w:rsidR="002E32F8" w:rsidRDefault="002E32F8" w:rsidP="002E32F8">
      <w:pPr>
        <w:ind w:left="0"/>
        <w:rPr>
          <w:rFonts w:ascii="Verdana" w:hAnsi="Verdana"/>
          <w:b/>
          <w:bCs/>
          <w:sz w:val="18"/>
        </w:rPr>
      </w:pPr>
    </w:p>
    <w:p w14:paraId="0EC1D6F4" w14:textId="5778E6F1" w:rsidR="00B12F16" w:rsidRPr="00410C0B" w:rsidRDefault="00B12F16" w:rsidP="002E32F8">
      <w:pPr>
        <w:ind w:left="0"/>
        <w:rPr>
          <w:rFonts w:ascii="Verdana" w:hAnsi="Verdana"/>
          <w:b/>
          <w:bCs/>
          <w:sz w:val="18"/>
        </w:rPr>
      </w:pPr>
      <w:r w:rsidRPr="00410C0B">
        <w:rPr>
          <w:rFonts w:ascii="Verdana" w:hAnsi="Verdana"/>
          <w:b/>
          <w:bCs/>
          <w:sz w:val="18"/>
        </w:rPr>
        <w:t>C. Dependencia Jerárquica</w:t>
      </w:r>
    </w:p>
    <w:p w14:paraId="1BE57018" w14:textId="77777777" w:rsidR="002E32F8" w:rsidRDefault="002E32F8" w:rsidP="002E32F8">
      <w:pPr>
        <w:pStyle w:val="Prrafodelista"/>
        <w:spacing w:line="259" w:lineRule="auto"/>
        <w:ind w:left="0"/>
        <w:rPr>
          <w:rFonts w:ascii="Verdana" w:hAnsi="Verdana"/>
          <w:sz w:val="18"/>
        </w:rPr>
      </w:pPr>
    </w:p>
    <w:p w14:paraId="48A9BF8E" w14:textId="4E047410" w:rsidR="0243F170" w:rsidRPr="00410C0B" w:rsidRDefault="663C970F" w:rsidP="002E32F8">
      <w:pPr>
        <w:pStyle w:val="Prrafodelista"/>
        <w:spacing w:line="259" w:lineRule="auto"/>
        <w:ind w:left="0"/>
        <w:rPr>
          <w:rFonts w:ascii="Verdana" w:hAnsi="Verdana"/>
          <w:sz w:val="18"/>
        </w:rPr>
      </w:pPr>
      <w:r w:rsidRPr="00410C0B">
        <w:rPr>
          <w:rFonts w:ascii="Verdana" w:hAnsi="Verdana"/>
          <w:sz w:val="18"/>
        </w:rPr>
        <w:t>Dirección Generación de la Energía</w:t>
      </w:r>
    </w:p>
    <w:p w14:paraId="35C3BFD9" w14:textId="77777777" w:rsidR="002E32F8" w:rsidRDefault="002E32F8" w:rsidP="002E32F8">
      <w:pPr>
        <w:ind w:left="0"/>
        <w:rPr>
          <w:rFonts w:ascii="Verdana" w:hAnsi="Verdana"/>
          <w:b/>
          <w:bCs/>
          <w:sz w:val="18"/>
        </w:rPr>
      </w:pPr>
    </w:p>
    <w:p w14:paraId="07EB3979" w14:textId="4C09F9DF" w:rsidR="00B12F16" w:rsidRPr="00410C0B" w:rsidRDefault="00B12F16" w:rsidP="002E32F8">
      <w:pPr>
        <w:ind w:left="0"/>
        <w:rPr>
          <w:rFonts w:ascii="Verdana" w:hAnsi="Verdana"/>
          <w:b/>
          <w:bCs/>
          <w:sz w:val="18"/>
        </w:rPr>
      </w:pPr>
      <w:r w:rsidRPr="00410C0B">
        <w:rPr>
          <w:rFonts w:ascii="Verdana" w:hAnsi="Verdana"/>
          <w:b/>
          <w:bCs/>
          <w:sz w:val="18"/>
        </w:rPr>
        <w:t>D. Unidades organizacionales con subordinación directa</w:t>
      </w:r>
    </w:p>
    <w:p w14:paraId="6E5E824A" w14:textId="77777777" w:rsidR="002E32F8" w:rsidRDefault="002E32F8" w:rsidP="002E32F8">
      <w:pPr>
        <w:pStyle w:val="Prrafodelista"/>
        <w:spacing w:line="259" w:lineRule="auto"/>
        <w:ind w:left="0"/>
        <w:rPr>
          <w:rFonts w:ascii="Verdana" w:hAnsi="Verdana"/>
          <w:sz w:val="18"/>
        </w:rPr>
      </w:pPr>
    </w:p>
    <w:p w14:paraId="271F5C3D" w14:textId="31A3A786" w:rsidR="6EEA525D" w:rsidRPr="00410C0B" w:rsidRDefault="6EEA525D" w:rsidP="002E32F8">
      <w:pPr>
        <w:pStyle w:val="Prrafodelista"/>
        <w:spacing w:line="259" w:lineRule="auto"/>
        <w:ind w:left="0"/>
        <w:rPr>
          <w:rFonts w:ascii="Verdana" w:hAnsi="Verdana"/>
          <w:sz w:val="18"/>
        </w:rPr>
      </w:pPr>
      <w:r w:rsidRPr="00410C0B">
        <w:rPr>
          <w:rFonts w:ascii="Verdana" w:hAnsi="Verdana"/>
          <w:sz w:val="18"/>
        </w:rPr>
        <w:t>Proceso Soldadu</w:t>
      </w:r>
      <w:r w:rsidR="71581103" w:rsidRPr="00410C0B">
        <w:rPr>
          <w:rFonts w:ascii="Verdana" w:hAnsi="Verdana"/>
          <w:sz w:val="18"/>
        </w:rPr>
        <w:t>r</w:t>
      </w:r>
      <w:r w:rsidRPr="00410C0B">
        <w:rPr>
          <w:rFonts w:ascii="Verdana" w:hAnsi="Verdana"/>
          <w:sz w:val="18"/>
        </w:rPr>
        <w:t>a</w:t>
      </w:r>
    </w:p>
    <w:p w14:paraId="76F6994E" w14:textId="6D8C4F82" w:rsidR="6EEA525D" w:rsidRPr="00410C0B" w:rsidRDefault="54D5AB6B" w:rsidP="002E32F8">
      <w:pPr>
        <w:spacing w:line="259" w:lineRule="auto"/>
        <w:ind w:left="0"/>
        <w:rPr>
          <w:rFonts w:ascii="Verdana" w:hAnsi="Verdana"/>
          <w:sz w:val="18"/>
        </w:rPr>
      </w:pPr>
      <w:r w:rsidRPr="00410C0B">
        <w:rPr>
          <w:rFonts w:ascii="Verdana" w:hAnsi="Verdana"/>
          <w:sz w:val="18"/>
        </w:rPr>
        <w:t>Proceso Mecánica de Precisión</w:t>
      </w:r>
    </w:p>
    <w:p w14:paraId="51E19632" w14:textId="06267614" w:rsidR="00CB59BB" w:rsidRPr="00410C0B" w:rsidRDefault="00CB59BB" w:rsidP="002E32F8">
      <w:pPr>
        <w:pStyle w:val="Ttulo3"/>
        <w:rPr>
          <w:rFonts w:ascii="Verdana" w:hAnsi="Verdana"/>
          <w:sz w:val="18"/>
        </w:rPr>
      </w:pPr>
      <w:r w:rsidRPr="00410C0B">
        <w:rPr>
          <w:rFonts w:ascii="Verdana" w:hAnsi="Verdana"/>
          <w:sz w:val="18"/>
        </w:rPr>
        <w:br w:type="page"/>
      </w:r>
      <w:bookmarkStart w:id="65" w:name="_Toc118787871"/>
      <w:r w:rsidRPr="00410C0B">
        <w:rPr>
          <w:rFonts w:ascii="Verdana" w:hAnsi="Verdana"/>
          <w:sz w:val="18"/>
        </w:rPr>
        <w:lastRenderedPageBreak/>
        <w:t>3</w:t>
      </w:r>
      <w:r w:rsidR="00B2249B" w:rsidRPr="00410C0B">
        <w:rPr>
          <w:rFonts w:ascii="Verdana" w:hAnsi="Verdana"/>
          <w:sz w:val="18"/>
        </w:rPr>
        <w:t>7</w:t>
      </w:r>
      <w:r w:rsidRPr="00410C0B">
        <w:rPr>
          <w:rFonts w:ascii="Verdana" w:hAnsi="Verdana"/>
          <w:sz w:val="18"/>
        </w:rPr>
        <w:t xml:space="preserve">. </w:t>
      </w:r>
      <w:r w:rsidR="00B2249B" w:rsidRPr="00410C0B">
        <w:rPr>
          <w:rFonts w:ascii="Verdana" w:hAnsi="Verdana"/>
          <w:sz w:val="18"/>
        </w:rPr>
        <w:t>PROCESO SOLDADURA</w:t>
      </w:r>
      <w:bookmarkEnd w:id="65"/>
    </w:p>
    <w:p w14:paraId="6F690D31" w14:textId="77777777" w:rsidR="002E32F8" w:rsidRDefault="002E32F8" w:rsidP="002E32F8">
      <w:pPr>
        <w:ind w:left="0"/>
        <w:rPr>
          <w:rFonts w:ascii="Verdana" w:hAnsi="Verdana"/>
          <w:b/>
          <w:bCs/>
          <w:sz w:val="18"/>
        </w:rPr>
      </w:pPr>
    </w:p>
    <w:p w14:paraId="564BD2EE" w14:textId="3AB93D14" w:rsidR="00CB59BB" w:rsidRPr="00410C0B" w:rsidRDefault="00CB59BB" w:rsidP="002E32F8">
      <w:pPr>
        <w:ind w:left="0"/>
        <w:rPr>
          <w:rFonts w:ascii="Verdana" w:hAnsi="Verdana"/>
          <w:b/>
          <w:bCs/>
          <w:sz w:val="18"/>
        </w:rPr>
      </w:pPr>
      <w:r w:rsidRPr="00410C0B">
        <w:rPr>
          <w:rFonts w:ascii="Verdana" w:hAnsi="Verdana"/>
          <w:b/>
          <w:bCs/>
          <w:sz w:val="18"/>
        </w:rPr>
        <w:t>A. Objetivo de la dependencia</w:t>
      </w:r>
    </w:p>
    <w:p w14:paraId="35E7DB57" w14:textId="77777777" w:rsidR="00CB59BB" w:rsidRPr="00410C0B" w:rsidRDefault="00CB59BB" w:rsidP="002E32F8">
      <w:pPr>
        <w:ind w:left="0"/>
        <w:rPr>
          <w:rFonts w:ascii="Verdana" w:hAnsi="Verdana"/>
          <w:sz w:val="18"/>
        </w:rPr>
      </w:pPr>
    </w:p>
    <w:p w14:paraId="4AC13702" w14:textId="76A3610E" w:rsidR="00CB59BB" w:rsidRPr="00FA4E33" w:rsidRDefault="4011C8C1" w:rsidP="002E32F8">
      <w:pPr>
        <w:ind w:left="0"/>
        <w:rPr>
          <w:rFonts w:ascii="Verdana" w:hAnsi="Verdana"/>
          <w:color w:val="auto"/>
          <w:sz w:val="18"/>
        </w:rPr>
      </w:pPr>
      <w:r w:rsidRPr="00FA4E33">
        <w:rPr>
          <w:rFonts w:ascii="Verdana" w:eastAsia="Calibri" w:hAnsi="Verdana" w:cs="Calibri"/>
          <w:color w:val="auto"/>
          <w:sz w:val="18"/>
        </w:rPr>
        <w:t xml:space="preserve">Brindar el servicio para atender las órdenes de trabajo en las diferentes actividades de aplicación de soldadura, fabricación </w:t>
      </w:r>
      <w:r w:rsidR="00230961" w:rsidRPr="00FA4E33">
        <w:rPr>
          <w:rFonts w:ascii="Verdana" w:eastAsia="Calibri" w:hAnsi="Verdana" w:cs="Calibri"/>
          <w:color w:val="auto"/>
          <w:sz w:val="18"/>
        </w:rPr>
        <w:t xml:space="preserve">de </w:t>
      </w:r>
      <w:r w:rsidRPr="00FA4E33">
        <w:rPr>
          <w:rFonts w:ascii="Verdana" w:eastAsia="Calibri" w:hAnsi="Verdana" w:cs="Calibri"/>
          <w:color w:val="auto"/>
          <w:sz w:val="18"/>
        </w:rPr>
        <w:t>estructuras metálicas y montajes por medio del recurso humano e insumos especializados.</w:t>
      </w:r>
    </w:p>
    <w:p w14:paraId="6035EE62" w14:textId="0C97AB8B" w:rsidR="00CB59BB" w:rsidRPr="00410C0B" w:rsidRDefault="00CB59BB" w:rsidP="002E32F8">
      <w:pPr>
        <w:ind w:left="0"/>
        <w:rPr>
          <w:rFonts w:ascii="Verdana" w:hAnsi="Verdana"/>
          <w:b/>
          <w:bCs/>
          <w:sz w:val="18"/>
        </w:rPr>
      </w:pPr>
    </w:p>
    <w:p w14:paraId="100718C5" w14:textId="77777777" w:rsidR="00CB59BB" w:rsidRPr="00410C0B" w:rsidRDefault="683A4DC6" w:rsidP="002E32F8">
      <w:pPr>
        <w:ind w:left="0"/>
        <w:rPr>
          <w:rFonts w:ascii="Verdana" w:hAnsi="Verdana"/>
          <w:b/>
          <w:bCs/>
          <w:sz w:val="18"/>
        </w:rPr>
      </w:pPr>
      <w:r w:rsidRPr="00410C0B">
        <w:rPr>
          <w:rFonts w:ascii="Verdana" w:hAnsi="Verdana"/>
          <w:b/>
          <w:bCs/>
          <w:sz w:val="18"/>
        </w:rPr>
        <w:t>B. Principales funciones</w:t>
      </w:r>
    </w:p>
    <w:p w14:paraId="2FAF5B0B" w14:textId="77777777" w:rsidR="002E32F8" w:rsidRDefault="002E32F8" w:rsidP="002E32F8">
      <w:pPr>
        <w:pStyle w:val="Prrafodelista"/>
        <w:ind w:left="567" w:firstLine="0"/>
        <w:rPr>
          <w:rFonts w:ascii="Verdana" w:eastAsia="AvenirNext LT Pro Regular" w:hAnsi="Verdana" w:cs="AvenirNext LT Pro Regular"/>
          <w:sz w:val="18"/>
        </w:rPr>
      </w:pPr>
    </w:p>
    <w:p w14:paraId="4FF8BF0B" w14:textId="2C2C0457" w:rsidR="2AE856E5" w:rsidRPr="00410C0B" w:rsidRDefault="2AE856E5" w:rsidP="002E32F8">
      <w:pPr>
        <w:pStyle w:val="Prrafodelista"/>
        <w:numPr>
          <w:ilvl w:val="1"/>
          <w:numId w:val="21"/>
        </w:numPr>
        <w:ind w:left="567" w:hanging="584"/>
        <w:rPr>
          <w:rFonts w:ascii="Verdana" w:eastAsia="AvenirNext LT Pro Regular" w:hAnsi="Verdana" w:cs="AvenirNext LT Pro Regular"/>
          <w:sz w:val="18"/>
        </w:rPr>
      </w:pPr>
      <w:r w:rsidRPr="00410C0B">
        <w:rPr>
          <w:rFonts w:ascii="Verdana" w:eastAsia="AvenirNext LT Pro Regular" w:hAnsi="Verdana" w:cs="AvenirNext LT Pro Regular"/>
          <w:sz w:val="18"/>
        </w:rPr>
        <w:t>Realizar aplicación de tratamientos térmicos para elementos mecánicos, en aceros inoxidables para alivio de tensiones, proceso posterior a la aplicación de soldaduras</w:t>
      </w:r>
      <w:r w:rsidR="00230961" w:rsidRPr="00410C0B">
        <w:rPr>
          <w:rFonts w:ascii="Verdana" w:eastAsia="AvenirNext LT Pro Regular" w:hAnsi="Verdana" w:cs="AvenirNext LT Pro Regular"/>
          <w:sz w:val="18"/>
        </w:rPr>
        <w:t>,</w:t>
      </w:r>
      <w:r w:rsidRPr="00410C0B">
        <w:rPr>
          <w:rFonts w:ascii="Verdana" w:eastAsia="AvenirNext LT Pro Regular" w:hAnsi="Verdana" w:cs="AvenirNext LT Pro Regular"/>
          <w:sz w:val="18"/>
        </w:rPr>
        <w:t xml:space="preserve"> para garantizar la estabilidad estructural del elemento.   </w:t>
      </w:r>
    </w:p>
    <w:p w14:paraId="5F513A22" w14:textId="77777777" w:rsidR="002E32F8" w:rsidRDefault="002E32F8" w:rsidP="002E32F8">
      <w:pPr>
        <w:pStyle w:val="Prrafodelista"/>
        <w:ind w:left="567" w:firstLine="0"/>
        <w:rPr>
          <w:rFonts w:ascii="Verdana" w:eastAsia="AvenirNext LT Pro Regular" w:hAnsi="Verdana" w:cs="AvenirNext LT Pro Regular"/>
          <w:sz w:val="18"/>
        </w:rPr>
      </w:pPr>
    </w:p>
    <w:p w14:paraId="3F5B442C" w14:textId="75447BE0" w:rsidR="2AE856E5" w:rsidRPr="00410C0B" w:rsidRDefault="2AE856E5" w:rsidP="002E32F8">
      <w:pPr>
        <w:pStyle w:val="Prrafodelista"/>
        <w:numPr>
          <w:ilvl w:val="1"/>
          <w:numId w:val="21"/>
        </w:numPr>
        <w:ind w:left="567" w:hanging="584"/>
        <w:rPr>
          <w:rFonts w:ascii="Verdana" w:eastAsia="AvenirNext LT Pro Regular" w:hAnsi="Verdana" w:cs="AvenirNext LT Pro Regular"/>
          <w:sz w:val="18"/>
        </w:rPr>
      </w:pPr>
      <w:r w:rsidRPr="00410C0B">
        <w:rPr>
          <w:rFonts w:ascii="Verdana" w:eastAsia="AvenirNext LT Pro Regular" w:hAnsi="Verdana" w:cs="AvenirNext LT Pro Regular"/>
          <w:sz w:val="18"/>
        </w:rPr>
        <w:t>Elaborar estructuras metálicas para los diferentes clientes de la CNFL, con el fin de mejorar las condiciones del entorno de trabajo y fortalecer la continuidad del servicio.</w:t>
      </w:r>
      <w:r w:rsidRPr="00410C0B">
        <w:rPr>
          <w:rFonts w:ascii="Verdana" w:hAnsi="Verdana"/>
          <w:sz w:val="18"/>
        </w:rPr>
        <w:tab/>
      </w:r>
      <w:r w:rsidRPr="00410C0B">
        <w:rPr>
          <w:rFonts w:ascii="Verdana" w:hAnsi="Verdana"/>
          <w:sz w:val="18"/>
        </w:rPr>
        <w:tab/>
      </w:r>
    </w:p>
    <w:p w14:paraId="3014D25A" w14:textId="77777777" w:rsidR="002E32F8" w:rsidRDefault="002E32F8" w:rsidP="002E32F8">
      <w:pPr>
        <w:pStyle w:val="Prrafodelista"/>
        <w:ind w:left="567" w:firstLine="0"/>
        <w:rPr>
          <w:rFonts w:ascii="Verdana" w:eastAsia="AvenirNext LT Pro Regular" w:hAnsi="Verdana" w:cs="AvenirNext LT Pro Regular"/>
          <w:sz w:val="18"/>
        </w:rPr>
      </w:pPr>
    </w:p>
    <w:p w14:paraId="4C9E91C1" w14:textId="4A300AA2" w:rsidR="2AE856E5" w:rsidRPr="00410C0B" w:rsidRDefault="2AE856E5" w:rsidP="002E32F8">
      <w:pPr>
        <w:pStyle w:val="Prrafodelista"/>
        <w:numPr>
          <w:ilvl w:val="1"/>
          <w:numId w:val="21"/>
        </w:numPr>
        <w:ind w:left="567" w:hanging="584"/>
        <w:rPr>
          <w:rFonts w:ascii="Verdana" w:eastAsia="AvenirNext LT Pro Regular" w:hAnsi="Verdana" w:cs="AvenirNext LT Pro Regular"/>
          <w:sz w:val="18"/>
        </w:rPr>
      </w:pPr>
      <w:r w:rsidRPr="00410C0B">
        <w:rPr>
          <w:rFonts w:ascii="Verdana" w:eastAsia="AvenirNext LT Pro Regular" w:hAnsi="Verdana" w:cs="AvenirNext LT Pro Regular"/>
          <w:sz w:val="18"/>
        </w:rPr>
        <w:t>Brindar soporte en la elaboración de aditamentos de trabajo para la flotilla vehicular de la CNFL, con la finalidad de mejorar la ergonomía funcional de las unidades operativas.</w:t>
      </w:r>
    </w:p>
    <w:p w14:paraId="286989FF" w14:textId="77777777" w:rsidR="002E32F8" w:rsidRDefault="002E32F8" w:rsidP="002E32F8">
      <w:pPr>
        <w:pStyle w:val="Prrafodelista"/>
        <w:ind w:left="567" w:firstLine="0"/>
        <w:rPr>
          <w:rFonts w:ascii="Verdana" w:eastAsia="AvenirNext LT Pro Regular" w:hAnsi="Verdana" w:cs="AvenirNext LT Pro Regular"/>
          <w:sz w:val="18"/>
        </w:rPr>
      </w:pPr>
    </w:p>
    <w:p w14:paraId="2BD7C7DB" w14:textId="29D696F2" w:rsidR="2AE856E5" w:rsidRPr="00410C0B" w:rsidRDefault="2AE856E5" w:rsidP="002E32F8">
      <w:pPr>
        <w:pStyle w:val="Prrafodelista"/>
        <w:numPr>
          <w:ilvl w:val="1"/>
          <w:numId w:val="21"/>
        </w:numPr>
        <w:ind w:left="567" w:hanging="584"/>
        <w:rPr>
          <w:rFonts w:ascii="Verdana" w:eastAsia="AvenirNext LT Pro Regular" w:hAnsi="Verdana" w:cs="AvenirNext LT Pro Regular"/>
          <w:sz w:val="18"/>
        </w:rPr>
      </w:pPr>
      <w:r w:rsidRPr="00410C0B">
        <w:rPr>
          <w:rFonts w:ascii="Verdana" w:eastAsia="AvenirNext LT Pro Regular" w:hAnsi="Verdana" w:cs="AvenirNext LT Pro Regular"/>
          <w:sz w:val="18"/>
        </w:rPr>
        <w:t xml:space="preserve">Reconstruir piezas metálicas por medio del uso de productos poliméricos para retardar desgastes en piezas metálicas. </w:t>
      </w:r>
    </w:p>
    <w:p w14:paraId="6B8C4C52" w14:textId="77777777" w:rsidR="002E32F8" w:rsidRDefault="002E32F8" w:rsidP="002E32F8">
      <w:pPr>
        <w:pStyle w:val="Prrafodelista"/>
        <w:ind w:left="567" w:firstLine="0"/>
        <w:rPr>
          <w:rFonts w:ascii="Verdana" w:eastAsia="AvenirNext LT Pro Regular" w:hAnsi="Verdana" w:cs="AvenirNext LT Pro Regular"/>
          <w:sz w:val="18"/>
        </w:rPr>
      </w:pPr>
    </w:p>
    <w:p w14:paraId="412C24D8" w14:textId="73DFCB6F" w:rsidR="2AE856E5" w:rsidRPr="00410C0B" w:rsidRDefault="2AE856E5" w:rsidP="002E32F8">
      <w:pPr>
        <w:pStyle w:val="Prrafodelista"/>
        <w:numPr>
          <w:ilvl w:val="1"/>
          <w:numId w:val="21"/>
        </w:numPr>
        <w:ind w:left="567" w:hanging="584"/>
        <w:rPr>
          <w:rFonts w:ascii="Verdana" w:eastAsia="AvenirNext LT Pro Regular" w:hAnsi="Verdana" w:cs="AvenirNext LT Pro Regular"/>
          <w:sz w:val="18"/>
        </w:rPr>
      </w:pPr>
      <w:r w:rsidRPr="00410C0B">
        <w:rPr>
          <w:rFonts w:ascii="Verdana" w:eastAsia="AvenirNext LT Pro Regular" w:hAnsi="Verdana" w:cs="AvenirNext LT Pro Regular"/>
          <w:sz w:val="18"/>
        </w:rPr>
        <w:t>Aplicar las soldaduras en arco, TIG y MIG de acuerdo con el tipo de pieza o elemento mecánico para su reparación o fabricación de acuerdo con las especificaciones diseño o fábrica.</w:t>
      </w:r>
    </w:p>
    <w:p w14:paraId="69EFBBE3" w14:textId="77777777" w:rsidR="002E32F8" w:rsidRDefault="002E32F8" w:rsidP="002E32F8">
      <w:pPr>
        <w:ind w:left="0"/>
        <w:rPr>
          <w:rFonts w:ascii="Verdana" w:hAnsi="Verdana"/>
          <w:b/>
          <w:bCs/>
          <w:sz w:val="18"/>
        </w:rPr>
      </w:pPr>
    </w:p>
    <w:p w14:paraId="2C890CC2" w14:textId="0058CE51" w:rsidR="00CB59BB" w:rsidRPr="00410C0B" w:rsidRDefault="00CB59BB" w:rsidP="002E32F8">
      <w:pPr>
        <w:ind w:left="0"/>
        <w:rPr>
          <w:rFonts w:ascii="Verdana" w:hAnsi="Verdana"/>
          <w:b/>
          <w:bCs/>
          <w:sz w:val="18"/>
        </w:rPr>
      </w:pPr>
      <w:r w:rsidRPr="00410C0B">
        <w:rPr>
          <w:rFonts w:ascii="Verdana" w:hAnsi="Verdana"/>
          <w:b/>
          <w:bCs/>
          <w:sz w:val="18"/>
        </w:rPr>
        <w:t>C. Dependencia Jerárquica</w:t>
      </w:r>
    </w:p>
    <w:p w14:paraId="2005A1C4" w14:textId="77777777" w:rsidR="002E32F8" w:rsidRDefault="002E32F8" w:rsidP="002E32F8">
      <w:pPr>
        <w:pStyle w:val="Prrafodelista"/>
        <w:spacing w:line="259" w:lineRule="auto"/>
        <w:ind w:left="0"/>
        <w:rPr>
          <w:rFonts w:ascii="Verdana" w:hAnsi="Verdana"/>
          <w:sz w:val="18"/>
        </w:rPr>
      </w:pPr>
    </w:p>
    <w:p w14:paraId="49767841" w14:textId="2D07D1BA" w:rsidR="00CB59BB" w:rsidRPr="00410C0B" w:rsidRDefault="108F24B1" w:rsidP="002E32F8">
      <w:pPr>
        <w:pStyle w:val="Prrafodelista"/>
        <w:spacing w:line="259" w:lineRule="auto"/>
        <w:ind w:left="0"/>
        <w:rPr>
          <w:rFonts w:ascii="Verdana" w:hAnsi="Verdana"/>
          <w:sz w:val="18"/>
        </w:rPr>
      </w:pPr>
      <w:r w:rsidRPr="00410C0B">
        <w:rPr>
          <w:rFonts w:ascii="Verdana" w:hAnsi="Verdana"/>
          <w:sz w:val="18"/>
        </w:rPr>
        <w:t>Unidad Taller Anonos</w:t>
      </w:r>
    </w:p>
    <w:p w14:paraId="26691519" w14:textId="77777777" w:rsidR="002E32F8" w:rsidRDefault="002E32F8" w:rsidP="002E32F8">
      <w:pPr>
        <w:ind w:left="0"/>
        <w:rPr>
          <w:rFonts w:ascii="Verdana" w:hAnsi="Verdana"/>
          <w:b/>
          <w:bCs/>
          <w:sz w:val="18"/>
        </w:rPr>
      </w:pPr>
    </w:p>
    <w:p w14:paraId="60F0446E" w14:textId="131BA3D6" w:rsidR="00CB59BB" w:rsidRPr="00410C0B" w:rsidRDefault="00CB59BB" w:rsidP="002E32F8">
      <w:pPr>
        <w:ind w:left="0"/>
        <w:rPr>
          <w:rFonts w:ascii="Verdana" w:hAnsi="Verdana"/>
          <w:b/>
          <w:bCs/>
          <w:sz w:val="18"/>
        </w:rPr>
      </w:pPr>
      <w:r w:rsidRPr="00410C0B">
        <w:rPr>
          <w:rFonts w:ascii="Verdana" w:hAnsi="Verdana"/>
          <w:b/>
          <w:bCs/>
          <w:sz w:val="18"/>
        </w:rPr>
        <w:t>D. Unidades organizacionales con subordinación directa</w:t>
      </w:r>
    </w:p>
    <w:p w14:paraId="4991408B" w14:textId="77777777" w:rsidR="002E32F8" w:rsidRDefault="002E32F8" w:rsidP="002E32F8">
      <w:pPr>
        <w:pStyle w:val="Prrafodelista"/>
        <w:spacing w:line="259" w:lineRule="auto"/>
        <w:ind w:left="0"/>
        <w:rPr>
          <w:rFonts w:ascii="Verdana" w:hAnsi="Verdana"/>
          <w:sz w:val="18"/>
        </w:rPr>
      </w:pPr>
    </w:p>
    <w:p w14:paraId="1DC7518F" w14:textId="285B1715" w:rsidR="18D1FEDD" w:rsidRPr="00410C0B" w:rsidRDefault="18D1FEDD" w:rsidP="002E32F8">
      <w:pPr>
        <w:pStyle w:val="Prrafodelista"/>
        <w:spacing w:line="259" w:lineRule="auto"/>
        <w:ind w:left="0"/>
        <w:rPr>
          <w:rFonts w:ascii="Verdana" w:hAnsi="Verdana"/>
          <w:sz w:val="18"/>
        </w:rPr>
      </w:pPr>
      <w:r w:rsidRPr="00410C0B">
        <w:rPr>
          <w:rFonts w:ascii="Verdana" w:hAnsi="Verdana"/>
          <w:sz w:val="18"/>
        </w:rPr>
        <w:t>Ninguna</w:t>
      </w:r>
    </w:p>
    <w:p w14:paraId="16E3BD81" w14:textId="0EFC9618" w:rsidR="00B2249B" w:rsidRPr="00410C0B" w:rsidRDefault="00B2249B" w:rsidP="002E32F8">
      <w:pPr>
        <w:pStyle w:val="Ttulo3"/>
        <w:rPr>
          <w:rFonts w:ascii="Verdana" w:hAnsi="Verdana"/>
          <w:sz w:val="18"/>
        </w:rPr>
      </w:pPr>
      <w:r w:rsidRPr="00410C0B">
        <w:rPr>
          <w:rFonts w:ascii="Verdana" w:hAnsi="Verdana"/>
          <w:sz w:val="18"/>
        </w:rPr>
        <w:br w:type="page"/>
      </w:r>
      <w:bookmarkStart w:id="66" w:name="_Toc118787872"/>
      <w:r w:rsidRPr="00410C0B">
        <w:rPr>
          <w:rFonts w:ascii="Verdana" w:hAnsi="Verdana"/>
          <w:sz w:val="18"/>
        </w:rPr>
        <w:lastRenderedPageBreak/>
        <w:t xml:space="preserve">38. PROCESO MECÁNICA </w:t>
      </w:r>
      <w:r w:rsidR="69E5FCC4" w:rsidRPr="00410C0B">
        <w:rPr>
          <w:rFonts w:ascii="Verdana" w:hAnsi="Verdana"/>
          <w:sz w:val="18"/>
        </w:rPr>
        <w:t xml:space="preserve">DE </w:t>
      </w:r>
      <w:r w:rsidRPr="00410C0B">
        <w:rPr>
          <w:rFonts w:ascii="Verdana" w:hAnsi="Verdana"/>
          <w:sz w:val="18"/>
        </w:rPr>
        <w:t>PRECISIÓN</w:t>
      </w:r>
      <w:bookmarkEnd w:id="66"/>
    </w:p>
    <w:p w14:paraId="351C0EED" w14:textId="77777777" w:rsidR="002E32F8" w:rsidRDefault="002E32F8" w:rsidP="002E32F8">
      <w:pPr>
        <w:ind w:left="0"/>
        <w:rPr>
          <w:rFonts w:ascii="Verdana" w:hAnsi="Verdana"/>
          <w:b/>
          <w:bCs/>
          <w:sz w:val="18"/>
        </w:rPr>
      </w:pPr>
    </w:p>
    <w:p w14:paraId="39E9B4C9" w14:textId="6465EC03" w:rsidR="00B2249B" w:rsidRPr="00410C0B" w:rsidRDefault="00B2249B" w:rsidP="002E32F8">
      <w:pPr>
        <w:ind w:left="0"/>
        <w:rPr>
          <w:rFonts w:ascii="Verdana" w:hAnsi="Verdana"/>
          <w:b/>
          <w:bCs/>
          <w:sz w:val="18"/>
        </w:rPr>
      </w:pPr>
      <w:r w:rsidRPr="00410C0B">
        <w:rPr>
          <w:rFonts w:ascii="Verdana" w:hAnsi="Verdana"/>
          <w:b/>
          <w:bCs/>
          <w:sz w:val="18"/>
        </w:rPr>
        <w:t>A. Objetivo de la dependencia</w:t>
      </w:r>
    </w:p>
    <w:p w14:paraId="55C96254" w14:textId="77777777" w:rsidR="00B2249B" w:rsidRPr="00410C0B" w:rsidRDefault="00B2249B" w:rsidP="002E32F8">
      <w:pPr>
        <w:ind w:left="0"/>
        <w:rPr>
          <w:rFonts w:ascii="Verdana" w:hAnsi="Verdana"/>
          <w:sz w:val="18"/>
        </w:rPr>
      </w:pPr>
    </w:p>
    <w:p w14:paraId="36F7D2AC" w14:textId="6F20FA08" w:rsidR="368852F0" w:rsidRPr="00410C0B" w:rsidRDefault="368852F0" w:rsidP="002E32F8">
      <w:pPr>
        <w:ind w:left="0"/>
        <w:rPr>
          <w:rFonts w:ascii="Verdana" w:hAnsi="Verdana"/>
          <w:sz w:val="18"/>
        </w:rPr>
      </w:pPr>
      <w:r w:rsidRPr="00410C0B">
        <w:rPr>
          <w:rFonts w:ascii="Verdana" w:eastAsia="Calibri" w:hAnsi="Verdana" w:cs="Calibri"/>
          <w:sz w:val="18"/>
        </w:rPr>
        <w:t>Brindar el servicio desde la especialidad de mecánica de precisión para el diseño, reparación, fabricación y medición de elementos mecánicos y piezas por medio del recurso humano e insumos especializados.</w:t>
      </w:r>
    </w:p>
    <w:p w14:paraId="66094A59" w14:textId="55A61C16" w:rsidR="1E8B3C3F" w:rsidRPr="00410C0B" w:rsidRDefault="1E8B3C3F" w:rsidP="002E32F8">
      <w:pPr>
        <w:ind w:left="0"/>
        <w:rPr>
          <w:rFonts w:ascii="Verdana" w:hAnsi="Verdana"/>
          <w:sz w:val="18"/>
        </w:rPr>
      </w:pPr>
    </w:p>
    <w:p w14:paraId="47A990D9" w14:textId="18194961" w:rsidR="00B2249B" w:rsidRPr="00410C0B" w:rsidRDefault="08CF0AA2" w:rsidP="002E32F8">
      <w:pPr>
        <w:ind w:left="0"/>
        <w:rPr>
          <w:rFonts w:ascii="Verdana" w:hAnsi="Verdana"/>
          <w:b/>
          <w:bCs/>
          <w:sz w:val="18"/>
        </w:rPr>
      </w:pPr>
      <w:r w:rsidRPr="00410C0B">
        <w:rPr>
          <w:rFonts w:ascii="Verdana" w:hAnsi="Verdana"/>
          <w:b/>
          <w:bCs/>
          <w:sz w:val="18"/>
        </w:rPr>
        <w:t>B. Principales funciones</w:t>
      </w:r>
    </w:p>
    <w:p w14:paraId="01025D00" w14:textId="77777777" w:rsidR="002E32F8" w:rsidRDefault="002E32F8" w:rsidP="002E32F8">
      <w:pPr>
        <w:pStyle w:val="Prrafodelista"/>
        <w:ind w:left="567" w:firstLine="0"/>
        <w:rPr>
          <w:rFonts w:ascii="Verdana" w:eastAsia="AvenirNext LT Pro Regular" w:hAnsi="Verdana" w:cs="AvenirNext LT Pro Regular"/>
          <w:sz w:val="18"/>
        </w:rPr>
      </w:pPr>
    </w:p>
    <w:p w14:paraId="1B325AA9" w14:textId="107559CA" w:rsidR="00B2249B" w:rsidRPr="00410C0B" w:rsidRDefault="4E688F33" w:rsidP="002E32F8">
      <w:pPr>
        <w:pStyle w:val="Prrafodelista"/>
        <w:numPr>
          <w:ilvl w:val="1"/>
          <w:numId w:val="22"/>
        </w:numPr>
        <w:ind w:left="567" w:hanging="584"/>
        <w:rPr>
          <w:rFonts w:ascii="Verdana" w:eastAsia="AvenirNext LT Pro Regular" w:hAnsi="Verdana" w:cs="AvenirNext LT Pro Regular"/>
          <w:sz w:val="18"/>
        </w:rPr>
      </w:pPr>
      <w:r w:rsidRPr="00410C0B">
        <w:rPr>
          <w:rFonts w:ascii="Verdana" w:eastAsia="AvenirNext LT Pro Regular" w:hAnsi="Verdana" w:cs="AvenirNext LT Pro Regular"/>
          <w:sz w:val="18"/>
        </w:rPr>
        <w:t>Realizar los procesos mecanizados con equipos convencionales y el control numérico por computadora (CNC) para las diferentes órdenes que se atienden, con el objetivo de brindar las soluciones de acuerdo con los requisitos del cliente.</w:t>
      </w:r>
      <w:r w:rsidR="00B2249B" w:rsidRPr="00410C0B">
        <w:rPr>
          <w:rFonts w:ascii="Verdana" w:hAnsi="Verdana"/>
          <w:sz w:val="18"/>
        </w:rPr>
        <w:tab/>
      </w:r>
      <w:r w:rsidR="00B2249B" w:rsidRPr="00410C0B">
        <w:rPr>
          <w:rFonts w:ascii="Verdana" w:hAnsi="Verdana"/>
          <w:sz w:val="18"/>
        </w:rPr>
        <w:tab/>
      </w:r>
    </w:p>
    <w:p w14:paraId="3AD2A886" w14:textId="77777777" w:rsidR="002E32F8" w:rsidRDefault="002E32F8" w:rsidP="002E32F8">
      <w:pPr>
        <w:pStyle w:val="Prrafodelista"/>
        <w:ind w:left="567" w:firstLine="0"/>
        <w:rPr>
          <w:rFonts w:ascii="Verdana" w:eastAsia="AvenirNext LT Pro Regular" w:hAnsi="Verdana" w:cs="AvenirNext LT Pro Regular"/>
          <w:sz w:val="18"/>
        </w:rPr>
      </w:pPr>
    </w:p>
    <w:p w14:paraId="0CEB73B5" w14:textId="52B66878" w:rsidR="00B2249B" w:rsidRPr="00410C0B" w:rsidRDefault="4E688F33" w:rsidP="002E32F8">
      <w:pPr>
        <w:pStyle w:val="Prrafodelista"/>
        <w:numPr>
          <w:ilvl w:val="1"/>
          <w:numId w:val="22"/>
        </w:numPr>
        <w:ind w:left="567" w:hanging="584"/>
        <w:rPr>
          <w:rFonts w:ascii="Verdana" w:eastAsia="AvenirNext LT Pro Regular" w:hAnsi="Verdana" w:cs="AvenirNext LT Pro Regular"/>
          <w:sz w:val="18"/>
        </w:rPr>
      </w:pPr>
      <w:r w:rsidRPr="00410C0B">
        <w:rPr>
          <w:rFonts w:ascii="Verdana" w:eastAsia="AvenirNext LT Pro Regular" w:hAnsi="Verdana" w:cs="AvenirNext LT Pro Regular"/>
          <w:sz w:val="18"/>
        </w:rPr>
        <w:t>Realizar aplicación de tratamientos térmicos para elementos mecánicos menores y a criterio del técnico</w:t>
      </w:r>
      <w:r w:rsidR="00230961" w:rsidRPr="00410C0B">
        <w:rPr>
          <w:rFonts w:ascii="Verdana" w:eastAsia="AvenirNext LT Pro Regular" w:hAnsi="Verdana" w:cs="AvenirNext LT Pro Regular"/>
          <w:sz w:val="18"/>
        </w:rPr>
        <w:t>,</w:t>
      </w:r>
      <w:r w:rsidRPr="00410C0B">
        <w:rPr>
          <w:rFonts w:ascii="Verdana" w:eastAsia="AvenirNext LT Pro Regular" w:hAnsi="Verdana" w:cs="AvenirNext LT Pro Regular"/>
          <w:sz w:val="18"/>
        </w:rPr>
        <w:t xml:space="preserve"> para satisfacer la especificación técnica de diseño funcional.  </w:t>
      </w:r>
    </w:p>
    <w:p w14:paraId="66AB200E" w14:textId="77777777" w:rsidR="002E32F8" w:rsidRDefault="002E32F8" w:rsidP="002E32F8">
      <w:pPr>
        <w:pStyle w:val="Prrafodelista"/>
        <w:ind w:left="567" w:firstLine="0"/>
        <w:rPr>
          <w:rFonts w:ascii="Verdana" w:eastAsia="AvenirNext LT Pro Regular" w:hAnsi="Verdana" w:cs="AvenirNext LT Pro Regular"/>
          <w:sz w:val="18"/>
        </w:rPr>
      </w:pPr>
    </w:p>
    <w:p w14:paraId="749C796E" w14:textId="3E97F552" w:rsidR="00B2249B" w:rsidRPr="00410C0B" w:rsidRDefault="4E688F33" w:rsidP="002E32F8">
      <w:pPr>
        <w:pStyle w:val="Prrafodelista"/>
        <w:numPr>
          <w:ilvl w:val="1"/>
          <w:numId w:val="22"/>
        </w:numPr>
        <w:ind w:left="567" w:hanging="584"/>
        <w:rPr>
          <w:rFonts w:ascii="Verdana" w:eastAsia="AvenirNext LT Pro Regular" w:hAnsi="Verdana" w:cs="AvenirNext LT Pro Regular"/>
          <w:sz w:val="18"/>
        </w:rPr>
      </w:pPr>
      <w:r w:rsidRPr="00410C0B">
        <w:rPr>
          <w:rFonts w:ascii="Verdana" w:eastAsia="AvenirNext LT Pro Regular" w:hAnsi="Verdana" w:cs="AvenirNext LT Pro Regular"/>
          <w:sz w:val="18"/>
        </w:rPr>
        <w:t>Realizar procesos de balanceo dinámico de rotores y turbinas, con el objetivo de garantizar la funcionalidad del elemento en operación.</w:t>
      </w:r>
      <w:r w:rsidR="009F50A4" w:rsidRPr="00410C0B">
        <w:rPr>
          <w:rFonts w:ascii="Verdana" w:eastAsia="AvenirNext LT Pro Regular" w:hAnsi="Verdana" w:cs="AvenirNext LT Pro Regular"/>
          <w:sz w:val="18"/>
        </w:rPr>
        <w:t xml:space="preserve">  </w:t>
      </w:r>
    </w:p>
    <w:p w14:paraId="7E96F0F3" w14:textId="77777777" w:rsidR="002E32F8" w:rsidRDefault="002E32F8" w:rsidP="002E32F8">
      <w:pPr>
        <w:pStyle w:val="Prrafodelista"/>
        <w:ind w:left="567" w:firstLine="0"/>
        <w:rPr>
          <w:rFonts w:ascii="Verdana" w:eastAsia="AvenirNext LT Pro Regular" w:hAnsi="Verdana" w:cs="AvenirNext LT Pro Regular"/>
          <w:sz w:val="18"/>
        </w:rPr>
      </w:pPr>
    </w:p>
    <w:p w14:paraId="7A401954" w14:textId="4DF9AE0C" w:rsidR="00B2249B" w:rsidRPr="00410C0B" w:rsidRDefault="4E688F33" w:rsidP="002E32F8">
      <w:pPr>
        <w:pStyle w:val="Prrafodelista"/>
        <w:numPr>
          <w:ilvl w:val="1"/>
          <w:numId w:val="22"/>
        </w:numPr>
        <w:ind w:left="567" w:hanging="584"/>
        <w:rPr>
          <w:rFonts w:ascii="Verdana" w:eastAsia="AvenirNext LT Pro Regular" w:hAnsi="Verdana" w:cs="AvenirNext LT Pro Regular"/>
          <w:sz w:val="18"/>
        </w:rPr>
      </w:pPr>
      <w:r w:rsidRPr="00410C0B">
        <w:rPr>
          <w:rFonts w:ascii="Verdana" w:eastAsia="AvenirNext LT Pro Regular" w:hAnsi="Verdana" w:cs="AvenirNext LT Pro Regular"/>
          <w:sz w:val="18"/>
        </w:rPr>
        <w:t>Elaborar sólidos por medio del programa inventor (ingeniería inversa) para ampliar el detalle de las especificaciones técnicas del requerimiento y diseño del elemento mecánico.</w:t>
      </w:r>
      <w:r w:rsidR="00B2249B" w:rsidRPr="00410C0B">
        <w:rPr>
          <w:rFonts w:ascii="Verdana" w:hAnsi="Verdana"/>
          <w:sz w:val="18"/>
        </w:rPr>
        <w:tab/>
      </w:r>
    </w:p>
    <w:p w14:paraId="3616ABB5" w14:textId="77777777" w:rsidR="002E32F8" w:rsidRDefault="002E32F8" w:rsidP="002E32F8">
      <w:pPr>
        <w:pStyle w:val="Prrafodelista"/>
        <w:ind w:left="567" w:firstLine="0"/>
        <w:rPr>
          <w:rFonts w:ascii="Verdana" w:eastAsia="Calibri" w:hAnsi="Verdana" w:cs="Calibri"/>
          <w:sz w:val="18"/>
        </w:rPr>
      </w:pPr>
    </w:p>
    <w:p w14:paraId="146B3EB1" w14:textId="7FA69E5F" w:rsidR="00B2249B" w:rsidRPr="00410C0B" w:rsidRDefault="4E688F33" w:rsidP="002E32F8">
      <w:pPr>
        <w:pStyle w:val="Prrafodelista"/>
        <w:numPr>
          <w:ilvl w:val="1"/>
          <w:numId w:val="22"/>
        </w:numPr>
        <w:ind w:left="567" w:hanging="584"/>
        <w:rPr>
          <w:rFonts w:ascii="Verdana" w:eastAsia="Calibri" w:hAnsi="Verdana" w:cs="Calibri"/>
          <w:sz w:val="18"/>
        </w:rPr>
      </w:pPr>
      <w:r w:rsidRPr="00410C0B">
        <w:rPr>
          <w:rFonts w:ascii="Verdana" w:eastAsia="Calibri" w:hAnsi="Verdana" w:cs="Calibri"/>
          <w:sz w:val="18"/>
        </w:rPr>
        <w:t>Realizar el análisis dimensional de los elementos mecánicos según diseño, planos o requerimiento del cliente para una solución más adecuada.</w:t>
      </w:r>
      <w:r w:rsidR="00B2249B" w:rsidRPr="00410C0B">
        <w:rPr>
          <w:rFonts w:ascii="Verdana" w:hAnsi="Verdana"/>
          <w:sz w:val="18"/>
        </w:rPr>
        <w:tab/>
      </w:r>
    </w:p>
    <w:p w14:paraId="2E48EC4F" w14:textId="77777777" w:rsidR="002E32F8" w:rsidRDefault="002E32F8" w:rsidP="002E32F8">
      <w:pPr>
        <w:ind w:left="0"/>
        <w:rPr>
          <w:rFonts w:ascii="Verdana" w:hAnsi="Verdana"/>
          <w:b/>
          <w:bCs/>
          <w:sz w:val="18"/>
        </w:rPr>
      </w:pPr>
    </w:p>
    <w:p w14:paraId="27015207" w14:textId="1EC608B6" w:rsidR="00B2249B" w:rsidRPr="00410C0B" w:rsidRDefault="00B2249B" w:rsidP="002E32F8">
      <w:pPr>
        <w:ind w:left="0"/>
        <w:rPr>
          <w:rFonts w:ascii="Verdana" w:hAnsi="Verdana"/>
          <w:b/>
          <w:bCs/>
          <w:sz w:val="18"/>
        </w:rPr>
      </w:pPr>
      <w:r w:rsidRPr="00410C0B">
        <w:rPr>
          <w:rFonts w:ascii="Verdana" w:hAnsi="Verdana"/>
          <w:b/>
          <w:bCs/>
          <w:sz w:val="18"/>
        </w:rPr>
        <w:t>C. Dependencia Jerárquica</w:t>
      </w:r>
    </w:p>
    <w:p w14:paraId="5D580B95" w14:textId="77777777" w:rsidR="002E32F8" w:rsidRDefault="002E32F8" w:rsidP="002E32F8">
      <w:pPr>
        <w:pStyle w:val="Prrafodelista"/>
        <w:spacing w:line="259" w:lineRule="auto"/>
        <w:ind w:left="0"/>
        <w:rPr>
          <w:rFonts w:ascii="Verdana" w:hAnsi="Verdana"/>
          <w:sz w:val="18"/>
        </w:rPr>
      </w:pPr>
    </w:p>
    <w:p w14:paraId="7232CEBD" w14:textId="3E9E6366" w:rsidR="1509066C" w:rsidRPr="00410C0B" w:rsidRDefault="3ED0F74F" w:rsidP="002E32F8">
      <w:pPr>
        <w:pStyle w:val="Prrafodelista"/>
        <w:spacing w:line="259" w:lineRule="auto"/>
        <w:ind w:left="0"/>
        <w:rPr>
          <w:rFonts w:ascii="Verdana" w:hAnsi="Verdana"/>
          <w:sz w:val="18"/>
        </w:rPr>
      </w:pPr>
      <w:r w:rsidRPr="00410C0B">
        <w:rPr>
          <w:rFonts w:ascii="Verdana" w:hAnsi="Verdana"/>
          <w:sz w:val="18"/>
        </w:rPr>
        <w:t>Unidad Taller Anonos</w:t>
      </w:r>
    </w:p>
    <w:p w14:paraId="2F70F18F" w14:textId="77777777" w:rsidR="002E32F8" w:rsidRDefault="002E32F8" w:rsidP="002E32F8">
      <w:pPr>
        <w:ind w:left="0"/>
        <w:rPr>
          <w:rFonts w:ascii="Verdana" w:hAnsi="Verdana"/>
          <w:b/>
          <w:bCs/>
          <w:sz w:val="18"/>
        </w:rPr>
      </w:pPr>
    </w:p>
    <w:p w14:paraId="75D24374" w14:textId="15C13091" w:rsidR="00B2249B" w:rsidRPr="00410C0B" w:rsidRDefault="00B2249B" w:rsidP="002E32F8">
      <w:pPr>
        <w:ind w:left="0"/>
        <w:rPr>
          <w:rFonts w:ascii="Verdana" w:hAnsi="Verdana"/>
          <w:b/>
          <w:bCs/>
          <w:sz w:val="18"/>
        </w:rPr>
      </w:pPr>
      <w:r w:rsidRPr="00410C0B">
        <w:rPr>
          <w:rFonts w:ascii="Verdana" w:hAnsi="Verdana"/>
          <w:b/>
          <w:bCs/>
          <w:sz w:val="18"/>
        </w:rPr>
        <w:t>D. Unidades organizacionales con subordinación directa</w:t>
      </w:r>
    </w:p>
    <w:p w14:paraId="7CCBE62C" w14:textId="77777777" w:rsidR="002E32F8" w:rsidRDefault="002E32F8" w:rsidP="002E32F8">
      <w:pPr>
        <w:pStyle w:val="Prrafodelista"/>
        <w:spacing w:line="259" w:lineRule="auto"/>
        <w:ind w:left="0"/>
        <w:rPr>
          <w:rFonts w:ascii="Verdana" w:hAnsi="Verdana"/>
          <w:sz w:val="18"/>
        </w:rPr>
      </w:pPr>
    </w:p>
    <w:p w14:paraId="05520856" w14:textId="1AEFCE59" w:rsidR="6C808DE2" w:rsidRPr="00410C0B" w:rsidRDefault="6C808DE2" w:rsidP="002E32F8">
      <w:pPr>
        <w:pStyle w:val="Prrafodelista"/>
        <w:spacing w:line="259" w:lineRule="auto"/>
        <w:ind w:left="0"/>
        <w:rPr>
          <w:rFonts w:ascii="Verdana" w:hAnsi="Verdana"/>
          <w:sz w:val="18"/>
        </w:rPr>
      </w:pPr>
      <w:r w:rsidRPr="00410C0B">
        <w:rPr>
          <w:rFonts w:ascii="Verdana" w:hAnsi="Verdana"/>
          <w:sz w:val="18"/>
        </w:rPr>
        <w:t>Ninguna</w:t>
      </w:r>
    </w:p>
    <w:p w14:paraId="504BC98C" w14:textId="376B8D76" w:rsidR="006854AB" w:rsidRPr="00410C0B" w:rsidRDefault="006854AB" w:rsidP="002E32F8">
      <w:pPr>
        <w:rPr>
          <w:rFonts w:ascii="Verdana" w:hAnsi="Verdana"/>
          <w:sz w:val="18"/>
        </w:rPr>
      </w:pPr>
      <w:r w:rsidRPr="00410C0B">
        <w:rPr>
          <w:rFonts w:ascii="Verdana" w:hAnsi="Verdana"/>
          <w:sz w:val="18"/>
        </w:rPr>
        <w:br w:type="page"/>
      </w:r>
    </w:p>
    <w:p w14:paraId="067FE10C" w14:textId="77777777" w:rsidR="006854AB" w:rsidRPr="00410C0B" w:rsidRDefault="006854AB" w:rsidP="002E32F8">
      <w:pPr>
        <w:pStyle w:val="Ttulo2"/>
        <w:rPr>
          <w:rFonts w:ascii="Verdana" w:hAnsi="Verdana"/>
          <w:sz w:val="18"/>
        </w:rPr>
        <w:sectPr w:rsidR="006854AB" w:rsidRPr="00410C0B" w:rsidSect="001A2C79">
          <w:headerReference w:type="default" r:id="rId33"/>
          <w:headerReference w:type="first" r:id="rId34"/>
          <w:pgSz w:w="12240" w:h="15840"/>
          <w:pgMar w:top="1418" w:right="1418" w:bottom="1418" w:left="1418" w:header="709" w:footer="864" w:gutter="0"/>
          <w:cols w:space="708"/>
          <w:docGrid w:linePitch="360"/>
        </w:sectPr>
      </w:pPr>
    </w:p>
    <w:p w14:paraId="72E92D06" w14:textId="44C9CAA7" w:rsidR="006854AB" w:rsidRPr="00410C0B" w:rsidRDefault="00FC3481" w:rsidP="006854AB">
      <w:pPr>
        <w:pStyle w:val="Ttulo2"/>
        <w:tabs>
          <w:tab w:val="clear" w:pos="426"/>
        </w:tabs>
        <w:ind w:left="462" w:right="6483" w:hanging="462"/>
        <w:rPr>
          <w:rFonts w:ascii="Verdana" w:hAnsi="Verdana"/>
          <w:sz w:val="18"/>
        </w:rPr>
      </w:pPr>
      <w:bookmarkStart w:id="67" w:name="_Toc118787873"/>
      <w:r w:rsidRPr="00410C0B">
        <w:rPr>
          <w:rFonts w:ascii="Verdana" w:hAnsi="Verdana"/>
          <w:sz w:val="18"/>
        </w:rPr>
        <w:lastRenderedPageBreak/>
        <w:t>39</w:t>
      </w:r>
      <w:r w:rsidR="006854AB" w:rsidRPr="00410C0B">
        <w:rPr>
          <w:rFonts w:ascii="Verdana" w:hAnsi="Verdana"/>
          <w:sz w:val="18"/>
        </w:rPr>
        <w:t>. DIRECCI</w:t>
      </w:r>
      <w:r w:rsidRPr="00410C0B">
        <w:rPr>
          <w:rFonts w:ascii="Verdana" w:hAnsi="Verdana"/>
          <w:sz w:val="18"/>
        </w:rPr>
        <w:t>Ó</w:t>
      </w:r>
      <w:r w:rsidR="006854AB" w:rsidRPr="00410C0B">
        <w:rPr>
          <w:rFonts w:ascii="Verdana" w:hAnsi="Verdana"/>
          <w:sz w:val="18"/>
        </w:rPr>
        <w:t xml:space="preserve">N </w:t>
      </w:r>
      <w:r w:rsidRPr="00410C0B">
        <w:rPr>
          <w:rFonts w:ascii="Verdana" w:hAnsi="Verdana"/>
          <w:sz w:val="18"/>
        </w:rPr>
        <w:t>DISTRIBUCIÓN</w:t>
      </w:r>
      <w:r w:rsidR="006854AB" w:rsidRPr="00410C0B">
        <w:rPr>
          <w:rFonts w:ascii="Verdana" w:hAnsi="Verdana"/>
          <w:sz w:val="18"/>
        </w:rPr>
        <w:t xml:space="preserve"> DE LA ENERG</w:t>
      </w:r>
      <w:r w:rsidRPr="00410C0B">
        <w:rPr>
          <w:rFonts w:ascii="Verdana" w:hAnsi="Verdana"/>
          <w:sz w:val="18"/>
        </w:rPr>
        <w:t>Í</w:t>
      </w:r>
      <w:r w:rsidR="006854AB" w:rsidRPr="00410C0B">
        <w:rPr>
          <w:rFonts w:ascii="Verdana" w:hAnsi="Verdana"/>
          <w:sz w:val="18"/>
        </w:rPr>
        <w:t>A</w:t>
      </w:r>
      <w:bookmarkEnd w:id="67"/>
    </w:p>
    <w:p w14:paraId="7D308BE3" w14:textId="77777777" w:rsidR="002E32F8" w:rsidRDefault="002E32F8" w:rsidP="002E32F8">
      <w:pPr>
        <w:pStyle w:val="Prrafodelista"/>
        <w:ind w:left="28" w:firstLine="0"/>
        <w:rPr>
          <w:rFonts w:ascii="Verdana" w:hAnsi="Verdana"/>
          <w:b/>
          <w:bCs/>
          <w:sz w:val="18"/>
        </w:rPr>
      </w:pPr>
    </w:p>
    <w:p w14:paraId="76712AB3" w14:textId="596E72A2" w:rsidR="006854AB" w:rsidRPr="00410C0B" w:rsidRDefault="006854AB" w:rsidP="002E32F8">
      <w:pPr>
        <w:pStyle w:val="Prrafodelista"/>
        <w:ind w:left="28" w:firstLine="0"/>
        <w:rPr>
          <w:rFonts w:ascii="Verdana" w:hAnsi="Verdana"/>
          <w:b/>
          <w:bCs/>
          <w:sz w:val="18"/>
        </w:rPr>
      </w:pPr>
      <w:r w:rsidRPr="00410C0B">
        <w:rPr>
          <w:rFonts w:ascii="Verdana" w:hAnsi="Verdana"/>
          <w:b/>
          <w:bCs/>
          <w:sz w:val="18"/>
        </w:rPr>
        <w:t>A. Objetivo de la dependencia</w:t>
      </w:r>
    </w:p>
    <w:p w14:paraId="4ACBBD3F" w14:textId="77777777" w:rsidR="002E32F8" w:rsidRDefault="002E32F8" w:rsidP="002E32F8">
      <w:pPr>
        <w:pStyle w:val="Prrafodelista"/>
        <w:ind w:left="14" w:right="-37" w:firstLine="0"/>
        <w:rPr>
          <w:rFonts w:ascii="Verdana" w:hAnsi="Verdana"/>
          <w:sz w:val="18"/>
        </w:rPr>
      </w:pPr>
    </w:p>
    <w:p w14:paraId="6E80080A" w14:textId="4A7377E7" w:rsidR="006854AB" w:rsidRPr="00410C0B" w:rsidRDefault="006577FB" w:rsidP="002E32F8">
      <w:pPr>
        <w:pStyle w:val="Prrafodelista"/>
        <w:ind w:left="14" w:right="-37" w:firstLine="0"/>
        <w:rPr>
          <w:rFonts w:ascii="Verdana" w:hAnsi="Verdana"/>
          <w:sz w:val="18"/>
        </w:rPr>
      </w:pPr>
      <w:r w:rsidRPr="00410C0B">
        <w:rPr>
          <w:rFonts w:ascii="Verdana" w:hAnsi="Verdana"/>
          <w:sz w:val="18"/>
        </w:rPr>
        <w:t>Administrar el Sistema de Distribución y Alumbrado Público, para brindar un suministro de energía eléctrica continuo, con los parámetros de calidad que requieren y demandan cada uno de los clientes; utilizando los recursos de forma eficiente y eficaz para el desarrollo de nuestro país.</w:t>
      </w:r>
    </w:p>
    <w:p w14:paraId="40C160F1" w14:textId="27959C52" w:rsidR="006922CF" w:rsidRPr="00410C0B" w:rsidRDefault="005B2B99" w:rsidP="006922CF">
      <w:pPr>
        <w:pStyle w:val="Prrafodelista"/>
        <w:spacing w:before="360"/>
        <w:ind w:left="142" w:right="-37" w:firstLine="0"/>
        <w:jc w:val="right"/>
        <w:rPr>
          <w:rFonts w:ascii="Verdana" w:hAnsi="Verdana"/>
          <w:sz w:val="18"/>
        </w:rPr>
        <w:sectPr w:rsidR="006922CF" w:rsidRPr="00410C0B" w:rsidSect="00CC3072">
          <w:pgSz w:w="15840" w:h="12240" w:orient="landscape"/>
          <w:pgMar w:top="993" w:right="1418" w:bottom="1418" w:left="1418" w:header="709" w:footer="864" w:gutter="0"/>
          <w:cols w:space="708"/>
          <w:titlePg/>
          <w:docGrid w:linePitch="360"/>
        </w:sectPr>
      </w:pPr>
      <w:r w:rsidRPr="00410C0B">
        <w:rPr>
          <w:rFonts w:ascii="Verdana" w:hAnsi="Verdana"/>
          <w:sz w:val="18"/>
        </w:rPr>
        <w:object w:dxaOrig="11532" w:dyaOrig="7297" w14:anchorId="66B22C46">
          <v:shape id="_x0000_i1027" type="#_x0000_t75" style="width:596.8pt;height:377.35pt" o:ole="">
            <v:imagedata r:id="rId35" o:title=""/>
          </v:shape>
          <o:OLEObject Type="Embed" ProgID="Visio.Drawing.15" ShapeID="_x0000_i1027" DrawAspect="Content" ObjectID="_1837161369" r:id="rId36"/>
        </w:object>
      </w:r>
    </w:p>
    <w:p w14:paraId="3A5FE144" w14:textId="77777777" w:rsidR="00C1477D" w:rsidRPr="00410C0B" w:rsidRDefault="00C1477D" w:rsidP="002E32F8">
      <w:pPr>
        <w:ind w:left="425"/>
        <w:rPr>
          <w:rFonts w:ascii="Verdana" w:hAnsi="Verdana"/>
          <w:b/>
          <w:bCs/>
          <w:sz w:val="18"/>
        </w:rPr>
      </w:pPr>
      <w:r w:rsidRPr="00410C0B">
        <w:rPr>
          <w:rFonts w:ascii="Verdana" w:hAnsi="Verdana"/>
          <w:b/>
          <w:bCs/>
          <w:sz w:val="18"/>
        </w:rPr>
        <w:lastRenderedPageBreak/>
        <w:t>B. Principales funciones</w:t>
      </w:r>
    </w:p>
    <w:p w14:paraId="0B51AE85" w14:textId="77777777" w:rsidR="00C1477D" w:rsidRPr="00410C0B" w:rsidRDefault="00C1477D" w:rsidP="002E32F8">
      <w:pPr>
        <w:rPr>
          <w:rFonts w:ascii="Verdana" w:hAnsi="Verdana"/>
          <w:sz w:val="18"/>
        </w:rPr>
      </w:pPr>
    </w:p>
    <w:p w14:paraId="57A0DC5D" w14:textId="56AB7920" w:rsidR="00C1477D" w:rsidRPr="00410C0B" w:rsidRDefault="00B32D99" w:rsidP="002E32F8">
      <w:pPr>
        <w:pStyle w:val="Prrafodelista"/>
        <w:numPr>
          <w:ilvl w:val="1"/>
          <w:numId w:val="7"/>
        </w:numPr>
        <w:ind w:left="993" w:hanging="584"/>
        <w:rPr>
          <w:rFonts w:ascii="Verdana" w:hAnsi="Verdana"/>
          <w:sz w:val="18"/>
        </w:rPr>
      </w:pPr>
      <w:r w:rsidRPr="00410C0B">
        <w:rPr>
          <w:rFonts w:ascii="Verdana" w:hAnsi="Verdana"/>
          <w:sz w:val="18"/>
        </w:rPr>
        <w:t>Liderar, direccionar y coordinar estrategias, planes y proyectos asociados al negocio de distribución de energía eléctrica y alumbrado público</w:t>
      </w:r>
      <w:r w:rsidR="00C1477D" w:rsidRPr="00410C0B">
        <w:rPr>
          <w:rFonts w:ascii="Verdana" w:hAnsi="Verdana"/>
          <w:sz w:val="18"/>
        </w:rPr>
        <w:t>.</w:t>
      </w:r>
    </w:p>
    <w:p w14:paraId="4D398C21" w14:textId="77777777" w:rsidR="002E32F8" w:rsidRDefault="002E32F8" w:rsidP="002E32F8">
      <w:pPr>
        <w:pStyle w:val="Prrafodelista"/>
        <w:ind w:left="993" w:firstLine="0"/>
        <w:rPr>
          <w:rFonts w:ascii="Verdana" w:hAnsi="Verdana"/>
          <w:sz w:val="18"/>
        </w:rPr>
      </w:pPr>
    </w:p>
    <w:p w14:paraId="43F7417F" w14:textId="5862468E" w:rsidR="00710E5F" w:rsidRPr="00410C0B" w:rsidRDefault="00CE1211" w:rsidP="002E32F8">
      <w:pPr>
        <w:pStyle w:val="Prrafodelista"/>
        <w:numPr>
          <w:ilvl w:val="1"/>
          <w:numId w:val="7"/>
        </w:numPr>
        <w:ind w:left="993" w:hanging="584"/>
        <w:rPr>
          <w:rFonts w:ascii="Verdana" w:hAnsi="Verdana"/>
          <w:sz w:val="18"/>
        </w:rPr>
      </w:pPr>
      <w:r w:rsidRPr="00410C0B">
        <w:rPr>
          <w:rFonts w:ascii="Verdana" w:hAnsi="Verdana"/>
          <w:sz w:val="18"/>
        </w:rPr>
        <w:t>Asegurar la operatividad de los sistemas (Distribución y Alumbrado Público), utilizando los recursos disponibles eficaz y eficientemente</w:t>
      </w:r>
      <w:r w:rsidR="00FC6E8A" w:rsidRPr="00410C0B">
        <w:rPr>
          <w:rFonts w:ascii="Verdana" w:hAnsi="Verdana"/>
          <w:sz w:val="18"/>
        </w:rPr>
        <w:t>.</w:t>
      </w:r>
    </w:p>
    <w:p w14:paraId="26226F45" w14:textId="77777777" w:rsidR="002E32F8" w:rsidRDefault="002E32F8" w:rsidP="002E32F8">
      <w:pPr>
        <w:pStyle w:val="Prrafodelista"/>
        <w:ind w:left="993" w:firstLine="0"/>
        <w:rPr>
          <w:rFonts w:ascii="Verdana" w:hAnsi="Verdana"/>
          <w:sz w:val="18"/>
        </w:rPr>
      </w:pPr>
    </w:p>
    <w:p w14:paraId="28B29224" w14:textId="33C19FF6" w:rsidR="00FC6E8A" w:rsidRPr="00410C0B" w:rsidRDefault="00FC6E8A" w:rsidP="002E32F8">
      <w:pPr>
        <w:pStyle w:val="Prrafodelista"/>
        <w:numPr>
          <w:ilvl w:val="1"/>
          <w:numId w:val="7"/>
        </w:numPr>
        <w:ind w:left="993" w:hanging="584"/>
        <w:rPr>
          <w:rFonts w:ascii="Verdana" w:hAnsi="Verdana"/>
          <w:sz w:val="18"/>
        </w:rPr>
      </w:pPr>
      <w:r w:rsidRPr="00410C0B">
        <w:rPr>
          <w:rFonts w:ascii="Verdana" w:hAnsi="Verdana"/>
          <w:sz w:val="18"/>
        </w:rPr>
        <w:t>Desarrollar actividades que promuevan el ingreso económico empresarial, producto de la distribución de energía eléctrica.</w:t>
      </w:r>
    </w:p>
    <w:p w14:paraId="0D823D74" w14:textId="77777777" w:rsidR="002E32F8" w:rsidRDefault="002E32F8" w:rsidP="002E32F8">
      <w:pPr>
        <w:pStyle w:val="Prrafodelista"/>
        <w:ind w:left="993" w:firstLine="0"/>
        <w:rPr>
          <w:rFonts w:ascii="Verdana" w:hAnsi="Verdana"/>
          <w:sz w:val="18"/>
        </w:rPr>
      </w:pPr>
    </w:p>
    <w:p w14:paraId="4561715D" w14:textId="121367CF" w:rsidR="00FC6E8A" w:rsidRPr="00410C0B" w:rsidRDefault="00B20114" w:rsidP="002E32F8">
      <w:pPr>
        <w:pStyle w:val="Prrafodelista"/>
        <w:numPr>
          <w:ilvl w:val="1"/>
          <w:numId w:val="7"/>
        </w:numPr>
        <w:ind w:left="993" w:hanging="584"/>
        <w:rPr>
          <w:rFonts w:ascii="Verdana" w:hAnsi="Verdana"/>
          <w:sz w:val="18"/>
        </w:rPr>
      </w:pPr>
      <w:r w:rsidRPr="00410C0B">
        <w:rPr>
          <w:rFonts w:ascii="Verdana" w:hAnsi="Verdana"/>
          <w:sz w:val="18"/>
        </w:rPr>
        <w:t>Evaluar los indicadores de calidad y continuidad de conformidad con la normativa vigente.</w:t>
      </w:r>
    </w:p>
    <w:p w14:paraId="330A9318" w14:textId="77777777" w:rsidR="002E32F8" w:rsidRDefault="002E32F8" w:rsidP="002E32F8">
      <w:pPr>
        <w:pStyle w:val="Prrafodelista"/>
        <w:ind w:left="993" w:firstLine="0"/>
        <w:rPr>
          <w:rFonts w:ascii="Verdana" w:hAnsi="Verdana"/>
          <w:sz w:val="18"/>
        </w:rPr>
      </w:pPr>
    </w:p>
    <w:p w14:paraId="5E4BBDBC" w14:textId="587C4908" w:rsidR="00B20114" w:rsidRPr="00410C0B" w:rsidRDefault="001F1A1B" w:rsidP="002E32F8">
      <w:pPr>
        <w:pStyle w:val="Prrafodelista"/>
        <w:numPr>
          <w:ilvl w:val="1"/>
          <w:numId w:val="7"/>
        </w:numPr>
        <w:ind w:left="993" w:hanging="584"/>
        <w:rPr>
          <w:rFonts w:ascii="Verdana" w:hAnsi="Verdana"/>
          <w:sz w:val="18"/>
        </w:rPr>
      </w:pPr>
      <w:r w:rsidRPr="00410C0B">
        <w:rPr>
          <w:rFonts w:ascii="Verdana" w:hAnsi="Verdana"/>
          <w:sz w:val="18"/>
        </w:rPr>
        <w:t>Dirigir acciones orientadas a la implementación de mejores prácticas que permitan lograr tiempos de resolución competitivos y gestión del mantenimiento en los diferentes servicios que brinda la dirección.</w:t>
      </w:r>
    </w:p>
    <w:p w14:paraId="702F70DE" w14:textId="77777777" w:rsidR="002E32F8" w:rsidRPr="002E32F8" w:rsidRDefault="002E32F8" w:rsidP="002E32F8">
      <w:pPr>
        <w:pStyle w:val="Prrafodelista"/>
        <w:ind w:left="993" w:firstLine="0"/>
        <w:rPr>
          <w:rFonts w:ascii="Verdana" w:hAnsi="Verdana"/>
          <w:sz w:val="18"/>
        </w:rPr>
      </w:pPr>
    </w:p>
    <w:p w14:paraId="21309ED5" w14:textId="37B9DBBB" w:rsidR="00507A67" w:rsidRPr="00410C0B" w:rsidRDefault="00507A67" w:rsidP="002E32F8">
      <w:pPr>
        <w:pStyle w:val="Prrafodelista"/>
        <w:numPr>
          <w:ilvl w:val="1"/>
          <w:numId w:val="7"/>
        </w:numPr>
        <w:ind w:left="993" w:hanging="584"/>
        <w:rPr>
          <w:rFonts w:ascii="Verdana" w:hAnsi="Verdana"/>
          <w:sz w:val="18"/>
        </w:rPr>
      </w:pPr>
      <w:proofErr w:type="gramStart"/>
      <w:r w:rsidRPr="00FA4E33">
        <w:rPr>
          <w:rFonts w:ascii="Verdana" w:hAnsi="Verdana"/>
          <w:color w:val="auto"/>
          <w:sz w:val="18"/>
        </w:rPr>
        <w:t>Asegurar</w:t>
      </w:r>
      <w:proofErr w:type="gramEnd"/>
      <w:r w:rsidRPr="00FA4E33">
        <w:rPr>
          <w:rFonts w:ascii="Verdana" w:hAnsi="Verdana"/>
          <w:color w:val="auto"/>
          <w:sz w:val="18"/>
        </w:rPr>
        <w:t xml:space="preserve"> que la </w:t>
      </w:r>
      <w:r w:rsidR="00E37359" w:rsidRPr="00FA4E33">
        <w:rPr>
          <w:rFonts w:ascii="Verdana" w:hAnsi="Verdana"/>
          <w:color w:val="auto"/>
          <w:sz w:val="18"/>
        </w:rPr>
        <w:t>CNFL</w:t>
      </w:r>
      <w:r w:rsidRPr="00FA4E33">
        <w:rPr>
          <w:rFonts w:ascii="Verdana" w:hAnsi="Verdana"/>
          <w:color w:val="auto"/>
          <w:sz w:val="18"/>
        </w:rPr>
        <w:t xml:space="preserve"> cuente con información oportuna y confiable para la toma de decisiones, </w:t>
      </w:r>
      <w:r w:rsidRPr="00410C0B">
        <w:rPr>
          <w:rFonts w:ascii="Verdana" w:hAnsi="Verdana"/>
          <w:sz w:val="18"/>
        </w:rPr>
        <w:t>mediante el análisis estratégico de los resultados de las dependencias a su cargo.</w:t>
      </w:r>
    </w:p>
    <w:p w14:paraId="0348496D" w14:textId="77777777" w:rsidR="002E32F8" w:rsidRDefault="002E32F8" w:rsidP="002E32F8">
      <w:pPr>
        <w:pStyle w:val="Prrafodelista"/>
        <w:ind w:left="993" w:firstLine="0"/>
        <w:rPr>
          <w:rFonts w:ascii="Verdana" w:hAnsi="Verdana"/>
          <w:sz w:val="18"/>
        </w:rPr>
      </w:pPr>
    </w:p>
    <w:p w14:paraId="6F9977BF" w14:textId="6709EFFA" w:rsidR="001F1A1B" w:rsidRPr="00410C0B" w:rsidRDefault="00D0648C" w:rsidP="002E32F8">
      <w:pPr>
        <w:pStyle w:val="Prrafodelista"/>
        <w:numPr>
          <w:ilvl w:val="1"/>
          <w:numId w:val="7"/>
        </w:numPr>
        <w:ind w:left="993" w:hanging="584"/>
        <w:rPr>
          <w:rFonts w:ascii="Verdana" w:hAnsi="Verdana"/>
          <w:sz w:val="18"/>
        </w:rPr>
      </w:pPr>
      <w:r w:rsidRPr="00410C0B">
        <w:rPr>
          <w:rFonts w:ascii="Verdana" w:hAnsi="Verdana"/>
          <w:sz w:val="18"/>
        </w:rPr>
        <w:t>Dirigir el diseño, construcción y operación del sistema de distribución y alumbrado público hacia las tendencias de eficientización de los procesos, transformación digital e innovación, sobre las que se enrumba la industria en procura de mejorar la fiabilidad del suministro eléctrico.</w:t>
      </w:r>
    </w:p>
    <w:p w14:paraId="2E83CA77" w14:textId="77777777" w:rsidR="002E32F8" w:rsidRDefault="002E32F8" w:rsidP="002E32F8">
      <w:pPr>
        <w:pStyle w:val="Prrafodelista"/>
        <w:ind w:left="993" w:firstLine="0"/>
        <w:rPr>
          <w:rFonts w:ascii="Verdana" w:hAnsi="Verdana"/>
          <w:color w:val="auto"/>
          <w:sz w:val="18"/>
        </w:rPr>
      </w:pPr>
    </w:p>
    <w:p w14:paraId="55408A07" w14:textId="07359AE4" w:rsidR="00D0648C" w:rsidRPr="00FA4E33" w:rsidRDefault="00760AC4" w:rsidP="002E32F8">
      <w:pPr>
        <w:pStyle w:val="Prrafodelista"/>
        <w:numPr>
          <w:ilvl w:val="1"/>
          <w:numId w:val="7"/>
        </w:numPr>
        <w:ind w:left="993" w:hanging="584"/>
        <w:rPr>
          <w:rFonts w:ascii="Verdana" w:hAnsi="Verdana"/>
          <w:color w:val="auto"/>
          <w:sz w:val="18"/>
        </w:rPr>
      </w:pPr>
      <w:r w:rsidRPr="00FA4E33">
        <w:rPr>
          <w:rFonts w:ascii="Verdana" w:hAnsi="Verdana"/>
          <w:color w:val="auto"/>
          <w:sz w:val="18"/>
        </w:rPr>
        <w:t>Atender y coordinar solicitudes planteadas por clientes externos (</w:t>
      </w:r>
      <w:r w:rsidR="004C01DC" w:rsidRPr="00FA4E33">
        <w:rPr>
          <w:rFonts w:ascii="Verdana" w:hAnsi="Verdana"/>
          <w:color w:val="auto"/>
          <w:sz w:val="18"/>
        </w:rPr>
        <w:t>alcaldes</w:t>
      </w:r>
      <w:r w:rsidRPr="00FA4E33">
        <w:rPr>
          <w:rFonts w:ascii="Verdana" w:hAnsi="Verdana"/>
          <w:color w:val="auto"/>
          <w:sz w:val="18"/>
        </w:rPr>
        <w:t>, regidores, medio</w:t>
      </w:r>
      <w:r w:rsidR="00F23A77" w:rsidRPr="00FA4E33">
        <w:rPr>
          <w:rFonts w:ascii="Verdana" w:hAnsi="Verdana"/>
          <w:color w:val="auto"/>
          <w:sz w:val="18"/>
        </w:rPr>
        <w:t>s</w:t>
      </w:r>
      <w:r w:rsidRPr="00FA4E33">
        <w:rPr>
          <w:rFonts w:ascii="Verdana" w:hAnsi="Verdana"/>
          <w:color w:val="auto"/>
          <w:sz w:val="18"/>
        </w:rPr>
        <w:t xml:space="preserve"> de prensa, autoridades de </w:t>
      </w:r>
      <w:r w:rsidR="00F23A77" w:rsidRPr="00FA4E33">
        <w:rPr>
          <w:rFonts w:ascii="Verdana" w:hAnsi="Verdana"/>
          <w:color w:val="auto"/>
          <w:sz w:val="18"/>
        </w:rPr>
        <w:t>G</w:t>
      </w:r>
      <w:r w:rsidRPr="00FA4E33">
        <w:rPr>
          <w:rFonts w:ascii="Verdana" w:hAnsi="Verdana"/>
          <w:color w:val="auto"/>
          <w:sz w:val="18"/>
        </w:rPr>
        <w:t xml:space="preserve">obierno </w:t>
      </w:r>
      <w:r w:rsidR="00F23A77" w:rsidRPr="00FA4E33">
        <w:rPr>
          <w:rFonts w:ascii="Verdana" w:hAnsi="Verdana"/>
          <w:color w:val="auto"/>
          <w:sz w:val="18"/>
        </w:rPr>
        <w:t>C</w:t>
      </w:r>
      <w:r w:rsidRPr="00FA4E33">
        <w:rPr>
          <w:rFonts w:ascii="Verdana" w:hAnsi="Verdana"/>
          <w:color w:val="auto"/>
          <w:sz w:val="18"/>
        </w:rPr>
        <w:t>entral e instituciones autónomas, entre otros) relacionadas con el sistema de distribución y alumbrado público.</w:t>
      </w:r>
    </w:p>
    <w:p w14:paraId="064C88F8" w14:textId="77777777" w:rsidR="002E32F8" w:rsidRDefault="002E32F8" w:rsidP="002E32F8">
      <w:pPr>
        <w:pStyle w:val="Prrafodelista"/>
        <w:ind w:left="993" w:firstLine="0"/>
        <w:rPr>
          <w:rFonts w:ascii="Verdana" w:hAnsi="Verdana"/>
          <w:sz w:val="18"/>
        </w:rPr>
      </w:pPr>
    </w:p>
    <w:p w14:paraId="06202B53" w14:textId="10FAF318" w:rsidR="00760AC4" w:rsidRPr="00410C0B" w:rsidRDefault="00760AC4" w:rsidP="002E32F8">
      <w:pPr>
        <w:pStyle w:val="Prrafodelista"/>
        <w:numPr>
          <w:ilvl w:val="1"/>
          <w:numId w:val="7"/>
        </w:numPr>
        <w:ind w:left="993" w:hanging="584"/>
        <w:rPr>
          <w:rFonts w:ascii="Verdana" w:hAnsi="Verdana"/>
          <w:sz w:val="18"/>
        </w:rPr>
      </w:pPr>
      <w:r w:rsidRPr="00410C0B">
        <w:rPr>
          <w:rFonts w:ascii="Verdana" w:hAnsi="Verdana"/>
          <w:sz w:val="18"/>
        </w:rPr>
        <w:t>Guiar y coordinar con clientes externos la realización de necesidades propias en el sistema de distribución y alumbrado público.</w:t>
      </w:r>
    </w:p>
    <w:p w14:paraId="5062930E" w14:textId="77777777" w:rsidR="002E32F8" w:rsidRDefault="002E32F8" w:rsidP="002E32F8">
      <w:pPr>
        <w:ind w:left="425"/>
        <w:rPr>
          <w:rFonts w:ascii="Verdana" w:hAnsi="Verdana"/>
          <w:b/>
          <w:bCs/>
          <w:sz w:val="18"/>
        </w:rPr>
      </w:pPr>
    </w:p>
    <w:p w14:paraId="263D70A9" w14:textId="412F587D" w:rsidR="00710E5F" w:rsidRPr="00410C0B" w:rsidRDefault="00710E5F" w:rsidP="002E32F8">
      <w:pPr>
        <w:ind w:left="425"/>
        <w:rPr>
          <w:rFonts w:ascii="Verdana" w:hAnsi="Verdana"/>
          <w:b/>
          <w:bCs/>
          <w:sz w:val="18"/>
        </w:rPr>
      </w:pPr>
      <w:r w:rsidRPr="00410C0B">
        <w:rPr>
          <w:rFonts w:ascii="Verdana" w:hAnsi="Verdana"/>
          <w:b/>
          <w:bCs/>
          <w:sz w:val="18"/>
        </w:rPr>
        <w:t>C. Dependencia Jerárquica</w:t>
      </w:r>
    </w:p>
    <w:p w14:paraId="3A903296" w14:textId="77777777" w:rsidR="002E32F8" w:rsidRDefault="002E32F8" w:rsidP="002E32F8">
      <w:pPr>
        <w:pStyle w:val="Prrafodelista"/>
        <w:ind w:left="426" w:firstLine="0"/>
        <w:rPr>
          <w:rFonts w:ascii="Verdana" w:hAnsi="Verdana"/>
          <w:sz w:val="18"/>
        </w:rPr>
      </w:pPr>
    </w:p>
    <w:p w14:paraId="133EC79A" w14:textId="70B067EF" w:rsidR="00710E5F" w:rsidRPr="00410C0B" w:rsidRDefault="00DE4330" w:rsidP="002E32F8">
      <w:pPr>
        <w:pStyle w:val="Prrafodelista"/>
        <w:ind w:left="426" w:firstLine="0"/>
        <w:rPr>
          <w:rFonts w:ascii="Verdana" w:hAnsi="Verdana"/>
          <w:sz w:val="18"/>
        </w:rPr>
      </w:pPr>
      <w:r w:rsidRPr="00410C0B">
        <w:rPr>
          <w:rFonts w:ascii="Verdana" w:hAnsi="Verdana"/>
          <w:sz w:val="18"/>
        </w:rPr>
        <w:t>Gerencia General</w:t>
      </w:r>
    </w:p>
    <w:p w14:paraId="72F89B04" w14:textId="77777777" w:rsidR="002E32F8" w:rsidRDefault="002E32F8" w:rsidP="002E32F8">
      <w:pPr>
        <w:ind w:left="425"/>
        <w:rPr>
          <w:rFonts w:ascii="Verdana" w:hAnsi="Verdana"/>
          <w:b/>
          <w:bCs/>
          <w:sz w:val="18"/>
        </w:rPr>
      </w:pPr>
    </w:p>
    <w:p w14:paraId="252C1FB2" w14:textId="48F17A96" w:rsidR="0038194A" w:rsidRPr="00410C0B" w:rsidRDefault="00710E5F" w:rsidP="002E32F8">
      <w:pPr>
        <w:ind w:left="425"/>
        <w:rPr>
          <w:rFonts w:ascii="Verdana" w:hAnsi="Verdana"/>
          <w:b/>
          <w:bCs/>
          <w:sz w:val="18"/>
        </w:rPr>
      </w:pPr>
      <w:r w:rsidRPr="00410C0B">
        <w:rPr>
          <w:rFonts w:ascii="Verdana" w:hAnsi="Verdana"/>
          <w:b/>
          <w:bCs/>
          <w:sz w:val="18"/>
        </w:rPr>
        <w:t>D. Unidades organizacionales con subordinación directa</w:t>
      </w:r>
    </w:p>
    <w:p w14:paraId="39AD83C0" w14:textId="77777777" w:rsidR="0038194A" w:rsidRPr="00410C0B" w:rsidRDefault="0038194A" w:rsidP="002E32F8">
      <w:pPr>
        <w:ind w:left="425"/>
        <w:rPr>
          <w:rFonts w:ascii="Verdana" w:hAnsi="Verdana"/>
          <w:b/>
          <w:bCs/>
          <w:sz w:val="18"/>
        </w:rPr>
      </w:pPr>
    </w:p>
    <w:p w14:paraId="380EC60D" w14:textId="55716792" w:rsidR="00710E5F" w:rsidRPr="00FA4E33" w:rsidRDefault="008B1D99" w:rsidP="002E32F8">
      <w:pPr>
        <w:pStyle w:val="Prrafodelista"/>
        <w:ind w:left="425" w:firstLine="0"/>
        <w:rPr>
          <w:rFonts w:ascii="Verdana" w:hAnsi="Verdana"/>
          <w:color w:val="auto"/>
          <w:sz w:val="18"/>
        </w:rPr>
      </w:pPr>
      <w:r w:rsidRPr="00FA4E33">
        <w:rPr>
          <w:rFonts w:ascii="Verdana" w:hAnsi="Verdana"/>
          <w:color w:val="auto"/>
          <w:sz w:val="18"/>
        </w:rPr>
        <w:t xml:space="preserve">Unidad Tecnologías de Operación del Sistema </w:t>
      </w:r>
      <w:r w:rsidR="009850BE" w:rsidRPr="00FA4E33">
        <w:rPr>
          <w:rFonts w:ascii="Verdana" w:hAnsi="Verdana"/>
          <w:color w:val="auto"/>
          <w:sz w:val="18"/>
        </w:rPr>
        <w:t xml:space="preserve">de </w:t>
      </w:r>
      <w:r w:rsidRPr="00FA4E33">
        <w:rPr>
          <w:rFonts w:ascii="Verdana" w:hAnsi="Verdana"/>
          <w:color w:val="auto"/>
          <w:sz w:val="18"/>
        </w:rPr>
        <w:t>Distribución</w:t>
      </w:r>
    </w:p>
    <w:p w14:paraId="7415BA75" w14:textId="2DAA3BDD" w:rsidR="008B1D99" w:rsidRPr="00410C0B" w:rsidRDefault="0038194A" w:rsidP="002E32F8">
      <w:pPr>
        <w:pStyle w:val="Prrafodelista"/>
        <w:ind w:left="425" w:firstLine="0"/>
        <w:rPr>
          <w:rFonts w:ascii="Verdana" w:hAnsi="Verdana"/>
          <w:sz w:val="18"/>
        </w:rPr>
      </w:pPr>
      <w:r w:rsidRPr="00410C0B">
        <w:rPr>
          <w:rFonts w:ascii="Verdana" w:hAnsi="Verdana"/>
          <w:sz w:val="18"/>
        </w:rPr>
        <w:t>Unidad Planificación y Diseño del Sistema de Distribución</w:t>
      </w:r>
    </w:p>
    <w:p w14:paraId="35D5970D" w14:textId="4116A5A4" w:rsidR="0038194A" w:rsidRPr="00410C0B" w:rsidRDefault="00244293" w:rsidP="002E32F8">
      <w:pPr>
        <w:pStyle w:val="Prrafodelista"/>
        <w:ind w:left="425" w:firstLine="0"/>
        <w:rPr>
          <w:rFonts w:ascii="Verdana" w:hAnsi="Verdana"/>
          <w:sz w:val="18"/>
        </w:rPr>
      </w:pPr>
      <w:r w:rsidRPr="00410C0B">
        <w:rPr>
          <w:rFonts w:ascii="Verdana" w:hAnsi="Verdana"/>
          <w:sz w:val="18"/>
        </w:rPr>
        <w:t>Unidad Mantenimiento y Averías del Sistema de Distribución</w:t>
      </w:r>
    </w:p>
    <w:p w14:paraId="7339E384" w14:textId="64CC771D" w:rsidR="00244293" w:rsidRPr="00410C0B" w:rsidRDefault="00244293" w:rsidP="002E32F8">
      <w:pPr>
        <w:pStyle w:val="Prrafodelista"/>
        <w:ind w:left="425" w:firstLine="0"/>
        <w:rPr>
          <w:rFonts w:ascii="Verdana" w:hAnsi="Verdana"/>
          <w:sz w:val="18"/>
        </w:rPr>
      </w:pPr>
      <w:r w:rsidRPr="00410C0B">
        <w:rPr>
          <w:rFonts w:ascii="Verdana" w:hAnsi="Verdana"/>
          <w:sz w:val="18"/>
        </w:rPr>
        <w:t>Unidad Desarrollo del Sistema de Distribución</w:t>
      </w:r>
    </w:p>
    <w:p w14:paraId="603EC121" w14:textId="0A959532" w:rsidR="00244293" w:rsidRPr="00410C0B" w:rsidRDefault="00847151" w:rsidP="002E32F8">
      <w:pPr>
        <w:pStyle w:val="Prrafodelista"/>
        <w:ind w:left="425" w:firstLine="0"/>
        <w:rPr>
          <w:rFonts w:ascii="Verdana" w:hAnsi="Verdana"/>
          <w:sz w:val="18"/>
        </w:rPr>
      </w:pPr>
      <w:r w:rsidRPr="00410C0B">
        <w:rPr>
          <w:rFonts w:ascii="Verdana" w:hAnsi="Verdana"/>
          <w:sz w:val="18"/>
        </w:rPr>
        <w:t>Unidad Administración y Control del Sistema de Distribución</w:t>
      </w:r>
    </w:p>
    <w:p w14:paraId="587F42E8" w14:textId="6B0BD2B8" w:rsidR="00847151" w:rsidRPr="00410C0B" w:rsidRDefault="00847151" w:rsidP="002E32F8">
      <w:pPr>
        <w:pStyle w:val="Prrafodelista"/>
        <w:ind w:left="425" w:firstLine="0"/>
        <w:rPr>
          <w:rFonts w:ascii="Verdana" w:hAnsi="Verdana"/>
          <w:sz w:val="18"/>
        </w:rPr>
      </w:pPr>
      <w:r w:rsidRPr="00410C0B">
        <w:rPr>
          <w:rFonts w:ascii="Verdana" w:hAnsi="Verdana"/>
          <w:sz w:val="18"/>
        </w:rPr>
        <w:t>Unidad Alumbrado Público</w:t>
      </w:r>
    </w:p>
    <w:p w14:paraId="55B0DA63" w14:textId="33C1F58E" w:rsidR="006854AB" w:rsidRPr="00410C0B" w:rsidRDefault="006854AB" w:rsidP="002E32F8">
      <w:pPr>
        <w:rPr>
          <w:rFonts w:ascii="Verdana" w:hAnsi="Verdana"/>
          <w:b/>
          <w:color w:val="FF692D" w:themeColor="accent1"/>
          <w:sz w:val="18"/>
        </w:rPr>
      </w:pPr>
      <w:r w:rsidRPr="00410C0B">
        <w:rPr>
          <w:rFonts w:ascii="Verdana" w:hAnsi="Verdana"/>
          <w:sz w:val="18"/>
        </w:rPr>
        <w:br w:type="page"/>
      </w:r>
    </w:p>
    <w:p w14:paraId="46BBA870" w14:textId="1BF965AF" w:rsidR="00371439" w:rsidRPr="00410C0B" w:rsidRDefault="00132097" w:rsidP="002E32F8">
      <w:pPr>
        <w:pStyle w:val="Ttulo3"/>
        <w:rPr>
          <w:rFonts w:ascii="Verdana" w:hAnsi="Verdana"/>
          <w:sz w:val="18"/>
        </w:rPr>
      </w:pPr>
      <w:bookmarkStart w:id="68" w:name="_Toc118787874"/>
      <w:r w:rsidRPr="00410C0B">
        <w:rPr>
          <w:rFonts w:ascii="Verdana" w:hAnsi="Verdana"/>
          <w:sz w:val="18"/>
        </w:rPr>
        <w:lastRenderedPageBreak/>
        <w:t>40</w:t>
      </w:r>
      <w:r w:rsidR="00371439" w:rsidRPr="00410C0B">
        <w:rPr>
          <w:rFonts w:ascii="Verdana" w:hAnsi="Verdana"/>
          <w:sz w:val="18"/>
        </w:rPr>
        <w:t xml:space="preserve">. </w:t>
      </w:r>
      <w:r w:rsidRPr="00410C0B">
        <w:rPr>
          <w:rFonts w:ascii="Verdana" w:hAnsi="Verdana"/>
          <w:sz w:val="18"/>
        </w:rPr>
        <w:t xml:space="preserve">UNIDAD PLANIFICACIÓN </w:t>
      </w:r>
      <w:r w:rsidR="00B003E6" w:rsidRPr="00410C0B">
        <w:rPr>
          <w:rFonts w:ascii="Verdana" w:hAnsi="Verdana"/>
          <w:sz w:val="18"/>
        </w:rPr>
        <w:t xml:space="preserve">Y DISEÑO </w:t>
      </w:r>
      <w:r w:rsidRPr="00410C0B">
        <w:rPr>
          <w:rFonts w:ascii="Verdana" w:hAnsi="Verdana"/>
          <w:sz w:val="18"/>
        </w:rPr>
        <w:t>DEL SISTEMA DE DISTRIBUCIÓN</w:t>
      </w:r>
      <w:bookmarkEnd w:id="68"/>
    </w:p>
    <w:p w14:paraId="64BE7132" w14:textId="77777777" w:rsidR="002E32F8" w:rsidRDefault="002E32F8" w:rsidP="002E32F8">
      <w:pPr>
        <w:rPr>
          <w:rFonts w:ascii="Verdana" w:hAnsi="Verdana"/>
          <w:b/>
          <w:bCs/>
          <w:sz w:val="18"/>
        </w:rPr>
      </w:pPr>
    </w:p>
    <w:p w14:paraId="2839B2FF" w14:textId="465FD014" w:rsidR="00371439" w:rsidRPr="00410C0B" w:rsidRDefault="00371439" w:rsidP="002E32F8">
      <w:pPr>
        <w:rPr>
          <w:rFonts w:ascii="Verdana" w:hAnsi="Verdana"/>
          <w:b/>
          <w:bCs/>
          <w:sz w:val="18"/>
        </w:rPr>
      </w:pPr>
      <w:r w:rsidRPr="00410C0B">
        <w:rPr>
          <w:rFonts w:ascii="Verdana" w:hAnsi="Verdana"/>
          <w:b/>
          <w:bCs/>
          <w:sz w:val="18"/>
        </w:rPr>
        <w:t>A. Objetivo de la dependencia</w:t>
      </w:r>
    </w:p>
    <w:p w14:paraId="4894A01A" w14:textId="77777777" w:rsidR="00371439" w:rsidRPr="00410C0B" w:rsidRDefault="00371439" w:rsidP="002E32F8">
      <w:pPr>
        <w:ind w:left="0"/>
        <w:rPr>
          <w:rFonts w:ascii="Verdana" w:hAnsi="Verdana"/>
          <w:sz w:val="18"/>
        </w:rPr>
      </w:pPr>
    </w:p>
    <w:p w14:paraId="08CED985" w14:textId="6389E799" w:rsidR="00371439" w:rsidRPr="00410C0B" w:rsidRDefault="00781558" w:rsidP="002E32F8">
      <w:pPr>
        <w:ind w:left="18"/>
        <w:rPr>
          <w:rFonts w:ascii="Verdana" w:hAnsi="Verdana"/>
          <w:sz w:val="18"/>
        </w:rPr>
      </w:pPr>
      <w:r w:rsidRPr="00410C0B">
        <w:rPr>
          <w:rFonts w:ascii="Verdana" w:hAnsi="Verdana"/>
          <w:sz w:val="18"/>
        </w:rPr>
        <w:t>Administrar y coordinar la planificación y diseño del Sistema de Distribución Eléctrico, mediante el análisis y establecimiento de obras que permitan garantizar la eficiencia y eficacia de los recursos asignados para satisfacer las necesidades y expectativas de nuestros clientes.</w:t>
      </w:r>
    </w:p>
    <w:p w14:paraId="027B6F27" w14:textId="77777777" w:rsidR="00371439" w:rsidRPr="00410C0B" w:rsidRDefault="00371439" w:rsidP="002E32F8">
      <w:pPr>
        <w:ind w:left="0"/>
        <w:rPr>
          <w:rFonts w:ascii="Verdana" w:hAnsi="Verdana"/>
          <w:sz w:val="18"/>
        </w:rPr>
      </w:pPr>
    </w:p>
    <w:p w14:paraId="5463E89C" w14:textId="77777777" w:rsidR="00371439" w:rsidRPr="00410C0B" w:rsidRDefault="00371439" w:rsidP="002E32F8">
      <w:pPr>
        <w:rPr>
          <w:rFonts w:ascii="Verdana" w:hAnsi="Verdana"/>
          <w:b/>
          <w:bCs/>
          <w:sz w:val="18"/>
        </w:rPr>
      </w:pPr>
    </w:p>
    <w:p w14:paraId="17DF806B" w14:textId="77777777" w:rsidR="00371439" w:rsidRPr="00410C0B" w:rsidRDefault="00371439" w:rsidP="002E32F8">
      <w:pPr>
        <w:rPr>
          <w:rFonts w:ascii="Verdana" w:hAnsi="Verdana"/>
          <w:b/>
          <w:bCs/>
          <w:sz w:val="18"/>
        </w:rPr>
      </w:pPr>
      <w:r w:rsidRPr="00410C0B">
        <w:rPr>
          <w:rFonts w:ascii="Verdana" w:hAnsi="Verdana"/>
          <w:b/>
          <w:bCs/>
          <w:sz w:val="18"/>
        </w:rPr>
        <w:t>B. Principales funciones</w:t>
      </w:r>
    </w:p>
    <w:p w14:paraId="744E47E2" w14:textId="77777777" w:rsidR="00371439" w:rsidRPr="00410C0B" w:rsidRDefault="00371439" w:rsidP="002E32F8">
      <w:pPr>
        <w:ind w:left="0"/>
        <w:rPr>
          <w:rFonts w:ascii="Verdana" w:hAnsi="Verdana"/>
          <w:sz w:val="18"/>
        </w:rPr>
      </w:pPr>
    </w:p>
    <w:p w14:paraId="7A28A016" w14:textId="2CF146AD" w:rsidR="00371439" w:rsidRPr="00410C0B" w:rsidRDefault="00AD7F50" w:rsidP="002E32F8">
      <w:pPr>
        <w:pStyle w:val="Prrafodelista"/>
        <w:numPr>
          <w:ilvl w:val="1"/>
          <w:numId w:val="23"/>
        </w:numPr>
        <w:ind w:left="585" w:hanging="584"/>
        <w:rPr>
          <w:rFonts w:ascii="Verdana" w:hAnsi="Verdana"/>
          <w:sz w:val="18"/>
        </w:rPr>
      </w:pPr>
      <w:r w:rsidRPr="00410C0B">
        <w:rPr>
          <w:rFonts w:ascii="Verdana" w:hAnsi="Verdana"/>
          <w:sz w:val="18"/>
        </w:rPr>
        <w:t>Coordinar y gestionar la planificación y el diseño de las obras que requiere el sistema de distribución en el corto, mediano y largo plazo, con el fin de asegurar el suministro eléctrico.</w:t>
      </w:r>
    </w:p>
    <w:p w14:paraId="7AC7AE43" w14:textId="77777777" w:rsidR="002E32F8" w:rsidRDefault="002E32F8" w:rsidP="002E32F8">
      <w:pPr>
        <w:pStyle w:val="Prrafodelista"/>
        <w:ind w:left="585" w:firstLine="0"/>
        <w:rPr>
          <w:rFonts w:ascii="Verdana" w:hAnsi="Verdana"/>
          <w:sz w:val="18"/>
        </w:rPr>
      </w:pPr>
    </w:p>
    <w:p w14:paraId="0DF6B71F" w14:textId="79097483" w:rsidR="00132097" w:rsidRPr="00410C0B" w:rsidRDefault="00AD7F50" w:rsidP="002E32F8">
      <w:pPr>
        <w:pStyle w:val="Prrafodelista"/>
        <w:numPr>
          <w:ilvl w:val="1"/>
          <w:numId w:val="23"/>
        </w:numPr>
        <w:ind w:left="585" w:hanging="584"/>
        <w:rPr>
          <w:rFonts w:ascii="Verdana" w:hAnsi="Verdana"/>
          <w:sz w:val="18"/>
        </w:rPr>
      </w:pPr>
      <w:r w:rsidRPr="00410C0B">
        <w:rPr>
          <w:rFonts w:ascii="Verdana" w:hAnsi="Verdana"/>
          <w:sz w:val="18"/>
        </w:rPr>
        <w:t xml:space="preserve">Impulsar el desarrollo de infraestructura de la red de </w:t>
      </w:r>
      <w:r w:rsidR="00E12EA7" w:rsidRPr="00410C0B">
        <w:rPr>
          <w:rFonts w:ascii="Verdana" w:hAnsi="Verdana"/>
          <w:sz w:val="18"/>
        </w:rPr>
        <w:t>distribución de</w:t>
      </w:r>
      <w:r w:rsidRPr="00410C0B">
        <w:rPr>
          <w:rFonts w:ascii="Verdana" w:hAnsi="Verdana"/>
          <w:sz w:val="18"/>
        </w:rPr>
        <w:t xml:space="preserve"> acuerdo con las necesidades del mercado.</w:t>
      </w:r>
    </w:p>
    <w:p w14:paraId="00CFB68B" w14:textId="77777777" w:rsidR="002E32F8" w:rsidRDefault="002E32F8" w:rsidP="002E32F8">
      <w:pPr>
        <w:pStyle w:val="Prrafodelista"/>
        <w:ind w:left="585" w:firstLine="0"/>
        <w:rPr>
          <w:rFonts w:ascii="Verdana" w:hAnsi="Verdana"/>
          <w:sz w:val="18"/>
        </w:rPr>
      </w:pPr>
    </w:p>
    <w:p w14:paraId="1A09EF50" w14:textId="5975371A" w:rsidR="00AD7F50" w:rsidRPr="00410C0B" w:rsidRDefault="003C52A6" w:rsidP="002E32F8">
      <w:pPr>
        <w:pStyle w:val="Prrafodelista"/>
        <w:numPr>
          <w:ilvl w:val="1"/>
          <w:numId w:val="23"/>
        </w:numPr>
        <w:ind w:left="585" w:hanging="584"/>
        <w:rPr>
          <w:rFonts w:ascii="Verdana" w:hAnsi="Verdana"/>
          <w:sz w:val="18"/>
        </w:rPr>
      </w:pPr>
      <w:r w:rsidRPr="00410C0B">
        <w:rPr>
          <w:rFonts w:ascii="Verdana" w:hAnsi="Verdana"/>
          <w:sz w:val="18"/>
        </w:rPr>
        <w:t>Dirigir el diseño del sistema de distribución hacia las tendencias de eficientización de los procesos, transformación digital e innovación.</w:t>
      </w:r>
    </w:p>
    <w:p w14:paraId="352C06A9" w14:textId="77777777" w:rsidR="002E32F8" w:rsidRDefault="002E32F8" w:rsidP="002E32F8">
      <w:pPr>
        <w:pStyle w:val="Prrafodelista"/>
        <w:ind w:left="585" w:firstLine="0"/>
        <w:rPr>
          <w:rFonts w:ascii="Verdana" w:hAnsi="Verdana"/>
          <w:sz w:val="18"/>
        </w:rPr>
      </w:pPr>
    </w:p>
    <w:p w14:paraId="68F38A70" w14:textId="3B9A9AA9" w:rsidR="003C52A6" w:rsidRPr="00410C0B" w:rsidRDefault="003C52A6" w:rsidP="002E32F8">
      <w:pPr>
        <w:pStyle w:val="Prrafodelista"/>
        <w:numPr>
          <w:ilvl w:val="1"/>
          <w:numId w:val="23"/>
        </w:numPr>
        <w:ind w:left="585" w:hanging="584"/>
        <w:rPr>
          <w:rFonts w:ascii="Verdana" w:hAnsi="Verdana"/>
          <w:sz w:val="18"/>
        </w:rPr>
      </w:pPr>
      <w:r w:rsidRPr="00410C0B">
        <w:rPr>
          <w:rFonts w:ascii="Verdana" w:hAnsi="Verdana"/>
          <w:sz w:val="18"/>
        </w:rPr>
        <w:t xml:space="preserve">Controlar el cumplimiento de los parámetros de calidad en equipos y materiales, estándares constructivos, técnicos y especificaciones </w:t>
      </w:r>
      <w:r w:rsidR="00E12EA7" w:rsidRPr="00410C0B">
        <w:rPr>
          <w:rFonts w:ascii="Verdana" w:hAnsi="Verdana"/>
          <w:sz w:val="18"/>
        </w:rPr>
        <w:t>técnicas</w:t>
      </w:r>
      <w:r w:rsidRPr="00410C0B">
        <w:rPr>
          <w:rFonts w:ascii="Verdana" w:hAnsi="Verdana"/>
          <w:sz w:val="18"/>
        </w:rPr>
        <w:t xml:space="preserve"> de equipos y materiales</w:t>
      </w:r>
      <w:r w:rsidR="003F5727" w:rsidRPr="00410C0B">
        <w:rPr>
          <w:rFonts w:ascii="Verdana" w:hAnsi="Verdana"/>
          <w:sz w:val="18"/>
        </w:rPr>
        <w:t>.</w:t>
      </w:r>
    </w:p>
    <w:p w14:paraId="59CC7F0F" w14:textId="77777777" w:rsidR="002E32F8" w:rsidRDefault="002E32F8" w:rsidP="002E32F8">
      <w:pPr>
        <w:rPr>
          <w:rFonts w:ascii="Verdana" w:hAnsi="Verdana"/>
          <w:b/>
          <w:bCs/>
          <w:sz w:val="18"/>
        </w:rPr>
      </w:pPr>
    </w:p>
    <w:p w14:paraId="1ADFD10E" w14:textId="75084859" w:rsidR="00371439" w:rsidRPr="00410C0B" w:rsidRDefault="00371439" w:rsidP="002E32F8">
      <w:pPr>
        <w:rPr>
          <w:rFonts w:ascii="Verdana" w:hAnsi="Verdana"/>
          <w:b/>
          <w:bCs/>
          <w:sz w:val="18"/>
        </w:rPr>
      </w:pPr>
      <w:r w:rsidRPr="00410C0B">
        <w:rPr>
          <w:rFonts w:ascii="Verdana" w:hAnsi="Verdana"/>
          <w:b/>
          <w:bCs/>
          <w:sz w:val="18"/>
        </w:rPr>
        <w:t>C. Dependencia Jerárquica</w:t>
      </w:r>
    </w:p>
    <w:p w14:paraId="69F8B06A" w14:textId="77777777" w:rsidR="002E32F8" w:rsidRDefault="002E32F8" w:rsidP="002E32F8">
      <w:pPr>
        <w:pStyle w:val="Prrafodelista"/>
        <w:ind w:left="18" w:firstLine="0"/>
        <w:rPr>
          <w:rFonts w:ascii="Verdana" w:hAnsi="Verdana"/>
          <w:sz w:val="18"/>
        </w:rPr>
      </w:pPr>
    </w:p>
    <w:p w14:paraId="1763D8E2" w14:textId="15333EB0" w:rsidR="00371439" w:rsidRPr="00410C0B" w:rsidRDefault="00271356" w:rsidP="002E32F8">
      <w:pPr>
        <w:pStyle w:val="Prrafodelista"/>
        <w:ind w:left="18" w:firstLine="0"/>
        <w:rPr>
          <w:rFonts w:ascii="Verdana" w:hAnsi="Verdana"/>
          <w:sz w:val="18"/>
        </w:rPr>
      </w:pPr>
      <w:r w:rsidRPr="00410C0B">
        <w:rPr>
          <w:rFonts w:ascii="Verdana" w:hAnsi="Verdana"/>
          <w:sz w:val="18"/>
        </w:rPr>
        <w:t>Dirección Distribución de la Energía</w:t>
      </w:r>
    </w:p>
    <w:p w14:paraId="6C8424EC" w14:textId="77777777" w:rsidR="00371439" w:rsidRPr="00410C0B" w:rsidRDefault="00371439" w:rsidP="002E32F8">
      <w:pPr>
        <w:ind w:left="0"/>
        <w:rPr>
          <w:rFonts w:ascii="Verdana" w:hAnsi="Verdana"/>
          <w:sz w:val="18"/>
        </w:rPr>
      </w:pPr>
    </w:p>
    <w:p w14:paraId="2489753C" w14:textId="77777777" w:rsidR="00371439" w:rsidRPr="00410C0B" w:rsidRDefault="00371439" w:rsidP="002E32F8">
      <w:pPr>
        <w:rPr>
          <w:rFonts w:ascii="Verdana" w:hAnsi="Verdana"/>
          <w:b/>
          <w:bCs/>
          <w:sz w:val="18"/>
        </w:rPr>
      </w:pPr>
      <w:r w:rsidRPr="00410C0B">
        <w:rPr>
          <w:rFonts w:ascii="Verdana" w:hAnsi="Verdana"/>
          <w:b/>
          <w:bCs/>
          <w:sz w:val="18"/>
        </w:rPr>
        <w:t>D. Unidades organizacionales con subordinación directa</w:t>
      </w:r>
    </w:p>
    <w:p w14:paraId="59CF3F88" w14:textId="77777777" w:rsidR="002E32F8" w:rsidRDefault="002E32F8" w:rsidP="002E32F8">
      <w:pPr>
        <w:pStyle w:val="Prrafodelista"/>
        <w:ind w:left="17" w:firstLine="0"/>
        <w:rPr>
          <w:rFonts w:ascii="Verdana" w:hAnsi="Verdana"/>
          <w:sz w:val="18"/>
        </w:rPr>
      </w:pPr>
    </w:p>
    <w:p w14:paraId="4863503E" w14:textId="0494C17B" w:rsidR="00371439" w:rsidRPr="00410C0B" w:rsidRDefault="00373F7E" w:rsidP="002E32F8">
      <w:pPr>
        <w:pStyle w:val="Prrafodelista"/>
        <w:ind w:left="17" w:firstLine="0"/>
        <w:rPr>
          <w:rFonts w:ascii="Verdana" w:hAnsi="Verdana"/>
          <w:sz w:val="18"/>
        </w:rPr>
      </w:pPr>
      <w:r w:rsidRPr="00410C0B">
        <w:rPr>
          <w:rFonts w:ascii="Verdana" w:hAnsi="Verdana"/>
          <w:sz w:val="18"/>
        </w:rPr>
        <w:t>Área Planificación del Sistema de Distribución</w:t>
      </w:r>
    </w:p>
    <w:p w14:paraId="5D30FCE3" w14:textId="3E734832" w:rsidR="00373F7E" w:rsidRPr="00410C0B" w:rsidRDefault="00373F7E" w:rsidP="002E32F8">
      <w:pPr>
        <w:pStyle w:val="Prrafodelista"/>
        <w:ind w:left="17" w:firstLine="0"/>
        <w:rPr>
          <w:rFonts w:ascii="Verdana" w:hAnsi="Verdana"/>
          <w:sz w:val="18"/>
        </w:rPr>
      </w:pPr>
      <w:r w:rsidRPr="00410C0B">
        <w:rPr>
          <w:rFonts w:ascii="Verdana" w:hAnsi="Verdana"/>
          <w:sz w:val="18"/>
        </w:rPr>
        <w:t>Área Diseño del Sistema de Distribución</w:t>
      </w:r>
    </w:p>
    <w:p w14:paraId="60B2A103" w14:textId="77777777" w:rsidR="007C58E0" w:rsidRPr="00410C0B" w:rsidRDefault="007C58E0" w:rsidP="002E32F8">
      <w:pPr>
        <w:rPr>
          <w:rFonts w:ascii="Verdana" w:hAnsi="Verdana"/>
          <w:sz w:val="18"/>
        </w:rPr>
      </w:pPr>
      <w:r w:rsidRPr="00410C0B">
        <w:rPr>
          <w:rFonts w:ascii="Verdana" w:hAnsi="Verdana"/>
          <w:sz w:val="18"/>
        </w:rPr>
        <w:br w:type="page"/>
      </w:r>
    </w:p>
    <w:p w14:paraId="70BB9613" w14:textId="228B45D5" w:rsidR="00EF10C3" w:rsidRPr="00410C0B" w:rsidRDefault="00EF10C3" w:rsidP="002E32F8">
      <w:pPr>
        <w:pStyle w:val="Ttulo3"/>
        <w:rPr>
          <w:rFonts w:ascii="Verdana" w:hAnsi="Verdana"/>
          <w:sz w:val="18"/>
        </w:rPr>
      </w:pPr>
      <w:bookmarkStart w:id="69" w:name="_Toc118787875"/>
      <w:r w:rsidRPr="00410C0B">
        <w:rPr>
          <w:rFonts w:ascii="Verdana" w:hAnsi="Verdana"/>
          <w:sz w:val="18"/>
        </w:rPr>
        <w:lastRenderedPageBreak/>
        <w:t>41. ÁREA PLANIFICACIÓN DEL SISTEMA DE DISTRIBUCIÓN</w:t>
      </w:r>
      <w:bookmarkEnd w:id="69"/>
    </w:p>
    <w:p w14:paraId="6F257A84" w14:textId="77777777" w:rsidR="002E32F8" w:rsidRDefault="002E32F8" w:rsidP="002E32F8">
      <w:pPr>
        <w:ind w:left="20"/>
        <w:rPr>
          <w:rFonts w:ascii="Verdana" w:hAnsi="Verdana"/>
          <w:b/>
          <w:bCs/>
          <w:sz w:val="18"/>
        </w:rPr>
      </w:pPr>
    </w:p>
    <w:p w14:paraId="67795DB2" w14:textId="7EC538EB" w:rsidR="00EF10C3" w:rsidRPr="00410C0B" w:rsidRDefault="00EF10C3" w:rsidP="002E32F8">
      <w:pPr>
        <w:ind w:left="20"/>
        <w:rPr>
          <w:rFonts w:ascii="Verdana" w:hAnsi="Verdana"/>
          <w:b/>
          <w:bCs/>
          <w:sz w:val="18"/>
        </w:rPr>
      </w:pPr>
      <w:r w:rsidRPr="00410C0B">
        <w:rPr>
          <w:rFonts w:ascii="Verdana" w:hAnsi="Verdana"/>
          <w:b/>
          <w:bCs/>
          <w:sz w:val="18"/>
        </w:rPr>
        <w:t>A. Objetivo de la dependencia</w:t>
      </w:r>
    </w:p>
    <w:p w14:paraId="360C6D2D" w14:textId="77777777" w:rsidR="00EF10C3" w:rsidRPr="00410C0B" w:rsidRDefault="00EF10C3" w:rsidP="002E32F8">
      <w:pPr>
        <w:ind w:left="0"/>
        <w:rPr>
          <w:rFonts w:ascii="Verdana" w:hAnsi="Verdana"/>
          <w:sz w:val="18"/>
        </w:rPr>
      </w:pPr>
    </w:p>
    <w:p w14:paraId="15C52653" w14:textId="7BEA0DE4" w:rsidR="00EF10C3" w:rsidRPr="00410C0B" w:rsidRDefault="00C2684C" w:rsidP="002E32F8">
      <w:pPr>
        <w:ind w:left="21"/>
        <w:rPr>
          <w:rFonts w:ascii="Verdana" w:hAnsi="Verdana"/>
          <w:sz w:val="18"/>
        </w:rPr>
      </w:pPr>
      <w:r w:rsidRPr="00410C0B">
        <w:rPr>
          <w:rFonts w:ascii="Verdana" w:hAnsi="Verdana"/>
          <w:sz w:val="18"/>
        </w:rPr>
        <w:t>Elaborar la planificación y estandarización del sistema de distribución asegurando la calidad de los equipos y materiales</w:t>
      </w:r>
      <w:r w:rsidR="00E35C88" w:rsidRPr="00410C0B">
        <w:rPr>
          <w:rFonts w:ascii="Verdana" w:hAnsi="Verdana"/>
          <w:sz w:val="18"/>
        </w:rPr>
        <w:t>,</w:t>
      </w:r>
      <w:r w:rsidRPr="00410C0B">
        <w:rPr>
          <w:rFonts w:ascii="Verdana" w:hAnsi="Verdana"/>
          <w:sz w:val="18"/>
        </w:rPr>
        <w:t xml:space="preserve"> para satisfacer los requerimientos de nuestros clientes de manera segura, confiable y económica; considerando las variables de calidad, ambiente, seguridad y salud ocupacional, así como la gestión del activo productivo en el proceso. Atender las solicitudes de </w:t>
      </w:r>
      <w:r w:rsidR="009D68FF" w:rsidRPr="00410C0B">
        <w:rPr>
          <w:rFonts w:ascii="Verdana" w:hAnsi="Verdana"/>
          <w:sz w:val="18"/>
        </w:rPr>
        <w:t>disponibilidad</w:t>
      </w:r>
      <w:r w:rsidRPr="00410C0B">
        <w:rPr>
          <w:rFonts w:ascii="Verdana" w:hAnsi="Verdana"/>
          <w:sz w:val="18"/>
        </w:rPr>
        <w:t xml:space="preserve"> de potencia en circuito para la generación distribuida para autoconsumo.</w:t>
      </w:r>
    </w:p>
    <w:p w14:paraId="2FE6A16B" w14:textId="77777777" w:rsidR="00EF10C3" w:rsidRPr="00410C0B" w:rsidRDefault="00EF10C3" w:rsidP="002E32F8">
      <w:pPr>
        <w:ind w:left="20"/>
        <w:rPr>
          <w:rFonts w:ascii="Verdana" w:hAnsi="Verdana"/>
          <w:b/>
          <w:bCs/>
          <w:sz w:val="18"/>
        </w:rPr>
      </w:pPr>
    </w:p>
    <w:p w14:paraId="3DCB4423" w14:textId="77777777" w:rsidR="00EF10C3" w:rsidRPr="00410C0B" w:rsidRDefault="00EF10C3" w:rsidP="002E32F8">
      <w:pPr>
        <w:ind w:left="20"/>
        <w:rPr>
          <w:rFonts w:ascii="Verdana" w:hAnsi="Verdana"/>
          <w:b/>
          <w:bCs/>
          <w:sz w:val="18"/>
        </w:rPr>
      </w:pPr>
      <w:r w:rsidRPr="00410C0B">
        <w:rPr>
          <w:rFonts w:ascii="Verdana" w:hAnsi="Verdana"/>
          <w:b/>
          <w:bCs/>
          <w:sz w:val="18"/>
        </w:rPr>
        <w:t>B. Principales funciones</w:t>
      </w:r>
    </w:p>
    <w:p w14:paraId="3A01CA62" w14:textId="77777777" w:rsidR="00EF10C3" w:rsidRPr="00410C0B" w:rsidRDefault="00EF10C3" w:rsidP="002E32F8">
      <w:pPr>
        <w:ind w:left="0"/>
        <w:rPr>
          <w:rFonts w:ascii="Verdana" w:hAnsi="Verdana"/>
          <w:sz w:val="18"/>
        </w:rPr>
      </w:pPr>
    </w:p>
    <w:p w14:paraId="71BDD901" w14:textId="47CA6F86" w:rsidR="00EF10C3" w:rsidRPr="00410C0B" w:rsidRDefault="00C2684C" w:rsidP="002E32F8">
      <w:pPr>
        <w:pStyle w:val="Prrafodelista"/>
        <w:numPr>
          <w:ilvl w:val="1"/>
          <w:numId w:val="24"/>
        </w:numPr>
        <w:ind w:left="588" w:hanging="584"/>
        <w:rPr>
          <w:rFonts w:ascii="Verdana" w:hAnsi="Verdana"/>
          <w:sz w:val="18"/>
        </w:rPr>
      </w:pPr>
      <w:r w:rsidRPr="00410C0B">
        <w:rPr>
          <w:rFonts w:ascii="Verdana" w:hAnsi="Verdana"/>
          <w:sz w:val="18"/>
        </w:rPr>
        <w:t xml:space="preserve">Elaborar y actualizar estudios de planificación del sistema de </w:t>
      </w:r>
      <w:r w:rsidR="009D68FF" w:rsidRPr="00410C0B">
        <w:rPr>
          <w:rFonts w:ascii="Verdana" w:hAnsi="Verdana"/>
          <w:sz w:val="18"/>
        </w:rPr>
        <w:t>distribución enfocados</w:t>
      </w:r>
      <w:r w:rsidRPr="00410C0B">
        <w:rPr>
          <w:rFonts w:ascii="Verdana" w:hAnsi="Verdana"/>
          <w:sz w:val="18"/>
        </w:rPr>
        <w:t xml:space="preserve"> a la mejora en la calidad del servicio que se brinda con el crecimiento de la red.</w:t>
      </w:r>
    </w:p>
    <w:p w14:paraId="47BA52D5" w14:textId="77777777" w:rsidR="002E32F8" w:rsidRDefault="002E32F8" w:rsidP="002E32F8">
      <w:pPr>
        <w:pStyle w:val="Prrafodelista"/>
        <w:ind w:left="588" w:firstLine="0"/>
        <w:rPr>
          <w:rFonts w:ascii="Verdana" w:hAnsi="Verdana"/>
          <w:sz w:val="18"/>
        </w:rPr>
      </w:pPr>
    </w:p>
    <w:p w14:paraId="243BFF0A" w14:textId="0BDA1091" w:rsidR="003619B9" w:rsidRPr="00410C0B" w:rsidRDefault="00C2684C" w:rsidP="002E32F8">
      <w:pPr>
        <w:pStyle w:val="Prrafodelista"/>
        <w:numPr>
          <w:ilvl w:val="1"/>
          <w:numId w:val="24"/>
        </w:numPr>
        <w:ind w:left="588" w:hanging="584"/>
        <w:rPr>
          <w:rFonts w:ascii="Verdana" w:hAnsi="Verdana"/>
          <w:sz w:val="18"/>
        </w:rPr>
      </w:pPr>
      <w:r w:rsidRPr="00410C0B">
        <w:rPr>
          <w:rFonts w:ascii="Verdana" w:hAnsi="Verdana"/>
          <w:sz w:val="18"/>
        </w:rPr>
        <w:t>Realizar estudios técnicos para el aseguramiento de la calidad de los equipos y materiales utilizados en la CNFL.</w:t>
      </w:r>
    </w:p>
    <w:p w14:paraId="2CF54E52" w14:textId="77777777" w:rsidR="002E32F8" w:rsidRDefault="002E32F8" w:rsidP="002E32F8">
      <w:pPr>
        <w:pStyle w:val="Prrafodelista"/>
        <w:ind w:left="588" w:firstLine="0"/>
        <w:rPr>
          <w:rFonts w:ascii="Verdana" w:hAnsi="Verdana"/>
          <w:sz w:val="18"/>
        </w:rPr>
      </w:pPr>
    </w:p>
    <w:p w14:paraId="219A5BC4" w14:textId="52088C25" w:rsidR="00C2684C" w:rsidRPr="00410C0B" w:rsidRDefault="00F904A0" w:rsidP="002E32F8">
      <w:pPr>
        <w:pStyle w:val="Prrafodelista"/>
        <w:numPr>
          <w:ilvl w:val="1"/>
          <w:numId w:val="24"/>
        </w:numPr>
        <w:ind w:left="588" w:hanging="584"/>
        <w:rPr>
          <w:rFonts w:ascii="Verdana" w:hAnsi="Verdana"/>
          <w:sz w:val="18"/>
        </w:rPr>
      </w:pPr>
      <w:r w:rsidRPr="00410C0B">
        <w:rPr>
          <w:rFonts w:ascii="Verdana" w:hAnsi="Verdana"/>
          <w:sz w:val="18"/>
        </w:rPr>
        <w:t>Atender solicitudes de reserva de potencia en circuito para generación distribuida para autoconsumo.</w:t>
      </w:r>
    </w:p>
    <w:p w14:paraId="442AEF61" w14:textId="77777777" w:rsidR="002E32F8" w:rsidRDefault="002E32F8" w:rsidP="002E32F8">
      <w:pPr>
        <w:pStyle w:val="Prrafodelista"/>
        <w:ind w:left="588" w:firstLine="0"/>
        <w:rPr>
          <w:rFonts w:ascii="Verdana" w:hAnsi="Verdana"/>
          <w:sz w:val="18"/>
        </w:rPr>
      </w:pPr>
    </w:p>
    <w:p w14:paraId="535C6C4A" w14:textId="59CA6253" w:rsidR="00F904A0" w:rsidRPr="00410C0B" w:rsidRDefault="00F904A0" w:rsidP="002E32F8">
      <w:pPr>
        <w:pStyle w:val="Prrafodelista"/>
        <w:numPr>
          <w:ilvl w:val="1"/>
          <w:numId w:val="24"/>
        </w:numPr>
        <w:ind w:left="588" w:hanging="584"/>
        <w:rPr>
          <w:rFonts w:ascii="Verdana" w:hAnsi="Verdana"/>
          <w:sz w:val="18"/>
        </w:rPr>
      </w:pPr>
      <w:r w:rsidRPr="00410C0B">
        <w:rPr>
          <w:rFonts w:ascii="Verdana" w:hAnsi="Verdana"/>
          <w:sz w:val="18"/>
        </w:rPr>
        <w:t xml:space="preserve">Elaborar y actualizar estándares constructivos, técnicos y especificaciones </w:t>
      </w:r>
      <w:r w:rsidR="009D68FF" w:rsidRPr="00410C0B">
        <w:rPr>
          <w:rFonts w:ascii="Verdana" w:hAnsi="Verdana"/>
          <w:sz w:val="18"/>
        </w:rPr>
        <w:t>técnicas</w:t>
      </w:r>
      <w:r w:rsidRPr="00410C0B">
        <w:rPr>
          <w:rFonts w:ascii="Verdana" w:hAnsi="Verdana"/>
          <w:sz w:val="18"/>
        </w:rPr>
        <w:t xml:space="preserve"> de equipos y materiales.</w:t>
      </w:r>
    </w:p>
    <w:p w14:paraId="1024F4B0" w14:textId="77777777" w:rsidR="002E32F8" w:rsidRDefault="002E32F8" w:rsidP="002E32F8">
      <w:pPr>
        <w:pStyle w:val="Prrafodelista"/>
        <w:ind w:left="588" w:firstLine="0"/>
        <w:rPr>
          <w:rFonts w:ascii="Verdana" w:hAnsi="Verdana"/>
          <w:sz w:val="18"/>
        </w:rPr>
      </w:pPr>
    </w:p>
    <w:p w14:paraId="6ADB2D13" w14:textId="3E2E454A" w:rsidR="00F904A0" w:rsidRPr="00410C0B" w:rsidRDefault="006E1F3A" w:rsidP="002E32F8">
      <w:pPr>
        <w:pStyle w:val="Prrafodelista"/>
        <w:numPr>
          <w:ilvl w:val="1"/>
          <w:numId w:val="24"/>
        </w:numPr>
        <w:ind w:left="588" w:hanging="584"/>
        <w:rPr>
          <w:rFonts w:ascii="Verdana" w:hAnsi="Verdana"/>
          <w:sz w:val="18"/>
        </w:rPr>
      </w:pPr>
      <w:r w:rsidRPr="00410C0B">
        <w:rPr>
          <w:rFonts w:ascii="Verdana" w:hAnsi="Verdana"/>
          <w:sz w:val="18"/>
        </w:rPr>
        <w:t>Realizar investigaciones tecnológicas de materiales para la red de distribución, revisión de ofertas y verificación de la calidad de los materiales.</w:t>
      </w:r>
    </w:p>
    <w:p w14:paraId="47538327" w14:textId="77777777" w:rsidR="002E32F8" w:rsidRDefault="002E32F8" w:rsidP="002E32F8">
      <w:pPr>
        <w:ind w:left="20"/>
        <w:rPr>
          <w:rFonts w:ascii="Verdana" w:hAnsi="Verdana"/>
          <w:b/>
          <w:bCs/>
          <w:sz w:val="18"/>
        </w:rPr>
      </w:pPr>
    </w:p>
    <w:p w14:paraId="416A147E" w14:textId="74CBBE61" w:rsidR="00EF10C3" w:rsidRPr="00410C0B" w:rsidRDefault="00EF10C3" w:rsidP="002E32F8">
      <w:pPr>
        <w:ind w:left="20"/>
        <w:rPr>
          <w:rFonts w:ascii="Verdana" w:hAnsi="Verdana"/>
          <w:b/>
          <w:bCs/>
          <w:sz w:val="18"/>
        </w:rPr>
      </w:pPr>
      <w:r w:rsidRPr="00410C0B">
        <w:rPr>
          <w:rFonts w:ascii="Verdana" w:hAnsi="Verdana"/>
          <w:b/>
          <w:bCs/>
          <w:sz w:val="18"/>
        </w:rPr>
        <w:t>C. Dependencia Jerárquica</w:t>
      </w:r>
    </w:p>
    <w:p w14:paraId="1C8CA367" w14:textId="77777777" w:rsidR="002E32F8" w:rsidRDefault="002E32F8" w:rsidP="002E32F8">
      <w:pPr>
        <w:pStyle w:val="Prrafodelista"/>
        <w:ind w:left="21" w:firstLine="0"/>
        <w:rPr>
          <w:rFonts w:ascii="Verdana" w:hAnsi="Verdana"/>
          <w:sz w:val="18"/>
        </w:rPr>
      </w:pPr>
    </w:p>
    <w:p w14:paraId="1DA10AEE" w14:textId="69DB4901" w:rsidR="00EF10C3" w:rsidRPr="00410C0B" w:rsidRDefault="00316967" w:rsidP="002E32F8">
      <w:pPr>
        <w:pStyle w:val="Prrafodelista"/>
        <w:ind w:left="21" w:firstLine="0"/>
        <w:rPr>
          <w:rFonts w:ascii="Verdana" w:hAnsi="Verdana"/>
          <w:sz w:val="18"/>
        </w:rPr>
      </w:pPr>
      <w:r w:rsidRPr="00410C0B">
        <w:rPr>
          <w:rFonts w:ascii="Verdana" w:hAnsi="Verdana"/>
          <w:sz w:val="18"/>
        </w:rPr>
        <w:t xml:space="preserve">Unidad </w:t>
      </w:r>
      <w:r w:rsidR="00FE2DD9" w:rsidRPr="00410C0B">
        <w:rPr>
          <w:rFonts w:ascii="Verdana" w:hAnsi="Verdana"/>
          <w:sz w:val="18"/>
        </w:rPr>
        <w:t>Planificación y Diseño del Sistema de Distribución</w:t>
      </w:r>
    </w:p>
    <w:p w14:paraId="462D082E" w14:textId="77777777" w:rsidR="00EF10C3" w:rsidRPr="00410C0B" w:rsidRDefault="00EF10C3" w:rsidP="002E32F8">
      <w:pPr>
        <w:ind w:left="0"/>
        <w:rPr>
          <w:rFonts w:ascii="Verdana" w:hAnsi="Verdana"/>
          <w:sz w:val="18"/>
        </w:rPr>
      </w:pPr>
    </w:p>
    <w:p w14:paraId="489F9DA2" w14:textId="77777777" w:rsidR="00EF10C3" w:rsidRPr="00410C0B" w:rsidRDefault="00EF10C3" w:rsidP="002E32F8">
      <w:pPr>
        <w:ind w:left="20"/>
        <w:rPr>
          <w:rFonts w:ascii="Verdana" w:hAnsi="Verdana"/>
          <w:b/>
          <w:bCs/>
          <w:sz w:val="18"/>
        </w:rPr>
      </w:pPr>
      <w:r w:rsidRPr="00410C0B">
        <w:rPr>
          <w:rFonts w:ascii="Verdana" w:hAnsi="Verdana"/>
          <w:b/>
          <w:bCs/>
          <w:sz w:val="18"/>
        </w:rPr>
        <w:t>D. Unidades organizacionales con subordinación directa</w:t>
      </w:r>
    </w:p>
    <w:p w14:paraId="7D2538A3" w14:textId="77777777" w:rsidR="002E32F8" w:rsidRDefault="002E32F8" w:rsidP="002E32F8">
      <w:pPr>
        <w:pStyle w:val="Prrafodelista"/>
        <w:ind w:left="20" w:firstLine="0"/>
        <w:rPr>
          <w:rFonts w:ascii="Verdana" w:hAnsi="Verdana"/>
          <w:sz w:val="18"/>
        </w:rPr>
      </w:pPr>
    </w:p>
    <w:p w14:paraId="2E6F3049" w14:textId="5A655971" w:rsidR="00EF10C3" w:rsidRPr="00410C0B" w:rsidRDefault="00FE2DD9" w:rsidP="002E32F8">
      <w:pPr>
        <w:pStyle w:val="Prrafodelista"/>
        <w:ind w:left="20" w:firstLine="0"/>
        <w:rPr>
          <w:rFonts w:ascii="Verdana" w:hAnsi="Verdana"/>
          <w:sz w:val="18"/>
        </w:rPr>
      </w:pPr>
      <w:r w:rsidRPr="00410C0B">
        <w:rPr>
          <w:rFonts w:ascii="Verdana" w:hAnsi="Verdana"/>
          <w:sz w:val="18"/>
        </w:rPr>
        <w:t>Ninguna</w:t>
      </w:r>
    </w:p>
    <w:p w14:paraId="626C34EF" w14:textId="77777777" w:rsidR="00360021" w:rsidRPr="00410C0B" w:rsidRDefault="00360021" w:rsidP="002E32F8">
      <w:pPr>
        <w:rPr>
          <w:rFonts w:ascii="Verdana" w:hAnsi="Verdana"/>
          <w:b/>
          <w:color w:val="FF692D" w:themeColor="accent1"/>
          <w:sz w:val="18"/>
        </w:rPr>
      </w:pPr>
      <w:r w:rsidRPr="00410C0B">
        <w:rPr>
          <w:rFonts w:ascii="Verdana" w:hAnsi="Verdana"/>
          <w:sz w:val="18"/>
        </w:rPr>
        <w:br w:type="page"/>
      </w:r>
    </w:p>
    <w:p w14:paraId="2EDED3C8" w14:textId="144945E2" w:rsidR="00060BA4" w:rsidRPr="00410C0B" w:rsidRDefault="00060BA4" w:rsidP="002E32F8">
      <w:pPr>
        <w:pStyle w:val="Ttulo3"/>
        <w:rPr>
          <w:rFonts w:ascii="Verdana" w:hAnsi="Verdana"/>
          <w:sz w:val="18"/>
        </w:rPr>
      </w:pPr>
      <w:bookmarkStart w:id="70" w:name="_Toc118787876"/>
      <w:bookmarkStart w:id="71" w:name="_Hlk116378313"/>
      <w:r w:rsidRPr="00410C0B">
        <w:rPr>
          <w:rFonts w:ascii="Verdana" w:hAnsi="Verdana"/>
          <w:sz w:val="18"/>
        </w:rPr>
        <w:lastRenderedPageBreak/>
        <w:t>42. ÁREA DISEÑO DEL SISTEMA DE DISTRIBUCIÓN</w:t>
      </w:r>
      <w:bookmarkEnd w:id="70"/>
    </w:p>
    <w:p w14:paraId="085803EF" w14:textId="77777777" w:rsidR="002E32F8" w:rsidRDefault="002E32F8" w:rsidP="002E32F8">
      <w:pPr>
        <w:ind w:left="0"/>
        <w:rPr>
          <w:rFonts w:ascii="Verdana" w:hAnsi="Verdana"/>
          <w:b/>
          <w:bCs/>
          <w:sz w:val="18"/>
        </w:rPr>
      </w:pPr>
    </w:p>
    <w:p w14:paraId="356F72D4" w14:textId="17FAB755" w:rsidR="00060BA4" w:rsidRPr="00410C0B" w:rsidRDefault="00060BA4" w:rsidP="002E32F8">
      <w:pPr>
        <w:ind w:left="0"/>
        <w:rPr>
          <w:rFonts w:ascii="Verdana" w:hAnsi="Verdana"/>
          <w:b/>
          <w:bCs/>
          <w:sz w:val="18"/>
        </w:rPr>
      </w:pPr>
      <w:r w:rsidRPr="00410C0B">
        <w:rPr>
          <w:rFonts w:ascii="Verdana" w:hAnsi="Verdana"/>
          <w:b/>
          <w:bCs/>
          <w:sz w:val="18"/>
        </w:rPr>
        <w:t>A. Objetivo de la dependencia</w:t>
      </w:r>
    </w:p>
    <w:p w14:paraId="0F94FA52" w14:textId="77777777" w:rsidR="00060BA4" w:rsidRPr="00410C0B" w:rsidRDefault="00060BA4" w:rsidP="002E32F8">
      <w:pPr>
        <w:ind w:left="0"/>
        <w:rPr>
          <w:rFonts w:ascii="Verdana" w:hAnsi="Verdana"/>
          <w:sz w:val="18"/>
        </w:rPr>
      </w:pPr>
    </w:p>
    <w:p w14:paraId="6A6AF108" w14:textId="339BA950" w:rsidR="00060BA4" w:rsidRPr="00410C0B" w:rsidRDefault="00070113" w:rsidP="002E32F8">
      <w:pPr>
        <w:ind w:left="0"/>
        <w:rPr>
          <w:rFonts w:ascii="Verdana" w:hAnsi="Verdana"/>
          <w:sz w:val="18"/>
        </w:rPr>
      </w:pPr>
      <w:r w:rsidRPr="00410C0B">
        <w:rPr>
          <w:rFonts w:ascii="Verdana" w:hAnsi="Verdana"/>
          <w:sz w:val="18"/>
        </w:rPr>
        <w:t>Elaborar diseños de ingeniería para la construcción de redes de distribución eléctrica en media y baja tensión, aéreas o subterráneas y subestaciones, que garanticen la continuidad y la calidad en el suministro del servicio eléctrico en el área servida por la CNFL y revisar el cumplimiento de requisitos formales para la aceptación de diseños presentados por profesionales externos para obras privadas, considerando las variables de calidad, ambiente y seguridad y salud ocupacional, así como la gestión del activo productivo en el proceso.</w:t>
      </w:r>
    </w:p>
    <w:p w14:paraId="23ADB88B" w14:textId="77777777" w:rsidR="00060BA4" w:rsidRPr="00410C0B" w:rsidRDefault="00060BA4" w:rsidP="002E32F8">
      <w:pPr>
        <w:ind w:left="0"/>
        <w:rPr>
          <w:rFonts w:ascii="Verdana" w:hAnsi="Verdana"/>
          <w:b/>
          <w:bCs/>
          <w:sz w:val="18"/>
        </w:rPr>
      </w:pPr>
    </w:p>
    <w:p w14:paraId="5A8D70E8" w14:textId="77777777" w:rsidR="00060BA4" w:rsidRPr="00410C0B" w:rsidRDefault="00060BA4" w:rsidP="002E32F8">
      <w:pPr>
        <w:ind w:left="0"/>
        <w:rPr>
          <w:rFonts w:ascii="Verdana" w:hAnsi="Verdana"/>
          <w:b/>
          <w:bCs/>
          <w:sz w:val="18"/>
        </w:rPr>
      </w:pPr>
      <w:r w:rsidRPr="00410C0B">
        <w:rPr>
          <w:rFonts w:ascii="Verdana" w:hAnsi="Verdana"/>
          <w:b/>
          <w:bCs/>
          <w:sz w:val="18"/>
        </w:rPr>
        <w:t>B. Principales funciones</w:t>
      </w:r>
    </w:p>
    <w:p w14:paraId="7F3147E6" w14:textId="77777777" w:rsidR="00060BA4" w:rsidRPr="00410C0B" w:rsidRDefault="00060BA4" w:rsidP="002E32F8">
      <w:pPr>
        <w:rPr>
          <w:rFonts w:ascii="Verdana" w:hAnsi="Verdana"/>
          <w:sz w:val="18"/>
        </w:rPr>
      </w:pPr>
    </w:p>
    <w:p w14:paraId="20A037AB" w14:textId="1DACBD54" w:rsidR="00060BA4" w:rsidRPr="00410C0B" w:rsidRDefault="00427E25" w:rsidP="002E32F8">
      <w:pPr>
        <w:pStyle w:val="Prrafodelista"/>
        <w:numPr>
          <w:ilvl w:val="1"/>
          <w:numId w:val="70"/>
        </w:numPr>
        <w:ind w:left="567" w:hanging="584"/>
        <w:rPr>
          <w:rFonts w:ascii="Verdana" w:hAnsi="Verdana"/>
          <w:sz w:val="18"/>
        </w:rPr>
      </w:pPr>
      <w:r w:rsidRPr="00410C0B">
        <w:rPr>
          <w:rFonts w:ascii="Verdana" w:hAnsi="Verdana"/>
          <w:sz w:val="18"/>
        </w:rPr>
        <w:t>Elaborar diseños de red eléctrica de las obras a desarrollar en la red eléctrica en media y baja tensión del área servida por la CNFL, solicitados por clientes internos y externos.</w:t>
      </w:r>
    </w:p>
    <w:p w14:paraId="298BAEE3" w14:textId="77777777" w:rsidR="002E32F8" w:rsidRDefault="002E32F8" w:rsidP="002E32F8">
      <w:pPr>
        <w:pStyle w:val="Prrafodelista"/>
        <w:ind w:left="567" w:firstLine="0"/>
        <w:rPr>
          <w:rFonts w:ascii="Verdana" w:hAnsi="Verdana"/>
          <w:sz w:val="18"/>
        </w:rPr>
      </w:pPr>
    </w:p>
    <w:p w14:paraId="349F564A" w14:textId="75BB3275" w:rsidR="00060BA4" w:rsidRPr="00410C0B" w:rsidRDefault="009F7D64" w:rsidP="002E32F8">
      <w:pPr>
        <w:pStyle w:val="Prrafodelista"/>
        <w:numPr>
          <w:ilvl w:val="1"/>
          <w:numId w:val="70"/>
        </w:numPr>
        <w:ind w:left="567" w:hanging="584"/>
        <w:rPr>
          <w:rFonts w:ascii="Verdana" w:hAnsi="Verdana"/>
          <w:sz w:val="18"/>
        </w:rPr>
      </w:pPr>
      <w:r w:rsidRPr="00410C0B">
        <w:rPr>
          <w:rFonts w:ascii="Verdana" w:hAnsi="Verdana"/>
          <w:sz w:val="18"/>
        </w:rPr>
        <w:t>Revisar los diseños de red eléctrica realizados por profesionales externos para verificar el cumplimiento de la normativa interna y externa en obras que serán conectadas al sistema de distribución de la CNFL (aspectos de forma).</w:t>
      </w:r>
    </w:p>
    <w:p w14:paraId="7D77658F" w14:textId="77777777" w:rsidR="002E32F8" w:rsidRDefault="002E32F8" w:rsidP="002E32F8">
      <w:pPr>
        <w:pStyle w:val="Prrafodelista"/>
        <w:ind w:left="567" w:firstLine="0"/>
        <w:rPr>
          <w:rFonts w:ascii="Verdana" w:hAnsi="Verdana"/>
          <w:sz w:val="18"/>
        </w:rPr>
      </w:pPr>
    </w:p>
    <w:p w14:paraId="5D36D77A" w14:textId="6EC10205" w:rsidR="00E14C7A" w:rsidRPr="00410C0B" w:rsidRDefault="00E14C7A" w:rsidP="002E32F8">
      <w:pPr>
        <w:pStyle w:val="Prrafodelista"/>
        <w:numPr>
          <w:ilvl w:val="1"/>
          <w:numId w:val="70"/>
        </w:numPr>
        <w:ind w:left="567" w:hanging="584"/>
        <w:rPr>
          <w:rFonts w:ascii="Verdana" w:hAnsi="Verdana"/>
          <w:sz w:val="18"/>
        </w:rPr>
      </w:pPr>
      <w:r w:rsidRPr="00410C0B">
        <w:rPr>
          <w:rFonts w:ascii="Verdana" w:hAnsi="Verdana"/>
          <w:sz w:val="18"/>
        </w:rPr>
        <w:t>Brindar soluciones técnicas en la red de distribución para atraer clientes nuevos o fidelizar existentes.</w:t>
      </w:r>
    </w:p>
    <w:p w14:paraId="1762DF78" w14:textId="77777777" w:rsidR="002E32F8" w:rsidRDefault="002E32F8" w:rsidP="002E32F8">
      <w:pPr>
        <w:pStyle w:val="Prrafodelista"/>
        <w:ind w:left="567" w:firstLine="0"/>
        <w:rPr>
          <w:rFonts w:ascii="Verdana" w:hAnsi="Verdana"/>
          <w:sz w:val="18"/>
        </w:rPr>
      </w:pPr>
    </w:p>
    <w:p w14:paraId="6B270F82" w14:textId="688026F1" w:rsidR="009F7D64" w:rsidRPr="00410C0B" w:rsidRDefault="009F7D64" w:rsidP="002E32F8">
      <w:pPr>
        <w:pStyle w:val="Prrafodelista"/>
        <w:numPr>
          <w:ilvl w:val="1"/>
          <w:numId w:val="70"/>
        </w:numPr>
        <w:ind w:left="567" w:hanging="584"/>
        <w:rPr>
          <w:rFonts w:ascii="Verdana" w:hAnsi="Verdana"/>
          <w:sz w:val="18"/>
        </w:rPr>
      </w:pPr>
      <w:r w:rsidRPr="00410C0B">
        <w:rPr>
          <w:rFonts w:ascii="Verdana" w:hAnsi="Verdana"/>
          <w:sz w:val="18"/>
        </w:rPr>
        <w:t>Analizar las condiciones y características actuales de la red de distribución eléctrica, así como los esquemas requeridos para llevar a cabo las modificaciones o adiciones al sistema de distribución y alumbrado público.</w:t>
      </w:r>
    </w:p>
    <w:p w14:paraId="3F704E57" w14:textId="77777777" w:rsidR="002E32F8" w:rsidRDefault="002E32F8" w:rsidP="002E32F8">
      <w:pPr>
        <w:ind w:left="0"/>
        <w:rPr>
          <w:rFonts w:ascii="Verdana" w:hAnsi="Verdana"/>
          <w:b/>
          <w:bCs/>
          <w:sz w:val="18"/>
        </w:rPr>
      </w:pPr>
    </w:p>
    <w:p w14:paraId="1CFDD940" w14:textId="4723B1FF" w:rsidR="00060BA4" w:rsidRPr="00410C0B" w:rsidRDefault="00060BA4" w:rsidP="002E32F8">
      <w:pPr>
        <w:ind w:left="0"/>
        <w:rPr>
          <w:rFonts w:ascii="Verdana" w:hAnsi="Verdana"/>
          <w:b/>
          <w:bCs/>
          <w:sz w:val="18"/>
        </w:rPr>
      </w:pPr>
      <w:r w:rsidRPr="00410C0B">
        <w:rPr>
          <w:rFonts w:ascii="Verdana" w:hAnsi="Verdana"/>
          <w:b/>
          <w:bCs/>
          <w:sz w:val="18"/>
        </w:rPr>
        <w:t>C. Dependencia Jerárquica</w:t>
      </w:r>
    </w:p>
    <w:p w14:paraId="368775C0" w14:textId="77777777" w:rsidR="002E32F8" w:rsidRDefault="002E32F8" w:rsidP="002E32F8">
      <w:pPr>
        <w:pStyle w:val="Prrafodelista"/>
        <w:ind w:left="0" w:firstLine="0"/>
        <w:rPr>
          <w:rFonts w:ascii="Verdana" w:hAnsi="Verdana"/>
          <w:sz w:val="18"/>
        </w:rPr>
      </w:pPr>
    </w:p>
    <w:p w14:paraId="23059603" w14:textId="527A3D1D" w:rsidR="00FE2DD9" w:rsidRPr="00410C0B" w:rsidRDefault="00FE2DD9" w:rsidP="002E32F8">
      <w:pPr>
        <w:pStyle w:val="Prrafodelista"/>
        <w:ind w:left="0" w:firstLine="0"/>
        <w:rPr>
          <w:rFonts w:ascii="Verdana" w:hAnsi="Verdana"/>
          <w:sz w:val="18"/>
        </w:rPr>
      </w:pPr>
      <w:r w:rsidRPr="00410C0B">
        <w:rPr>
          <w:rFonts w:ascii="Verdana" w:hAnsi="Verdana"/>
          <w:sz w:val="18"/>
        </w:rPr>
        <w:t>Unidad Planificación y Diseño del Sistema de Distribución</w:t>
      </w:r>
    </w:p>
    <w:p w14:paraId="5596AAAC" w14:textId="77777777" w:rsidR="00060BA4" w:rsidRPr="00410C0B" w:rsidRDefault="00060BA4" w:rsidP="002E32F8">
      <w:pPr>
        <w:ind w:left="0" w:firstLine="0"/>
        <w:rPr>
          <w:rFonts w:ascii="Verdana" w:hAnsi="Verdana"/>
          <w:sz w:val="18"/>
        </w:rPr>
      </w:pPr>
    </w:p>
    <w:p w14:paraId="101E63D3" w14:textId="77777777" w:rsidR="00060BA4" w:rsidRPr="00410C0B" w:rsidRDefault="00060BA4" w:rsidP="002E32F8">
      <w:pPr>
        <w:ind w:left="0"/>
        <w:rPr>
          <w:rFonts w:ascii="Verdana" w:hAnsi="Verdana"/>
          <w:b/>
          <w:bCs/>
          <w:sz w:val="18"/>
        </w:rPr>
      </w:pPr>
      <w:r w:rsidRPr="00410C0B">
        <w:rPr>
          <w:rFonts w:ascii="Verdana" w:hAnsi="Verdana"/>
          <w:b/>
          <w:bCs/>
          <w:sz w:val="18"/>
        </w:rPr>
        <w:t>D. Unidades organizacionales con subordinación directa</w:t>
      </w:r>
    </w:p>
    <w:p w14:paraId="4202C4C3" w14:textId="77777777" w:rsidR="002E32F8" w:rsidRDefault="002E32F8" w:rsidP="002E32F8">
      <w:pPr>
        <w:pStyle w:val="Prrafodelista"/>
        <w:ind w:left="0" w:firstLine="0"/>
        <w:rPr>
          <w:rFonts w:ascii="Verdana" w:hAnsi="Verdana"/>
          <w:sz w:val="18"/>
        </w:rPr>
      </w:pPr>
    </w:p>
    <w:p w14:paraId="78E8593C" w14:textId="05BD1607" w:rsidR="00060BA4" w:rsidRPr="00410C0B" w:rsidRDefault="00FE2DD9" w:rsidP="002E32F8">
      <w:pPr>
        <w:pStyle w:val="Prrafodelista"/>
        <w:ind w:left="0" w:firstLine="0"/>
        <w:rPr>
          <w:rFonts w:ascii="Verdana" w:hAnsi="Verdana"/>
          <w:sz w:val="18"/>
        </w:rPr>
      </w:pPr>
      <w:r w:rsidRPr="00410C0B">
        <w:rPr>
          <w:rFonts w:ascii="Verdana" w:hAnsi="Verdana"/>
          <w:sz w:val="18"/>
        </w:rPr>
        <w:t>Ninguna</w:t>
      </w:r>
    </w:p>
    <w:bookmarkEnd w:id="71"/>
    <w:p w14:paraId="04B44CDC" w14:textId="77777777" w:rsidR="00060BA4" w:rsidRPr="00410C0B" w:rsidRDefault="00060BA4" w:rsidP="002E32F8">
      <w:pPr>
        <w:rPr>
          <w:rFonts w:ascii="Verdana" w:hAnsi="Verdana"/>
          <w:b/>
          <w:color w:val="FF692D" w:themeColor="accent1"/>
          <w:sz w:val="18"/>
        </w:rPr>
      </w:pPr>
      <w:r w:rsidRPr="00410C0B">
        <w:rPr>
          <w:rFonts w:ascii="Verdana" w:hAnsi="Verdana"/>
          <w:sz w:val="18"/>
        </w:rPr>
        <w:br w:type="page"/>
      </w:r>
    </w:p>
    <w:p w14:paraId="627E498C" w14:textId="04B0393B" w:rsidR="00C55CAA" w:rsidRPr="00410C0B" w:rsidRDefault="00C55CAA" w:rsidP="002E32F8">
      <w:pPr>
        <w:pStyle w:val="Ttulo3"/>
        <w:rPr>
          <w:rFonts w:ascii="Verdana" w:hAnsi="Verdana"/>
          <w:sz w:val="18"/>
        </w:rPr>
      </w:pPr>
      <w:bookmarkStart w:id="72" w:name="_Toc118787877"/>
      <w:r w:rsidRPr="00410C0B">
        <w:rPr>
          <w:rFonts w:ascii="Verdana" w:hAnsi="Verdana"/>
          <w:sz w:val="18"/>
        </w:rPr>
        <w:lastRenderedPageBreak/>
        <w:t xml:space="preserve">43. </w:t>
      </w:r>
      <w:r w:rsidR="00BB1AAC" w:rsidRPr="00410C0B">
        <w:rPr>
          <w:rFonts w:ascii="Verdana" w:hAnsi="Verdana"/>
          <w:sz w:val="18"/>
        </w:rPr>
        <w:t>UNIDAD DESARROLLO</w:t>
      </w:r>
      <w:r w:rsidRPr="00410C0B">
        <w:rPr>
          <w:rFonts w:ascii="Verdana" w:hAnsi="Verdana"/>
          <w:sz w:val="18"/>
        </w:rPr>
        <w:t xml:space="preserve"> DEL SISTEMA DE DISTRIBUCIÓN</w:t>
      </w:r>
      <w:bookmarkEnd w:id="72"/>
    </w:p>
    <w:p w14:paraId="53C1A9F5" w14:textId="77777777" w:rsidR="002E32F8" w:rsidRDefault="002E32F8" w:rsidP="002E32F8">
      <w:pPr>
        <w:ind w:left="0"/>
        <w:rPr>
          <w:rFonts w:ascii="Verdana" w:hAnsi="Verdana"/>
          <w:b/>
          <w:bCs/>
          <w:sz w:val="18"/>
        </w:rPr>
      </w:pPr>
    </w:p>
    <w:p w14:paraId="21D85C2C" w14:textId="7F434BD8" w:rsidR="00C55CAA" w:rsidRPr="00410C0B" w:rsidRDefault="00C55CAA" w:rsidP="002E32F8">
      <w:pPr>
        <w:ind w:left="0"/>
        <w:rPr>
          <w:rFonts w:ascii="Verdana" w:hAnsi="Verdana"/>
          <w:b/>
          <w:bCs/>
          <w:sz w:val="18"/>
        </w:rPr>
      </w:pPr>
      <w:r w:rsidRPr="00410C0B">
        <w:rPr>
          <w:rFonts w:ascii="Verdana" w:hAnsi="Verdana"/>
          <w:b/>
          <w:bCs/>
          <w:sz w:val="18"/>
        </w:rPr>
        <w:t>A. Objetivo de la dependencia</w:t>
      </w:r>
    </w:p>
    <w:p w14:paraId="0454D56F" w14:textId="77777777" w:rsidR="00C55CAA" w:rsidRPr="00410C0B" w:rsidRDefault="00C55CAA" w:rsidP="002E32F8">
      <w:pPr>
        <w:ind w:left="0"/>
        <w:rPr>
          <w:rFonts w:ascii="Verdana" w:hAnsi="Verdana"/>
          <w:sz w:val="18"/>
        </w:rPr>
      </w:pPr>
    </w:p>
    <w:p w14:paraId="44DA2ACA" w14:textId="4C340754" w:rsidR="00C55CAA" w:rsidRPr="00410C0B" w:rsidRDefault="004007FD" w:rsidP="002E32F8">
      <w:pPr>
        <w:ind w:left="0"/>
        <w:rPr>
          <w:rFonts w:ascii="Verdana" w:hAnsi="Verdana"/>
          <w:sz w:val="18"/>
        </w:rPr>
      </w:pPr>
      <w:r w:rsidRPr="00410C0B">
        <w:rPr>
          <w:rFonts w:ascii="Verdana" w:hAnsi="Verdana"/>
          <w:sz w:val="18"/>
        </w:rPr>
        <w:t xml:space="preserve">Dirigir la construcción de proyectos </w:t>
      </w:r>
      <w:r w:rsidR="00753B9E" w:rsidRPr="00410C0B">
        <w:rPr>
          <w:rFonts w:ascii="Verdana" w:hAnsi="Verdana"/>
          <w:sz w:val="18"/>
        </w:rPr>
        <w:t>y ampliación</w:t>
      </w:r>
      <w:r w:rsidRPr="00410C0B">
        <w:rPr>
          <w:rFonts w:ascii="Verdana" w:hAnsi="Verdana"/>
          <w:sz w:val="18"/>
        </w:rPr>
        <w:t xml:space="preserve"> del sistema de distribución y alumbrado público mediante la coordinación de las etapas del proceso de construcción y reconstrucción de la red de distribución eléctrica que garantice la calidad y continuidad del servicio eléctrico.</w:t>
      </w:r>
    </w:p>
    <w:p w14:paraId="00A85204" w14:textId="77777777" w:rsidR="00C55CAA" w:rsidRPr="00410C0B" w:rsidRDefault="00C55CAA" w:rsidP="002E32F8">
      <w:pPr>
        <w:ind w:left="0"/>
        <w:rPr>
          <w:rFonts w:ascii="Verdana" w:hAnsi="Verdana"/>
          <w:b/>
          <w:bCs/>
          <w:sz w:val="18"/>
        </w:rPr>
      </w:pPr>
    </w:p>
    <w:p w14:paraId="545F13A2" w14:textId="77777777" w:rsidR="00C55CAA" w:rsidRPr="00410C0B" w:rsidRDefault="00C55CAA" w:rsidP="002E32F8">
      <w:pPr>
        <w:ind w:left="0"/>
        <w:rPr>
          <w:rFonts w:ascii="Verdana" w:hAnsi="Verdana"/>
          <w:b/>
          <w:bCs/>
          <w:sz w:val="18"/>
        </w:rPr>
      </w:pPr>
      <w:r w:rsidRPr="00410C0B">
        <w:rPr>
          <w:rFonts w:ascii="Verdana" w:hAnsi="Verdana"/>
          <w:b/>
          <w:bCs/>
          <w:sz w:val="18"/>
        </w:rPr>
        <w:t>B. Principales funciones</w:t>
      </w:r>
    </w:p>
    <w:p w14:paraId="4EFC3441" w14:textId="77777777" w:rsidR="00013D39" w:rsidRPr="00410C0B" w:rsidRDefault="00013D39" w:rsidP="002E32F8">
      <w:pPr>
        <w:pStyle w:val="Prrafodelista"/>
        <w:numPr>
          <w:ilvl w:val="0"/>
          <w:numId w:val="70"/>
        </w:numPr>
        <w:rPr>
          <w:rFonts w:ascii="Verdana" w:hAnsi="Verdana"/>
          <w:vanish/>
          <w:sz w:val="18"/>
        </w:rPr>
      </w:pPr>
    </w:p>
    <w:p w14:paraId="2EB40ADD" w14:textId="77777777" w:rsidR="002E32F8" w:rsidRDefault="002E32F8" w:rsidP="002E32F8">
      <w:pPr>
        <w:pStyle w:val="Prrafodelista"/>
        <w:ind w:left="709" w:firstLine="0"/>
        <w:rPr>
          <w:rFonts w:ascii="Verdana" w:hAnsi="Verdana"/>
          <w:sz w:val="18"/>
        </w:rPr>
      </w:pPr>
    </w:p>
    <w:p w14:paraId="15E31C05" w14:textId="47A20C06" w:rsidR="00C55CAA" w:rsidRPr="00410C0B" w:rsidRDefault="00EA719E" w:rsidP="002E32F8">
      <w:pPr>
        <w:pStyle w:val="Prrafodelista"/>
        <w:numPr>
          <w:ilvl w:val="1"/>
          <w:numId w:val="70"/>
        </w:numPr>
        <w:ind w:left="709" w:hanging="739"/>
        <w:rPr>
          <w:rFonts w:ascii="Verdana" w:hAnsi="Verdana"/>
          <w:sz w:val="18"/>
        </w:rPr>
      </w:pPr>
      <w:r w:rsidRPr="00410C0B">
        <w:rPr>
          <w:rFonts w:ascii="Verdana" w:hAnsi="Verdana"/>
          <w:sz w:val="18"/>
        </w:rPr>
        <w:t>Planificar y dirigir proyectos y obras de ampliación del sistema de distribución de la CNFL</w:t>
      </w:r>
      <w:r w:rsidR="00B67F94" w:rsidRPr="00410C0B">
        <w:rPr>
          <w:rFonts w:ascii="Verdana" w:hAnsi="Verdana"/>
          <w:sz w:val="18"/>
        </w:rPr>
        <w:t>.</w:t>
      </w:r>
    </w:p>
    <w:p w14:paraId="55AC84D6" w14:textId="77777777" w:rsidR="002E32F8" w:rsidRDefault="002E32F8" w:rsidP="002E32F8">
      <w:pPr>
        <w:pStyle w:val="Prrafodelista"/>
        <w:ind w:left="709" w:firstLine="0"/>
        <w:rPr>
          <w:rFonts w:ascii="Verdana" w:hAnsi="Verdana"/>
          <w:sz w:val="18"/>
        </w:rPr>
      </w:pPr>
    </w:p>
    <w:p w14:paraId="44B6A18A" w14:textId="4C117B1A" w:rsidR="00C55CAA" w:rsidRPr="00410C0B" w:rsidRDefault="00EA719E" w:rsidP="002E32F8">
      <w:pPr>
        <w:pStyle w:val="Prrafodelista"/>
        <w:numPr>
          <w:ilvl w:val="1"/>
          <w:numId w:val="70"/>
        </w:numPr>
        <w:ind w:left="709" w:hanging="739"/>
        <w:rPr>
          <w:rFonts w:ascii="Verdana" w:hAnsi="Verdana"/>
          <w:sz w:val="18"/>
        </w:rPr>
      </w:pPr>
      <w:r w:rsidRPr="00410C0B">
        <w:rPr>
          <w:rFonts w:ascii="Verdana" w:hAnsi="Verdana"/>
          <w:sz w:val="18"/>
        </w:rPr>
        <w:t xml:space="preserve">Coordinar todo lo referentes a las etapas del proceso de construcción y reconstrucción del sistema de </w:t>
      </w:r>
      <w:r w:rsidR="00CC7019" w:rsidRPr="00410C0B">
        <w:rPr>
          <w:rFonts w:ascii="Verdana" w:hAnsi="Verdana"/>
          <w:sz w:val="18"/>
        </w:rPr>
        <w:t>distribución</w:t>
      </w:r>
      <w:r w:rsidRPr="00410C0B">
        <w:rPr>
          <w:rFonts w:ascii="Verdana" w:hAnsi="Verdana"/>
          <w:sz w:val="18"/>
        </w:rPr>
        <w:t xml:space="preserve"> y alumbrado público ejecutados por empresas particulares autorizadas por CNFL.</w:t>
      </w:r>
    </w:p>
    <w:p w14:paraId="45E48A48" w14:textId="77777777" w:rsidR="002E32F8" w:rsidRDefault="002E32F8" w:rsidP="002E32F8">
      <w:pPr>
        <w:pStyle w:val="Prrafodelista"/>
        <w:ind w:left="709" w:firstLine="0"/>
        <w:rPr>
          <w:rFonts w:ascii="Verdana" w:hAnsi="Verdana"/>
          <w:sz w:val="18"/>
        </w:rPr>
      </w:pPr>
    </w:p>
    <w:p w14:paraId="4442828A" w14:textId="5670F143" w:rsidR="00CC7019" w:rsidRPr="00410C0B" w:rsidRDefault="00CC7019" w:rsidP="002E32F8">
      <w:pPr>
        <w:pStyle w:val="Prrafodelista"/>
        <w:numPr>
          <w:ilvl w:val="1"/>
          <w:numId w:val="70"/>
        </w:numPr>
        <w:ind w:left="709" w:hanging="739"/>
        <w:rPr>
          <w:rFonts w:ascii="Verdana" w:hAnsi="Verdana"/>
          <w:sz w:val="18"/>
        </w:rPr>
      </w:pPr>
      <w:r w:rsidRPr="00410C0B">
        <w:rPr>
          <w:rFonts w:ascii="Verdana" w:hAnsi="Verdana"/>
          <w:sz w:val="18"/>
        </w:rPr>
        <w:t>Impulsar la generación de ingresos no regulados a través de la venta de servicios del laboratorio de ensayo, inspección y calibración de los elementos del sistema de distribución.</w:t>
      </w:r>
    </w:p>
    <w:p w14:paraId="0336F15E" w14:textId="77777777" w:rsidR="002E32F8" w:rsidRDefault="002E32F8" w:rsidP="002E32F8">
      <w:pPr>
        <w:ind w:left="0"/>
        <w:rPr>
          <w:rFonts w:ascii="Verdana" w:hAnsi="Verdana"/>
          <w:b/>
          <w:bCs/>
          <w:sz w:val="18"/>
        </w:rPr>
      </w:pPr>
    </w:p>
    <w:p w14:paraId="2D600E0A" w14:textId="6B99B80E" w:rsidR="00C55CAA" w:rsidRPr="00410C0B" w:rsidRDefault="00C55CAA" w:rsidP="002E32F8">
      <w:pPr>
        <w:ind w:left="0"/>
        <w:rPr>
          <w:rFonts w:ascii="Verdana" w:hAnsi="Verdana"/>
          <w:b/>
          <w:bCs/>
          <w:sz w:val="18"/>
        </w:rPr>
      </w:pPr>
      <w:r w:rsidRPr="00410C0B">
        <w:rPr>
          <w:rFonts w:ascii="Verdana" w:hAnsi="Verdana"/>
          <w:b/>
          <w:bCs/>
          <w:sz w:val="18"/>
        </w:rPr>
        <w:t>C. Dependencia Jerárquica</w:t>
      </w:r>
    </w:p>
    <w:p w14:paraId="52980BDE" w14:textId="77777777" w:rsidR="002E32F8" w:rsidRDefault="002E32F8" w:rsidP="002E32F8">
      <w:pPr>
        <w:pStyle w:val="Prrafodelista"/>
        <w:ind w:left="0" w:firstLine="0"/>
        <w:rPr>
          <w:rFonts w:ascii="Verdana" w:hAnsi="Verdana"/>
          <w:sz w:val="18"/>
        </w:rPr>
      </w:pPr>
    </w:p>
    <w:p w14:paraId="5907667B" w14:textId="6DD6556C" w:rsidR="00C55CAA" w:rsidRPr="00410C0B" w:rsidRDefault="00A74932" w:rsidP="002E32F8">
      <w:pPr>
        <w:pStyle w:val="Prrafodelista"/>
        <w:ind w:left="0" w:firstLine="0"/>
        <w:rPr>
          <w:rFonts w:ascii="Verdana" w:hAnsi="Verdana"/>
          <w:sz w:val="18"/>
        </w:rPr>
      </w:pPr>
      <w:r w:rsidRPr="00410C0B">
        <w:rPr>
          <w:rFonts w:ascii="Verdana" w:hAnsi="Verdana"/>
          <w:sz w:val="18"/>
        </w:rPr>
        <w:t>Dirección Distribución de la Energía</w:t>
      </w:r>
    </w:p>
    <w:p w14:paraId="0BF35627" w14:textId="77777777" w:rsidR="00C55CAA" w:rsidRPr="00410C0B" w:rsidRDefault="00C55CAA" w:rsidP="002E32F8">
      <w:pPr>
        <w:ind w:left="0"/>
        <w:rPr>
          <w:rFonts w:ascii="Verdana" w:hAnsi="Verdana"/>
          <w:sz w:val="18"/>
        </w:rPr>
      </w:pPr>
    </w:p>
    <w:p w14:paraId="113CC500" w14:textId="77777777" w:rsidR="00C55CAA" w:rsidRPr="00410C0B" w:rsidRDefault="00C55CAA" w:rsidP="002E32F8">
      <w:pPr>
        <w:ind w:left="0"/>
        <w:rPr>
          <w:rFonts w:ascii="Verdana" w:hAnsi="Verdana"/>
          <w:b/>
          <w:bCs/>
          <w:sz w:val="18"/>
        </w:rPr>
      </w:pPr>
      <w:r w:rsidRPr="00410C0B">
        <w:rPr>
          <w:rFonts w:ascii="Verdana" w:hAnsi="Verdana"/>
          <w:b/>
          <w:bCs/>
          <w:sz w:val="18"/>
        </w:rPr>
        <w:t>D. Unidades organizacionales con subordinación directa</w:t>
      </w:r>
    </w:p>
    <w:p w14:paraId="239A41A7" w14:textId="77777777" w:rsidR="002E32F8" w:rsidRDefault="002E32F8" w:rsidP="002E32F8">
      <w:pPr>
        <w:pStyle w:val="Prrafodelista"/>
        <w:ind w:left="0" w:firstLine="0"/>
        <w:rPr>
          <w:rFonts w:ascii="Verdana" w:hAnsi="Verdana"/>
          <w:sz w:val="18"/>
        </w:rPr>
      </w:pPr>
    </w:p>
    <w:p w14:paraId="635E58A1" w14:textId="2E0C2954" w:rsidR="00C55CAA" w:rsidRPr="00410C0B" w:rsidRDefault="00722548" w:rsidP="002E32F8">
      <w:pPr>
        <w:pStyle w:val="Prrafodelista"/>
        <w:ind w:left="0" w:firstLine="0"/>
        <w:rPr>
          <w:rFonts w:ascii="Verdana" w:hAnsi="Verdana"/>
          <w:sz w:val="18"/>
        </w:rPr>
      </w:pPr>
      <w:r w:rsidRPr="00410C0B">
        <w:rPr>
          <w:rFonts w:ascii="Verdana" w:hAnsi="Verdana"/>
          <w:sz w:val="18"/>
        </w:rPr>
        <w:t>Área Ampliaciones del Sistema de Distribución</w:t>
      </w:r>
    </w:p>
    <w:p w14:paraId="50F7416D" w14:textId="57B24D55" w:rsidR="00722548" w:rsidRPr="00410C0B" w:rsidRDefault="009C65FD" w:rsidP="002E32F8">
      <w:pPr>
        <w:pStyle w:val="Prrafodelista"/>
        <w:ind w:left="0" w:firstLine="0"/>
        <w:rPr>
          <w:rFonts w:ascii="Verdana" w:hAnsi="Verdana"/>
          <w:sz w:val="18"/>
        </w:rPr>
      </w:pPr>
      <w:r w:rsidRPr="00410C0B">
        <w:rPr>
          <w:rFonts w:ascii="Verdana" w:hAnsi="Verdana"/>
          <w:sz w:val="18"/>
        </w:rPr>
        <w:t>Área Ejecución de Proyectos</w:t>
      </w:r>
    </w:p>
    <w:p w14:paraId="2F1113D0" w14:textId="77777777" w:rsidR="00360021" w:rsidRPr="00410C0B" w:rsidRDefault="00360021" w:rsidP="002E32F8">
      <w:pPr>
        <w:rPr>
          <w:rFonts w:ascii="Verdana" w:hAnsi="Verdana"/>
          <w:b/>
          <w:color w:val="FF692D" w:themeColor="accent1"/>
          <w:sz w:val="18"/>
        </w:rPr>
      </w:pPr>
      <w:r w:rsidRPr="00410C0B">
        <w:rPr>
          <w:rFonts w:ascii="Verdana" w:hAnsi="Verdana"/>
          <w:sz w:val="18"/>
        </w:rPr>
        <w:br w:type="page"/>
      </w:r>
    </w:p>
    <w:p w14:paraId="1E774035" w14:textId="7C81F28B" w:rsidR="0069218C" w:rsidRPr="00410C0B" w:rsidRDefault="0069218C" w:rsidP="002E32F8">
      <w:pPr>
        <w:pStyle w:val="Ttulo3"/>
        <w:rPr>
          <w:rFonts w:ascii="Verdana" w:hAnsi="Verdana"/>
          <w:sz w:val="18"/>
        </w:rPr>
      </w:pPr>
      <w:bookmarkStart w:id="73" w:name="_Toc118787878"/>
      <w:r w:rsidRPr="00410C0B">
        <w:rPr>
          <w:rFonts w:ascii="Verdana" w:hAnsi="Verdana"/>
          <w:sz w:val="18"/>
        </w:rPr>
        <w:lastRenderedPageBreak/>
        <w:t>4</w:t>
      </w:r>
      <w:r w:rsidR="00A72A5A" w:rsidRPr="00410C0B">
        <w:rPr>
          <w:rFonts w:ascii="Verdana" w:hAnsi="Verdana"/>
          <w:sz w:val="18"/>
        </w:rPr>
        <w:t>4</w:t>
      </w:r>
      <w:r w:rsidRPr="00410C0B">
        <w:rPr>
          <w:rFonts w:ascii="Verdana" w:hAnsi="Verdana"/>
          <w:sz w:val="18"/>
        </w:rPr>
        <w:t>. ÁREA AMPLIACIONES DEL SISTEMA DE DISTRIBUCIÓN</w:t>
      </w:r>
      <w:bookmarkEnd w:id="73"/>
    </w:p>
    <w:p w14:paraId="6693F714" w14:textId="77777777" w:rsidR="002E32F8" w:rsidRDefault="002E32F8" w:rsidP="002E32F8">
      <w:pPr>
        <w:ind w:left="0"/>
        <w:rPr>
          <w:rFonts w:ascii="Verdana" w:hAnsi="Verdana"/>
          <w:b/>
          <w:bCs/>
          <w:sz w:val="18"/>
        </w:rPr>
      </w:pPr>
    </w:p>
    <w:p w14:paraId="5FE6EF98" w14:textId="6FD557BE" w:rsidR="0069218C" w:rsidRPr="00410C0B" w:rsidRDefault="0069218C" w:rsidP="002E32F8">
      <w:pPr>
        <w:ind w:left="0"/>
        <w:rPr>
          <w:rFonts w:ascii="Verdana" w:hAnsi="Verdana"/>
          <w:b/>
          <w:bCs/>
          <w:sz w:val="18"/>
        </w:rPr>
      </w:pPr>
      <w:r w:rsidRPr="00410C0B">
        <w:rPr>
          <w:rFonts w:ascii="Verdana" w:hAnsi="Verdana"/>
          <w:b/>
          <w:bCs/>
          <w:sz w:val="18"/>
        </w:rPr>
        <w:t>A. Objetivo de la dependencia</w:t>
      </w:r>
    </w:p>
    <w:p w14:paraId="398278DB" w14:textId="77777777" w:rsidR="0069218C" w:rsidRPr="00410C0B" w:rsidRDefault="0069218C" w:rsidP="002E32F8">
      <w:pPr>
        <w:ind w:left="0"/>
        <w:rPr>
          <w:rFonts w:ascii="Verdana" w:hAnsi="Verdana"/>
          <w:sz w:val="18"/>
        </w:rPr>
      </w:pPr>
    </w:p>
    <w:p w14:paraId="40BC38A7" w14:textId="557A9933" w:rsidR="0069218C" w:rsidRPr="00410C0B" w:rsidRDefault="000A1328" w:rsidP="002E32F8">
      <w:pPr>
        <w:ind w:left="0"/>
        <w:rPr>
          <w:rFonts w:ascii="Verdana" w:hAnsi="Verdana"/>
          <w:sz w:val="18"/>
        </w:rPr>
      </w:pPr>
      <w:r w:rsidRPr="00410C0B">
        <w:rPr>
          <w:rFonts w:ascii="Verdana" w:hAnsi="Verdana"/>
          <w:sz w:val="18"/>
        </w:rPr>
        <w:t xml:space="preserve">Dirigir y coordinar todo lo referente a temas de transformación, construcción, reconstrucción y supervisión del sistema de distribución eléctrica mediante el cumpliendo de las normativas técnicas de la Autoridad Regulatoria de Servicios Públicos (ARESEP), con la finalidad de suplir necesidades de los clientes y otras partes interesadas, en armonía con el ambiente y cumpliendo con la normativa de salud y de </w:t>
      </w:r>
      <w:r w:rsidR="00081597" w:rsidRPr="00410C0B">
        <w:rPr>
          <w:rFonts w:ascii="Verdana" w:hAnsi="Verdana"/>
          <w:sz w:val="18"/>
        </w:rPr>
        <w:t>seguridad laboral</w:t>
      </w:r>
      <w:r w:rsidRPr="00410C0B">
        <w:rPr>
          <w:rFonts w:ascii="Verdana" w:hAnsi="Verdana"/>
          <w:sz w:val="18"/>
        </w:rPr>
        <w:t>.</w:t>
      </w:r>
    </w:p>
    <w:p w14:paraId="0FD644E0" w14:textId="77777777" w:rsidR="0069218C" w:rsidRPr="00410C0B" w:rsidRDefault="0069218C" w:rsidP="002E32F8">
      <w:pPr>
        <w:ind w:left="425"/>
        <w:rPr>
          <w:rFonts w:ascii="Verdana" w:hAnsi="Verdana"/>
          <w:b/>
          <w:bCs/>
          <w:sz w:val="18"/>
        </w:rPr>
      </w:pPr>
    </w:p>
    <w:p w14:paraId="2A1CEF90" w14:textId="77777777" w:rsidR="0069218C" w:rsidRPr="00410C0B" w:rsidRDefault="0069218C" w:rsidP="002E32F8">
      <w:pPr>
        <w:ind w:left="0"/>
        <w:rPr>
          <w:rFonts w:ascii="Verdana" w:hAnsi="Verdana"/>
          <w:b/>
          <w:bCs/>
          <w:sz w:val="18"/>
        </w:rPr>
      </w:pPr>
      <w:r w:rsidRPr="00410C0B">
        <w:rPr>
          <w:rFonts w:ascii="Verdana" w:hAnsi="Verdana"/>
          <w:b/>
          <w:bCs/>
          <w:sz w:val="18"/>
        </w:rPr>
        <w:t>B. Principales funciones</w:t>
      </w:r>
    </w:p>
    <w:p w14:paraId="331F24E8" w14:textId="77777777" w:rsidR="0069218C" w:rsidRPr="00410C0B" w:rsidRDefault="0069218C" w:rsidP="002E32F8">
      <w:pPr>
        <w:rPr>
          <w:rFonts w:ascii="Verdana" w:hAnsi="Verdana"/>
          <w:sz w:val="18"/>
        </w:rPr>
      </w:pPr>
    </w:p>
    <w:p w14:paraId="6A844A46" w14:textId="77777777" w:rsidR="00732990" w:rsidRPr="00410C0B" w:rsidRDefault="00732990" w:rsidP="002E32F8">
      <w:pPr>
        <w:pStyle w:val="Prrafodelista"/>
        <w:numPr>
          <w:ilvl w:val="0"/>
          <w:numId w:val="70"/>
        </w:numPr>
        <w:rPr>
          <w:rFonts w:ascii="Verdana" w:hAnsi="Verdana"/>
          <w:vanish/>
          <w:sz w:val="18"/>
        </w:rPr>
      </w:pPr>
    </w:p>
    <w:p w14:paraId="4CD79798" w14:textId="3C88E349" w:rsidR="0069218C" w:rsidRPr="00410C0B" w:rsidRDefault="006C2190" w:rsidP="002E32F8">
      <w:pPr>
        <w:pStyle w:val="Prrafodelista"/>
        <w:numPr>
          <w:ilvl w:val="1"/>
          <w:numId w:val="70"/>
        </w:numPr>
        <w:ind w:left="567" w:hanging="584"/>
        <w:rPr>
          <w:rFonts w:ascii="Verdana" w:hAnsi="Verdana"/>
          <w:sz w:val="18"/>
        </w:rPr>
      </w:pPr>
      <w:r w:rsidRPr="00410C0B">
        <w:rPr>
          <w:rFonts w:ascii="Verdana" w:hAnsi="Verdana"/>
          <w:sz w:val="18"/>
        </w:rPr>
        <w:t>Administrar y gestionar la venta de servicios que brinda el laboratorio de ensayo, inspección y calibración de los elementos del sistema de distribución a clientes internos y externos.</w:t>
      </w:r>
    </w:p>
    <w:p w14:paraId="4443E5A3" w14:textId="77777777" w:rsidR="002E32F8" w:rsidRDefault="002E32F8" w:rsidP="002E32F8">
      <w:pPr>
        <w:pStyle w:val="Prrafodelista"/>
        <w:ind w:left="567" w:firstLine="0"/>
        <w:rPr>
          <w:rFonts w:ascii="Verdana" w:hAnsi="Verdana"/>
          <w:sz w:val="18"/>
        </w:rPr>
      </w:pPr>
    </w:p>
    <w:p w14:paraId="05DF8EB8" w14:textId="5B5418AF" w:rsidR="0069218C" w:rsidRPr="00410C0B" w:rsidRDefault="006C2190" w:rsidP="002E32F8">
      <w:pPr>
        <w:pStyle w:val="Prrafodelista"/>
        <w:numPr>
          <w:ilvl w:val="1"/>
          <w:numId w:val="70"/>
        </w:numPr>
        <w:ind w:left="567" w:hanging="584"/>
        <w:rPr>
          <w:rFonts w:ascii="Verdana" w:hAnsi="Verdana"/>
          <w:sz w:val="18"/>
        </w:rPr>
      </w:pPr>
      <w:r w:rsidRPr="00410C0B">
        <w:rPr>
          <w:rFonts w:ascii="Verdana" w:hAnsi="Verdana"/>
          <w:sz w:val="18"/>
        </w:rPr>
        <w:t xml:space="preserve">Planificar y evaluar las ampliaciones del sistema de </w:t>
      </w:r>
      <w:r w:rsidR="006E1156" w:rsidRPr="00410C0B">
        <w:rPr>
          <w:rFonts w:ascii="Verdana" w:hAnsi="Verdana"/>
          <w:sz w:val="18"/>
        </w:rPr>
        <w:t>distribución a</w:t>
      </w:r>
      <w:r w:rsidRPr="00410C0B">
        <w:rPr>
          <w:rFonts w:ascii="Verdana" w:hAnsi="Verdana"/>
          <w:sz w:val="18"/>
        </w:rPr>
        <w:t xml:space="preserve"> lo largo de la zona servida de la CNFL.</w:t>
      </w:r>
    </w:p>
    <w:p w14:paraId="16974AD6" w14:textId="77777777" w:rsidR="002E32F8" w:rsidRDefault="002E32F8" w:rsidP="002E32F8">
      <w:pPr>
        <w:pStyle w:val="Prrafodelista"/>
        <w:ind w:left="567" w:firstLine="0"/>
        <w:rPr>
          <w:rFonts w:ascii="Verdana" w:hAnsi="Verdana"/>
          <w:color w:val="auto"/>
          <w:sz w:val="18"/>
        </w:rPr>
      </w:pPr>
    </w:p>
    <w:p w14:paraId="1239BD59" w14:textId="7BCD85EA" w:rsidR="006C2190" w:rsidRPr="00FA4E33" w:rsidRDefault="00081597" w:rsidP="002E32F8">
      <w:pPr>
        <w:pStyle w:val="Prrafodelista"/>
        <w:numPr>
          <w:ilvl w:val="1"/>
          <w:numId w:val="70"/>
        </w:numPr>
        <w:ind w:left="567" w:hanging="584"/>
        <w:rPr>
          <w:rFonts w:ascii="Verdana" w:hAnsi="Verdana"/>
          <w:color w:val="auto"/>
          <w:sz w:val="18"/>
        </w:rPr>
      </w:pPr>
      <w:r w:rsidRPr="00FA4E33">
        <w:rPr>
          <w:rFonts w:ascii="Verdana" w:hAnsi="Verdana"/>
          <w:color w:val="auto"/>
          <w:sz w:val="18"/>
        </w:rPr>
        <w:t xml:space="preserve">Administrar el proceso de supervisión de construcción de obras menores del sistema de distribución y alumbrado público, contratadas y ejecutadas por empresas particulares autorizadas, a lo largo </w:t>
      </w:r>
      <w:r w:rsidR="003F5727" w:rsidRPr="00FA4E33">
        <w:rPr>
          <w:rFonts w:ascii="Verdana" w:hAnsi="Verdana"/>
          <w:color w:val="auto"/>
          <w:sz w:val="18"/>
        </w:rPr>
        <w:t xml:space="preserve">del área </w:t>
      </w:r>
      <w:r w:rsidRPr="00FA4E33">
        <w:rPr>
          <w:rFonts w:ascii="Verdana" w:hAnsi="Verdana"/>
          <w:color w:val="auto"/>
          <w:sz w:val="18"/>
        </w:rPr>
        <w:t>servida por la CNFL.</w:t>
      </w:r>
    </w:p>
    <w:p w14:paraId="44AE5942" w14:textId="77777777" w:rsidR="002E32F8" w:rsidRDefault="002E32F8" w:rsidP="002E32F8">
      <w:pPr>
        <w:ind w:left="0"/>
        <w:rPr>
          <w:rFonts w:ascii="Verdana" w:hAnsi="Verdana"/>
          <w:b/>
          <w:bCs/>
          <w:sz w:val="18"/>
        </w:rPr>
      </w:pPr>
    </w:p>
    <w:p w14:paraId="6C72DCEB" w14:textId="451EABB7" w:rsidR="0069218C" w:rsidRPr="00410C0B" w:rsidRDefault="0069218C" w:rsidP="002E32F8">
      <w:pPr>
        <w:ind w:left="0"/>
        <w:rPr>
          <w:rFonts w:ascii="Verdana" w:hAnsi="Verdana"/>
          <w:b/>
          <w:bCs/>
          <w:sz w:val="18"/>
        </w:rPr>
      </w:pPr>
      <w:r w:rsidRPr="00410C0B">
        <w:rPr>
          <w:rFonts w:ascii="Verdana" w:hAnsi="Verdana"/>
          <w:b/>
          <w:bCs/>
          <w:sz w:val="18"/>
        </w:rPr>
        <w:t>C. Dependencia Jerárquica</w:t>
      </w:r>
    </w:p>
    <w:p w14:paraId="5B750BDC" w14:textId="77777777" w:rsidR="002E32F8" w:rsidRDefault="002E32F8" w:rsidP="002E32F8">
      <w:pPr>
        <w:pStyle w:val="Prrafodelista"/>
        <w:ind w:left="0" w:firstLine="0"/>
        <w:rPr>
          <w:rFonts w:ascii="Verdana" w:hAnsi="Verdana"/>
          <w:sz w:val="18"/>
        </w:rPr>
      </w:pPr>
    </w:p>
    <w:p w14:paraId="0D92066E" w14:textId="6FA30148" w:rsidR="0069218C" w:rsidRPr="00410C0B" w:rsidRDefault="00084AF7" w:rsidP="002E32F8">
      <w:pPr>
        <w:pStyle w:val="Prrafodelista"/>
        <w:ind w:left="0" w:firstLine="0"/>
        <w:rPr>
          <w:rFonts w:ascii="Verdana" w:hAnsi="Verdana"/>
          <w:sz w:val="18"/>
        </w:rPr>
      </w:pPr>
      <w:r w:rsidRPr="00410C0B">
        <w:rPr>
          <w:rFonts w:ascii="Verdana" w:hAnsi="Verdana"/>
          <w:sz w:val="18"/>
        </w:rPr>
        <w:t xml:space="preserve">Unidad Desarrollo del Sistema de </w:t>
      </w:r>
      <w:r w:rsidR="006E1156" w:rsidRPr="00410C0B">
        <w:rPr>
          <w:rFonts w:ascii="Verdana" w:hAnsi="Verdana"/>
          <w:sz w:val="18"/>
        </w:rPr>
        <w:t>Distribución</w:t>
      </w:r>
    </w:p>
    <w:p w14:paraId="3591923C" w14:textId="77777777" w:rsidR="002E32F8" w:rsidRDefault="002E32F8" w:rsidP="002E32F8">
      <w:pPr>
        <w:ind w:left="0"/>
        <w:rPr>
          <w:rFonts w:ascii="Verdana" w:hAnsi="Verdana"/>
          <w:b/>
          <w:bCs/>
          <w:sz w:val="18"/>
        </w:rPr>
      </w:pPr>
    </w:p>
    <w:p w14:paraId="3A89DA91" w14:textId="3454D58F" w:rsidR="0069218C" w:rsidRPr="00410C0B" w:rsidRDefault="0069218C" w:rsidP="002E32F8">
      <w:pPr>
        <w:ind w:left="0"/>
        <w:rPr>
          <w:rFonts w:ascii="Verdana" w:hAnsi="Verdana"/>
          <w:b/>
          <w:bCs/>
          <w:sz w:val="18"/>
        </w:rPr>
      </w:pPr>
      <w:r w:rsidRPr="00410C0B">
        <w:rPr>
          <w:rFonts w:ascii="Verdana" w:hAnsi="Verdana"/>
          <w:b/>
          <w:bCs/>
          <w:sz w:val="18"/>
        </w:rPr>
        <w:t>D. Unidades organizacionales con subordinación directa</w:t>
      </w:r>
    </w:p>
    <w:p w14:paraId="26BAB463" w14:textId="77777777" w:rsidR="002E32F8" w:rsidRDefault="002E32F8" w:rsidP="002E32F8">
      <w:pPr>
        <w:pStyle w:val="Prrafodelista"/>
        <w:ind w:left="0" w:firstLine="0"/>
        <w:rPr>
          <w:rFonts w:ascii="Verdana" w:hAnsi="Verdana"/>
          <w:sz w:val="18"/>
        </w:rPr>
      </w:pPr>
    </w:p>
    <w:p w14:paraId="5592BA60" w14:textId="2CA3E5FC" w:rsidR="0069218C" w:rsidRPr="00410C0B" w:rsidRDefault="00733EF4" w:rsidP="002E32F8">
      <w:pPr>
        <w:pStyle w:val="Prrafodelista"/>
        <w:ind w:left="0" w:firstLine="0"/>
        <w:rPr>
          <w:rFonts w:ascii="Verdana" w:hAnsi="Verdana"/>
          <w:sz w:val="18"/>
        </w:rPr>
      </w:pPr>
      <w:r w:rsidRPr="00410C0B">
        <w:rPr>
          <w:rFonts w:ascii="Verdana" w:hAnsi="Verdana"/>
          <w:sz w:val="18"/>
        </w:rPr>
        <w:t>Proceso de Construcción de Líneas</w:t>
      </w:r>
    </w:p>
    <w:p w14:paraId="674B4E44" w14:textId="737B5B4A" w:rsidR="00733EF4" w:rsidRPr="00410C0B" w:rsidRDefault="00733EF4" w:rsidP="002E32F8">
      <w:pPr>
        <w:pStyle w:val="Prrafodelista"/>
        <w:ind w:left="0" w:firstLine="0"/>
        <w:rPr>
          <w:rFonts w:ascii="Verdana" w:hAnsi="Verdana"/>
          <w:sz w:val="18"/>
        </w:rPr>
      </w:pPr>
      <w:r w:rsidRPr="00410C0B">
        <w:rPr>
          <w:rFonts w:ascii="Verdana" w:hAnsi="Verdana"/>
          <w:sz w:val="18"/>
        </w:rPr>
        <w:t>Proceso Supervisión de Empresas Particulares Autorizadas</w:t>
      </w:r>
    </w:p>
    <w:p w14:paraId="3A58B942" w14:textId="77777777" w:rsidR="00A72A5A" w:rsidRPr="00410C0B" w:rsidRDefault="00A72A5A" w:rsidP="002E32F8">
      <w:pPr>
        <w:rPr>
          <w:rFonts w:ascii="Verdana" w:hAnsi="Verdana"/>
          <w:b/>
          <w:color w:val="FF692D" w:themeColor="accent1"/>
          <w:sz w:val="18"/>
        </w:rPr>
      </w:pPr>
      <w:r w:rsidRPr="00410C0B">
        <w:rPr>
          <w:rFonts w:ascii="Verdana" w:hAnsi="Verdana"/>
          <w:sz w:val="18"/>
        </w:rPr>
        <w:br w:type="page"/>
      </w:r>
    </w:p>
    <w:p w14:paraId="61588401" w14:textId="467637A0" w:rsidR="00A72A5A" w:rsidRPr="00410C0B" w:rsidRDefault="00A72A5A" w:rsidP="002E32F8">
      <w:pPr>
        <w:pStyle w:val="Ttulo3"/>
        <w:rPr>
          <w:rFonts w:ascii="Verdana" w:hAnsi="Verdana"/>
          <w:sz w:val="18"/>
        </w:rPr>
      </w:pPr>
      <w:bookmarkStart w:id="74" w:name="_Toc118787879"/>
      <w:r w:rsidRPr="00410C0B">
        <w:rPr>
          <w:rFonts w:ascii="Verdana" w:hAnsi="Verdana"/>
          <w:sz w:val="18"/>
        </w:rPr>
        <w:lastRenderedPageBreak/>
        <w:t xml:space="preserve">45. </w:t>
      </w:r>
      <w:r w:rsidR="00DE4DF6" w:rsidRPr="00410C0B">
        <w:rPr>
          <w:rFonts w:ascii="Verdana" w:hAnsi="Verdana"/>
          <w:sz w:val="18"/>
        </w:rPr>
        <w:t>PROCESO SUPERVISIÓN DE EMPRESAS PARTICULARES AUTORIZADAS</w:t>
      </w:r>
      <w:bookmarkEnd w:id="74"/>
    </w:p>
    <w:p w14:paraId="1A4B278C" w14:textId="77777777" w:rsidR="002E32F8" w:rsidRDefault="002E32F8" w:rsidP="002E32F8">
      <w:pPr>
        <w:ind w:left="0"/>
        <w:rPr>
          <w:rFonts w:ascii="Verdana" w:hAnsi="Verdana"/>
          <w:b/>
          <w:bCs/>
          <w:sz w:val="18"/>
        </w:rPr>
      </w:pPr>
    </w:p>
    <w:p w14:paraId="1BCD1639" w14:textId="63A70A83" w:rsidR="00A72A5A" w:rsidRPr="00410C0B" w:rsidRDefault="00A72A5A" w:rsidP="002E32F8">
      <w:pPr>
        <w:ind w:left="0"/>
        <w:rPr>
          <w:rFonts w:ascii="Verdana" w:hAnsi="Verdana"/>
          <w:b/>
          <w:bCs/>
          <w:sz w:val="18"/>
        </w:rPr>
      </w:pPr>
      <w:r w:rsidRPr="00410C0B">
        <w:rPr>
          <w:rFonts w:ascii="Verdana" w:hAnsi="Verdana"/>
          <w:b/>
          <w:bCs/>
          <w:sz w:val="18"/>
        </w:rPr>
        <w:t>A. Objetivo de la dependencia</w:t>
      </w:r>
    </w:p>
    <w:p w14:paraId="25DA45DA" w14:textId="77777777" w:rsidR="00A72A5A" w:rsidRPr="00410C0B" w:rsidRDefault="00A72A5A" w:rsidP="002E32F8">
      <w:pPr>
        <w:ind w:left="0"/>
        <w:rPr>
          <w:rFonts w:ascii="Verdana" w:hAnsi="Verdana"/>
          <w:sz w:val="18"/>
        </w:rPr>
      </w:pPr>
    </w:p>
    <w:p w14:paraId="41B67810" w14:textId="78AE7223" w:rsidR="00A72A5A" w:rsidRPr="00410C0B" w:rsidRDefault="001660ED" w:rsidP="002E32F8">
      <w:pPr>
        <w:ind w:left="0"/>
        <w:rPr>
          <w:rFonts w:ascii="Verdana" w:hAnsi="Verdana"/>
          <w:sz w:val="18"/>
        </w:rPr>
      </w:pPr>
      <w:r w:rsidRPr="00410C0B">
        <w:rPr>
          <w:rFonts w:ascii="Verdana" w:hAnsi="Verdana"/>
          <w:sz w:val="18"/>
        </w:rPr>
        <w:t>Coordinar y supervisar lo referente a las actividades de construcción y reconstrucción de la red de distribución, ejecutadas por empresas particulares autorizadas, mediante la inspección de la ejecución de los diseños de red eléctrica, con el fin de garantizar la calidad y confiabilidad de las nuevas obras.</w:t>
      </w:r>
    </w:p>
    <w:p w14:paraId="0AA68AAE" w14:textId="77777777" w:rsidR="00A72A5A" w:rsidRPr="00410C0B" w:rsidRDefault="00A72A5A" w:rsidP="002E32F8">
      <w:pPr>
        <w:ind w:left="0"/>
        <w:rPr>
          <w:rFonts w:ascii="Verdana" w:hAnsi="Verdana"/>
          <w:b/>
          <w:bCs/>
          <w:sz w:val="18"/>
        </w:rPr>
      </w:pPr>
    </w:p>
    <w:p w14:paraId="3222E0AC" w14:textId="77777777" w:rsidR="00A72A5A" w:rsidRPr="00410C0B" w:rsidRDefault="00A72A5A" w:rsidP="002E32F8">
      <w:pPr>
        <w:ind w:left="0"/>
        <w:rPr>
          <w:rFonts w:ascii="Verdana" w:hAnsi="Verdana"/>
          <w:b/>
          <w:bCs/>
          <w:sz w:val="18"/>
        </w:rPr>
      </w:pPr>
      <w:r w:rsidRPr="00410C0B">
        <w:rPr>
          <w:rFonts w:ascii="Verdana" w:hAnsi="Verdana"/>
          <w:b/>
          <w:bCs/>
          <w:sz w:val="18"/>
        </w:rPr>
        <w:t>B. Principales funciones</w:t>
      </w:r>
    </w:p>
    <w:p w14:paraId="7F11E772" w14:textId="77777777" w:rsidR="00A72A5A" w:rsidRPr="00410C0B" w:rsidRDefault="00A72A5A" w:rsidP="002E32F8">
      <w:pPr>
        <w:rPr>
          <w:rFonts w:ascii="Verdana" w:hAnsi="Verdana"/>
          <w:sz w:val="18"/>
        </w:rPr>
      </w:pPr>
    </w:p>
    <w:p w14:paraId="134778A9" w14:textId="77777777" w:rsidR="005B57AC" w:rsidRPr="00410C0B" w:rsidRDefault="005B57AC" w:rsidP="002E32F8">
      <w:pPr>
        <w:pStyle w:val="Prrafodelista"/>
        <w:numPr>
          <w:ilvl w:val="0"/>
          <w:numId w:val="70"/>
        </w:numPr>
        <w:rPr>
          <w:rFonts w:ascii="Verdana" w:hAnsi="Verdana"/>
          <w:vanish/>
          <w:sz w:val="18"/>
        </w:rPr>
      </w:pPr>
    </w:p>
    <w:p w14:paraId="3ECFC17E" w14:textId="4E4A4BB7" w:rsidR="00A72A5A" w:rsidRPr="00410C0B" w:rsidRDefault="005B57AC" w:rsidP="002E32F8">
      <w:pPr>
        <w:pStyle w:val="Prrafodelista"/>
        <w:numPr>
          <w:ilvl w:val="1"/>
          <w:numId w:val="70"/>
        </w:numPr>
        <w:ind w:left="567" w:hanging="584"/>
        <w:rPr>
          <w:rFonts w:ascii="Verdana" w:hAnsi="Verdana"/>
          <w:sz w:val="18"/>
        </w:rPr>
      </w:pPr>
      <w:r w:rsidRPr="00410C0B">
        <w:rPr>
          <w:rFonts w:ascii="Verdana" w:hAnsi="Verdana"/>
          <w:sz w:val="18"/>
        </w:rPr>
        <w:t>Supervisar la construcción de los diseños de red eléctrica del sistema de distribución y alumbrado público ejecutados por las empresas particulares autorizadas.</w:t>
      </w:r>
    </w:p>
    <w:p w14:paraId="31BCB57B" w14:textId="77777777" w:rsidR="002E32F8" w:rsidRDefault="002E32F8" w:rsidP="002E32F8">
      <w:pPr>
        <w:pStyle w:val="Prrafodelista"/>
        <w:ind w:left="567" w:firstLine="0"/>
        <w:rPr>
          <w:rFonts w:ascii="Verdana" w:hAnsi="Verdana"/>
          <w:sz w:val="18"/>
        </w:rPr>
      </w:pPr>
    </w:p>
    <w:p w14:paraId="5B891D3A" w14:textId="5038E52C" w:rsidR="005B57AC" w:rsidRPr="00410C0B" w:rsidRDefault="00A532EB" w:rsidP="002E32F8">
      <w:pPr>
        <w:pStyle w:val="Prrafodelista"/>
        <w:numPr>
          <w:ilvl w:val="1"/>
          <w:numId w:val="70"/>
        </w:numPr>
        <w:ind w:left="567" w:hanging="584"/>
        <w:rPr>
          <w:rFonts w:ascii="Verdana" w:hAnsi="Verdana"/>
          <w:sz w:val="18"/>
        </w:rPr>
      </w:pPr>
      <w:r w:rsidRPr="00410C0B">
        <w:rPr>
          <w:rFonts w:ascii="Verdana" w:hAnsi="Verdana"/>
          <w:sz w:val="18"/>
        </w:rPr>
        <w:t>Inspeccionar que los diseños de red eléctrica de generación distribuida cumplan con la normativa establecida para la interconexión al sistema de distribución eléctrica.</w:t>
      </w:r>
    </w:p>
    <w:p w14:paraId="04102A52" w14:textId="77777777" w:rsidR="002E32F8" w:rsidRDefault="002E32F8" w:rsidP="002E32F8">
      <w:pPr>
        <w:pStyle w:val="Prrafodelista"/>
        <w:ind w:left="567" w:firstLine="0"/>
        <w:rPr>
          <w:rFonts w:ascii="Verdana" w:hAnsi="Verdana"/>
          <w:sz w:val="18"/>
        </w:rPr>
      </w:pPr>
    </w:p>
    <w:p w14:paraId="0E39E486" w14:textId="2F8B0A20" w:rsidR="00A532EB" w:rsidRPr="00410C0B" w:rsidRDefault="00A532EB" w:rsidP="002E32F8">
      <w:pPr>
        <w:pStyle w:val="Prrafodelista"/>
        <w:numPr>
          <w:ilvl w:val="1"/>
          <w:numId w:val="70"/>
        </w:numPr>
        <w:ind w:left="567" w:hanging="584"/>
        <w:rPr>
          <w:rFonts w:ascii="Verdana" w:hAnsi="Verdana"/>
          <w:sz w:val="18"/>
        </w:rPr>
      </w:pPr>
      <w:r w:rsidRPr="00410C0B">
        <w:rPr>
          <w:rFonts w:ascii="Verdana" w:hAnsi="Verdana"/>
          <w:sz w:val="18"/>
        </w:rPr>
        <w:t>Administrar los contratos de construcción de obras menores con empresas particulares autorizadas.</w:t>
      </w:r>
    </w:p>
    <w:p w14:paraId="1F299CD7" w14:textId="77777777" w:rsidR="002E32F8" w:rsidRDefault="002E32F8" w:rsidP="002E32F8">
      <w:pPr>
        <w:ind w:left="0"/>
        <w:rPr>
          <w:rFonts w:ascii="Verdana" w:hAnsi="Verdana"/>
          <w:b/>
          <w:bCs/>
          <w:sz w:val="18"/>
        </w:rPr>
      </w:pPr>
    </w:p>
    <w:p w14:paraId="433ED1B8" w14:textId="7B344435" w:rsidR="00A72A5A" w:rsidRPr="00410C0B" w:rsidRDefault="00A72A5A" w:rsidP="002E32F8">
      <w:pPr>
        <w:ind w:left="0"/>
        <w:rPr>
          <w:rFonts w:ascii="Verdana" w:hAnsi="Verdana"/>
          <w:b/>
          <w:bCs/>
          <w:sz w:val="18"/>
        </w:rPr>
      </w:pPr>
      <w:r w:rsidRPr="00410C0B">
        <w:rPr>
          <w:rFonts w:ascii="Verdana" w:hAnsi="Verdana"/>
          <w:b/>
          <w:bCs/>
          <w:sz w:val="18"/>
        </w:rPr>
        <w:t>C. Dependencia Jerárquica</w:t>
      </w:r>
    </w:p>
    <w:p w14:paraId="3E584550" w14:textId="77777777" w:rsidR="002E32F8" w:rsidRDefault="002E32F8" w:rsidP="002E32F8">
      <w:pPr>
        <w:pStyle w:val="Prrafodelista"/>
        <w:ind w:left="0" w:firstLine="0"/>
        <w:rPr>
          <w:rFonts w:ascii="Verdana" w:hAnsi="Verdana"/>
          <w:sz w:val="18"/>
        </w:rPr>
      </w:pPr>
    </w:p>
    <w:p w14:paraId="5C005C9B" w14:textId="1A72BA0D" w:rsidR="00A72A5A" w:rsidRPr="00410C0B" w:rsidRDefault="00806527" w:rsidP="002E32F8">
      <w:pPr>
        <w:pStyle w:val="Prrafodelista"/>
        <w:ind w:left="0" w:firstLine="0"/>
        <w:rPr>
          <w:rFonts w:ascii="Verdana" w:hAnsi="Verdana"/>
          <w:sz w:val="18"/>
        </w:rPr>
      </w:pPr>
      <w:r w:rsidRPr="00410C0B">
        <w:rPr>
          <w:rFonts w:ascii="Verdana" w:hAnsi="Verdana"/>
          <w:sz w:val="18"/>
        </w:rPr>
        <w:t>Área Ampliaciones del Sistema de Distribución.</w:t>
      </w:r>
    </w:p>
    <w:p w14:paraId="14ED7B35" w14:textId="77777777" w:rsidR="00A72A5A" w:rsidRPr="00410C0B" w:rsidRDefault="00A72A5A" w:rsidP="002E32F8">
      <w:pPr>
        <w:ind w:left="0"/>
        <w:rPr>
          <w:rFonts w:ascii="Verdana" w:hAnsi="Verdana"/>
          <w:sz w:val="18"/>
        </w:rPr>
      </w:pPr>
    </w:p>
    <w:p w14:paraId="759C4C02" w14:textId="77777777" w:rsidR="00A72A5A" w:rsidRPr="00410C0B" w:rsidRDefault="00A72A5A" w:rsidP="002E32F8">
      <w:pPr>
        <w:ind w:left="0"/>
        <w:rPr>
          <w:rFonts w:ascii="Verdana" w:hAnsi="Verdana"/>
          <w:b/>
          <w:bCs/>
          <w:sz w:val="18"/>
        </w:rPr>
      </w:pPr>
      <w:r w:rsidRPr="00410C0B">
        <w:rPr>
          <w:rFonts w:ascii="Verdana" w:hAnsi="Verdana"/>
          <w:b/>
          <w:bCs/>
          <w:sz w:val="18"/>
        </w:rPr>
        <w:t>D. Unidades organizacionales con subordinación directa</w:t>
      </w:r>
    </w:p>
    <w:p w14:paraId="39C5B6C9" w14:textId="77777777" w:rsidR="002E32F8" w:rsidRDefault="002E32F8" w:rsidP="002E32F8">
      <w:pPr>
        <w:pStyle w:val="Prrafodelista"/>
        <w:ind w:left="0" w:firstLine="0"/>
        <w:rPr>
          <w:rFonts w:ascii="Verdana" w:hAnsi="Verdana"/>
          <w:sz w:val="18"/>
        </w:rPr>
      </w:pPr>
    </w:p>
    <w:p w14:paraId="081CEBEE" w14:textId="5B67D791" w:rsidR="00A72A5A" w:rsidRPr="00410C0B" w:rsidRDefault="00806527" w:rsidP="002E32F8">
      <w:pPr>
        <w:pStyle w:val="Prrafodelista"/>
        <w:ind w:left="0" w:firstLine="0"/>
        <w:rPr>
          <w:rFonts w:ascii="Verdana" w:hAnsi="Verdana"/>
          <w:sz w:val="18"/>
        </w:rPr>
      </w:pPr>
      <w:r w:rsidRPr="00410C0B">
        <w:rPr>
          <w:rFonts w:ascii="Verdana" w:hAnsi="Verdana"/>
          <w:sz w:val="18"/>
        </w:rPr>
        <w:t>Ninguna</w:t>
      </w:r>
    </w:p>
    <w:p w14:paraId="511AC54E" w14:textId="77777777" w:rsidR="001B49A8" w:rsidRPr="00410C0B" w:rsidRDefault="001B49A8" w:rsidP="002E32F8">
      <w:pPr>
        <w:rPr>
          <w:rFonts w:ascii="Verdana" w:hAnsi="Verdana"/>
          <w:b/>
          <w:color w:val="FF692D" w:themeColor="accent1"/>
          <w:sz w:val="18"/>
        </w:rPr>
      </w:pPr>
      <w:r w:rsidRPr="00410C0B">
        <w:rPr>
          <w:rFonts w:ascii="Verdana" w:hAnsi="Verdana"/>
          <w:sz w:val="18"/>
        </w:rPr>
        <w:br w:type="page"/>
      </w:r>
    </w:p>
    <w:p w14:paraId="0B101064" w14:textId="5DAC36DE" w:rsidR="001B49A8" w:rsidRPr="00410C0B" w:rsidRDefault="001B49A8" w:rsidP="002E32F8">
      <w:pPr>
        <w:pStyle w:val="Ttulo3"/>
        <w:rPr>
          <w:rFonts w:ascii="Verdana" w:hAnsi="Verdana"/>
          <w:sz w:val="18"/>
        </w:rPr>
      </w:pPr>
      <w:bookmarkStart w:id="75" w:name="_Toc118787880"/>
      <w:r w:rsidRPr="00410C0B">
        <w:rPr>
          <w:rFonts w:ascii="Verdana" w:hAnsi="Verdana"/>
          <w:sz w:val="18"/>
        </w:rPr>
        <w:lastRenderedPageBreak/>
        <w:t xml:space="preserve">46. </w:t>
      </w:r>
      <w:r w:rsidR="00D6276F" w:rsidRPr="00410C0B">
        <w:rPr>
          <w:rFonts w:ascii="Verdana" w:hAnsi="Verdana"/>
          <w:sz w:val="18"/>
        </w:rPr>
        <w:t xml:space="preserve">PROCESO </w:t>
      </w:r>
      <w:r w:rsidR="001E1363" w:rsidRPr="00C35B76">
        <w:rPr>
          <w:rFonts w:ascii="Verdana" w:hAnsi="Verdana"/>
          <w:sz w:val="18"/>
        </w:rPr>
        <w:t>DE</w:t>
      </w:r>
      <w:r w:rsidR="001E1363">
        <w:rPr>
          <w:rFonts w:ascii="Verdana" w:hAnsi="Verdana"/>
          <w:sz w:val="18"/>
        </w:rPr>
        <w:t xml:space="preserve"> </w:t>
      </w:r>
      <w:r w:rsidR="00D6276F" w:rsidRPr="00410C0B">
        <w:rPr>
          <w:rFonts w:ascii="Verdana" w:hAnsi="Verdana"/>
          <w:sz w:val="18"/>
        </w:rPr>
        <w:t>CONSTRUCCIÓN DE LÍNEAS</w:t>
      </w:r>
      <w:bookmarkEnd w:id="75"/>
    </w:p>
    <w:p w14:paraId="238961CB" w14:textId="77777777" w:rsidR="00667A57" w:rsidRDefault="00667A57" w:rsidP="002E32F8">
      <w:pPr>
        <w:ind w:left="0"/>
        <w:rPr>
          <w:rFonts w:ascii="Verdana" w:hAnsi="Verdana"/>
          <w:b/>
          <w:bCs/>
          <w:sz w:val="18"/>
        </w:rPr>
      </w:pPr>
    </w:p>
    <w:p w14:paraId="025171A6" w14:textId="39FFC084" w:rsidR="001B49A8" w:rsidRPr="00410C0B" w:rsidRDefault="001B49A8" w:rsidP="002E32F8">
      <w:pPr>
        <w:ind w:left="0"/>
        <w:rPr>
          <w:rFonts w:ascii="Verdana" w:hAnsi="Verdana"/>
          <w:b/>
          <w:bCs/>
          <w:sz w:val="18"/>
        </w:rPr>
      </w:pPr>
      <w:r w:rsidRPr="00410C0B">
        <w:rPr>
          <w:rFonts w:ascii="Verdana" w:hAnsi="Verdana"/>
          <w:b/>
          <w:bCs/>
          <w:sz w:val="18"/>
        </w:rPr>
        <w:t>A. Objetivo de la dependencia</w:t>
      </w:r>
    </w:p>
    <w:p w14:paraId="09818BF4" w14:textId="77777777" w:rsidR="001B49A8" w:rsidRPr="00410C0B" w:rsidRDefault="001B49A8" w:rsidP="002E32F8">
      <w:pPr>
        <w:ind w:left="0"/>
        <w:rPr>
          <w:rFonts w:ascii="Verdana" w:hAnsi="Verdana"/>
          <w:sz w:val="18"/>
        </w:rPr>
      </w:pPr>
    </w:p>
    <w:p w14:paraId="1D108B4C" w14:textId="7CEBCBF2" w:rsidR="001B49A8" w:rsidRPr="00410C0B" w:rsidRDefault="00E41F43" w:rsidP="002E32F8">
      <w:pPr>
        <w:ind w:left="0"/>
        <w:rPr>
          <w:rFonts w:ascii="Verdana" w:hAnsi="Verdana"/>
          <w:sz w:val="18"/>
        </w:rPr>
      </w:pPr>
      <w:r w:rsidRPr="00410C0B">
        <w:rPr>
          <w:rFonts w:ascii="Verdana" w:hAnsi="Verdana"/>
          <w:sz w:val="18"/>
        </w:rPr>
        <w:t xml:space="preserve">Ejecutar la ampliación del sistema de distribución y alumbrado público mediante la construcción de los diseños de red eléctrica con el fin de suplir las necesidades de los clientes y otras partes interesadas, en armonía con el ambiente y cumpliendo con la normativa de salud y </w:t>
      </w:r>
      <w:r w:rsidR="00CD54C1" w:rsidRPr="00410C0B">
        <w:rPr>
          <w:rFonts w:ascii="Verdana" w:hAnsi="Verdana"/>
          <w:sz w:val="18"/>
        </w:rPr>
        <w:t>seguridad laboral</w:t>
      </w:r>
      <w:r w:rsidRPr="00410C0B">
        <w:rPr>
          <w:rFonts w:ascii="Verdana" w:hAnsi="Verdana"/>
          <w:sz w:val="18"/>
        </w:rPr>
        <w:t>.</w:t>
      </w:r>
    </w:p>
    <w:p w14:paraId="1EBCA36D" w14:textId="77777777" w:rsidR="001B49A8" w:rsidRPr="00410C0B" w:rsidRDefault="001B49A8" w:rsidP="002E32F8">
      <w:pPr>
        <w:ind w:left="0"/>
        <w:rPr>
          <w:rFonts w:ascii="Verdana" w:hAnsi="Verdana"/>
          <w:b/>
          <w:bCs/>
          <w:sz w:val="18"/>
        </w:rPr>
      </w:pPr>
    </w:p>
    <w:p w14:paraId="45D644A5" w14:textId="77777777" w:rsidR="001B49A8" w:rsidRPr="00410C0B" w:rsidRDefault="001B49A8" w:rsidP="002E32F8">
      <w:pPr>
        <w:ind w:left="0"/>
        <w:rPr>
          <w:rFonts w:ascii="Verdana" w:hAnsi="Verdana"/>
          <w:b/>
          <w:bCs/>
          <w:sz w:val="18"/>
        </w:rPr>
      </w:pPr>
      <w:r w:rsidRPr="00410C0B">
        <w:rPr>
          <w:rFonts w:ascii="Verdana" w:hAnsi="Verdana"/>
          <w:b/>
          <w:bCs/>
          <w:sz w:val="18"/>
        </w:rPr>
        <w:t>B. Principales funciones</w:t>
      </w:r>
    </w:p>
    <w:p w14:paraId="481442AF" w14:textId="77777777" w:rsidR="001B49A8" w:rsidRPr="00410C0B" w:rsidRDefault="001B49A8" w:rsidP="002E32F8">
      <w:pPr>
        <w:rPr>
          <w:rFonts w:ascii="Verdana" w:hAnsi="Verdana"/>
          <w:sz w:val="18"/>
        </w:rPr>
      </w:pPr>
    </w:p>
    <w:p w14:paraId="7F6640EA" w14:textId="77777777" w:rsidR="00CD54C1" w:rsidRPr="00410C0B" w:rsidRDefault="00CD54C1" w:rsidP="002E32F8">
      <w:pPr>
        <w:pStyle w:val="Prrafodelista"/>
        <w:numPr>
          <w:ilvl w:val="0"/>
          <w:numId w:val="70"/>
        </w:numPr>
        <w:rPr>
          <w:rFonts w:ascii="Verdana" w:hAnsi="Verdana"/>
          <w:vanish/>
          <w:sz w:val="18"/>
        </w:rPr>
      </w:pPr>
    </w:p>
    <w:p w14:paraId="4C4F1E1F" w14:textId="00046482" w:rsidR="001B49A8" w:rsidRPr="00410C0B" w:rsidRDefault="009D538B" w:rsidP="002E32F8">
      <w:pPr>
        <w:pStyle w:val="Prrafodelista"/>
        <w:numPr>
          <w:ilvl w:val="1"/>
          <w:numId w:val="70"/>
        </w:numPr>
        <w:ind w:left="567" w:hanging="584"/>
        <w:rPr>
          <w:rFonts w:ascii="Verdana" w:hAnsi="Verdana"/>
          <w:sz w:val="18"/>
        </w:rPr>
      </w:pPr>
      <w:r w:rsidRPr="00410C0B">
        <w:rPr>
          <w:rFonts w:ascii="Verdana" w:hAnsi="Verdana"/>
          <w:sz w:val="18"/>
        </w:rPr>
        <w:t>Coordinar y ejecutar la construcción y reconstrucción de la red de distribución de energía eléctrica de media y baja tensión con cuadrillas de la CNFL</w:t>
      </w:r>
      <w:r w:rsidR="00BF0D97" w:rsidRPr="00410C0B">
        <w:rPr>
          <w:rFonts w:ascii="Verdana" w:hAnsi="Verdana"/>
          <w:sz w:val="18"/>
        </w:rPr>
        <w:t>.</w:t>
      </w:r>
    </w:p>
    <w:p w14:paraId="175A3443" w14:textId="77777777" w:rsidR="00667A57" w:rsidRDefault="00667A57" w:rsidP="00667A57">
      <w:pPr>
        <w:pStyle w:val="Prrafodelista"/>
        <w:ind w:left="567" w:firstLine="0"/>
        <w:rPr>
          <w:rFonts w:ascii="Verdana" w:hAnsi="Verdana"/>
          <w:color w:val="auto"/>
          <w:sz w:val="18"/>
        </w:rPr>
      </w:pPr>
    </w:p>
    <w:p w14:paraId="12437058" w14:textId="68797A6A" w:rsidR="001B49A8" w:rsidRPr="00C35B76" w:rsidRDefault="009D538B" w:rsidP="002E32F8">
      <w:pPr>
        <w:pStyle w:val="Prrafodelista"/>
        <w:numPr>
          <w:ilvl w:val="1"/>
          <w:numId w:val="70"/>
        </w:numPr>
        <w:ind w:left="567" w:hanging="584"/>
        <w:rPr>
          <w:rFonts w:ascii="Verdana" w:hAnsi="Verdana"/>
          <w:color w:val="auto"/>
          <w:sz w:val="18"/>
        </w:rPr>
      </w:pPr>
      <w:r w:rsidRPr="00C35B76">
        <w:rPr>
          <w:rFonts w:ascii="Verdana" w:hAnsi="Verdana"/>
          <w:color w:val="auto"/>
          <w:sz w:val="18"/>
        </w:rPr>
        <w:t xml:space="preserve">Coordinar y ejecutar la construcción de obras específicas, para mejorar la calidad del servicio eléctrico, en cumplimiento </w:t>
      </w:r>
      <w:r w:rsidR="00BF0D97" w:rsidRPr="00C35B76">
        <w:rPr>
          <w:rFonts w:ascii="Verdana" w:hAnsi="Verdana"/>
          <w:color w:val="auto"/>
          <w:sz w:val="18"/>
        </w:rPr>
        <w:t xml:space="preserve">de </w:t>
      </w:r>
      <w:r w:rsidRPr="00C35B76">
        <w:rPr>
          <w:rFonts w:ascii="Verdana" w:hAnsi="Verdana"/>
          <w:color w:val="auto"/>
          <w:sz w:val="18"/>
        </w:rPr>
        <w:t>resoluciones de la Autoridad Reguladora de los Servicios Públicos (ARESEP).</w:t>
      </w:r>
    </w:p>
    <w:p w14:paraId="10B5D26E" w14:textId="77777777" w:rsidR="00667A57" w:rsidRDefault="00667A57" w:rsidP="00667A57">
      <w:pPr>
        <w:pStyle w:val="Prrafodelista"/>
        <w:ind w:left="567" w:firstLine="0"/>
        <w:rPr>
          <w:rFonts w:ascii="Verdana" w:hAnsi="Verdana"/>
          <w:sz w:val="18"/>
        </w:rPr>
      </w:pPr>
    </w:p>
    <w:p w14:paraId="0516E5AF" w14:textId="7A93BC90" w:rsidR="009D538B" w:rsidRPr="00410C0B" w:rsidRDefault="009D538B" w:rsidP="002E32F8">
      <w:pPr>
        <w:pStyle w:val="Prrafodelista"/>
        <w:numPr>
          <w:ilvl w:val="1"/>
          <w:numId w:val="70"/>
        </w:numPr>
        <w:ind w:left="567" w:hanging="584"/>
        <w:rPr>
          <w:rFonts w:ascii="Verdana" w:hAnsi="Verdana"/>
          <w:sz w:val="18"/>
        </w:rPr>
      </w:pPr>
      <w:r w:rsidRPr="00410C0B">
        <w:rPr>
          <w:rFonts w:ascii="Verdana" w:hAnsi="Verdana"/>
          <w:sz w:val="18"/>
        </w:rPr>
        <w:t>Coordinar y ejecutar obras de instalación de equipos para la automatización y blindaje de la red a lo largo de la zona servida por la CNFL.</w:t>
      </w:r>
    </w:p>
    <w:p w14:paraId="562C64F0" w14:textId="77777777" w:rsidR="00667A57" w:rsidRPr="00667A57" w:rsidRDefault="00667A57" w:rsidP="00667A57">
      <w:pPr>
        <w:pStyle w:val="Prrafodelista"/>
        <w:ind w:left="567" w:firstLine="0"/>
        <w:rPr>
          <w:rFonts w:ascii="Verdana" w:hAnsi="Verdana"/>
          <w:sz w:val="18"/>
        </w:rPr>
      </w:pPr>
    </w:p>
    <w:p w14:paraId="6FB54517" w14:textId="2A569204" w:rsidR="009D538B" w:rsidRPr="00410C0B" w:rsidRDefault="00CD54C1" w:rsidP="002E32F8">
      <w:pPr>
        <w:pStyle w:val="Prrafodelista"/>
        <w:numPr>
          <w:ilvl w:val="1"/>
          <w:numId w:val="70"/>
        </w:numPr>
        <w:ind w:left="567" w:hanging="584"/>
        <w:rPr>
          <w:rFonts w:ascii="Verdana" w:hAnsi="Verdana"/>
          <w:sz w:val="18"/>
        </w:rPr>
      </w:pPr>
      <w:r w:rsidRPr="00C35B76">
        <w:rPr>
          <w:rFonts w:ascii="Verdana" w:hAnsi="Verdana"/>
          <w:color w:val="auto"/>
          <w:sz w:val="18"/>
        </w:rPr>
        <w:t xml:space="preserve">Coordinar y ejecutar ampliaciones del sistema de alumbrado público a lo largo </w:t>
      </w:r>
      <w:r w:rsidR="00527C65" w:rsidRPr="00C35B76">
        <w:rPr>
          <w:rFonts w:ascii="Verdana" w:hAnsi="Verdana"/>
          <w:color w:val="auto"/>
          <w:sz w:val="18"/>
        </w:rPr>
        <w:t xml:space="preserve">del área </w:t>
      </w:r>
      <w:r w:rsidRPr="00C35B76">
        <w:rPr>
          <w:rFonts w:ascii="Verdana" w:hAnsi="Verdana"/>
          <w:color w:val="auto"/>
          <w:sz w:val="18"/>
        </w:rPr>
        <w:t xml:space="preserve">servida </w:t>
      </w:r>
      <w:r w:rsidRPr="00410C0B">
        <w:rPr>
          <w:rFonts w:ascii="Verdana" w:hAnsi="Verdana"/>
          <w:sz w:val="18"/>
        </w:rPr>
        <w:t>por la CNFL.</w:t>
      </w:r>
    </w:p>
    <w:p w14:paraId="49D3DD4B" w14:textId="77777777" w:rsidR="00667A57" w:rsidRDefault="00667A57" w:rsidP="002E32F8">
      <w:pPr>
        <w:ind w:left="0"/>
        <w:rPr>
          <w:rFonts w:ascii="Verdana" w:hAnsi="Verdana"/>
          <w:b/>
          <w:bCs/>
          <w:sz w:val="18"/>
        </w:rPr>
      </w:pPr>
    </w:p>
    <w:p w14:paraId="403994B8" w14:textId="002941F4" w:rsidR="001B49A8" w:rsidRPr="00410C0B" w:rsidRDefault="001B49A8" w:rsidP="002E32F8">
      <w:pPr>
        <w:ind w:left="0"/>
        <w:rPr>
          <w:rFonts w:ascii="Verdana" w:hAnsi="Verdana"/>
          <w:b/>
          <w:bCs/>
          <w:sz w:val="18"/>
        </w:rPr>
      </w:pPr>
      <w:r w:rsidRPr="00410C0B">
        <w:rPr>
          <w:rFonts w:ascii="Verdana" w:hAnsi="Verdana"/>
          <w:b/>
          <w:bCs/>
          <w:sz w:val="18"/>
        </w:rPr>
        <w:t>C. Dependencia Jerárquica</w:t>
      </w:r>
    </w:p>
    <w:p w14:paraId="4DBE6964" w14:textId="77777777" w:rsidR="00667A57" w:rsidRDefault="00667A57" w:rsidP="002E32F8">
      <w:pPr>
        <w:pStyle w:val="Prrafodelista"/>
        <w:ind w:left="0" w:firstLine="0"/>
        <w:rPr>
          <w:rFonts w:ascii="Verdana" w:hAnsi="Verdana"/>
          <w:sz w:val="18"/>
        </w:rPr>
      </w:pPr>
    </w:p>
    <w:p w14:paraId="7C948A0C" w14:textId="5FDD742A" w:rsidR="00806527" w:rsidRPr="00410C0B" w:rsidRDefault="00806527" w:rsidP="002E32F8">
      <w:pPr>
        <w:pStyle w:val="Prrafodelista"/>
        <w:ind w:left="0" w:firstLine="0"/>
        <w:rPr>
          <w:rFonts w:ascii="Verdana" w:hAnsi="Verdana"/>
          <w:sz w:val="18"/>
        </w:rPr>
      </w:pPr>
      <w:r w:rsidRPr="00410C0B">
        <w:rPr>
          <w:rFonts w:ascii="Verdana" w:hAnsi="Verdana"/>
          <w:sz w:val="18"/>
        </w:rPr>
        <w:t>Área Ampliaciones del Sistema de Distribución</w:t>
      </w:r>
    </w:p>
    <w:p w14:paraId="0B66AD62" w14:textId="77777777" w:rsidR="00667A57" w:rsidRDefault="00667A57" w:rsidP="002E32F8">
      <w:pPr>
        <w:ind w:left="0"/>
        <w:rPr>
          <w:rFonts w:ascii="Verdana" w:hAnsi="Verdana"/>
          <w:b/>
          <w:bCs/>
          <w:sz w:val="18"/>
        </w:rPr>
      </w:pPr>
    </w:p>
    <w:p w14:paraId="2985806D" w14:textId="1CDDFE04" w:rsidR="001B49A8" w:rsidRPr="00410C0B" w:rsidRDefault="001B49A8" w:rsidP="002E32F8">
      <w:pPr>
        <w:ind w:left="0"/>
        <w:rPr>
          <w:rFonts w:ascii="Verdana" w:hAnsi="Verdana"/>
          <w:b/>
          <w:bCs/>
          <w:sz w:val="18"/>
        </w:rPr>
      </w:pPr>
      <w:r w:rsidRPr="00410C0B">
        <w:rPr>
          <w:rFonts w:ascii="Verdana" w:hAnsi="Verdana"/>
          <w:b/>
          <w:bCs/>
          <w:sz w:val="18"/>
        </w:rPr>
        <w:t>D. Unidades organizacionales con subordinación directa</w:t>
      </w:r>
    </w:p>
    <w:p w14:paraId="5881A325" w14:textId="77777777" w:rsidR="00667A57" w:rsidRDefault="00667A57" w:rsidP="002E32F8">
      <w:pPr>
        <w:pStyle w:val="Prrafodelista"/>
        <w:ind w:left="0" w:firstLine="0"/>
        <w:rPr>
          <w:rFonts w:ascii="Verdana" w:hAnsi="Verdana"/>
          <w:sz w:val="18"/>
        </w:rPr>
      </w:pPr>
    </w:p>
    <w:p w14:paraId="738F90D8" w14:textId="7D16387A" w:rsidR="00806527" w:rsidRPr="00410C0B" w:rsidRDefault="00806527" w:rsidP="002E32F8">
      <w:pPr>
        <w:pStyle w:val="Prrafodelista"/>
        <w:ind w:left="0" w:firstLine="0"/>
        <w:rPr>
          <w:rFonts w:ascii="Verdana" w:hAnsi="Verdana"/>
          <w:sz w:val="18"/>
        </w:rPr>
      </w:pPr>
      <w:r w:rsidRPr="00410C0B">
        <w:rPr>
          <w:rFonts w:ascii="Verdana" w:hAnsi="Verdana"/>
          <w:sz w:val="18"/>
        </w:rPr>
        <w:t>Ninguna</w:t>
      </w:r>
    </w:p>
    <w:p w14:paraId="019C99C9" w14:textId="34E2C04C" w:rsidR="001B49A8" w:rsidRPr="00410C0B" w:rsidRDefault="001B49A8" w:rsidP="002E32F8">
      <w:pPr>
        <w:pStyle w:val="Prrafodelista"/>
        <w:ind w:left="425" w:firstLine="0"/>
        <w:rPr>
          <w:rFonts w:ascii="Verdana" w:hAnsi="Verdana"/>
          <w:sz w:val="18"/>
        </w:rPr>
      </w:pPr>
    </w:p>
    <w:p w14:paraId="5B760DE3" w14:textId="023A2659" w:rsidR="00D6276F" w:rsidRPr="00410C0B" w:rsidRDefault="00D6276F" w:rsidP="002E32F8">
      <w:pPr>
        <w:rPr>
          <w:rFonts w:ascii="Verdana" w:hAnsi="Verdana"/>
          <w:b/>
          <w:color w:val="FF692D" w:themeColor="accent1"/>
          <w:sz w:val="18"/>
        </w:rPr>
      </w:pPr>
      <w:r w:rsidRPr="00410C0B">
        <w:rPr>
          <w:rFonts w:ascii="Verdana" w:hAnsi="Verdana"/>
          <w:sz w:val="18"/>
        </w:rPr>
        <w:br w:type="page"/>
      </w:r>
    </w:p>
    <w:p w14:paraId="5AFFAA42" w14:textId="50BA7793" w:rsidR="00D6276F" w:rsidRPr="00410C0B" w:rsidRDefault="00D6276F" w:rsidP="002E32F8">
      <w:pPr>
        <w:pStyle w:val="Ttulo3"/>
        <w:rPr>
          <w:rFonts w:ascii="Verdana" w:hAnsi="Verdana"/>
          <w:sz w:val="18"/>
        </w:rPr>
      </w:pPr>
      <w:bookmarkStart w:id="76" w:name="_Toc118787881"/>
      <w:r w:rsidRPr="00410C0B">
        <w:rPr>
          <w:rFonts w:ascii="Verdana" w:hAnsi="Verdana"/>
          <w:sz w:val="18"/>
        </w:rPr>
        <w:lastRenderedPageBreak/>
        <w:t xml:space="preserve">47. </w:t>
      </w:r>
      <w:r w:rsidR="00A41BD8" w:rsidRPr="00410C0B">
        <w:rPr>
          <w:rFonts w:ascii="Verdana" w:hAnsi="Verdana"/>
          <w:sz w:val="18"/>
        </w:rPr>
        <w:t>ÁREA EJECUCIÓN DE PROYECTOS</w:t>
      </w:r>
      <w:bookmarkEnd w:id="76"/>
    </w:p>
    <w:p w14:paraId="7CBEBDFF" w14:textId="77777777" w:rsidR="00667A57" w:rsidRDefault="00667A57" w:rsidP="002E32F8">
      <w:pPr>
        <w:ind w:left="0"/>
        <w:rPr>
          <w:rFonts w:ascii="Verdana" w:hAnsi="Verdana"/>
          <w:b/>
          <w:bCs/>
          <w:sz w:val="18"/>
        </w:rPr>
      </w:pPr>
    </w:p>
    <w:p w14:paraId="1D339C4A" w14:textId="005CA1FB" w:rsidR="00D6276F" w:rsidRPr="00410C0B" w:rsidRDefault="00D6276F" w:rsidP="002E32F8">
      <w:pPr>
        <w:ind w:left="0"/>
        <w:rPr>
          <w:rFonts w:ascii="Verdana" w:hAnsi="Verdana"/>
          <w:b/>
          <w:bCs/>
          <w:sz w:val="18"/>
        </w:rPr>
      </w:pPr>
      <w:r w:rsidRPr="00410C0B">
        <w:rPr>
          <w:rFonts w:ascii="Verdana" w:hAnsi="Verdana"/>
          <w:b/>
          <w:bCs/>
          <w:sz w:val="18"/>
        </w:rPr>
        <w:t>A. Objetivo de la dependencia</w:t>
      </w:r>
    </w:p>
    <w:p w14:paraId="5FFF9574" w14:textId="77777777" w:rsidR="00D6276F" w:rsidRPr="00410C0B" w:rsidRDefault="00D6276F" w:rsidP="002E32F8">
      <w:pPr>
        <w:ind w:left="0"/>
        <w:rPr>
          <w:rFonts w:ascii="Verdana" w:hAnsi="Verdana"/>
          <w:sz w:val="18"/>
        </w:rPr>
      </w:pPr>
    </w:p>
    <w:p w14:paraId="6B15636C" w14:textId="33A71618" w:rsidR="00D6276F" w:rsidRPr="00410C0B" w:rsidRDefault="00FB1776" w:rsidP="002E32F8">
      <w:pPr>
        <w:ind w:left="0"/>
        <w:rPr>
          <w:rFonts w:ascii="Verdana" w:hAnsi="Verdana"/>
          <w:sz w:val="18"/>
        </w:rPr>
      </w:pPr>
      <w:r w:rsidRPr="00410C0B">
        <w:rPr>
          <w:rFonts w:ascii="Verdana" w:hAnsi="Verdana"/>
          <w:sz w:val="18"/>
        </w:rPr>
        <w:t>Dirigir la construcción de proyectos y obras mayores del sistema de distribución y alumbrado público, mediante la ejecución de diseños de red eléctrica para asegurar la calidad y continuidad del servicio eléctrico, en cumplimiento de la normativa técnica, ambiental, salud y seguridad y gestión de activos.</w:t>
      </w:r>
    </w:p>
    <w:p w14:paraId="012C6F8D" w14:textId="77777777" w:rsidR="00D6276F" w:rsidRPr="00410C0B" w:rsidRDefault="00D6276F" w:rsidP="002E32F8">
      <w:pPr>
        <w:ind w:left="0"/>
        <w:rPr>
          <w:rFonts w:ascii="Verdana" w:hAnsi="Verdana"/>
          <w:b/>
          <w:bCs/>
          <w:sz w:val="18"/>
        </w:rPr>
      </w:pPr>
    </w:p>
    <w:p w14:paraId="20C015F1" w14:textId="77777777" w:rsidR="00D6276F" w:rsidRPr="00410C0B" w:rsidRDefault="00D6276F" w:rsidP="002E32F8">
      <w:pPr>
        <w:ind w:left="0"/>
        <w:rPr>
          <w:rFonts w:ascii="Verdana" w:hAnsi="Verdana"/>
          <w:b/>
          <w:bCs/>
          <w:sz w:val="18"/>
        </w:rPr>
      </w:pPr>
      <w:r w:rsidRPr="00410C0B">
        <w:rPr>
          <w:rFonts w:ascii="Verdana" w:hAnsi="Verdana"/>
          <w:b/>
          <w:bCs/>
          <w:sz w:val="18"/>
        </w:rPr>
        <w:t>B. Principales funciones</w:t>
      </w:r>
    </w:p>
    <w:p w14:paraId="04168E5B" w14:textId="77777777" w:rsidR="00D6276F" w:rsidRPr="00410C0B" w:rsidRDefault="00D6276F" w:rsidP="002E32F8">
      <w:pPr>
        <w:rPr>
          <w:rFonts w:ascii="Verdana" w:hAnsi="Verdana"/>
          <w:sz w:val="18"/>
        </w:rPr>
      </w:pPr>
    </w:p>
    <w:p w14:paraId="37C414E7" w14:textId="77777777" w:rsidR="00BD2522" w:rsidRPr="00410C0B" w:rsidRDefault="00BD2522" w:rsidP="002E32F8">
      <w:pPr>
        <w:pStyle w:val="Prrafodelista"/>
        <w:numPr>
          <w:ilvl w:val="0"/>
          <w:numId w:val="70"/>
        </w:numPr>
        <w:rPr>
          <w:rFonts w:ascii="Verdana" w:hAnsi="Verdana"/>
          <w:vanish/>
          <w:sz w:val="18"/>
        </w:rPr>
      </w:pPr>
    </w:p>
    <w:p w14:paraId="705FE2D4" w14:textId="70F6666B" w:rsidR="00D6276F" w:rsidRPr="00410C0B" w:rsidRDefault="00C92D42" w:rsidP="002E32F8">
      <w:pPr>
        <w:pStyle w:val="Prrafodelista"/>
        <w:numPr>
          <w:ilvl w:val="1"/>
          <w:numId w:val="70"/>
        </w:numPr>
        <w:ind w:left="567" w:hanging="584"/>
        <w:rPr>
          <w:rFonts w:ascii="Verdana" w:hAnsi="Verdana"/>
          <w:sz w:val="18"/>
        </w:rPr>
      </w:pPr>
      <w:r w:rsidRPr="00410C0B">
        <w:rPr>
          <w:rFonts w:ascii="Verdana" w:hAnsi="Verdana"/>
          <w:sz w:val="18"/>
        </w:rPr>
        <w:t>Gestionar y administrar los procesos de contratación de los proyectos y obras mayores del sistema de distribución y alumbrado público, velando por el cumplimiento del alcance (plazo, costo y calidad).</w:t>
      </w:r>
    </w:p>
    <w:p w14:paraId="5C1466E0" w14:textId="77777777" w:rsidR="00667A57" w:rsidRDefault="00667A57" w:rsidP="00667A57">
      <w:pPr>
        <w:pStyle w:val="Prrafodelista"/>
        <w:ind w:left="567" w:firstLine="0"/>
        <w:rPr>
          <w:rFonts w:ascii="Verdana" w:hAnsi="Verdana"/>
          <w:sz w:val="18"/>
        </w:rPr>
      </w:pPr>
    </w:p>
    <w:p w14:paraId="298DD631" w14:textId="3C8BD919" w:rsidR="00D6276F" w:rsidRPr="00410C0B" w:rsidRDefault="00C92D42" w:rsidP="002E32F8">
      <w:pPr>
        <w:pStyle w:val="Prrafodelista"/>
        <w:numPr>
          <w:ilvl w:val="1"/>
          <w:numId w:val="70"/>
        </w:numPr>
        <w:ind w:left="567" w:hanging="584"/>
        <w:rPr>
          <w:rFonts w:ascii="Verdana" w:hAnsi="Verdana"/>
          <w:sz w:val="18"/>
        </w:rPr>
      </w:pPr>
      <w:r w:rsidRPr="00410C0B">
        <w:rPr>
          <w:rFonts w:ascii="Verdana" w:hAnsi="Verdana"/>
          <w:sz w:val="18"/>
        </w:rPr>
        <w:t xml:space="preserve">Inspeccionar y supervisar el desarrollo de los proyectos y obras </w:t>
      </w:r>
      <w:r w:rsidR="00BD2522" w:rsidRPr="00410C0B">
        <w:rPr>
          <w:rFonts w:ascii="Verdana" w:hAnsi="Verdana"/>
          <w:sz w:val="18"/>
        </w:rPr>
        <w:t>mayores del</w:t>
      </w:r>
      <w:r w:rsidRPr="00410C0B">
        <w:rPr>
          <w:rFonts w:ascii="Verdana" w:hAnsi="Verdana"/>
          <w:sz w:val="18"/>
        </w:rPr>
        <w:t xml:space="preserve"> sistema de distribución y alumbrado público en la zona servida por CNFL.</w:t>
      </w:r>
    </w:p>
    <w:p w14:paraId="583F3572" w14:textId="77777777" w:rsidR="00667A57" w:rsidRDefault="00667A57" w:rsidP="00667A57">
      <w:pPr>
        <w:pStyle w:val="Prrafodelista"/>
        <w:ind w:left="567" w:firstLine="0"/>
        <w:rPr>
          <w:rFonts w:ascii="Verdana" w:hAnsi="Verdana"/>
          <w:sz w:val="18"/>
        </w:rPr>
      </w:pPr>
    </w:p>
    <w:p w14:paraId="0D7CCD90" w14:textId="15BB9491" w:rsidR="00C92D42" w:rsidRPr="00410C0B" w:rsidRDefault="00C92D42" w:rsidP="002E32F8">
      <w:pPr>
        <w:pStyle w:val="Prrafodelista"/>
        <w:numPr>
          <w:ilvl w:val="1"/>
          <w:numId w:val="70"/>
        </w:numPr>
        <w:ind w:left="567" w:hanging="584"/>
        <w:rPr>
          <w:rFonts w:ascii="Verdana" w:hAnsi="Verdana"/>
          <w:sz w:val="18"/>
        </w:rPr>
      </w:pPr>
      <w:r w:rsidRPr="00410C0B">
        <w:rPr>
          <w:rFonts w:ascii="Verdana" w:hAnsi="Verdana"/>
          <w:sz w:val="18"/>
        </w:rPr>
        <w:t xml:space="preserve">Planificar y controlar los requerimientos de mano de obra, materiales y otros recursos necesarios para la </w:t>
      </w:r>
      <w:r w:rsidR="00BD2522" w:rsidRPr="00410C0B">
        <w:rPr>
          <w:rFonts w:ascii="Verdana" w:hAnsi="Verdana"/>
          <w:sz w:val="18"/>
        </w:rPr>
        <w:t>construcción de</w:t>
      </w:r>
      <w:r w:rsidRPr="00410C0B">
        <w:rPr>
          <w:rFonts w:ascii="Verdana" w:hAnsi="Verdana"/>
          <w:sz w:val="18"/>
        </w:rPr>
        <w:t xml:space="preserve"> los proyectos y obras mayores del sistema de distribución y alumbrado público.</w:t>
      </w:r>
    </w:p>
    <w:p w14:paraId="50CB0C39" w14:textId="77777777" w:rsidR="00667A57" w:rsidRDefault="00667A57" w:rsidP="00667A57">
      <w:pPr>
        <w:pStyle w:val="Prrafodelista"/>
        <w:ind w:left="567" w:firstLine="0"/>
        <w:rPr>
          <w:rFonts w:ascii="Verdana" w:hAnsi="Verdana"/>
          <w:sz w:val="18"/>
        </w:rPr>
      </w:pPr>
    </w:p>
    <w:p w14:paraId="381BC593" w14:textId="6C92A4D9" w:rsidR="00C92D42" w:rsidRPr="00410C0B" w:rsidRDefault="00BD2522" w:rsidP="002E32F8">
      <w:pPr>
        <w:pStyle w:val="Prrafodelista"/>
        <w:numPr>
          <w:ilvl w:val="1"/>
          <w:numId w:val="70"/>
        </w:numPr>
        <w:ind w:left="567" w:hanging="584"/>
        <w:rPr>
          <w:rFonts w:ascii="Verdana" w:hAnsi="Verdana"/>
          <w:sz w:val="18"/>
        </w:rPr>
      </w:pPr>
      <w:r w:rsidRPr="00410C0B">
        <w:rPr>
          <w:rFonts w:ascii="Verdana" w:hAnsi="Verdana"/>
          <w:sz w:val="18"/>
        </w:rPr>
        <w:t xml:space="preserve">Participar en los procesos de definición de los Casos de Negocio del sistema de distribución y alumbrado público en la zona servida por CNFL.  </w:t>
      </w:r>
    </w:p>
    <w:p w14:paraId="68751EA2" w14:textId="77777777" w:rsidR="00667A57" w:rsidRDefault="00667A57" w:rsidP="002E32F8">
      <w:pPr>
        <w:ind w:left="0"/>
        <w:rPr>
          <w:rFonts w:ascii="Verdana" w:hAnsi="Verdana"/>
          <w:b/>
          <w:bCs/>
          <w:sz w:val="18"/>
        </w:rPr>
      </w:pPr>
    </w:p>
    <w:p w14:paraId="415ED8B6" w14:textId="18A0B60F" w:rsidR="00D6276F" w:rsidRPr="00410C0B" w:rsidRDefault="00D6276F" w:rsidP="002E32F8">
      <w:pPr>
        <w:ind w:left="0"/>
        <w:rPr>
          <w:rFonts w:ascii="Verdana" w:hAnsi="Verdana"/>
          <w:b/>
          <w:bCs/>
          <w:sz w:val="18"/>
        </w:rPr>
      </w:pPr>
      <w:r w:rsidRPr="00410C0B">
        <w:rPr>
          <w:rFonts w:ascii="Verdana" w:hAnsi="Verdana"/>
          <w:b/>
          <w:bCs/>
          <w:sz w:val="18"/>
        </w:rPr>
        <w:t>C. Dependencia Jerárquica</w:t>
      </w:r>
    </w:p>
    <w:p w14:paraId="5D6681F2" w14:textId="77777777" w:rsidR="00667A57" w:rsidRDefault="00667A57" w:rsidP="002E32F8">
      <w:pPr>
        <w:pStyle w:val="Prrafodelista"/>
        <w:ind w:left="0" w:firstLine="0"/>
        <w:rPr>
          <w:rFonts w:ascii="Verdana" w:hAnsi="Verdana"/>
          <w:sz w:val="18"/>
        </w:rPr>
      </w:pPr>
    </w:p>
    <w:p w14:paraId="6EAC9FD2" w14:textId="70252E1A" w:rsidR="00D6276F" w:rsidRPr="00410C0B" w:rsidRDefault="00757EE8" w:rsidP="002E32F8">
      <w:pPr>
        <w:pStyle w:val="Prrafodelista"/>
        <w:ind w:left="0" w:firstLine="0"/>
        <w:rPr>
          <w:rFonts w:ascii="Verdana" w:hAnsi="Verdana"/>
          <w:sz w:val="18"/>
        </w:rPr>
      </w:pPr>
      <w:r w:rsidRPr="00410C0B">
        <w:rPr>
          <w:rFonts w:ascii="Verdana" w:hAnsi="Verdana"/>
          <w:sz w:val="18"/>
        </w:rPr>
        <w:t>Unidad Desarrollo del Sistema de Distribución</w:t>
      </w:r>
    </w:p>
    <w:p w14:paraId="0AD06FB7" w14:textId="77777777" w:rsidR="00667A57" w:rsidRDefault="00667A57" w:rsidP="002E32F8">
      <w:pPr>
        <w:ind w:left="0"/>
        <w:rPr>
          <w:rFonts w:ascii="Verdana" w:hAnsi="Verdana"/>
          <w:b/>
          <w:bCs/>
          <w:sz w:val="18"/>
        </w:rPr>
      </w:pPr>
    </w:p>
    <w:p w14:paraId="0B342BD6" w14:textId="40940D56" w:rsidR="00D6276F" w:rsidRPr="00410C0B" w:rsidRDefault="00D6276F" w:rsidP="002E32F8">
      <w:pPr>
        <w:ind w:left="0"/>
        <w:rPr>
          <w:rFonts w:ascii="Verdana" w:hAnsi="Verdana"/>
          <w:b/>
          <w:bCs/>
          <w:sz w:val="18"/>
        </w:rPr>
      </w:pPr>
      <w:r w:rsidRPr="00410C0B">
        <w:rPr>
          <w:rFonts w:ascii="Verdana" w:hAnsi="Verdana"/>
          <w:b/>
          <w:bCs/>
          <w:sz w:val="18"/>
        </w:rPr>
        <w:t>D. Unidades organizacionales con subordinación directa</w:t>
      </w:r>
    </w:p>
    <w:p w14:paraId="1FF89BA8" w14:textId="77777777" w:rsidR="00667A57" w:rsidRDefault="00667A57" w:rsidP="002E32F8">
      <w:pPr>
        <w:pStyle w:val="Prrafodelista"/>
        <w:ind w:left="0" w:firstLine="0"/>
        <w:rPr>
          <w:rFonts w:ascii="Verdana" w:hAnsi="Verdana"/>
          <w:sz w:val="18"/>
        </w:rPr>
      </w:pPr>
    </w:p>
    <w:p w14:paraId="6B82609E" w14:textId="795A804A" w:rsidR="00D6276F" w:rsidRPr="00410C0B" w:rsidRDefault="00FB1776" w:rsidP="002E32F8">
      <w:pPr>
        <w:pStyle w:val="Prrafodelista"/>
        <w:ind w:left="0" w:firstLine="0"/>
        <w:rPr>
          <w:rFonts w:ascii="Verdana" w:hAnsi="Verdana"/>
          <w:sz w:val="18"/>
        </w:rPr>
      </w:pPr>
      <w:r w:rsidRPr="00410C0B">
        <w:rPr>
          <w:rFonts w:ascii="Verdana" w:hAnsi="Verdana"/>
          <w:sz w:val="18"/>
        </w:rPr>
        <w:t>Ninguna</w:t>
      </w:r>
    </w:p>
    <w:p w14:paraId="4F5A6629" w14:textId="33C29DEF" w:rsidR="00C0566D" w:rsidRPr="00410C0B" w:rsidRDefault="00C0566D" w:rsidP="002E32F8">
      <w:pPr>
        <w:rPr>
          <w:rFonts w:ascii="Verdana" w:hAnsi="Verdana"/>
          <w:b/>
          <w:color w:val="FF692D" w:themeColor="accent1"/>
          <w:sz w:val="18"/>
        </w:rPr>
      </w:pPr>
      <w:r w:rsidRPr="00410C0B">
        <w:rPr>
          <w:rFonts w:ascii="Verdana" w:hAnsi="Verdana"/>
          <w:sz w:val="18"/>
        </w:rPr>
        <w:br w:type="page"/>
      </w:r>
    </w:p>
    <w:p w14:paraId="5A0E0790" w14:textId="1B084D40" w:rsidR="00C0566D" w:rsidRPr="00410C0B" w:rsidRDefault="00C0566D" w:rsidP="002E32F8">
      <w:pPr>
        <w:pStyle w:val="Ttulo3"/>
        <w:rPr>
          <w:rFonts w:ascii="Verdana" w:hAnsi="Verdana"/>
          <w:sz w:val="18"/>
        </w:rPr>
      </w:pPr>
      <w:bookmarkStart w:id="77" w:name="_Toc118787882"/>
      <w:r w:rsidRPr="00410C0B">
        <w:rPr>
          <w:rFonts w:ascii="Verdana" w:hAnsi="Verdana"/>
          <w:sz w:val="18"/>
        </w:rPr>
        <w:lastRenderedPageBreak/>
        <w:t xml:space="preserve">48. </w:t>
      </w:r>
      <w:r w:rsidR="00F87D3E" w:rsidRPr="00410C0B">
        <w:rPr>
          <w:rFonts w:ascii="Verdana" w:hAnsi="Verdana"/>
          <w:sz w:val="18"/>
        </w:rPr>
        <w:t>UNIDAD</w:t>
      </w:r>
      <w:r w:rsidR="00C35190" w:rsidRPr="00410C0B">
        <w:rPr>
          <w:rFonts w:ascii="Verdana" w:hAnsi="Verdana"/>
          <w:sz w:val="18"/>
        </w:rPr>
        <w:t xml:space="preserve"> MANTENIMIENTO Y AVER</w:t>
      </w:r>
      <w:r w:rsidR="00184AC1" w:rsidRPr="00410C0B">
        <w:rPr>
          <w:rFonts w:ascii="Verdana" w:hAnsi="Verdana"/>
          <w:sz w:val="18"/>
        </w:rPr>
        <w:t>Í</w:t>
      </w:r>
      <w:r w:rsidR="00C35190" w:rsidRPr="00410C0B">
        <w:rPr>
          <w:rFonts w:ascii="Verdana" w:hAnsi="Verdana"/>
          <w:sz w:val="18"/>
        </w:rPr>
        <w:t>AS DEL</w:t>
      </w:r>
      <w:r w:rsidRPr="00410C0B">
        <w:rPr>
          <w:rFonts w:ascii="Verdana" w:hAnsi="Verdana"/>
          <w:sz w:val="18"/>
        </w:rPr>
        <w:t xml:space="preserve"> SISTEMA DE DISTRIBUCIÓN</w:t>
      </w:r>
      <w:bookmarkEnd w:id="77"/>
    </w:p>
    <w:p w14:paraId="65BFA67A" w14:textId="77777777" w:rsidR="00667A57" w:rsidRDefault="00667A57" w:rsidP="002E32F8">
      <w:pPr>
        <w:ind w:left="0"/>
        <w:rPr>
          <w:rFonts w:ascii="Verdana" w:hAnsi="Verdana"/>
          <w:b/>
          <w:bCs/>
          <w:sz w:val="18"/>
        </w:rPr>
      </w:pPr>
    </w:p>
    <w:p w14:paraId="674502E4" w14:textId="1F7850C7" w:rsidR="00C0566D" w:rsidRPr="00410C0B" w:rsidRDefault="00C0566D" w:rsidP="002E32F8">
      <w:pPr>
        <w:ind w:left="0"/>
        <w:rPr>
          <w:rFonts w:ascii="Verdana" w:hAnsi="Verdana"/>
          <w:b/>
          <w:bCs/>
          <w:sz w:val="18"/>
        </w:rPr>
      </w:pPr>
      <w:r w:rsidRPr="00410C0B">
        <w:rPr>
          <w:rFonts w:ascii="Verdana" w:hAnsi="Verdana"/>
          <w:b/>
          <w:bCs/>
          <w:sz w:val="18"/>
        </w:rPr>
        <w:t>A. Objetivo de la dependencia</w:t>
      </w:r>
    </w:p>
    <w:p w14:paraId="5D8CCE07" w14:textId="77777777" w:rsidR="00C0566D" w:rsidRPr="00410C0B" w:rsidRDefault="00C0566D" w:rsidP="002E32F8">
      <w:pPr>
        <w:ind w:left="0"/>
        <w:rPr>
          <w:rFonts w:ascii="Verdana" w:hAnsi="Verdana"/>
          <w:sz w:val="18"/>
        </w:rPr>
      </w:pPr>
    </w:p>
    <w:p w14:paraId="19124BB9" w14:textId="04627B67" w:rsidR="00C0566D" w:rsidRPr="00410C0B" w:rsidRDefault="0090317F" w:rsidP="00667A57">
      <w:pPr>
        <w:ind w:left="0"/>
        <w:rPr>
          <w:rFonts w:ascii="Verdana" w:hAnsi="Verdana"/>
          <w:sz w:val="18"/>
        </w:rPr>
      </w:pPr>
      <w:r w:rsidRPr="00410C0B">
        <w:rPr>
          <w:rFonts w:ascii="Verdana" w:hAnsi="Verdana"/>
          <w:sz w:val="18"/>
        </w:rPr>
        <w:t xml:space="preserve">Dirigir y coordinar las actividades de mantenimiento predictivo, preventivo y </w:t>
      </w:r>
      <w:r w:rsidR="0006596D" w:rsidRPr="00410C0B">
        <w:rPr>
          <w:rFonts w:ascii="Verdana" w:hAnsi="Verdana"/>
          <w:sz w:val="18"/>
        </w:rPr>
        <w:t>correctivo en</w:t>
      </w:r>
      <w:r w:rsidRPr="00410C0B">
        <w:rPr>
          <w:rFonts w:ascii="Verdana" w:hAnsi="Verdana"/>
          <w:sz w:val="18"/>
        </w:rPr>
        <w:t xml:space="preserve"> las redes de distribución y las subestaciones, mediante la supervisión de los planes de mantenimiento para garantizar la confiabilidad y continuidad del servicio suministrado.</w:t>
      </w:r>
    </w:p>
    <w:p w14:paraId="6DEFC6A8" w14:textId="77777777" w:rsidR="00C0566D" w:rsidRPr="00410C0B" w:rsidRDefault="00C0566D" w:rsidP="002E32F8">
      <w:pPr>
        <w:ind w:left="425"/>
        <w:rPr>
          <w:rFonts w:ascii="Verdana" w:hAnsi="Verdana"/>
          <w:b/>
          <w:bCs/>
          <w:sz w:val="18"/>
        </w:rPr>
      </w:pPr>
    </w:p>
    <w:p w14:paraId="22A4FBB1" w14:textId="77777777" w:rsidR="00C0566D" w:rsidRPr="00410C0B" w:rsidRDefault="00C0566D" w:rsidP="002E32F8">
      <w:pPr>
        <w:ind w:left="0"/>
        <w:rPr>
          <w:rFonts w:ascii="Verdana" w:hAnsi="Verdana"/>
          <w:b/>
          <w:bCs/>
          <w:sz w:val="18"/>
        </w:rPr>
      </w:pPr>
      <w:r w:rsidRPr="00410C0B">
        <w:rPr>
          <w:rFonts w:ascii="Verdana" w:hAnsi="Verdana"/>
          <w:b/>
          <w:bCs/>
          <w:sz w:val="18"/>
        </w:rPr>
        <w:t>B. Principales funciones</w:t>
      </w:r>
    </w:p>
    <w:p w14:paraId="2E587511" w14:textId="77777777" w:rsidR="00C0566D" w:rsidRPr="00410C0B" w:rsidRDefault="00C0566D" w:rsidP="002E32F8">
      <w:pPr>
        <w:rPr>
          <w:rFonts w:ascii="Verdana" w:hAnsi="Verdana"/>
          <w:sz w:val="18"/>
        </w:rPr>
      </w:pPr>
    </w:p>
    <w:p w14:paraId="4CD766BF" w14:textId="77777777" w:rsidR="006511E9" w:rsidRPr="00410C0B" w:rsidRDefault="006511E9" w:rsidP="002E32F8">
      <w:pPr>
        <w:pStyle w:val="Prrafodelista"/>
        <w:numPr>
          <w:ilvl w:val="0"/>
          <w:numId w:val="70"/>
        </w:numPr>
        <w:rPr>
          <w:rFonts w:ascii="Verdana" w:hAnsi="Verdana"/>
          <w:vanish/>
          <w:sz w:val="18"/>
        </w:rPr>
      </w:pPr>
    </w:p>
    <w:p w14:paraId="128FD6C2" w14:textId="26BDDB1C" w:rsidR="00C0566D" w:rsidRPr="00410C0B" w:rsidRDefault="00B4387B" w:rsidP="002E32F8">
      <w:pPr>
        <w:pStyle w:val="Prrafodelista"/>
        <w:numPr>
          <w:ilvl w:val="1"/>
          <w:numId w:val="70"/>
        </w:numPr>
        <w:ind w:left="567" w:hanging="584"/>
        <w:rPr>
          <w:rFonts w:ascii="Verdana" w:hAnsi="Verdana"/>
          <w:sz w:val="18"/>
        </w:rPr>
      </w:pPr>
      <w:r w:rsidRPr="00410C0B">
        <w:rPr>
          <w:rFonts w:ascii="Verdana" w:hAnsi="Verdana"/>
          <w:sz w:val="18"/>
        </w:rPr>
        <w:t>Coordinar y controlar la ejecución de los planes de mantenimiento preventivo y la ejecución del mantenimiento correctivo del sistema de distribución</w:t>
      </w:r>
      <w:r w:rsidR="00196C65" w:rsidRPr="00410C0B">
        <w:rPr>
          <w:rFonts w:ascii="Verdana" w:hAnsi="Verdana"/>
          <w:sz w:val="18"/>
        </w:rPr>
        <w:t>.</w:t>
      </w:r>
    </w:p>
    <w:p w14:paraId="0CC5EDAB" w14:textId="77777777" w:rsidR="00667A57" w:rsidRDefault="00667A57" w:rsidP="00667A57">
      <w:pPr>
        <w:pStyle w:val="Prrafodelista"/>
        <w:ind w:left="567" w:firstLine="0"/>
        <w:rPr>
          <w:rFonts w:ascii="Verdana" w:hAnsi="Verdana"/>
          <w:sz w:val="18"/>
        </w:rPr>
      </w:pPr>
    </w:p>
    <w:p w14:paraId="332E9231" w14:textId="5124D32B" w:rsidR="00C0566D" w:rsidRPr="00410C0B" w:rsidRDefault="00B4387B" w:rsidP="002E32F8">
      <w:pPr>
        <w:pStyle w:val="Prrafodelista"/>
        <w:numPr>
          <w:ilvl w:val="1"/>
          <w:numId w:val="70"/>
        </w:numPr>
        <w:ind w:left="567" w:hanging="584"/>
        <w:rPr>
          <w:rFonts w:ascii="Verdana" w:hAnsi="Verdana"/>
          <w:sz w:val="18"/>
        </w:rPr>
      </w:pPr>
      <w:r w:rsidRPr="00410C0B">
        <w:rPr>
          <w:rFonts w:ascii="Verdana" w:hAnsi="Verdana"/>
          <w:sz w:val="18"/>
        </w:rPr>
        <w:t xml:space="preserve">Definir y coordinar, </w:t>
      </w:r>
      <w:r w:rsidR="00A630C4" w:rsidRPr="00410C0B">
        <w:rPr>
          <w:rFonts w:ascii="Verdana" w:hAnsi="Verdana"/>
          <w:sz w:val="18"/>
        </w:rPr>
        <w:t>promover estrategias</w:t>
      </w:r>
      <w:r w:rsidRPr="00410C0B">
        <w:rPr>
          <w:rFonts w:ascii="Verdana" w:hAnsi="Verdana"/>
          <w:sz w:val="18"/>
        </w:rPr>
        <w:t xml:space="preserve"> que permitan mantener en las mejores condiciones de </w:t>
      </w:r>
      <w:proofErr w:type="spellStart"/>
      <w:r w:rsidRPr="00410C0B">
        <w:rPr>
          <w:rFonts w:ascii="Verdana" w:hAnsi="Verdana"/>
          <w:sz w:val="18"/>
        </w:rPr>
        <w:t>operacionalidad</w:t>
      </w:r>
      <w:proofErr w:type="spellEnd"/>
      <w:r w:rsidRPr="00410C0B">
        <w:rPr>
          <w:rFonts w:ascii="Verdana" w:hAnsi="Verdana"/>
          <w:sz w:val="18"/>
        </w:rPr>
        <w:t xml:space="preserve"> </w:t>
      </w:r>
      <w:r w:rsidR="00A75ADB" w:rsidRPr="00410C0B">
        <w:rPr>
          <w:rFonts w:ascii="Verdana" w:hAnsi="Verdana"/>
          <w:sz w:val="18"/>
        </w:rPr>
        <w:t>d</w:t>
      </w:r>
      <w:r w:rsidRPr="00410C0B">
        <w:rPr>
          <w:rFonts w:ascii="Verdana" w:hAnsi="Verdana"/>
          <w:sz w:val="18"/>
        </w:rPr>
        <w:t xml:space="preserve">el sistema de </w:t>
      </w:r>
      <w:r w:rsidR="00A630C4" w:rsidRPr="00410C0B">
        <w:rPr>
          <w:rFonts w:ascii="Verdana" w:hAnsi="Verdana"/>
          <w:sz w:val="18"/>
        </w:rPr>
        <w:t>distribución</w:t>
      </w:r>
      <w:r w:rsidRPr="00410C0B">
        <w:rPr>
          <w:rFonts w:ascii="Verdana" w:hAnsi="Verdana"/>
          <w:sz w:val="18"/>
        </w:rPr>
        <w:t xml:space="preserve"> eléctrico.</w:t>
      </w:r>
    </w:p>
    <w:p w14:paraId="23B09086" w14:textId="77777777" w:rsidR="00667A57" w:rsidRDefault="00667A57" w:rsidP="00667A57">
      <w:pPr>
        <w:pStyle w:val="Prrafodelista"/>
        <w:ind w:left="567" w:firstLine="0"/>
        <w:rPr>
          <w:rFonts w:ascii="Verdana" w:hAnsi="Verdana"/>
          <w:sz w:val="18"/>
        </w:rPr>
      </w:pPr>
    </w:p>
    <w:p w14:paraId="5F7B2247" w14:textId="203B72D1" w:rsidR="00B4387B" w:rsidRPr="00410C0B" w:rsidRDefault="00A630C4" w:rsidP="002E32F8">
      <w:pPr>
        <w:pStyle w:val="Prrafodelista"/>
        <w:numPr>
          <w:ilvl w:val="1"/>
          <w:numId w:val="70"/>
        </w:numPr>
        <w:ind w:left="567" w:hanging="584"/>
        <w:rPr>
          <w:rFonts w:ascii="Verdana" w:hAnsi="Verdana"/>
          <w:sz w:val="18"/>
        </w:rPr>
      </w:pPr>
      <w:r w:rsidRPr="00410C0B">
        <w:rPr>
          <w:rFonts w:ascii="Verdana" w:hAnsi="Verdana"/>
          <w:sz w:val="18"/>
        </w:rPr>
        <w:t>Gestionar la venta de servicios por alquiler de transformadores e interruptores</w:t>
      </w:r>
      <w:r w:rsidR="00196C65" w:rsidRPr="00410C0B">
        <w:rPr>
          <w:rFonts w:ascii="Verdana" w:hAnsi="Verdana"/>
          <w:sz w:val="18"/>
        </w:rPr>
        <w:t>.</w:t>
      </w:r>
    </w:p>
    <w:p w14:paraId="2406E36C" w14:textId="77777777" w:rsidR="00667A57" w:rsidRDefault="00667A57" w:rsidP="002E32F8">
      <w:pPr>
        <w:ind w:left="0"/>
        <w:rPr>
          <w:rFonts w:ascii="Verdana" w:hAnsi="Verdana"/>
          <w:b/>
          <w:bCs/>
          <w:sz w:val="18"/>
        </w:rPr>
      </w:pPr>
    </w:p>
    <w:p w14:paraId="1CAB20BE" w14:textId="47A51AED" w:rsidR="00C0566D" w:rsidRPr="00410C0B" w:rsidRDefault="00C0566D" w:rsidP="002E32F8">
      <w:pPr>
        <w:ind w:left="0"/>
        <w:rPr>
          <w:rFonts w:ascii="Verdana" w:hAnsi="Verdana"/>
          <w:b/>
          <w:bCs/>
          <w:sz w:val="18"/>
        </w:rPr>
      </w:pPr>
      <w:r w:rsidRPr="00410C0B">
        <w:rPr>
          <w:rFonts w:ascii="Verdana" w:hAnsi="Verdana"/>
          <w:b/>
          <w:bCs/>
          <w:sz w:val="18"/>
        </w:rPr>
        <w:t>C. Dependencia Jerárquica</w:t>
      </w:r>
    </w:p>
    <w:p w14:paraId="7A458BE1" w14:textId="77777777" w:rsidR="00667A57" w:rsidRDefault="00667A57" w:rsidP="002E32F8">
      <w:pPr>
        <w:pStyle w:val="Prrafodelista"/>
        <w:ind w:left="0" w:firstLine="0"/>
        <w:rPr>
          <w:rFonts w:ascii="Verdana" w:hAnsi="Verdana"/>
          <w:sz w:val="18"/>
        </w:rPr>
      </w:pPr>
    </w:p>
    <w:p w14:paraId="6C13E2AD" w14:textId="374F5A3C" w:rsidR="00C0566D" w:rsidRPr="00410C0B" w:rsidRDefault="0006596D" w:rsidP="002E32F8">
      <w:pPr>
        <w:pStyle w:val="Prrafodelista"/>
        <w:ind w:left="0" w:firstLine="0"/>
        <w:rPr>
          <w:rFonts w:ascii="Verdana" w:hAnsi="Verdana"/>
          <w:sz w:val="18"/>
        </w:rPr>
      </w:pPr>
      <w:r w:rsidRPr="00410C0B">
        <w:rPr>
          <w:rFonts w:ascii="Verdana" w:hAnsi="Verdana"/>
          <w:sz w:val="18"/>
        </w:rPr>
        <w:t>Dirección Distribución de Energía</w:t>
      </w:r>
    </w:p>
    <w:p w14:paraId="78E85D92" w14:textId="77777777" w:rsidR="00667A57" w:rsidRDefault="00667A57" w:rsidP="002E32F8">
      <w:pPr>
        <w:ind w:left="0"/>
        <w:rPr>
          <w:rFonts w:ascii="Verdana" w:hAnsi="Verdana"/>
          <w:b/>
          <w:bCs/>
          <w:sz w:val="18"/>
        </w:rPr>
      </w:pPr>
    </w:p>
    <w:p w14:paraId="64450D28" w14:textId="59144001" w:rsidR="00C0566D" w:rsidRPr="00410C0B" w:rsidRDefault="00C0566D" w:rsidP="002E32F8">
      <w:pPr>
        <w:ind w:left="0"/>
        <w:rPr>
          <w:rFonts w:ascii="Verdana" w:hAnsi="Verdana"/>
          <w:b/>
          <w:bCs/>
          <w:sz w:val="18"/>
        </w:rPr>
      </w:pPr>
      <w:r w:rsidRPr="00410C0B">
        <w:rPr>
          <w:rFonts w:ascii="Verdana" w:hAnsi="Verdana"/>
          <w:b/>
          <w:bCs/>
          <w:sz w:val="18"/>
        </w:rPr>
        <w:t>D. Unidades organizacionales con subordinación directa</w:t>
      </w:r>
    </w:p>
    <w:p w14:paraId="02337EFF" w14:textId="77777777" w:rsidR="00667A57" w:rsidRDefault="00667A57" w:rsidP="002E32F8">
      <w:pPr>
        <w:pStyle w:val="Prrafodelista"/>
        <w:ind w:left="0" w:firstLine="0"/>
        <w:rPr>
          <w:rFonts w:ascii="Verdana" w:hAnsi="Verdana"/>
          <w:sz w:val="18"/>
        </w:rPr>
      </w:pPr>
    </w:p>
    <w:p w14:paraId="4816B5DC" w14:textId="055AA9DF" w:rsidR="00C0566D" w:rsidRPr="00410C0B" w:rsidRDefault="004041CB" w:rsidP="002E32F8">
      <w:pPr>
        <w:pStyle w:val="Prrafodelista"/>
        <w:ind w:left="0" w:firstLine="0"/>
        <w:rPr>
          <w:rFonts w:ascii="Verdana" w:hAnsi="Verdana"/>
          <w:sz w:val="18"/>
        </w:rPr>
      </w:pPr>
      <w:r w:rsidRPr="00410C0B">
        <w:rPr>
          <w:rFonts w:ascii="Verdana" w:hAnsi="Verdana"/>
          <w:sz w:val="18"/>
        </w:rPr>
        <w:t>Área de Averías del Sistema de Distribución</w:t>
      </w:r>
    </w:p>
    <w:p w14:paraId="7B48EC44" w14:textId="27647FDE" w:rsidR="004041CB" w:rsidRPr="00410C0B" w:rsidRDefault="004041CB" w:rsidP="002E32F8">
      <w:pPr>
        <w:pStyle w:val="Prrafodelista"/>
        <w:ind w:left="0" w:firstLine="0"/>
        <w:rPr>
          <w:rFonts w:ascii="Verdana" w:hAnsi="Verdana"/>
          <w:sz w:val="18"/>
        </w:rPr>
      </w:pPr>
      <w:r w:rsidRPr="00410C0B">
        <w:rPr>
          <w:rFonts w:ascii="Verdana" w:hAnsi="Verdana"/>
          <w:sz w:val="18"/>
        </w:rPr>
        <w:t>Área Mantenimiento del Sistema de Distribución</w:t>
      </w:r>
    </w:p>
    <w:p w14:paraId="256D9354" w14:textId="77777777" w:rsidR="00C35190" w:rsidRPr="00410C0B" w:rsidRDefault="00C35190" w:rsidP="002E32F8">
      <w:pPr>
        <w:rPr>
          <w:rFonts w:ascii="Verdana" w:hAnsi="Verdana"/>
          <w:b/>
          <w:color w:val="FF692D" w:themeColor="accent1"/>
          <w:sz w:val="18"/>
        </w:rPr>
      </w:pPr>
      <w:r w:rsidRPr="00410C0B">
        <w:rPr>
          <w:rFonts w:ascii="Verdana" w:hAnsi="Verdana"/>
          <w:sz w:val="18"/>
        </w:rPr>
        <w:br w:type="page"/>
      </w:r>
    </w:p>
    <w:p w14:paraId="4C77ABDA" w14:textId="236330E7" w:rsidR="00083D36" w:rsidRPr="00410C0B" w:rsidRDefault="00083D36" w:rsidP="002E32F8">
      <w:pPr>
        <w:pStyle w:val="Ttulo3"/>
        <w:rPr>
          <w:rFonts w:ascii="Verdana" w:hAnsi="Verdana"/>
          <w:sz w:val="18"/>
        </w:rPr>
      </w:pPr>
      <w:bookmarkStart w:id="78" w:name="_Toc118787883"/>
      <w:r w:rsidRPr="00410C0B">
        <w:rPr>
          <w:rFonts w:ascii="Verdana" w:hAnsi="Verdana"/>
          <w:sz w:val="18"/>
        </w:rPr>
        <w:lastRenderedPageBreak/>
        <w:t>49. ÁREA MANTENIMIENTO DEL SISTEMA DE DISTRIBUCIÓN</w:t>
      </w:r>
      <w:bookmarkEnd w:id="78"/>
    </w:p>
    <w:p w14:paraId="4B1C4195" w14:textId="77777777" w:rsidR="00667A57" w:rsidRDefault="00667A57" w:rsidP="002E32F8">
      <w:pPr>
        <w:ind w:left="0"/>
        <w:rPr>
          <w:rFonts w:ascii="Verdana" w:hAnsi="Verdana"/>
          <w:b/>
          <w:bCs/>
          <w:sz w:val="18"/>
        </w:rPr>
      </w:pPr>
    </w:p>
    <w:p w14:paraId="2608A1CA" w14:textId="0C9BABD8" w:rsidR="00083D36" w:rsidRPr="00410C0B" w:rsidRDefault="00083D36" w:rsidP="002E32F8">
      <w:pPr>
        <w:ind w:left="0"/>
        <w:rPr>
          <w:rFonts w:ascii="Verdana" w:hAnsi="Verdana"/>
          <w:b/>
          <w:bCs/>
          <w:sz w:val="18"/>
        </w:rPr>
      </w:pPr>
      <w:r w:rsidRPr="00410C0B">
        <w:rPr>
          <w:rFonts w:ascii="Verdana" w:hAnsi="Verdana"/>
          <w:b/>
          <w:bCs/>
          <w:sz w:val="18"/>
        </w:rPr>
        <w:t>A. Objetivo de la dependencia</w:t>
      </w:r>
    </w:p>
    <w:p w14:paraId="343382D2" w14:textId="77777777" w:rsidR="00083D36" w:rsidRPr="00410C0B" w:rsidRDefault="00083D36" w:rsidP="002E32F8">
      <w:pPr>
        <w:ind w:left="0"/>
        <w:rPr>
          <w:rFonts w:ascii="Verdana" w:hAnsi="Verdana"/>
          <w:sz w:val="18"/>
        </w:rPr>
      </w:pPr>
    </w:p>
    <w:p w14:paraId="372E9439" w14:textId="15BC1BF5" w:rsidR="00083D36" w:rsidRPr="00410C0B" w:rsidRDefault="002E62AE" w:rsidP="002E32F8">
      <w:pPr>
        <w:ind w:left="0"/>
        <w:rPr>
          <w:rFonts w:ascii="Verdana" w:hAnsi="Verdana"/>
          <w:sz w:val="18"/>
        </w:rPr>
      </w:pPr>
      <w:r w:rsidRPr="00C35B76">
        <w:rPr>
          <w:rFonts w:ascii="Verdana" w:hAnsi="Verdana"/>
          <w:color w:val="auto"/>
          <w:sz w:val="18"/>
        </w:rPr>
        <w:t>Dirigir</w:t>
      </w:r>
      <w:r w:rsidR="009B60E7" w:rsidRPr="00C35B76">
        <w:rPr>
          <w:rFonts w:ascii="Verdana" w:hAnsi="Verdana"/>
          <w:color w:val="auto"/>
          <w:sz w:val="18"/>
        </w:rPr>
        <w:t xml:space="preserve"> y</w:t>
      </w:r>
      <w:r w:rsidRPr="00C35B76">
        <w:rPr>
          <w:rFonts w:ascii="Verdana" w:hAnsi="Verdana"/>
          <w:color w:val="auto"/>
          <w:sz w:val="18"/>
        </w:rPr>
        <w:t xml:space="preserve"> controlar </w:t>
      </w:r>
      <w:r w:rsidR="00B62048" w:rsidRPr="00C35B76">
        <w:rPr>
          <w:rFonts w:ascii="Verdana" w:hAnsi="Verdana"/>
          <w:color w:val="auto"/>
          <w:sz w:val="18"/>
        </w:rPr>
        <w:t>las</w:t>
      </w:r>
      <w:r w:rsidRPr="00C35B76">
        <w:rPr>
          <w:rFonts w:ascii="Verdana" w:hAnsi="Verdana"/>
          <w:color w:val="auto"/>
          <w:sz w:val="18"/>
        </w:rPr>
        <w:t xml:space="preserve"> actividades de mantenimiento correctivo (averías mayores) y preventivo en las </w:t>
      </w:r>
      <w:r w:rsidRPr="00410C0B">
        <w:rPr>
          <w:rFonts w:ascii="Verdana" w:hAnsi="Verdana"/>
          <w:sz w:val="18"/>
        </w:rPr>
        <w:t>redes del sistema de distribución y las subestaciones mediante la evaluación de los indicadores para garantizar la confiabilidad y continuidad del servicio suministrado.</w:t>
      </w:r>
    </w:p>
    <w:p w14:paraId="3E289BFA" w14:textId="77777777" w:rsidR="00083D36" w:rsidRPr="00410C0B" w:rsidRDefault="00083D36" w:rsidP="002E32F8">
      <w:pPr>
        <w:ind w:left="0"/>
        <w:rPr>
          <w:rFonts w:ascii="Verdana" w:hAnsi="Verdana"/>
          <w:b/>
          <w:bCs/>
          <w:sz w:val="18"/>
        </w:rPr>
      </w:pPr>
    </w:p>
    <w:p w14:paraId="36F49625" w14:textId="77777777" w:rsidR="00083D36" w:rsidRPr="00410C0B" w:rsidRDefault="00083D36" w:rsidP="002E32F8">
      <w:pPr>
        <w:ind w:left="0"/>
        <w:rPr>
          <w:rFonts w:ascii="Verdana" w:hAnsi="Verdana"/>
          <w:b/>
          <w:bCs/>
          <w:sz w:val="18"/>
        </w:rPr>
      </w:pPr>
      <w:r w:rsidRPr="00410C0B">
        <w:rPr>
          <w:rFonts w:ascii="Verdana" w:hAnsi="Verdana"/>
          <w:b/>
          <w:bCs/>
          <w:sz w:val="18"/>
        </w:rPr>
        <w:t>B. Principales funciones</w:t>
      </w:r>
    </w:p>
    <w:p w14:paraId="6030D87D" w14:textId="77777777" w:rsidR="00083D36" w:rsidRPr="00410C0B" w:rsidRDefault="00083D36" w:rsidP="002E32F8">
      <w:pPr>
        <w:rPr>
          <w:rFonts w:ascii="Verdana" w:hAnsi="Verdana"/>
          <w:sz w:val="18"/>
        </w:rPr>
      </w:pPr>
    </w:p>
    <w:p w14:paraId="20FA20BF" w14:textId="77777777" w:rsidR="00196C65" w:rsidRPr="00410C0B" w:rsidRDefault="00196C65" w:rsidP="002E32F8">
      <w:pPr>
        <w:pStyle w:val="Prrafodelista"/>
        <w:numPr>
          <w:ilvl w:val="0"/>
          <w:numId w:val="70"/>
        </w:numPr>
        <w:rPr>
          <w:rFonts w:ascii="Verdana" w:hAnsi="Verdana"/>
          <w:vanish/>
          <w:sz w:val="18"/>
        </w:rPr>
      </w:pPr>
    </w:p>
    <w:p w14:paraId="4CEE2573" w14:textId="6FB5C1F1" w:rsidR="00083D36" w:rsidRPr="00410C0B" w:rsidRDefault="00C64605" w:rsidP="002E32F8">
      <w:pPr>
        <w:pStyle w:val="Prrafodelista"/>
        <w:numPr>
          <w:ilvl w:val="1"/>
          <w:numId w:val="70"/>
        </w:numPr>
        <w:ind w:left="567" w:hanging="584"/>
        <w:rPr>
          <w:rFonts w:ascii="Verdana" w:hAnsi="Verdana"/>
          <w:sz w:val="18"/>
        </w:rPr>
      </w:pPr>
      <w:r w:rsidRPr="00410C0B">
        <w:rPr>
          <w:rFonts w:ascii="Verdana" w:hAnsi="Verdana"/>
          <w:sz w:val="18"/>
        </w:rPr>
        <w:t>Planificar, coordinar y controlar el mantenimiento preventivo y correctivo (averías mayores) del sistema de distribución</w:t>
      </w:r>
      <w:r w:rsidR="00196C65" w:rsidRPr="00410C0B">
        <w:rPr>
          <w:rFonts w:ascii="Verdana" w:hAnsi="Verdana"/>
          <w:sz w:val="18"/>
        </w:rPr>
        <w:t>.</w:t>
      </w:r>
    </w:p>
    <w:p w14:paraId="022994E6" w14:textId="77777777" w:rsidR="00667A57" w:rsidRDefault="00667A57" w:rsidP="00667A57">
      <w:pPr>
        <w:pStyle w:val="Prrafodelista"/>
        <w:ind w:left="567" w:firstLine="0"/>
        <w:rPr>
          <w:rFonts w:ascii="Verdana" w:hAnsi="Verdana"/>
          <w:sz w:val="18"/>
        </w:rPr>
      </w:pPr>
    </w:p>
    <w:p w14:paraId="671F9826" w14:textId="160CBFDF" w:rsidR="00083D36" w:rsidRPr="00410C0B" w:rsidRDefault="00457979" w:rsidP="002E32F8">
      <w:pPr>
        <w:pStyle w:val="Prrafodelista"/>
        <w:numPr>
          <w:ilvl w:val="1"/>
          <w:numId w:val="70"/>
        </w:numPr>
        <w:ind w:left="567" w:hanging="584"/>
        <w:rPr>
          <w:rFonts w:ascii="Verdana" w:hAnsi="Verdana"/>
          <w:sz w:val="18"/>
        </w:rPr>
      </w:pPr>
      <w:r w:rsidRPr="00410C0B">
        <w:rPr>
          <w:rFonts w:ascii="Verdana" w:hAnsi="Verdana"/>
          <w:sz w:val="18"/>
        </w:rPr>
        <w:t>Evaluar el plan de mantenimiento predictivo, preventivo y correctivo de las redes del sistema de distribución y las subestaciones</w:t>
      </w:r>
      <w:r w:rsidR="00196C65" w:rsidRPr="00410C0B">
        <w:rPr>
          <w:rFonts w:ascii="Verdana" w:hAnsi="Verdana"/>
          <w:sz w:val="18"/>
        </w:rPr>
        <w:t>.</w:t>
      </w:r>
    </w:p>
    <w:p w14:paraId="4B84A2B4" w14:textId="77777777" w:rsidR="00667A57" w:rsidRDefault="00667A57" w:rsidP="00667A57">
      <w:pPr>
        <w:pStyle w:val="Prrafodelista"/>
        <w:ind w:left="567" w:firstLine="0"/>
        <w:rPr>
          <w:rFonts w:ascii="Verdana" w:hAnsi="Verdana"/>
          <w:sz w:val="18"/>
        </w:rPr>
      </w:pPr>
    </w:p>
    <w:p w14:paraId="184EEBA2" w14:textId="1041E897" w:rsidR="00457979" w:rsidRPr="00410C0B" w:rsidRDefault="00196C65" w:rsidP="002E32F8">
      <w:pPr>
        <w:pStyle w:val="Prrafodelista"/>
        <w:numPr>
          <w:ilvl w:val="1"/>
          <w:numId w:val="70"/>
        </w:numPr>
        <w:ind w:left="567" w:hanging="584"/>
        <w:rPr>
          <w:rFonts w:ascii="Verdana" w:hAnsi="Verdana"/>
          <w:sz w:val="18"/>
        </w:rPr>
      </w:pPr>
      <w:r w:rsidRPr="00410C0B">
        <w:rPr>
          <w:rFonts w:ascii="Verdana" w:hAnsi="Verdana"/>
          <w:sz w:val="18"/>
        </w:rPr>
        <w:t>Administrar el sistema de información del mantenimiento (API PRO).</w:t>
      </w:r>
    </w:p>
    <w:p w14:paraId="759CAD9D" w14:textId="77777777" w:rsidR="00667A57" w:rsidRDefault="00667A57" w:rsidP="002E32F8">
      <w:pPr>
        <w:ind w:left="0"/>
        <w:rPr>
          <w:rFonts w:ascii="Verdana" w:hAnsi="Verdana"/>
          <w:b/>
          <w:bCs/>
          <w:sz w:val="18"/>
        </w:rPr>
      </w:pPr>
    </w:p>
    <w:p w14:paraId="421CCECF" w14:textId="3A62A690" w:rsidR="00083D36" w:rsidRPr="00410C0B" w:rsidRDefault="00083D36" w:rsidP="002E32F8">
      <w:pPr>
        <w:ind w:left="0"/>
        <w:rPr>
          <w:rFonts w:ascii="Verdana" w:hAnsi="Verdana"/>
          <w:b/>
          <w:bCs/>
          <w:sz w:val="18"/>
        </w:rPr>
      </w:pPr>
      <w:r w:rsidRPr="00410C0B">
        <w:rPr>
          <w:rFonts w:ascii="Verdana" w:hAnsi="Verdana"/>
          <w:b/>
          <w:bCs/>
          <w:sz w:val="18"/>
        </w:rPr>
        <w:t>C. Dependencia Jerárquica</w:t>
      </w:r>
    </w:p>
    <w:p w14:paraId="7789D3B4" w14:textId="77777777" w:rsidR="00667A57" w:rsidRDefault="00667A57" w:rsidP="002E32F8">
      <w:pPr>
        <w:pStyle w:val="Prrafodelista"/>
        <w:ind w:left="0" w:firstLine="0"/>
        <w:rPr>
          <w:rFonts w:ascii="Verdana" w:hAnsi="Verdana"/>
          <w:sz w:val="18"/>
        </w:rPr>
      </w:pPr>
    </w:p>
    <w:p w14:paraId="6636AF57" w14:textId="16BD4EEF" w:rsidR="00083D36" w:rsidRPr="00410C0B" w:rsidRDefault="00EA7862" w:rsidP="002E32F8">
      <w:pPr>
        <w:pStyle w:val="Prrafodelista"/>
        <w:ind w:left="0" w:firstLine="0"/>
        <w:rPr>
          <w:rFonts w:ascii="Verdana" w:hAnsi="Verdana"/>
          <w:sz w:val="18"/>
        </w:rPr>
      </w:pPr>
      <w:r w:rsidRPr="00410C0B">
        <w:rPr>
          <w:rFonts w:ascii="Verdana" w:hAnsi="Verdana"/>
          <w:sz w:val="18"/>
        </w:rPr>
        <w:t>Unidad Mantenimiento y Averías del Sistema de Distribución</w:t>
      </w:r>
    </w:p>
    <w:p w14:paraId="6F7A661A" w14:textId="77777777" w:rsidR="00667A57" w:rsidRDefault="00667A57" w:rsidP="002E32F8">
      <w:pPr>
        <w:ind w:left="0"/>
        <w:rPr>
          <w:rFonts w:ascii="Verdana" w:hAnsi="Verdana"/>
          <w:b/>
          <w:bCs/>
          <w:sz w:val="18"/>
        </w:rPr>
      </w:pPr>
    </w:p>
    <w:p w14:paraId="01FFA40A" w14:textId="7D8B9906" w:rsidR="00083D36" w:rsidRPr="00410C0B" w:rsidRDefault="00083D36" w:rsidP="002E32F8">
      <w:pPr>
        <w:ind w:left="0"/>
        <w:rPr>
          <w:rFonts w:ascii="Verdana" w:hAnsi="Verdana"/>
          <w:b/>
          <w:bCs/>
          <w:sz w:val="18"/>
        </w:rPr>
      </w:pPr>
      <w:r w:rsidRPr="00410C0B">
        <w:rPr>
          <w:rFonts w:ascii="Verdana" w:hAnsi="Verdana"/>
          <w:b/>
          <w:bCs/>
          <w:sz w:val="18"/>
        </w:rPr>
        <w:t>D. Unidades organizacionales con subordinación directa</w:t>
      </w:r>
    </w:p>
    <w:p w14:paraId="6C1A2DD0" w14:textId="77777777" w:rsidR="00667A57" w:rsidRDefault="00667A57" w:rsidP="002E32F8">
      <w:pPr>
        <w:pStyle w:val="Prrafodelista"/>
        <w:ind w:left="0" w:firstLine="0"/>
        <w:rPr>
          <w:rFonts w:ascii="Verdana" w:hAnsi="Verdana"/>
          <w:sz w:val="18"/>
        </w:rPr>
      </w:pPr>
    </w:p>
    <w:p w14:paraId="6E046D27" w14:textId="45ABD514" w:rsidR="00196B38" w:rsidRPr="00410C0B" w:rsidRDefault="00196B38" w:rsidP="002E32F8">
      <w:pPr>
        <w:pStyle w:val="Prrafodelista"/>
        <w:ind w:left="0" w:firstLine="0"/>
        <w:rPr>
          <w:rFonts w:ascii="Verdana" w:hAnsi="Verdana"/>
          <w:sz w:val="18"/>
        </w:rPr>
      </w:pPr>
      <w:r w:rsidRPr="00410C0B">
        <w:rPr>
          <w:rFonts w:ascii="Verdana" w:hAnsi="Verdana"/>
          <w:sz w:val="18"/>
        </w:rPr>
        <w:t>Proceso Mantenimiento Redes Aéreas</w:t>
      </w:r>
    </w:p>
    <w:p w14:paraId="3ADC6994" w14:textId="77777777" w:rsidR="00196B38" w:rsidRPr="00410C0B" w:rsidRDefault="00196B38" w:rsidP="002E32F8">
      <w:pPr>
        <w:pStyle w:val="Prrafodelista"/>
        <w:ind w:left="0" w:firstLine="0"/>
        <w:rPr>
          <w:rFonts w:ascii="Verdana" w:hAnsi="Verdana"/>
          <w:sz w:val="18"/>
        </w:rPr>
      </w:pPr>
      <w:r w:rsidRPr="00410C0B">
        <w:rPr>
          <w:rFonts w:ascii="Verdana" w:hAnsi="Verdana"/>
          <w:sz w:val="18"/>
        </w:rPr>
        <w:t xml:space="preserve">Proceso Red Subterránea </w:t>
      </w:r>
    </w:p>
    <w:p w14:paraId="34CB28B6" w14:textId="77777777" w:rsidR="00196B38" w:rsidRPr="00410C0B" w:rsidRDefault="00196B38" w:rsidP="002E32F8">
      <w:pPr>
        <w:pStyle w:val="Prrafodelista"/>
        <w:ind w:left="0" w:firstLine="0"/>
        <w:rPr>
          <w:rFonts w:ascii="Verdana" w:hAnsi="Verdana"/>
          <w:sz w:val="18"/>
        </w:rPr>
      </w:pPr>
      <w:r w:rsidRPr="00410C0B">
        <w:rPr>
          <w:rFonts w:ascii="Verdana" w:hAnsi="Verdana"/>
          <w:sz w:val="18"/>
        </w:rPr>
        <w:t xml:space="preserve">Proceso Mantenimiento Subestaciones </w:t>
      </w:r>
    </w:p>
    <w:p w14:paraId="4744C563" w14:textId="70E58EB4" w:rsidR="00083D36" w:rsidRPr="00410C0B" w:rsidRDefault="00196B38" w:rsidP="002E32F8">
      <w:pPr>
        <w:pStyle w:val="Prrafodelista"/>
        <w:ind w:left="0" w:firstLine="0"/>
        <w:rPr>
          <w:rFonts w:ascii="Verdana" w:hAnsi="Verdana"/>
          <w:sz w:val="18"/>
        </w:rPr>
      </w:pPr>
      <w:r w:rsidRPr="00410C0B">
        <w:rPr>
          <w:rFonts w:ascii="Verdana" w:hAnsi="Verdana"/>
          <w:sz w:val="18"/>
        </w:rPr>
        <w:t>Proceso Control de Vegetación en el Sistema de Distribución</w:t>
      </w:r>
    </w:p>
    <w:p w14:paraId="5572080D" w14:textId="77777777" w:rsidR="00083D36" w:rsidRPr="00410C0B" w:rsidRDefault="00083D36" w:rsidP="002E32F8">
      <w:pPr>
        <w:rPr>
          <w:rFonts w:ascii="Verdana" w:hAnsi="Verdana"/>
          <w:b/>
          <w:color w:val="FF692D" w:themeColor="accent1"/>
          <w:sz w:val="18"/>
        </w:rPr>
      </w:pPr>
      <w:r w:rsidRPr="00410C0B">
        <w:rPr>
          <w:rFonts w:ascii="Verdana" w:hAnsi="Verdana"/>
          <w:sz w:val="18"/>
        </w:rPr>
        <w:br w:type="page"/>
      </w:r>
    </w:p>
    <w:p w14:paraId="3354BFB2" w14:textId="5F77A29E" w:rsidR="00993E06" w:rsidRPr="00410C0B" w:rsidRDefault="00993E06" w:rsidP="002E32F8">
      <w:pPr>
        <w:pStyle w:val="Ttulo3"/>
        <w:rPr>
          <w:rFonts w:ascii="Verdana" w:hAnsi="Verdana"/>
          <w:sz w:val="18"/>
        </w:rPr>
      </w:pPr>
      <w:bookmarkStart w:id="79" w:name="_Toc118787884"/>
      <w:r w:rsidRPr="00410C0B">
        <w:rPr>
          <w:rFonts w:ascii="Verdana" w:hAnsi="Verdana"/>
          <w:sz w:val="18"/>
        </w:rPr>
        <w:lastRenderedPageBreak/>
        <w:t xml:space="preserve">50. PROCESO MANTENIMIENTO </w:t>
      </w:r>
      <w:r w:rsidR="00722A3D" w:rsidRPr="00410C0B">
        <w:rPr>
          <w:rFonts w:ascii="Verdana" w:hAnsi="Verdana"/>
          <w:sz w:val="18"/>
        </w:rPr>
        <w:t>REDES AÉREAS</w:t>
      </w:r>
      <w:bookmarkEnd w:id="79"/>
    </w:p>
    <w:p w14:paraId="4F5B4527" w14:textId="77777777" w:rsidR="00667A57" w:rsidRDefault="00667A57" w:rsidP="002E32F8">
      <w:pPr>
        <w:ind w:left="0"/>
        <w:rPr>
          <w:rFonts w:ascii="Verdana" w:hAnsi="Verdana"/>
          <w:b/>
          <w:bCs/>
          <w:sz w:val="18"/>
        </w:rPr>
      </w:pPr>
    </w:p>
    <w:p w14:paraId="554AEF32" w14:textId="435C84B1" w:rsidR="00993E06" w:rsidRPr="00410C0B" w:rsidRDefault="00993E06" w:rsidP="002E32F8">
      <w:pPr>
        <w:ind w:left="0"/>
        <w:rPr>
          <w:rFonts w:ascii="Verdana" w:hAnsi="Verdana"/>
          <w:b/>
          <w:bCs/>
          <w:sz w:val="18"/>
        </w:rPr>
      </w:pPr>
      <w:r w:rsidRPr="00410C0B">
        <w:rPr>
          <w:rFonts w:ascii="Verdana" w:hAnsi="Verdana"/>
          <w:b/>
          <w:bCs/>
          <w:sz w:val="18"/>
        </w:rPr>
        <w:t>A. Objetivo de la dependencia</w:t>
      </w:r>
    </w:p>
    <w:p w14:paraId="36C741B5" w14:textId="77777777" w:rsidR="00993E06" w:rsidRPr="00410C0B" w:rsidRDefault="00993E06" w:rsidP="002E32F8">
      <w:pPr>
        <w:ind w:left="0"/>
        <w:rPr>
          <w:rFonts w:ascii="Verdana" w:hAnsi="Verdana"/>
          <w:sz w:val="18"/>
        </w:rPr>
      </w:pPr>
    </w:p>
    <w:p w14:paraId="15308FDA" w14:textId="0A9F880A" w:rsidR="00993E06" w:rsidRPr="00410C0B" w:rsidRDefault="00225C82" w:rsidP="002E32F8">
      <w:pPr>
        <w:ind w:left="0"/>
        <w:rPr>
          <w:rFonts w:ascii="Verdana" w:hAnsi="Verdana"/>
          <w:sz w:val="18"/>
        </w:rPr>
      </w:pPr>
      <w:r w:rsidRPr="00410C0B">
        <w:rPr>
          <w:rFonts w:ascii="Verdana" w:hAnsi="Verdana"/>
          <w:sz w:val="18"/>
        </w:rPr>
        <w:t>Coordinar, ejecutar y controlar las actividades de mantenimiento preventivo y apoyo en el mantenimiento correctivo de las redes aéreas del sistema de distribución mediante la ejecución del plan de mantenimiento y la atención de averías mayores con el fin de mantener los índices de calidad del suministro de energía eléctrica cumpliendo con los requerimientos de la calidad, ambiente, salud y seguridad laboral y la correcta gestión de activos.</w:t>
      </w:r>
    </w:p>
    <w:p w14:paraId="66CFC80E" w14:textId="77777777" w:rsidR="00993E06" w:rsidRPr="00410C0B" w:rsidRDefault="00993E06" w:rsidP="002E32F8">
      <w:pPr>
        <w:ind w:left="0"/>
        <w:rPr>
          <w:rFonts w:ascii="Verdana" w:hAnsi="Verdana"/>
          <w:b/>
          <w:bCs/>
          <w:sz w:val="18"/>
        </w:rPr>
      </w:pPr>
    </w:p>
    <w:p w14:paraId="4C3ABA52" w14:textId="77777777" w:rsidR="00993E06" w:rsidRPr="00410C0B" w:rsidRDefault="00993E06" w:rsidP="002E32F8">
      <w:pPr>
        <w:ind w:left="0"/>
        <w:rPr>
          <w:rFonts w:ascii="Verdana" w:hAnsi="Verdana"/>
          <w:b/>
          <w:bCs/>
          <w:sz w:val="18"/>
        </w:rPr>
      </w:pPr>
      <w:r w:rsidRPr="00410C0B">
        <w:rPr>
          <w:rFonts w:ascii="Verdana" w:hAnsi="Verdana"/>
          <w:b/>
          <w:bCs/>
          <w:sz w:val="18"/>
        </w:rPr>
        <w:t>B. Principales funciones</w:t>
      </w:r>
    </w:p>
    <w:p w14:paraId="040AC897" w14:textId="77777777" w:rsidR="00993E06" w:rsidRPr="00410C0B" w:rsidRDefault="00993E06" w:rsidP="002E32F8">
      <w:pPr>
        <w:rPr>
          <w:rFonts w:ascii="Verdana" w:hAnsi="Verdana"/>
          <w:sz w:val="18"/>
        </w:rPr>
      </w:pPr>
    </w:p>
    <w:p w14:paraId="4A7D7077" w14:textId="77777777" w:rsidR="009F1191" w:rsidRPr="00410C0B" w:rsidRDefault="009F1191" w:rsidP="002E32F8">
      <w:pPr>
        <w:pStyle w:val="Prrafodelista"/>
        <w:numPr>
          <w:ilvl w:val="0"/>
          <w:numId w:val="70"/>
        </w:numPr>
        <w:rPr>
          <w:rFonts w:ascii="Verdana" w:hAnsi="Verdana"/>
          <w:vanish/>
          <w:sz w:val="18"/>
        </w:rPr>
      </w:pPr>
    </w:p>
    <w:p w14:paraId="53C44097" w14:textId="6C893FEC" w:rsidR="009F1191" w:rsidRPr="00410C0B" w:rsidRDefault="009F1191" w:rsidP="002E32F8">
      <w:pPr>
        <w:pStyle w:val="Prrafodelista"/>
        <w:numPr>
          <w:ilvl w:val="1"/>
          <w:numId w:val="70"/>
        </w:numPr>
        <w:ind w:left="567" w:hanging="584"/>
        <w:rPr>
          <w:rFonts w:ascii="Verdana" w:hAnsi="Verdana"/>
          <w:sz w:val="18"/>
        </w:rPr>
      </w:pPr>
      <w:r w:rsidRPr="00410C0B">
        <w:rPr>
          <w:rFonts w:ascii="Verdana" w:hAnsi="Verdana"/>
          <w:sz w:val="18"/>
        </w:rPr>
        <w:t>Ejecutar el plan de mantenimiento preventivo y predictivo del sistema de distribución aéreo en el área servida por la CNFL</w:t>
      </w:r>
      <w:r w:rsidR="009B60E7" w:rsidRPr="00410C0B">
        <w:rPr>
          <w:rFonts w:ascii="Verdana" w:hAnsi="Verdana"/>
          <w:sz w:val="18"/>
        </w:rPr>
        <w:t>.</w:t>
      </w:r>
    </w:p>
    <w:p w14:paraId="65817701" w14:textId="77777777" w:rsidR="00667A57" w:rsidRDefault="00667A57" w:rsidP="00667A57">
      <w:pPr>
        <w:pStyle w:val="Prrafodelista"/>
        <w:ind w:left="567" w:firstLine="0"/>
        <w:rPr>
          <w:rFonts w:ascii="Verdana" w:hAnsi="Verdana"/>
          <w:sz w:val="18"/>
        </w:rPr>
      </w:pPr>
    </w:p>
    <w:p w14:paraId="2AEEBAEC" w14:textId="7B78D49D" w:rsidR="009F1191" w:rsidRPr="00410C0B" w:rsidRDefault="009F1191" w:rsidP="002E32F8">
      <w:pPr>
        <w:pStyle w:val="Prrafodelista"/>
        <w:numPr>
          <w:ilvl w:val="1"/>
          <w:numId w:val="70"/>
        </w:numPr>
        <w:ind w:left="567" w:hanging="584"/>
        <w:rPr>
          <w:rFonts w:ascii="Verdana" w:hAnsi="Verdana"/>
          <w:sz w:val="18"/>
        </w:rPr>
      </w:pPr>
      <w:r w:rsidRPr="00410C0B">
        <w:rPr>
          <w:rFonts w:ascii="Verdana" w:hAnsi="Verdana"/>
          <w:sz w:val="18"/>
        </w:rPr>
        <w:t>Coordinar y ejecutar la atención de las averías mayores (mantenimiento correctivo) presentadas en el sistema de distribución eléctrica</w:t>
      </w:r>
      <w:r w:rsidR="009B60E7" w:rsidRPr="00410C0B">
        <w:rPr>
          <w:rFonts w:ascii="Verdana" w:hAnsi="Verdana"/>
          <w:sz w:val="18"/>
        </w:rPr>
        <w:t>.</w:t>
      </w:r>
    </w:p>
    <w:p w14:paraId="71991A28" w14:textId="77777777" w:rsidR="00667A57" w:rsidRDefault="00667A57" w:rsidP="00667A57">
      <w:pPr>
        <w:pStyle w:val="Prrafodelista"/>
        <w:ind w:left="567" w:firstLine="0"/>
        <w:rPr>
          <w:rFonts w:ascii="Verdana" w:hAnsi="Verdana"/>
          <w:sz w:val="18"/>
        </w:rPr>
      </w:pPr>
    </w:p>
    <w:p w14:paraId="2385AFF3" w14:textId="32BF57D3" w:rsidR="009F1191" w:rsidRPr="00410C0B" w:rsidRDefault="009F1191" w:rsidP="002E32F8">
      <w:pPr>
        <w:pStyle w:val="Prrafodelista"/>
        <w:numPr>
          <w:ilvl w:val="1"/>
          <w:numId w:val="70"/>
        </w:numPr>
        <w:ind w:left="567" w:hanging="584"/>
        <w:rPr>
          <w:rFonts w:ascii="Verdana" w:hAnsi="Verdana"/>
          <w:sz w:val="18"/>
        </w:rPr>
      </w:pPr>
      <w:r w:rsidRPr="00410C0B">
        <w:rPr>
          <w:rFonts w:ascii="Verdana" w:hAnsi="Verdana"/>
          <w:sz w:val="18"/>
        </w:rPr>
        <w:t>Atender los servicios por alquiler de transformadores que el cliente requiere.</w:t>
      </w:r>
    </w:p>
    <w:p w14:paraId="61E5B125" w14:textId="77777777" w:rsidR="00667A57" w:rsidRDefault="00667A57" w:rsidP="00667A57">
      <w:pPr>
        <w:pStyle w:val="Prrafodelista"/>
        <w:ind w:left="567" w:firstLine="0"/>
        <w:rPr>
          <w:rFonts w:ascii="Verdana" w:hAnsi="Verdana"/>
          <w:sz w:val="18"/>
        </w:rPr>
      </w:pPr>
    </w:p>
    <w:p w14:paraId="0E0AABA0" w14:textId="198D6EF0" w:rsidR="00993E06" w:rsidRPr="00410C0B" w:rsidRDefault="009F1191" w:rsidP="002E32F8">
      <w:pPr>
        <w:pStyle w:val="Prrafodelista"/>
        <w:numPr>
          <w:ilvl w:val="1"/>
          <w:numId w:val="70"/>
        </w:numPr>
        <w:ind w:left="567" w:hanging="584"/>
        <w:rPr>
          <w:rFonts w:ascii="Verdana" w:hAnsi="Verdana"/>
          <w:sz w:val="18"/>
        </w:rPr>
      </w:pPr>
      <w:r w:rsidRPr="00410C0B">
        <w:rPr>
          <w:rFonts w:ascii="Verdana" w:hAnsi="Verdana"/>
          <w:sz w:val="18"/>
        </w:rPr>
        <w:t>Ejecutar el mantenimiento correctivo y preventivo con los equipos de trabajo en líneas energizadas como: reparación de jumper y primarios, traslado de líneas primarias a postes nuevos.</w:t>
      </w:r>
    </w:p>
    <w:p w14:paraId="3016344C" w14:textId="77777777" w:rsidR="00667A57" w:rsidRDefault="00667A57" w:rsidP="002E32F8">
      <w:pPr>
        <w:ind w:left="0"/>
        <w:rPr>
          <w:rFonts w:ascii="Verdana" w:hAnsi="Verdana"/>
          <w:b/>
          <w:bCs/>
          <w:sz w:val="18"/>
        </w:rPr>
      </w:pPr>
    </w:p>
    <w:p w14:paraId="4A66D30B" w14:textId="43C9CEFA" w:rsidR="00993E06" w:rsidRPr="00410C0B" w:rsidRDefault="00993E06" w:rsidP="002E32F8">
      <w:pPr>
        <w:ind w:left="0"/>
        <w:rPr>
          <w:rFonts w:ascii="Verdana" w:hAnsi="Verdana"/>
          <w:b/>
          <w:bCs/>
          <w:sz w:val="18"/>
        </w:rPr>
      </w:pPr>
      <w:r w:rsidRPr="00410C0B">
        <w:rPr>
          <w:rFonts w:ascii="Verdana" w:hAnsi="Verdana"/>
          <w:b/>
          <w:bCs/>
          <w:sz w:val="18"/>
        </w:rPr>
        <w:t>C. Dependencia Jerárquica</w:t>
      </w:r>
    </w:p>
    <w:p w14:paraId="7CE9F4AA" w14:textId="77777777" w:rsidR="00667A57" w:rsidRDefault="00667A57" w:rsidP="002E32F8">
      <w:pPr>
        <w:pStyle w:val="Prrafodelista"/>
        <w:ind w:left="0" w:firstLine="0"/>
        <w:rPr>
          <w:rFonts w:ascii="Verdana" w:hAnsi="Verdana"/>
          <w:sz w:val="18"/>
        </w:rPr>
      </w:pPr>
    </w:p>
    <w:p w14:paraId="65BB367E" w14:textId="5EE11B87" w:rsidR="00993E06" w:rsidRPr="00410C0B" w:rsidRDefault="00BC57C0" w:rsidP="002E32F8">
      <w:pPr>
        <w:pStyle w:val="Prrafodelista"/>
        <w:ind w:left="0" w:firstLine="0"/>
        <w:rPr>
          <w:rFonts w:ascii="Verdana" w:hAnsi="Verdana"/>
          <w:sz w:val="18"/>
        </w:rPr>
      </w:pPr>
      <w:r w:rsidRPr="00410C0B">
        <w:rPr>
          <w:rFonts w:ascii="Verdana" w:hAnsi="Verdana"/>
          <w:sz w:val="18"/>
        </w:rPr>
        <w:t>Área Mantenimiento del Sistema de Distribución</w:t>
      </w:r>
    </w:p>
    <w:p w14:paraId="03F0FAFB" w14:textId="77777777" w:rsidR="00667A57" w:rsidRDefault="00667A57" w:rsidP="002E32F8">
      <w:pPr>
        <w:ind w:left="0"/>
        <w:rPr>
          <w:rFonts w:ascii="Verdana" w:hAnsi="Verdana"/>
          <w:b/>
          <w:bCs/>
          <w:sz w:val="18"/>
        </w:rPr>
      </w:pPr>
    </w:p>
    <w:p w14:paraId="10987C0D" w14:textId="365C09CE" w:rsidR="00993E06" w:rsidRPr="00410C0B" w:rsidRDefault="00993E06" w:rsidP="002E32F8">
      <w:pPr>
        <w:ind w:left="0"/>
        <w:rPr>
          <w:rFonts w:ascii="Verdana" w:hAnsi="Verdana"/>
          <w:b/>
          <w:bCs/>
          <w:sz w:val="18"/>
        </w:rPr>
      </w:pPr>
      <w:r w:rsidRPr="00410C0B">
        <w:rPr>
          <w:rFonts w:ascii="Verdana" w:hAnsi="Verdana"/>
          <w:b/>
          <w:bCs/>
          <w:sz w:val="18"/>
        </w:rPr>
        <w:t>D. Unidades organizacionales con subordinación directa</w:t>
      </w:r>
    </w:p>
    <w:p w14:paraId="7C808EA3" w14:textId="77777777" w:rsidR="00667A57" w:rsidRDefault="00667A57" w:rsidP="002E32F8">
      <w:pPr>
        <w:pStyle w:val="Prrafodelista"/>
        <w:ind w:left="0" w:firstLine="0"/>
        <w:rPr>
          <w:rFonts w:ascii="Verdana" w:hAnsi="Verdana"/>
          <w:sz w:val="18"/>
        </w:rPr>
      </w:pPr>
    </w:p>
    <w:p w14:paraId="44DBA828" w14:textId="4ED92C2D" w:rsidR="00993E06" w:rsidRPr="00410C0B" w:rsidRDefault="00BC57C0" w:rsidP="002E32F8">
      <w:pPr>
        <w:pStyle w:val="Prrafodelista"/>
        <w:ind w:left="0" w:firstLine="0"/>
        <w:rPr>
          <w:rFonts w:ascii="Verdana" w:hAnsi="Verdana"/>
          <w:sz w:val="18"/>
        </w:rPr>
      </w:pPr>
      <w:r w:rsidRPr="00410C0B">
        <w:rPr>
          <w:rFonts w:ascii="Verdana" w:hAnsi="Verdana"/>
          <w:sz w:val="18"/>
        </w:rPr>
        <w:t>Ninguna</w:t>
      </w:r>
    </w:p>
    <w:p w14:paraId="0B659662" w14:textId="77777777" w:rsidR="00722A3D" w:rsidRPr="00410C0B" w:rsidRDefault="00722A3D" w:rsidP="002E32F8">
      <w:pPr>
        <w:rPr>
          <w:rFonts w:ascii="Verdana" w:hAnsi="Verdana"/>
          <w:b/>
          <w:color w:val="FF692D" w:themeColor="accent1"/>
          <w:sz w:val="18"/>
        </w:rPr>
      </w:pPr>
      <w:r w:rsidRPr="00410C0B">
        <w:rPr>
          <w:rFonts w:ascii="Verdana" w:hAnsi="Verdana"/>
          <w:sz w:val="18"/>
        </w:rPr>
        <w:br w:type="page"/>
      </w:r>
    </w:p>
    <w:p w14:paraId="5346EEB7" w14:textId="60E52FEA" w:rsidR="00722A3D" w:rsidRPr="00410C0B" w:rsidRDefault="00722A3D" w:rsidP="002E32F8">
      <w:pPr>
        <w:pStyle w:val="Ttulo3"/>
        <w:rPr>
          <w:rFonts w:ascii="Verdana" w:hAnsi="Verdana"/>
          <w:sz w:val="18"/>
        </w:rPr>
      </w:pPr>
      <w:bookmarkStart w:id="80" w:name="_Toc118787885"/>
      <w:r w:rsidRPr="00410C0B">
        <w:rPr>
          <w:rFonts w:ascii="Verdana" w:hAnsi="Verdana"/>
          <w:sz w:val="18"/>
        </w:rPr>
        <w:lastRenderedPageBreak/>
        <w:t xml:space="preserve">51. </w:t>
      </w:r>
      <w:r w:rsidR="00EC1F44" w:rsidRPr="00410C0B">
        <w:rPr>
          <w:rFonts w:ascii="Verdana" w:hAnsi="Verdana"/>
          <w:sz w:val="18"/>
        </w:rPr>
        <w:t>PROCESO CONTROL DE VEGETACI</w:t>
      </w:r>
      <w:r w:rsidR="00184AC1" w:rsidRPr="00410C0B">
        <w:rPr>
          <w:rFonts w:ascii="Verdana" w:hAnsi="Verdana"/>
          <w:sz w:val="18"/>
        </w:rPr>
        <w:t>Ó</w:t>
      </w:r>
      <w:r w:rsidR="00EC1F44" w:rsidRPr="00410C0B">
        <w:rPr>
          <w:rFonts w:ascii="Verdana" w:hAnsi="Verdana"/>
          <w:sz w:val="18"/>
        </w:rPr>
        <w:t>N EN EL SISTEMA DE DISTRIBUCI</w:t>
      </w:r>
      <w:r w:rsidR="00184AC1" w:rsidRPr="00410C0B">
        <w:rPr>
          <w:rFonts w:ascii="Verdana" w:hAnsi="Verdana"/>
          <w:sz w:val="18"/>
        </w:rPr>
        <w:t>Ó</w:t>
      </w:r>
      <w:r w:rsidR="00EC1F44" w:rsidRPr="00410C0B">
        <w:rPr>
          <w:rFonts w:ascii="Verdana" w:hAnsi="Verdana"/>
          <w:sz w:val="18"/>
        </w:rPr>
        <w:t>N</w:t>
      </w:r>
      <w:bookmarkEnd w:id="80"/>
    </w:p>
    <w:p w14:paraId="23A5BAA8" w14:textId="77777777" w:rsidR="00667A57" w:rsidRDefault="00667A57" w:rsidP="002E32F8">
      <w:pPr>
        <w:ind w:left="0"/>
        <w:rPr>
          <w:rFonts w:ascii="Verdana" w:hAnsi="Verdana"/>
          <w:b/>
          <w:bCs/>
          <w:sz w:val="18"/>
        </w:rPr>
      </w:pPr>
    </w:p>
    <w:p w14:paraId="6340B666" w14:textId="6AED10AD" w:rsidR="00722A3D" w:rsidRPr="00410C0B" w:rsidRDefault="00722A3D" w:rsidP="002E32F8">
      <w:pPr>
        <w:ind w:left="0"/>
        <w:rPr>
          <w:rFonts w:ascii="Verdana" w:hAnsi="Verdana"/>
          <w:b/>
          <w:bCs/>
          <w:sz w:val="18"/>
        </w:rPr>
      </w:pPr>
      <w:r w:rsidRPr="00410C0B">
        <w:rPr>
          <w:rFonts w:ascii="Verdana" w:hAnsi="Verdana"/>
          <w:b/>
          <w:bCs/>
          <w:sz w:val="18"/>
        </w:rPr>
        <w:t>A. Objetivo de la dependencia</w:t>
      </w:r>
    </w:p>
    <w:p w14:paraId="44A251AD" w14:textId="77777777" w:rsidR="00722A3D" w:rsidRPr="00410C0B" w:rsidRDefault="00722A3D" w:rsidP="002E32F8">
      <w:pPr>
        <w:ind w:left="0"/>
        <w:rPr>
          <w:rFonts w:ascii="Verdana" w:hAnsi="Verdana"/>
          <w:sz w:val="18"/>
        </w:rPr>
      </w:pPr>
    </w:p>
    <w:p w14:paraId="222445E5" w14:textId="658C4720" w:rsidR="00722A3D" w:rsidRPr="00410C0B" w:rsidRDefault="00F73668" w:rsidP="002E32F8">
      <w:pPr>
        <w:ind w:left="0"/>
        <w:rPr>
          <w:rFonts w:ascii="Verdana" w:hAnsi="Verdana"/>
          <w:sz w:val="18"/>
        </w:rPr>
      </w:pPr>
      <w:r w:rsidRPr="00410C0B">
        <w:rPr>
          <w:rFonts w:ascii="Verdana" w:hAnsi="Verdana"/>
          <w:sz w:val="18"/>
        </w:rPr>
        <w:t xml:space="preserve">Coordinar, ejecutar y controlar las actividades de mantenimiento correctivo y preventivo para el control de vegetación que afecta el sistema de </w:t>
      </w:r>
      <w:r w:rsidR="00AB4C76" w:rsidRPr="00410C0B">
        <w:rPr>
          <w:rFonts w:ascii="Verdana" w:hAnsi="Verdana"/>
          <w:sz w:val="18"/>
        </w:rPr>
        <w:t>distribución</w:t>
      </w:r>
      <w:r w:rsidR="006C34E8" w:rsidRPr="00410C0B">
        <w:rPr>
          <w:rFonts w:ascii="Verdana" w:hAnsi="Verdana"/>
          <w:sz w:val="18"/>
        </w:rPr>
        <w:t>,</w:t>
      </w:r>
      <w:r w:rsidR="00AB4C76" w:rsidRPr="00410C0B">
        <w:rPr>
          <w:rFonts w:ascii="Verdana" w:hAnsi="Verdana"/>
          <w:sz w:val="18"/>
        </w:rPr>
        <w:t xml:space="preserve"> mediante</w:t>
      </w:r>
      <w:r w:rsidRPr="00410C0B">
        <w:rPr>
          <w:rFonts w:ascii="Verdana" w:hAnsi="Verdana"/>
          <w:sz w:val="18"/>
        </w:rPr>
        <w:t xml:space="preserve"> la ejecución del plan de mantenimiento y la atención de órdenes de trabajo con el fin de mantener los niveles de calidad y continuidad en el suministro del servicio eléctrico.</w:t>
      </w:r>
    </w:p>
    <w:p w14:paraId="0B90957F" w14:textId="77777777" w:rsidR="00722A3D" w:rsidRPr="00410C0B" w:rsidRDefault="00722A3D" w:rsidP="002E32F8">
      <w:pPr>
        <w:ind w:left="0"/>
        <w:rPr>
          <w:rFonts w:ascii="Verdana" w:hAnsi="Verdana"/>
          <w:b/>
          <w:bCs/>
          <w:sz w:val="18"/>
        </w:rPr>
      </w:pPr>
    </w:p>
    <w:p w14:paraId="44C3DF4F" w14:textId="77777777" w:rsidR="00722A3D" w:rsidRPr="00410C0B" w:rsidRDefault="00722A3D" w:rsidP="002E32F8">
      <w:pPr>
        <w:ind w:left="0"/>
        <w:rPr>
          <w:rFonts w:ascii="Verdana" w:hAnsi="Verdana"/>
          <w:b/>
          <w:bCs/>
          <w:sz w:val="18"/>
        </w:rPr>
      </w:pPr>
      <w:r w:rsidRPr="00410C0B">
        <w:rPr>
          <w:rFonts w:ascii="Verdana" w:hAnsi="Verdana"/>
          <w:b/>
          <w:bCs/>
          <w:sz w:val="18"/>
        </w:rPr>
        <w:t>B. Principales funciones</w:t>
      </w:r>
    </w:p>
    <w:p w14:paraId="295AC00E" w14:textId="77777777" w:rsidR="00722A3D" w:rsidRPr="00410C0B" w:rsidRDefault="00722A3D" w:rsidP="002E32F8">
      <w:pPr>
        <w:rPr>
          <w:rFonts w:ascii="Verdana" w:hAnsi="Verdana"/>
          <w:sz w:val="18"/>
        </w:rPr>
      </w:pPr>
    </w:p>
    <w:p w14:paraId="3C2D1323" w14:textId="77777777" w:rsidR="009B04B1" w:rsidRPr="00410C0B" w:rsidRDefault="009B04B1" w:rsidP="002E32F8">
      <w:pPr>
        <w:pStyle w:val="Prrafodelista"/>
        <w:numPr>
          <w:ilvl w:val="0"/>
          <w:numId w:val="70"/>
        </w:numPr>
        <w:rPr>
          <w:rFonts w:ascii="Verdana" w:hAnsi="Verdana"/>
          <w:vanish/>
          <w:sz w:val="18"/>
        </w:rPr>
      </w:pPr>
    </w:p>
    <w:p w14:paraId="19869136" w14:textId="11C13579" w:rsidR="00722A3D" w:rsidRPr="00410C0B" w:rsidRDefault="000C2F0A" w:rsidP="002E32F8">
      <w:pPr>
        <w:pStyle w:val="Prrafodelista"/>
        <w:numPr>
          <w:ilvl w:val="1"/>
          <w:numId w:val="70"/>
        </w:numPr>
        <w:ind w:left="567" w:hanging="584"/>
        <w:rPr>
          <w:rFonts w:ascii="Verdana" w:hAnsi="Verdana"/>
          <w:sz w:val="18"/>
        </w:rPr>
      </w:pPr>
      <w:r w:rsidRPr="00410C0B">
        <w:rPr>
          <w:rFonts w:ascii="Verdana" w:hAnsi="Verdana"/>
          <w:sz w:val="18"/>
        </w:rPr>
        <w:t>Ejecutar el plan de mantenimiento preventivo de control de vegetación para circuitos denominados críticos y estratégicos.</w:t>
      </w:r>
    </w:p>
    <w:p w14:paraId="34713874" w14:textId="77777777" w:rsidR="00667A57" w:rsidRDefault="00667A57" w:rsidP="00667A57">
      <w:pPr>
        <w:pStyle w:val="Prrafodelista"/>
        <w:ind w:left="567" w:firstLine="0"/>
        <w:rPr>
          <w:rFonts w:ascii="Verdana" w:hAnsi="Verdana"/>
          <w:sz w:val="18"/>
        </w:rPr>
      </w:pPr>
    </w:p>
    <w:p w14:paraId="5A7D79F7" w14:textId="27F6719C" w:rsidR="00722A3D" w:rsidRPr="00410C0B" w:rsidRDefault="00215FE4" w:rsidP="002E32F8">
      <w:pPr>
        <w:pStyle w:val="Prrafodelista"/>
        <w:numPr>
          <w:ilvl w:val="1"/>
          <w:numId w:val="70"/>
        </w:numPr>
        <w:ind w:left="567" w:hanging="584"/>
        <w:rPr>
          <w:rFonts w:ascii="Verdana" w:hAnsi="Verdana"/>
          <w:sz w:val="18"/>
        </w:rPr>
      </w:pPr>
      <w:r w:rsidRPr="00410C0B">
        <w:rPr>
          <w:rFonts w:ascii="Verdana" w:hAnsi="Verdana"/>
          <w:sz w:val="18"/>
        </w:rPr>
        <w:t>Administrar los contratos de control de vegetación ejecutados con empresas particulares.</w:t>
      </w:r>
    </w:p>
    <w:p w14:paraId="790545B4" w14:textId="77777777" w:rsidR="00667A57" w:rsidRDefault="00667A57" w:rsidP="00667A57">
      <w:pPr>
        <w:pStyle w:val="Prrafodelista"/>
        <w:ind w:left="567" w:firstLine="0"/>
        <w:rPr>
          <w:rFonts w:ascii="Verdana" w:hAnsi="Verdana"/>
          <w:sz w:val="18"/>
        </w:rPr>
      </w:pPr>
    </w:p>
    <w:p w14:paraId="6A350FE7" w14:textId="768F7841" w:rsidR="00215FE4" w:rsidRPr="00410C0B" w:rsidRDefault="009B04B1" w:rsidP="002E32F8">
      <w:pPr>
        <w:pStyle w:val="Prrafodelista"/>
        <w:numPr>
          <w:ilvl w:val="1"/>
          <w:numId w:val="70"/>
        </w:numPr>
        <w:ind w:left="567" w:hanging="584"/>
        <w:rPr>
          <w:rFonts w:ascii="Verdana" w:hAnsi="Verdana"/>
          <w:sz w:val="18"/>
        </w:rPr>
      </w:pPr>
      <w:r w:rsidRPr="00410C0B">
        <w:rPr>
          <w:rFonts w:ascii="Verdana" w:hAnsi="Verdana"/>
          <w:sz w:val="18"/>
        </w:rPr>
        <w:t>Coordinar y ejecutar las solicitudes de clientes externos de poda de vegetación que afecta las líneas de distribución eléctrica.</w:t>
      </w:r>
    </w:p>
    <w:p w14:paraId="4A2C4C8E" w14:textId="77777777" w:rsidR="00667A57" w:rsidRDefault="00667A57" w:rsidP="002E32F8">
      <w:pPr>
        <w:ind w:left="0"/>
        <w:rPr>
          <w:rFonts w:ascii="Verdana" w:hAnsi="Verdana"/>
          <w:b/>
          <w:bCs/>
          <w:sz w:val="18"/>
        </w:rPr>
      </w:pPr>
    </w:p>
    <w:p w14:paraId="1ABCDF29" w14:textId="5A500067" w:rsidR="00722A3D" w:rsidRPr="00410C0B" w:rsidRDefault="00722A3D" w:rsidP="002E32F8">
      <w:pPr>
        <w:ind w:left="0"/>
        <w:rPr>
          <w:rFonts w:ascii="Verdana" w:hAnsi="Verdana"/>
          <w:b/>
          <w:bCs/>
          <w:sz w:val="18"/>
        </w:rPr>
      </w:pPr>
      <w:r w:rsidRPr="00410C0B">
        <w:rPr>
          <w:rFonts w:ascii="Verdana" w:hAnsi="Verdana"/>
          <w:b/>
          <w:bCs/>
          <w:sz w:val="18"/>
        </w:rPr>
        <w:t>C. Dependencia Jerárquica</w:t>
      </w:r>
    </w:p>
    <w:p w14:paraId="2B07FEE3" w14:textId="77777777" w:rsidR="00667A57" w:rsidRDefault="00667A57" w:rsidP="002E32F8">
      <w:pPr>
        <w:pStyle w:val="Prrafodelista"/>
        <w:ind w:left="0" w:firstLine="0"/>
        <w:rPr>
          <w:rFonts w:ascii="Verdana" w:hAnsi="Verdana"/>
          <w:sz w:val="18"/>
        </w:rPr>
      </w:pPr>
    </w:p>
    <w:p w14:paraId="5AC9E6FC" w14:textId="2081B4F6" w:rsidR="00722A3D" w:rsidRPr="00410C0B" w:rsidRDefault="009659B6" w:rsidP="002E32F8">
      <w:pPr>
        <w:pStyle w:val="Prrafodelista"/>
        <w:ind w:left="0" w:firstLine="0"/>
        <w:rPr>
          <w:rFonts w:ascii="Verdana" w:hAnsi="Verdana"/>
          <w:sz w:val="18"/>
        </w:rPr>
      </w:pPr>
      <w:r w:rsidRPr="00410C0B">
        <w:rPr>
          <w:rFonts w:ascii="Verdana" w:hAnsi="Verdana"/>
          <w:sz w:val="18"/>
        </w:rPr>
        <w:t>Área Mantenimiento del Sistema de Distribución</w:t>
      </w:r>
    </w:p>
    <w:p w14:paraId="1CDAAFD2" w14:textId="77777777" w:rsidR="00667A57" w:rsidRDefault="00667A57" w:rsidP="002E32F8">
      <w:pPr>
        <w:ind w:left="0"/>
        <w:rPr>
          <w:rFonts w:ascii="Verdana" w:hAnsi="Verdana"/>
          <w:b/>
          <w:bCs/>
          <w:sz w:val="18"/>
        </w:rPr>
      </w:pPr>
    </w:p>
    <w:p w14:paraId="70CA0A84" w14:textId="6CCA02CF" w:rsidR="00722A3D" w:rsidRPr="00410C0B" w:rsidRDefault="00722A3D" w:rsidP="002E32F8">
      <w:pPr>
        <w:ind w:left="0"/>
        <w:rPr>
          <w:rFonts w:ascii="Verdana" w:hAnsi="Verdana"/>
          <w:b/>
          <w:bCs/>
          <w:sz w:val="18"/>
        </w:rPr>
      </w:pPr>
      <w:r w:rsidRPr="00410C0B">
        <w:rPr>
          <w:rFonts w:ascii="Verdana" w:hAnsi="Verdana"/>
          <w:b/>
          <w:bCs/>
          <w:sz w:val="18"/>
        </w:rPr>
        <w:t>D. Unidades organizacionales con subordinación directa</w:t>
      </w:r>
    </w:p>
    <w:p w14:paraId="3489B65C" w14:textId="77777777" w:rsidR="00667A57" w:rsidRDefault="00667A57" w:rsidP="002E32F8">
      <w:pPr>
        <w:pStyle w:val="Prrafodelista"/>
        <w:ind w:left="0" w:firstLine="0"/>
        <w:rPr>
          <w:rFonts w:ascii="Verdana" w:hAnsi="Verdana"/>
          <w:sz w:val="18"/>
        </w:rPr>
      </w:pPr>
    </w:p>
    <w:p w14:paraId="12024BE3" w14:textId="0C97BF11" w:rsidR="00722A3D" w:rsidRPr="00410C0B" w:rsidRDefault="00BC57C0" w:rsidP="002E32F8">
      <w:pPr>
        <w:pStyle w:val="Prrafodelista"/>
        <w:ind w:left="0" w:firstLine="0"/>
        <w:rPr>
          <w:rFonts w:ascii="Verdana" w:hAnsi="Verdana"/>
          <w:sz w:val="18"/>
        </w:rPr>
      </w:pPr>
      <w:r w:rsidRPr="00410C0B">
        <w:rPr>
          <w:rFonts w:ascii="Verdana" w:hAnsi="Verdana"/>
          <w:sz w:val="18"/>
        </w:rPr>
        <w:t>Ninguna</w:t>
      </w:r>
    </w:p>
    <w:p w14:paraId="74020224" w14:textId="77777777" w:rsidR="00EC1F44" w:rsidRPr="00410C0B" w:rsidRDefault="00EC1F44" w:rsidP="002E32F8">
      <w:pPr>
        <w:rPr>
          <w:rFonts w:ascii="Verdana" w:hAnsi="Verdana"/>
          <w:b/>
          <w:color w:val="FF692D" w:themeColor="accent1"/>
          <w:sz w:val="18"/>
        </w:rPr>
      </w:pPr>
      <w:r w:rsidRPr="00410C0B">
        <w:rPr>
          <w:rFonts w:ascii="Verdana" w:hAnsi="Verdana"/>
          <w:sz w:val="18"/>
        </w:rPr>
        <w:br w:type="page"/>
      </w:r>
    </w:p>
    <w:p w14:paraId="0C19208F" w14:textId="0802876A" w:rsidR="00EC1F44" w:rsidRPr="00410C0B" w:rsidRDefault="00EC1F44" w:rsidP="002E32F8">
      <w:pPr>
        <w:pStyle w:val="Ttulo3"/>
        <w:rPr>
          <w:rFonts w:ascii="Verdana" w:hAnsi="Verdana"/>
          <w:sz w:val="18"/>
        </w:rPr>
      </w:pPr>
      <w:bookmarkStart w:id="81" w:name="_Toc118787886"/>
      <w:r w:rsidRPr="00410C0B">
        <w:rPr>
          <w:rFonts w:ascii="Verdana" w:hAnsi="Verdana"/>
          <w:sz w:val="18"/>
        </w:rPr>
        <w:lastRenderedPageBreak/>
        <w:t xml:space="preserve">52. PROCESO </w:t>
      </w:r>
      <w:r w:rsidR="001D76AC" w:rsidRPr="00410C0B">
        <w:rPr>
          <w:rFonts w:ascii="Verdana" w:hAnsi="Verdana"/>
          <w:sz w:val="18"/>
        </w:rPr>
        <w:t>MAN</w:t>
      </w:r>
      <w:r w:rsidR="008065EA" w:rsidRPr="00410C0B">
        <w:rPr>
          <w:rFonts w:ascii="Verdana" w:hAnsi="Verdana"/>
          <w:sz w:val="18"/>
        </w:rPr>
        <w:t>TENIMIENTO</w:t>
      </w:r>
      <w:r w:rsidR="00FF17DE" w:rsidRPr="00410C0B">
        <w:rPr>
          <w:rFonts w:ascii="Verdana" w:hAnsi="Verdana"/>
          <w:sz w:val="18"/>
        </w:rPr>
        <w:t xml:space="preserve"> SUBESTACIONES</w:t>
      </w:r>
      <w:bookmarkEnd w:id="81"/>
    </w:p>
    <w:p w14:paraId="1AEA563E" w14:textId="77777777" w:rsidR="00667A57" w:rsidRDefault="00667A57" w:rsidP="002E32F8">
      <w:pPr>
        <w:ind w:left="0"/>
        <w:rPr>
          <w:rFonts w:ascii="Verdana" w:hAnsi="Verdana"/>
          <w:b/>
          <w:bCs/>
          <w:sz w:val="18"/>
        </w:rPr>
      </w:pPr>
    </w:p>
    <w:p w14:paraId="3B02BCA1" w14:textId="2225B054" w:rsidR="00EC1F44" w:rsidRPr="00410C0B" w:rsidRDefault="00EC1F44" w:rsidP="002E32F8">
      <w:pPr>
        <w:ind w:left="0"/>
        <w:rPr>
          <w:rFonts w:ascii="Verdana" w:hAnsi="Verdana"/>
          <w:b/>
          <w:bCs/>
          <w:sz w:val="18"/>
        </w:rPr>
      </w:pPr>
      <w:r w:rsidRPr="00410C0B">
        <w:rPr>
          <w:rFonts w:ascii="Verdana" w:hAnsi="Verdana"/>
          <w:b/>
          <w:bCs/>
          <w:sz w:val="18"/>
        </w:rPr>
        <w:t>A. Objetivo de la dependencia</w:t>
      </w:r>
    </w:p>
    <w:p w14:paraId="730B4C8B" w14:textId="77777777" w:rsidR="00EC1F44" w:rsidRPr="00410C0B" w:rsidRDefault="00EC1F44" w:rsidP="002E32F8">
      <w:pPr>
        <w:ind w:left="0"/>
        <w:rPr>
          <w:rFonts w:ascii="Verdana" w:hAnsi="Verdana"/>
          <w:sz w:val="18"/>
        </w:rPr>
      </w:pPr>
    </w:p>
    <w:p w14:paraId="13846B75" w14:textId="323E2976" w:rsidR="00EC1F44" w:rsidRPr="00410C0B" w:rsidRDefault="00DA3EF9" w:rsidP="002E32F8">
      <w:pPr>
        <w:ind w:left="0"/>
        <w:rPr>
          <w:rFonts w:ascii="Verdana" w:hAnsi="Verdana"/>
          <w:sz w:val="18"/>
        </w:rPr>
      </w:pPr>
      <w:r w:rsidRPr="00410C0B">
        <w:rPr>
          <w:rFonts w:ascii="Verdana" w:hAnsi="Verdana"/>
          <w:sz w:val="18"/>
        </w:rPr>
        <w:t>Coordinar, ejecutar y controlar las actividades de mantenimiento correctivo y preventivo en las subestaciones del sistema de distribución mediante la ejecución del plan de mantenimiento con la finalidad de mantener la disponibilidad de los equipos y la optimización de los recursos, de forma alineada con la gestión ambiental, la salud y la seguridad ocupacional.</w:t>
      </w:r>
    </w:p>
    <w:p w14:paraId="5D541BF1" w14:textId="323E2976" w:rsidR="00EC1F44" w:rsidRPr="00410C0B" w:rsidRDefault="00EC1F44" w:rsidP="002E32F8">
      <w:pPr>
        <w:ind w:left="0"/>
        <w:rPr>
          <w:rFonts w:ascii="Verdana" w:hAnsi="Verdana"/>
          <w:b/>
          <w:bCs/>
          <w:sz w:val="18"/>
        </w:rPr>
      </w:pPr>
    </w:p>
    <w:p w14:paraId="7EC0C2CA" w14:textId="323E2976" w:rsidR="00EC1F44" w:rsidRPr="00410C0B" w:rsidRDefault="00EC1F44" w:rsidP="002E32F8">
      <w:pPr>
        <w:ind w:left="0"/>
        <w:rPr>
          <w:rFonts w:ascii="Verdana" w:hAnsi="Verdana"/>
          <w:b/>
          <w:bCs/>
          <w:sz w:val="18"/>
        </w:rPr>
      </w:pPr>
      <w:r w:rsidRPr="00410C0B">
        <w:rPr>
          <w:rFonts w:ascii="Verdana" w:hAnsi="Verdana"/>
          <w:b/>
          <w:bCs/>
          <w:sz w:val="18"/>
        </w:rPr>
        <w:t>B. Principales funciones</w:t>
      </w:r>
    </w:p>
    <w:p w14:paraId="43FDC235" w14:textId="323E2976" w:rsidR="00EC1F44" w:rsidRPr="00410C0B" w:rsidRDefault="00EC1F44" w:rsidP="002E32F8">
      <w:pPr>
        <w:ind w:left="0"/>
        <w:rPr>
          <w:rFonts w:ascii="Verdana" w:hAnsi="Verdana"/>
          <w:sz w:val="18"/>
        </w:rPr>
      </w:pPr>
    </w:p>
    <w:p w14:paraId="316D7020" w14:textId="323E2976" w:rsidR="001F2B8A" w:rsidRPr="00410C0B" w:rsidRDefault="001F2B8A" w:rsidP="002E32F8">
      <w:pPr>
        <w:pStyle w:val="Prrafodelista"/>
        <w:numPr>
          <w:ilvl w:val="0"/>
          <w:numId w:val="70"/>
        </w:numPr>
        <w:rPr>
          <w:rFonts w:ascii="Verdana" w:hAnsi="Verdana"/>
          <w:vanish/>
          <w:sz w:val="18"/>
        </w:rPr>
      </w:pPr>
    </w:p>
    <w:p w14:paraId="79104AC9" w14:textId="7719BCD0" w:rsidR="00EC1F44" w:rsidRPr="00410C0B" w:rsidRDefault="00461FDE" w:rsidP="002E32F8">
      <w:pPr>
        <w:pStyle w:val="Prrafodelista"/>
        <w:numPr>
          <w:ilvl w:val="1"/>
          <w:numId w:val="70"/>
        </w:numPr>
        <w:ind w:left="567" w:hanging="584"/>
        <w:rPr>
          <w:rFonts w:ascii="Verdana" w:hAnsi="Verdana"/>
          <w:sz w:val="18"/>
        </w:rPr>
      </w:pPr>
      <w:r w:rsidRPr="00410C0B">
        <w:rPr>
          <w:rFonts w:ascii="Verdana" w:hAnsi="Verdana"/>
          <w:sz w:val="18"/>
        </w:rPr>
        <w:t xml:space="preserve">Ejecutar </w:t>
      </w:r>
      <w:r w:rsidR="006A0516" w:rsidRPr="00410C0B">
        <w:rPr>
          <w:rFonts w:ascii="Verdana" w:hAnsi="Verdana"/>
          <w:sz w:val="18"/>
        </w:rPr>
        <w:t>el mantenimiento electromecánico predictivo, preventivo y correctivo a los equipos de potencia instalados en las subestaciones eléctricas reductoras, patios de interruptores y equipos de interrupción instalados en la red eléctrica.</w:t>
      </w:r>
    </w:p>
    <w:p w14:paraId="04C08C16" w14:textId="77777777" w:rsidR="00667A57" w:rsidRDefault="00667A57" w:rsidP="00667A57">
      <w:pPr>
        <w:pStyle w:val="Prrafodelista"/>
        <w:ind w:left="567" w:firstLine="0"/>
        <w:rPr>
          <w:rFonts w:ascii="Verdana" w:hAnsi="Verdana"/>
          <w:color w:val="auto"/>
          <w:sz w:val="18"/>
        </w:rPr>
      </w:pPr>
    </w:p>
    <w:p w14:paraId="0111F191" w14:textId="2AFB4631" w:rsidR="00EC1F44" w:rsidRPr="00C35B76" w:rsidRDefault="002D3C4F" w:rsidP="002E32F8">
      <w:pPr>
        <w:pStyle w:val="Prrafodelista"/>
        <w:numPr>
          <w:ilvl w:val="1"/>
          <w:numId w:val="70"/>
        </w:numPr>
        <w:ind w:left="567" w:hanging="584"/>
        <w:rPr>
          <w:rFonts w:ascii="Verdana" w:hAnsi="Verdana"/>
          <w:color w:val="auto"/>
          <w:sz w:val="18"/>
        </w:rPr>
      </w:pPr>
      <w:r w:rsidRPr="00C35B76">
        <w:rPr>
          <w:rFonts w:ascii="Verdana" w:hAnsi="Verdana"/>
          <w:color w:val="auto"/>
          <w:sz w:val="18"/>
        </w:rPr>
        <w:t xml:space="preserve">Ejecutar pruebas eléctricas a equipos en </w:t>
      </w:r>
      <w:r w:rsidR="00CA78A7" w:rsidRPr="00C35B76">
        <w:rPr>
          <w:rFonts w:ascii="Verdana" w:hAnsi="Verdana"/>
          <w:color w:val="auto"/>
          <w:sz w:val="18"/>
        </w:rPr>
        <w:t>p</w:t>
      </w:r>
      <w:r w:rsidRPr="00C35B76">
        <w:rPr>
          <w:rFonts w:ascii="Verdana" w:hAnsi="Verdana"/>
          <w:color w:val="auto"/>
          <w:sz w:val="18"/>
        </w:rPr>
        <w:t xml:space="preserve">lantas </w:t>
      </w:r>
      <w:r w:rsidR="00CA78A7" w:rsidRPr="00C35B76">
        <w:rPr>
          <w:rFonts w:ascii="Verdana" w:hAnsi="Verdana"/>
          <w:color w:val="auto"/>
          <w:sz w:val="18"/>
        </w:rPr>
        <w:t>g</w:t>
      </w:r>
      <w:r w:rsidRPr="00C35B76">
        <w:rPr>
          <w:rFonts w:ascii="Verdana" w:hAnsi="Verdana"/>
          <w:color w:val="auto"/>
          <w:sz w:val="18"/>
        </w:rPr>
        <w:t>eneradoras</w:t>
      </w:r>
      <w:r w:rsidR="0042704C" w:rsidRPr="00C35B76">
        <w:rPr>
          <w:rFonts w:ascii="Verdana" w:hAnsi="Verdana"/>
          <w:color w:val="auto"/>
          <w:sz w:val="18"/>
        </w:rPr>
        <w:t>.</w:t>
      </w:r>
    </w:p>
    <w:p w14:paraId="2880032E" w14:textId="77777777" w:rsidR="00667A57" w:rsidRDefault="00667A57" w:rsidP="002E32F8">
      <w:pPr>
        <w:ind w:left="0"/>
        <w:rPr>
          <w:rFonts w:ascii="Verdana" w:hAnsi="Verdana"/>
          <w:b/>
          <w:bCs/>
          <w:sz w:val="18"/>
        </w:rPr>
      </w:pPr>
    </w:p>
    <w:p w14:paraId="286CF48F" w14:textId="69CAEA00" w:rsidR="00EC1F44" w:rsidRPr="00410C0B" w:rsidRDefault="00EC1F44" w:rsidP="002E32F8">
      <w:pPr>
        <w:ind w:left="0"/>
        <w:rPr>
          <w:rFonts w:ascii="Verdana" w:hAnsi="Verdana"/>
          <w:b/>
          <w:bCs/>
          <w:sz w:val="18"/>
        </w:rPr>
      </w:pPr>
      <w:r w:rsidRPr="00410C0B">
        <w:rPr>
          <w:rFonts w:ascii="Verdana" w:hAnsi="Verdana"/>
          <w:b/>
          <w:bCs/>
          <w:sz w:val="18"/>
        </w:rPr>
        <w:t>C. Dependencia Jerárquica</w:t>
      </w:r>
    </w:p>
    <w:p w14:paraId="66560C47" w14:textId="77777777" w:rsidR="00667A57" w:rsidRDefault="00667A57" w:rsidP="002E32F8">
      <w:pPr>
        <w:pStyle w:val="Prrafodelista"/>
        <w:ind w:left="0" w:firstLine="0"/>
        <w:rPr>
          <w:rFonts w:ascii="Verdana" w:hAnsi="Verdana"/>
          <w:sz w:val="18"/>
        </w:rPr>
      </w:pPr>
    </w:p>
    <w:p w14:paraId="76EEE438" w14:textId="5206B4E1" w:rsidR="00EC1F44" w:rsidRPr="00410C0B" w:rsidRDefault="00626826" w:rsidP="002E32F8">
      <w:pPr>
        <w:pStyle w:val="Prrafodelista"/>
        <w:ind w:left="0" w:firstLine="0"/>
        <w:rPr>
          <w:rFonts w:ascii="Verdana" w:hAnsi="Verdana"/>
          <w:sz w:val="18"/>
        </w:rPr>
      </w:pPr>
      <w:r w:rsidRPr="00410C0B">
        <w:rPr>
          <w:rFonts w:ascii="Verdana" w:hAnsi="Verdana"/>
          <w:sz w:val="18"/>
        </w:rPr>
        <w:t>Área Mantenimiento del Sistema de Distribución</w:t>
      </w:r>
    </w:p>
    <w:p w14:paraId="4863F6F3" w14:textId="77777777" w:rsidR="00667A57" w:rsidRDefault="00667A57" w:rsidP="002E32F8">
      <w:pPr>
        <w:ind w:left="0"/>
        <w:rPr>
          <w:rFonts w:ascii="Verdana" w:hAnsi="Verdana"/>
          <w:b/>
          <w:bCs/>
          <w:sz w:val="18"/>
        </w:rPr>
      </w:pPr>
    </w:p>
    <w:p w14:paraId="5994CFCC" w14:textId="0E21F941" w:rsidR="00F973CF" w:rsidRPr="00410C0B" w:rsidRDefault="00EC1F44" w:rsidP="002E32F8">
      <w:pPr>
        <w:ind w:left="0"/>
        <w:rPr>
          <w:rFonts w:ascii="Verdana" w:hAnsi="Verdana"/>
          <w:b/>
          <w:bCs/>
          <w:sz w:val="18"/>
        </w:rPr>
      </w:pPr>
      <w:r w:rsidRPr="00410C0B">
        <w:rPr>
          <w:rFonts w:ascii="Verdana" w:hAnsi="Verdana"/>
          <w:b/>
          <w:bCs/>
          <w:sz w:val="18"/>
        </w:rPr>
        <w:t>D. Unidades organizacionales con subordinación directa</w:t>
      </w:r>
    </w:p>
    <w:p w14:paraId="772F4154" w14:textId="77777777" w:rsidR="00667A57" w:rsidRDefault="00667A57" w:rsidP="002E32F8">
      <w:pPr>
        <w:ind w:left="0"/>
        <w:rPr>
          <w:rFonts w:ascii="Verdana" w:hAnsi="Verdana"/>
          <w:sz w:val="18"/>
        </w:rPr>
      </w:pPr>
    </w:p>
    <w:p w14:paraId="0D84C964" w14:textId="3E0594EE" w:rsidR="009659B6" w:rsidRPr="00410C0B" w:rsidRDefault="009659B6" w:rsidP="002E32F8">
      <w:pPr>
        <w:ind w:left="0"/>
        <w:rPr>
          <w:rFonts w:ascii="Verdana" w:hAnsi="Verdana"/>
          <w:sz w:val="18"/>
        </w:rPr>
      </w:pPr>
      <w:r w:rsidRPr="00410C0B">
        <w:rPr>
          <w:rFonts w:ascii="Verdana" w:hAnsi="Verdana"/>
          <w:sz w:val="18"/>
        </w:rPr>
        <w:t>Ninguna</w:t>
      </w:r>
    </w:p>
    <w:p w14:paraId="103A99AD" w14:textId="77777777" w:rsidR="00F973CF" w:rsidRPr="00410C0B" w:rsidRDefault="00F973CF" w:rsidP="002E32F8">
      <w:pPr>
        <w:rPr>
          <w:rFonts w:ascii="Verdana" w:hAnsi="Verdana"/>
          <w:b/>
          <w:color w:val="FF692D" w:themeColor="accent1"/>
          <w:sz w:val="18"/>
        </w:rPr>
      </w:pPr>
      <w:r w:rsidRPr="00410C0B">
        <w:rPr>
          <w:rFonts w:ascii="Verdana" w:hAnsi="Verdana"/>
          <w:sz w:val="18"/>
        </w:rPr>
        <w:br w:type="page"/>
      </w:r>
    </w:p>
    <w:p w14:paraId="07AACB85" w14:textId="6B66C25D" w:rsidR="00F973CF" w:rsidRPr="00410C0B" w:rsidRDefault="00F973CF" w:rsidP="002E32F8">
      <w:pPr>
        <w:pStyle w:val="Ttulo3"/>
        <w:rPr>
          <w:rFonts w:ascii="Verdana" w:hAnsi="Verdana"/>
          <w:sz w:val="18"/>
        </w:rPr>
      </w:pPr>
      <w:bookmarkStart w:id="82" w:name="_Toc118787887"/>
      <w:r w:rsidRPr="00410C0B">
        <w:rPr>
          <w:rFonts w:ascii="Verdana" w:hAnsi="Verdana"/>
          <w:sz w:val="18"/>
        </w:rPr>
        <w:lastRenderedPageBreak/>
        <w:t>53. PROCESO RED SUBTERRÁNEA</w:t>
      </w:r>
      <w:bookmarkEnd w:id="82"/>
    </w:p>
    <w:p w14:paraId="3533B293" w14:textId="77777777" w:rsidR="00667A57" w:rsidRDefault="00667A57" w:rsidP="002E32F8">
      <w:pPr>
        <w:ind w:left="0"/>
        <w:rPr>
          <w:rFonts w:ascii="Verdana" w:hAnsi="Verdana"/>
          <w:b/>
          <w:bCs/>
          <w:sz w:val="18"/>
        </w:rPr>
      </w:pPr>
    </w:p>
    <w:p w14:paraId="3E4E5D92" w14:textId="6AEA2FAB" w:rsidR="00F973CF" w:rsidRPr="00410C0B" w:rsidRDefault="00F973CF" w:rsidP="002E32F8">
      <w:pPr>
        <w:ind w:left="0"/>
        <w:rPr>
          <w:rFonts w:ascii="Verdana" w:hAnsi="Verdana"/>
          <w:b/>
          <w:bCs/>
          <w:sz w:val="18"/>
        </w:rPr>
      </w:pPr>
      <w:r w:rsidRPr="00410C0B">
        <w:rPr>
          <w:rFonts w:ascii="Verdana" w:hAnsi="Verdana"/>
          <w:b/>
          <w:bCs/>
          <w:sz w:val="18"/>
        </w:rPr>
        <w:t>A. Objetivo de la dependencia</w:t>
      </w:r>
    </w:p>
    <w:p w14:paraId="5F6882FA" w14:textId="77777777" w:rsidR="00F973CF" w:rsidRPr="00410C0B" w:rsidRDefault="00F973CF" w:rsidP="002E32F8">
      <w:pPr>
        <w:ind w:left="0"/>
        <w:rPr>
          <w:rFonts w:ascii="Verdana" w:hAnsi="Verdana"/>
          <w:sz w:val="18"/>
        </w:rPr>
      </w:pPr>
    </w:p>
    <w:p w14:paraId="4775A1F6" w14:textId="5C697679" w:rsidR="00F973CF" w:rsidRPr="00410C0B" w:rsidRDefault="00B2664F" w:rsidP="002E32F8">
      <w:pPr>
        <w:ind w:left="0"/>
        <w:rPr>
          <w:rFonts w:ascii="Verdana" w:hAnsi="Verdana"/>
          <w:sz w:val="18"/>
        </w:rPr>
      </w:pPr>
      <w:r w:rsidRPr="00410C0B">
        <w:rPr>
          <w:rFonts w:ascii="Verdana" w:hAnsi="Verdana"/>
          <w:sz w:val="18"/>
        </w:rPr>
        <w:t xml:space="preserve">Coordinar, ejecutar y </w:t>
      </w:r>
      <w:r w:rsidR="00D17DFE" w:rsidRPr="00410C0B">
        <w:rPr>
          <w:rFonts w:ascii="Verdana" w:hAnsi="Verdana"/>
          <w:sz w:val="18"/>
        </w:rPr>
        <w:t>controlar las</w:t>
      </w:r>
      <w:r w:rsidRPr="00410C0B">
        <w:rPr>
          <w:rFonts w:ascii="Verdana" w:hAnsi="Verdana"/>
          <w:sz w:val="18"/>
        </w:rPr>
        <w:t xml:space="preserve"> actividades de construcción, inspección, mantenimiento correctivo y preventivo en las redes subterráneas del sistema de distribución, mediante la ejecución del plan de mantenimiento, atención de averías y supervisión de obras para garantizar la confiabilidad y continuidad del servicio suministrado.</w:t>
      </w:r>
    </w:p>
    <w:p w14:paraId="711ED48F" w14:textId="77777777" w:rsidR="00F973CF" w:rsidRPr="00410C0B" w:rsidRDefault="00F973CF" w:rsidP="002E32F8">
      <w:pPr>
        <w:ind w:left="0"/>
        <w:rPr>
          <w:rFonts w:ascii="Verdana" w:hAnsi="Verdana"/>
          <w:b/>
          <w:bCs/>
          <w:sz w:val="18"/>
        </w:rPr>
      </w:pPr>
    </w:p>
    <w:p w14:paraId="46CD67F6" w14:textId="77777777" w:rsidR="00F973CF" w:rsidRPr="00410C0B" w:rsidRDefault="00F973CF" w:rsidP="002E32F8">
      <w:pPr>
        <w:ind w:left="0"/>
        <w:rPr>
          <w:rFonts w:ascii="Verdana" w:hAnsi="Verdana"/>
          <w:b/>
          <w:bCs/>
          <w:sz w:val="18"/>
        </w:rPr>
      </w:pPr>
      <w:r w:rsidRPr="00410C0B">
        <w:rPr>
          <w:rFonts w:ascii="Verdana" w:hAnsi="Verdana"/>
          <w:b/>
          <w:bCs/>
          <w:sz w:val="18"/>
        </w:rPr>
        <w:t>B. Principales funciones</w:t>
      </w:r>
    </w:p>
    <w:p w14:paraId="511A2581" w14:textId="77777777" w:rsidR="00F973CF" w:rsidRPr="00410C0B" w:rsidRDefault="00F973CF" w:rsidP="002E32F8">
      <w:pPr>
        <w:ind w:left="0"/>
        <w:rPr>
          <w:rFonts w:ascii="Verdana" w:hAnsi="Verdana"/>
          <w:sz w:val="18"/>
        </w:rPr>
      </w:pPr>
    </w:p>
    <w:p w14:paraId="7C066F45" w14:textId="77777777" w:rsidR="0060724F" w:rsidRPr="00410C0B" w:rsidRDefault="0060724F" w:rsidP="002E32F8">
      <w:pPr>
        <w:pStyle w:val="Prrafodelista"/>
        <w:numPr>
          <w:ilvl w:val="0"/>
          <w:numId w:val="70"/>
        </w:numPr>
        <w:rPr>
          <w:rFonts w:ascii="Verdana" w:hAnsi="Verdana"/>
          <w:vanish/>
          <w:sz w:val="18"/>
        </w:rPr>
      </w:pPr>
    </w:p>
    <w:p w14:paraId="731D973C" w14:textId="52EE88AF" w:rsidR="00F973CF" w:rsidRPr="00410C0B" w:rsidRDefault="00AF0FDF" w:rsidP="002E32F8">
      <w:pPr>
        <w:pStyle w:val="Prrafodelista"/>
        <w:numPr>
          <w:ilvl w:val="1"/>
          <w:numId w:val="70"/>
        </w:numPr>
        <w:ind w:left="567" w:hanging="584"/>
        <w:rPr>
          <w:rFonts w:ascii="Verdana" w:hAnsi="Verdana"/>
          <w:sz w:val="18"/>
        </w:rPr>
      </w:pPr>
      <w:r w:rsidRPr="00410C0B">
        <w:rPr>
          <w:rFonts w:ascii="Verdana" w:hAnsi="Verdana"/>
          <w:sz w:val="18"/>
        </w:rPr>
        <w:t>Ejecutar el plan de mantenimiento preventivo y predictivo del sistema de distribución subterráneo en el área servida por la CNFL</w:t>
      </w:r>
      <w:r w:rsidR="00E72AB3" w:rsidRPr="00410C0B">
        <w:rPr>
          <w:rFonts w:ascii="Verdana" w:hAnsi="Verdana"/>
          <w:sz w:val="18"/>
        </w:rPr>
        <w:t>.</w:t>
      </w:r>
    </w:p>
    <w:p w14:paraId="62005D01" w14:textId="77777777" w:rsidR="00667A57" w:rsidRDefault="00667A57" w:rsidP="00667A57">
      <w:pPr>
        <w:pStyle w:val="Prrafodelista"/>
        <w:ind w:left="567" w:firstLine="0"/>
        <w:rPr>
          <w:rFonts w:ascii="Verdana" w:hAnsi="Verdana"/>
          <w:sz w:val="18"/>
        </w:rPr>
      </w:pPr>
    </w:p>
    <w:p w14:paraId="513FBCAD" w14:textId="1B568A32" w:rsidR="00F973CF" w:rsidRPr="00410C0B" w:rsidRDefault="00171CB5" w:rsidP="002E32F8">
      <w:pPr>
        <w:pStyle w:val="Prrafodelista"/>
        <w:numPr>
          <w:ilvl w:val="1"/>
          <w:numId w:val="70"/>
        </w:numPr>
        <w:ind w:left="567" w:hanging="584"/>
        <w:rPr>
          <w:rFonts w:ascii="Verdana" w:hAnsi="Verdana"/>
          <w:sz w:val="18"/>
        </w:rPr>
      </w:pPr>
      <w:r w:rsidRPr="00410C0B">
        <w:rPr>
          <w:rFonts w:ascii="Verdana" w:hAnsi="Verdana"/>
          <w:sz w:val="18"/>
        </w:rPr>
        <w:t>Inspeccionar la construcción de los estudios de ingeniería ejecutados, en los sistemas de alimentación subterránea, propiedad de la CNFL.</w:t>
      </w:r>
    </w:p>
    <w:p w14:paraId="799400F8" w14:textId="77777777" w:rsidR="00667A57" w:rsidRDefault="00667A57" w:rsidP="00667A57">
      <w:pPr>
        <w:pStyle w:val="Prrafodelista"/>
        <w:ind w:left="567" w:firstLine="0"/>
        <w:rPr>
          <w:rFonts w:ascii="Verdana" w:hAnsi="Verdana"/>
          <w:sz w:val="18"/>
        </w:rPr>
      </w:pPr>
    </w:p>
    <w:p w14:paraId="040A06BB" w14:textId="42FCDC16" w:rsidR="00171CB5" w:rsidRPr="00410C0B" w:rsidRDefault="00DA79AC" w:rsidP="002E32F8">
      <w:pPr>
        <w:pStyle w:val="Prrafodelista"/>
        <w:numPr>
          <w:ilvl w:val="1"/>
          <w:numId w:val="70"/>
        </w:numPr>
        <w:ind w:left="567" w:hanging="584"/>
        <w:rPr>
          <w:rFonts w:ascii="Verdana" w:hAnsi="Verdana"/>
          <w:sz w:val="18"/>
        </w:rPr>
      </w:pPr>
      <w:r w:rsidRPr="00410C0B">
        <w:rPr>
          <w:rFonts w:ascii="Verdana" w:hAnsi="Verdana"/>
          <w:sz w:val="18"/>
        </w:rPr>
        <w:t>Ejecutar labores relacionadas a la construcción de obra civil, en los sistemas de alimentación subterránea, propiedad de la CNFL.</w:t>
      </w:r>
    </w:p>
    <w:p w14:paraId="2748BCCA" w14:textId="77777777" w:rsidR="00667A57" w:rsidRDefault="00667A57" w:rsidP="00667A57">
      <w:pPr>
        <w:pStyle w:val="Prrafodelista"/>
        <w:ind w:left="567" w:firstLine="0"/>
        <w:rPr>
          <w:rFonts w:ascii="Verdana" w:hAnsi="Verdana"/>
          <w:sz w:val="18"/>
        </w:rPr>
      </w:pPr>
    </w:p>
    <w:p w14:paraId="35B04976" w14:textId="3DF62726" w:rsidR="00DA79AC" w:rsidRPr="00410C0B" w:rsidRDefault="00171ED5" w:rsidP="002E32F8">
      <w:pPr>
        <w:pStyle w:val="Prrafodelista"/>
        <w:numPr>
          <w:ilvl w:val="1"/>
          <w:numId w:val="70"/>
        </w:numPr>
        <w:ind w:left="567" w:hanging="584"/>
        <w:rPr>
          <w:rFonts w:ascii="Verdana" w:hAnsi="Verdana"/>
          <w:sz w:val="18"/>
        </w:rPr>
      </w:pPr>
      <w:r w:rsidRPr="00410C0B">
        <w:rPr>
          <w:rFonts w:ascii="Verdana" w:hAnsi="Verdana"/>
          <w:sz w:val="18"/>
        </w:rPr>
        <w:t>Coordinar y ejecutar la atención de las averías que se presenten en los sistemas de alimentación subterránea, propiedad de la CNFL.</w:t>
      </w:r>
    </w:p>
    <w:p w14:paraId="2D6CB076" w14:textId="77777777" w:rsidR="00667A57" w:rsidRDefault="00667A57" w:rsidP="002E32F8">
      <w:pPr>
        <w:ind w:left="0"/>
        <w:rPr>
          <w:rFonts w:ascii="Verdana" w:hAnsi="Verdana"/>
          <w:b/>
          <w:bCs/>
          <w:sz w:val="18"/>
        </w:rPr>
      </w:pPr>
    </w:p>
    <w:p w14:paraId="153617A3" w14:textId="2C7F5F03" w:rsidR="00F973CF" w:rsidRPr="00410C0B" w:rsidRDefault="00F973CF" w:rsidP="002E32F8">
      <w:pPr>
        <w:ind w:left="0"/>
        <w:rPr>
          <w:rFonts w:ascii="Verdana" w:hAnsi="Verdana"/>
          <w:b/>
          <w:bCs/>
          <w:sz w:val="18"/>
        </w:rPr>
      </w:pPr>
      <w:r w:rsidRPr="00410C0B">
        <w:rPr>
          <w:rFonts w:ascii="Verdana" w:hAnsi="Verdana"/>
          <w:b/>
          <w:bCs/>
          <w:sz w:val="18"/>
        </w:rPr>
        <w:t>C. Dependencia Jerárquica</w:t>
      </w:r>
    </w:p>
    <w:p w14:paraId="32D2CAAA" w14:textId="77777777" w:rsidR="00667A57" w:rsidRDefault="00667A57" w:rsidP="002E32F8">
      <w:pPr>
        <w:pStyle w:val="Prrafodelista"/>
        <w:ind w:left="0" w:firstLine="0"/>
        <w:rPr>
          <w:rFonts w:ascii="Verdana" w:hAnsi="Verdana"/>
          <w:sz w:val="18"/>
        </w:rPr>
      </w:pPr>
    </w:p>
    <w:p w14:paraId="57357313" w14:textId="3DBA6573" w:rsidR="00F973CF" w:rsidRPr="00410C0B" w:rsidRDefault="00626826" w:rsidP="002E32F8">
      <w:pPr>
        <w:pStyle w:val="Prrafodelista"/>
        <w:ind w:left="0" w:firstLine="0"/>
        <w:rPr>
          <w:rFonts w:ascii="Verdana" w:hAnsi="Verdana"/>
          <w:sz w:val="18"/>
        </w:rPr>
      </w:pPr>
      <w:r w:rsidRPr="00410C0B">
        <w:rPr>
          <w:rFonts w:ascii="Verdana" w:hAnsi="Verdana"/>
          <w:sz w:val="18"/>
        </w:rPr>
        <w:t>Área Mantenimiento del Sistema de Distribución</w:t>
      </w:r>
    </w:p>
    <w:p w14:paraId="62B17B06" w14:textId="77777777" w:rsidR="00667A57" w:rsidRDefault="00667A57" w:rsidP="002E32F8">
      <w:pPr>
        <w:ind w:left="0"/>
        <w:rPr>
          <w:rFonts w:ascii="Verdana" w:hAnsi="Verdana"/>
          <w:b/>
          <w:bCs/>
          <w:sz w:val="18"/>
        </w:rPr>
      </w:pPr>
    </w:p>
    <w:p w14:paraId="7F91C66B" w14:textId="5BB5A616" w:rsidR="00F973CF" w:rsidRPr="00410C0B" w:rsidRDefault="00F973CF" w:rsidP="002E32F8">
      <w:pPr>
        <w:ind w:left="0"/>
        <w:rPr>
          <w:rFonts w:ascii="Verdana" w:hAnsi="Verdana"/>
          <w:b/>
          <w:bCs/>
          <w:sz w:val="18"/>
        </w:rPr>
      </w:pPr>
      <w:r w:rsidRPr="00410C0B">
        <w:rPr>
          <w:rFonts w:ascii="Verdana" w:hAnsi="Verdana"/>
          <w:b/>
          <w:bCs/>
          <w:sz w:val="18"/>
        </w:rPr>
        <w:t>D. Unidades organizacionales con subordinación directa</w:t>
      </w:r>
    </w:p>
    <w:p w14:paraId="44FF759E" w14:textId="77777777" w:rsidR="00667A57" w:rsidRDefault="00667A57" w:rsidP="002E32F8">
      <w:pPr>
        <w:ind w:left="0"/>
        <w:rPr>
          <w:rFonts w:ascii="Verdana" w:hAnsi="Verdana"/>
          <w:sz w:val="18"/>
        </w:rPr>
      </w:pPr>
    </w:p>
    <w:p w14:paraId="611A79EC" w14:textId="4DC977A3" w:rsidR="00626826" w:rsidRPr="00410C0B" w:rsidRDefault="00626826" w:rsidP="002E32F8">
      <w:pPr>
        <w:ind w:left="0"/>
        <w:rPr>
          <w:rFonts w:ascii="Verdana" w:hAnsi="Verdana"/>
          <w:sz w:val="18"/>
        </w:rPr>
      </w:pPr>
      <w:r w:rsidRPr="00410C0B">
        <w:rPr>
          <w:rFonts w:ascii="Verdana" w:hAnsi="Verdana"/>
          <w:sz w:val="18"/>
        </w:rPr>
        <w:t>Ninguna</w:t>
      </w:r>
    </w:p>
    <w:p w14:paraId="59C4C567" w14:textId="77777777" w:rsidR="001922E0" w:rsidRPr="00410C0B" w:rsidRDefault="001922E0" w:rsidP="002E32F8">
      <w:pPr>
        <w:rPr>
          <w:rFonts w:ascii="Verdana" w:hAnsi="Verdana"/>
          <w:b/>
          <w:color w:val="FF692D" w:themeColor="accent1"/>
          <w:sz w:val="18"/>
        </w:rPr>
      </w:pPr>
      <w:r w:rsidRPr="00410C0B">
        <w:rPr>
          <w:rFonts w:ascii="Verdana" w:hAnsi="Verdana"/>
          <w:sz w:val="18"/>
        </w:rPr>
        <w:br w:type="page"/>
      </w:r>
    </w:p>
    <w:p w14:paraId="3FB47073" w14:textId="754ADDA3" w:rsidR="005F7A90" w:rsidRPr="00410C0B" w:rsidRDefault="005F7A90" w:rsidP="002E32F8">
      <w:pPr>
        <w:pStyle w:val="Ttulo3"/>
        <w:rPr>
          <w:rFonts w:ascii="Verdana" w:hAnsi="Verdana"/>
          <w:sz w:val="18"/>
        </w:rPr>
      </w:pPr>
      <w:bookmarkStart w:id="83" w:name="_Toc118787888"/>
      <w:r w:rsidRPr="00410C0B">
        <w:rPr>
          <w:rFonts w:ascii="Verdana" w:hAnsi="Verdana"/>
          <w:sz w:val="18"/>
        </w:rPr>
        <w:lastRenderedPageBreak/>
        <w:t xml:space="preserve">54. </w:t>
      </w:r>
      <w:r w:rsidR="008A7483" w:rsidRPr="00410C0B">
        <w:rPr>
          <w:rFonts w:ascii="Verdana" w:hAnsi="Verdana"/>
          <w:sz w:val="18"/>
        </w:rPr>
        <w:t>ÁREA DE AVERÍAS DEL SISTEMA DE DISTRIBUCIÓN</w:t>
      </w:r>
      <w:bookmarkEnd w:id="83"/>
    </w:p>
    <w:p w14:paraId="723F5603" w14:textId="77777777" w:rsidR="00667A57" w:rsidRDefault="00667A57" w:rsidP="002E32F8">
      <w:pPr>
        <w:ind w:left="0"/>
        <w:rPr>
          <w:rFonts w:ascii="Verdana" w:hAnsi="Verdana"/>
          <w:b/>
          <w:bCs/>
          <w:sz w:val="18"/>
        </w:rPr>
      </w:pPr>
    </w:p>
    <w:p w14:paraId="084AD235" w14:textId="174FFA3B" w:rsidR="005F7A90" w:rsidRPr="00410C0B" w:rsidRDefault="005F7A90" w:rsidP="002E32F8">
      <w:pPr>
        <w:ind w:left="0"/>
        <w:rPr>
          <w:rFonts w:ascii="Verdana" w:hAnsi="Verdana"/>
          <w:b/>
          <w:bCs/>
          <w:sz w:val="18"/>
        </w:rPr>
      </w:pPr>
      <w:r w:rsidRPr="00410C0B">
        <w:rPr>
          <w:rFonts w:ascii="Verdana" w:hAnsi="Verdana"/>
          <w:b/>
          <w:bCs/>
          <w:sz w:val="18"/>
        </w:rPr>
        <w:t>A. Objetivo de la dependencia</w:t>
      </w:r>
    </w:p>
    <w:p w14:paraId="396EFA58" w14:textId="77777777" w:rsidR="005F7A90" w:rsidRPr="00410C0B" w:rsidRDefault="005F7A90" w:rsidP="002E32F8">
      <w:pPr>
        <w:ind w:left="0"/>
        <w:rPr>
          <w:rFonts w:ascii="Verdana" w:hAnsi="Verdana"/>
          <w:sz w:val="18"/>
        </w:rPr>
      </w:pPr>
    </w:p>
    <w:p w14:paraId="7186D98F" w14:textId="70809883" w:rsidR="005F7A90" w:rsidRPr="00410C0B" w:rsidRDefault="00B37499" w:rsidP="002E32F8">
      <w:pPr>
        <w:ind w:left="0"/>
        <w:rPr>
          <w:rFonts w:ascii="Verdana" w:hAnsi="Verdana"/>
          <w:sz w:val="18"/>
        </w:rPr>
      </w:pPr>
      <w:r w:rsidRPr="00410C0B">
        <w:rPr>
          <w:rFonts w:ascii="Verdana" w:hAnsi="Verdana"/>
          <w:sz w:val="18"/>
        </w:rPr>
        <w:t>Dirigir y coordinar las actividades de mantenimiento correctivo en el sistema de distribución mediante el restablecimiento del servicio de manera ágil y oportuna, con el fin de mantener los niveles de calidad y continuidad en el suministro del servicio eléctrico</w:t>
      </w:r>
      <w:r w:rsidR="00CA78A7" w:rsidRPr="00410C0B">
        <w:rPr>
          <w:rFonts w:ascii="Verdana" w:hAnsi="Verdana"/>
          <w:sz w:val="18"/>
        </w:rPr>
        <w:t>.</w:t>
      </w:r>
    </w:p>
    <w:p w14:paraId="272F8CAF" w14:textId="77777777" w:rsidR="005F7A90" w:rsidRPr="00410C0B" w:rsidRDefault="005F7A90" w:rsidP="002E32F8">
      <w:pPr>
        <w:ind w:left="0"/>
        <w:rPr>
          <w:rFonts w:ascii="Verdana" w:hAnsi="Verdana"/>
          <w:b/>
          <w:bCs/>
          <w:sz w:val="18"/>
        </w:rPr>
      </w:pPr>
    </w:p>
    <w:p w14:paraId="6634D88F" w14:textId="77777777" w:rsidR="005F7A90" w:rsidRPr="00410C0B" w:rsidRDefault="005F7A90" w:rsidP="002E32F8">
      <w:pPr>
        <w:ind w:left="0"/>
        <w:rPr>
          <w:rFonts w:ascii="Verdana" w:hAnsi="Verdana"/>
          <w:b/>
          <w:bCs/>
          <w:sz w:val="18"/>
        </w:rPr>
      </w:pPr>
      <w:r w:rsidRPr="00410C0B">
        <w:rPr>
          <w:rFonts w:ascii="Verdana" w:hAnsi="Verdana"/>
          <w:b/>
          <w:bCs/>
          <w:sz w:val="18"/>
        </w:rPr>
        <w:t>B. Principales funciones</w:t>
      </w:r>
    </w:p>
    <w:p w14:paraId="1464CEA1" w14:textId="77777777" w:rsidR="005F7A90" w:rsidRPr="00410C0B" w:rsidRDefault="005F7A90" w:rsidP="002E32F8">
      <w:pPr>
        <w:rPr>
          <w:rFonts w:ascii="Verdana" w:hAnsi="Verdana"/>
          <w:sz w:val="18"/>
        </w:rPr>
      </w:pPr>
    </w:p>
    <w:p w14:paraId="47943F20" w14:textId="77777777" w:rsidR="00F67906" w:rsidRPr="00410C0B" w:rsidRDefault="00F67906" w:rsidP="002E32F8">
      <w:pPr>
        <w:pStyle w:val="Prrafodelista"/>
        <w:numPr>
          <w:ilvl w:val="0"/>
          <w:numId w:val="70"/>
        </w:numPr>
        <w:rPr>
          <w:rFonts w:ascii="Verdana" w:hAnsi="Verdana"/>
          <w:vanish/>
          <w:sz w:val="18"/>
        </w:rPr>
      </w:pPr>
    </w:p>
    <w:p w14:paraId="7A57A072" w14:textId="68FC9FA5" w:rsidR="005F7A90" w:rsidRPr="00C35B76" w:rsidRDefault="00735391" w:rsidP="002E32F8">
      <w:pPr>
        <w:pStyle w:val="Prrafodelista"/>
        <w:numPr>
          <w:ilvl w:val="1"/>
          <w:numId w:val="70"/>
        </w:numPr>
        <w:ind w:left="567" w:hanging="584"/>
        <w:rPr>
          <w:rFonts w:ascii="Verdana" w:hAnsi="Verdana"/>
          <w:color w:val="auto"/>
          <w:sz w:val="18"/>
        </w:rPr>
      </w:pPr>
      <w:r w:rsidRPr="00C35B76">
        <w:rPr>
          <w:rFonts w:ascii="Verdana" w:hAnsi="Verdana"/>
          <w:color w:val="auto"/>
          <w:sz w:val="18"/>
        </w:rPr>
        <w:t>Gestionar los incidentes relacionados con mantenimiento correctivo reportados por los cliente</w:t>
      </w:r>
      <w:r w:rsidR="00CA78A7" w:rsidRPr="00C35B76">
        <w:rPr>
          <w:rFonts w:ascii="Verdana" w:hAnsi="Verdana"/>
          <w:color w:val="auto"/>
          <w:sz w:val="18"/>
        </w:rPr>
        <w:t>s</w:t>
      </w:r>
      <w:r w:rsidRPr="00C35B76">
        <w:rPr>
          <w:rFonts w:ascii="Verdana" w:hAnsi="Verdana"/>
          <w:color w:val="auto"/>
          <w:sz w:val="18"/>
        </w:rPr>
        <w:t xml:space="preserve"> interno</w:t>
      </w:r>
      <w:r w:rsidR="00CA78A7" w:rsidRPr="00C35B76">
        <w:rPr>
          <w:rFonts w:ascii="Verdana" w:hAnsi="Verdana"/>
          <w:color w:val="auto"/>
          <w:sz w:val="18"/>
        </w:rPr>
        <w:t>s</w:t>
      </w:r>
      <w:r w:rsidRPr="00C35B76">
        <w:rPr>
          <w:rFonts w:ascii="Verdana" w:hAnsi="Verdana"/>
          <w:color w:val="auto"/>
          <w:sz w:val="18"/>
        </w:rPr>
        <w:t xml:space="preserve"> </w:t>
      </w:r>
      <w:r w:rsidR="00D727BC" w:rsidRPr="00C35B76">
        <w:rPr>
          <w:rFonts w:ascii="Verdana" w:hAnsi="Verdana"/>
          <w:color w:val="auto"/>
          <w:sz w:val="18"/>
        </w:rPr>
        <w:t>y externo</w:t>
      </w:r>
      <w:r w:rsidR="00CA78A7" w:rsidRPr="00C35B76">
        <w:rPr>
          <w:rFonts w:ascii="Verdana" w:hAnsi="Verdana"/>
          <w:color w:val="auto"/>
          <w:sz w:val="18"/>
        </w:rPr>
        <w:t>s</w:t>
      </w:r>
      <w:r w:rsidRPr="00C35B76">
        <w:rPr>
          <w:rFonts w:ascii="Verdana" w:hAnsi="Verdana"/>
          <w:color w:val="auto"/>
          <w:sz w:val="18"/>
        </w:rPr>
        <w:t xml:space="preserve"> ingresados por los medios establecidos por la </w:t>
      </w:r>
      <w:r w:rsidR="00CA78A7" w:rsidRPr="00C35B76">
        <w:rPr>
          <w:rFonts w:ascii="Verdana" w:hAnsi="Verdana"/>
          <w:color w:val="auto"/>
          <w:sz w:val="18"/>
        </w:rPr>
        <w:t>CNFL</w:t>
      </w:r>
      <w:r w:rsidRPr="00C35B76">
        <w:rPr>
          <w:rFonts w:ascii="Verdana" w:hAnsi="Verdana"/>
          <w:color w:val="auto"/>
          <w:sz w:val="18"/>
        </w:rPr>
        <w:t>.</w:t>
      </w:r>
    </w:p>
    <w:p w14:paraId="0EB57707" w14:textId="77777777" w:rsidR="00667A57" w:rsidRDefault="00667A57" w:rsidP="00667A57">
      <w:pPr>
        <w:pStyle w:val="Prrafodelista"/>
        <w:ind w:left="567" w:firstLine="0"/>
        <w:rPr>
          <w:rFonts w:ascii="Verdana" w:hAnsi="Verdana"/>
          <w:color w:val="auto"/>
          <w:sz w:val="18"/>
        </w:rPr>
      </w:pPr>
    </w:p>
    <w:p w14:paraId="0EB32AD4" w14:textId="02D3B438" w:rsidR="005F7A90" w:rsidRPr="00C35B76" w:rsidRDefault="00D727BC" w:rsidP="002E32F8">
      <w:pPr>
        <w:pStyle w:val="Prrafodelista"/>
        <w:numPr>
          <w:ilvl w:val="1"/>
          <w:numId w:val="70"/>
        </w:numPr>
        <w:ind w:left="567" w:hanging="584"/>
        <w:rPr>
          <w:rFonts w:ascii="Verdana" w:hAnsi="Verdana"/>
          <w:color w:val="auto"/>
          <w:sz w:val="18"/>
        </w:rPr>
      </w:pPr>
      <w:r w:rsidRPr="00C35B76">
        <w:rPr>
          <w:rFonts w:ascii="Verdana" w:hAnsi="Verdana"/>
          <w:color w:val="auto"/>
          <w:sz w:val="18"/>
        </w:rPr>
        <w:t>Brindar mantenimiento correctivo a la red de media y baja tensión aérea</w:t>
      </w:r>
      <w:r w:rsidR="00CA78A7" w:rsidRPr="00C35B76">
        <w:rPr>
          <w:rFonts w:ascii="Verdana" w:hAnsi="Verdana"/>
          <w:color w:val="auto"/>
          <w:sz w:val="18"/>
        </w:rPr>
        <w:t>.</w:t>
      </w:r>
    </w:p>
    <w:p w14:paraId="48D06CC2" w14:textId="77777777" w:rsidR="00667A57" w:rsidRDefault="00667A57" w:rsidP="002E32F8">
      <w:pPr>
        <w:ind w:left="0"/>
        <w:rPr>
          <w:rFonts w:ascii="Verdana" w:hAnsi="Verdana"/>
          <w:b/>
          <w:bCs/>
          <w:sz w:val="18"/>
        </w:rPr>
      </w:pPr>
    </w:p>
    <w:p w14:paraId="0A7ED2C6" w14:textId="62A4013D" w:rsidR="005F7A90" w:rsidRPr="00410C0B" w:rsidRDefault="005F7A90" w:rsidP="002E32F8">
      <w:pPr>
        <w:ind w:left="0"/>
        <w:rPr>
          <w:rFonts w:ascii="Verdana" w:hAnsi="Verdana"/>
          <w:b/>
          <w:bCs/>
          <w:sz w:val="18"/>
        </w:rPr>
      </w:pPr>
      <w:r w:rsidRPr="00410C0B">
        <w:rPr>
          <w:rFonts w:ascii="Verdana" w:hAnsi="Verdana"/>
          <w:b/>
          <w:bCs/>
          <w:sz w:val="18"/>
        </w:rPr>
        <w:t>C. Dependencia Jerárquica</w:t>
      </w:r>
    </w:p>
    <w:p w14:paraId="50CB07F6" w14:textId="77777777" w:rsidR="00667A57" w:rsidRDefault="00667A57" w:rsidP="002E32F8">
      <w:pPr>
        <w:pStyle w:val="Prrafodelista"/>
        <w:ind w:left="0" w:firstLine="0"/>
        <w:rPr>
          <w:rFonts w:ascii="Verdana" w:hAnsi="Verdana"/>
          <w:sz w:val="18"/>
        </w:rPr>
      </w:pPr>
    </w:p>
    <w:p w14:paraId="3E689B8B" w14:textId="7EE92205" w:rsidR="005F7A90" w:rsidRPr="00410C0B" w:rsidRDefault="00312C28" w:rsidP="002E32F8">
      <w:pPr>
        <w:pStyle w:val="Prrafodelista"/>
        <w:ind w:left="0" w:firstLine="0"/>
        <w:rPr>
          <w:rFonts w:ascii="Verdana" w:hAnsi="Verdana"/>
          <w:sz w:val="18"/>
        </w:rPr>
      </w:pPr>
      <w:r w:rsidRPr="00410C0B">
        <w:rPr>
          <w:rFonts w:ascii="Verdana" w:hAnsi="Verdana"/>
          <w:sz w:val="18"/>
        </w:rPr>
        <w:t>Unidad Mantenimiento y Averías del Sistema de Distribución</w:t>
      </w:r>
    </w:p>
    <w:p w14:paraId="69F8BBE4" w14:textId="77777777" w:rsidR="00667A57" w:rsidRDefault="00667A57" w:rsidP="002E32F8">
      <w:pPr>
        <w:ind w:left="0"/>
        <w:rPr>
          <w:rFonts w:ascii="Verdana" w:hAnsi="Verdana"/>
          <w:b/>
          <w:bCs/>
          <w:sz w:val="18"/>
        </w:rPr>
      </w:pPr>
    </w:p>
    <w:p w14:paraId="56C8D1C2" w14:textId="17FD42CF" w:rsidR="005F7A90" w:rsidRPr="00410C0B" w:rsidRDefault="005F7A90" w:rsidP="002E32F8">
      <w:pPr>
        <w:ind w:left="0"/>
        <w:rPr>
          <w:rFonts w:ascii="Verdana" w:hAnsi="Verdana"/>
          <w:b/>
          <w:bCs/>
          <w:sz w:val="18"/>
        </w:rPr>
      </w:pPr>
      <w:r w:rsidRPr="00410C0B">
        <w:rPr>
          <w:rFonts w:ascii="Verdana" w:hAnsi="Verdana"/>
          <w:b/>
          <w:bCs/>
          <w:sz w:val="18"/>
        </w:rPr>
        <w:t>D. Unidades organizacionales con subordinación directa</w:t>
      </w:r>
    </w:p>
    <w:p w14:paraId="51EA7042" w14:textId="77777777" w:rsidR="00667A57" w:rsidRDefault="00667A57" w:rsidP="002E32F8">
      <w:pPr>
        <w:ind w:left="0"/>
        <w:rPr>
          <w:rFonts w:ascii="Verdana" w:hAnsi="Verdana"/>
          <w:sz w:val="18"/>
        </w:rPr>
      </w:pPr>
    </w:p>
    <w:p w14:paraId="24B1E71A" w14:textId="064CF89E" w:rsidR="00312C28" w:rsidRPr="00410C0B" w:rsidRDefault="00312C28" w:rsidP="002E32F8">
      <w:pPr>
        <w:ind w:left="0"/>
        <w:rPr>
          <w:rFonts w:ascii="Verdana" w:hAnsi="Verdana"/>
          <w:sz w:val="18"/>
        </w:rPr>
      </w:pPr>
      <w:r w:rsidRPr="00410C0B">
        <w:rPr>
          <w:rFonts w:ascii="Verdana" w:hAnsi="Verdana"/>
          <w:sz w:val="18"/>
        </w:rPr>
        <w:t>Ninguna</w:t>
      </w:r>
    </w:p>
    <w:p w14:paraId="22EA92B0" w14:textId="579A04D1" w:rsidR="002E135F" w:rsidRPr="00410C0B" w:rsidRDefault="002E135F" w:rsidP="002E32F8">
      <w:pPr>
        <w:rPr>
          <w:rFonts w:ascii="Verdana" w:hAnsi="Verdana"/>
          <w:b/>
          <w:color w:val="FF692D" w:themeColor="accent1"/>
          <w:sz w:val="18"/>
        </w:rPr>
      </w:pPr>
      <w:r w:rsidRPr="00410C0B">
        <w:rPr>
          <w:rFonts w:ascii="Verdana" w:hAnsi="Verdana"/>
          <w:sz w:val="18"/>
        </w:rPr>
        <w:br w:type="page"/>
      </w:r>
    </w:p>
    <w:p w14:paraId="1C0A34B8" w14:textId="3053D2DB" w:rsidR="002E135F" w:rsidRPr="00410C0B" w:rsidRDefault="002E135F" w:rsidP="002E32F8">
      <w:pPr>
        <w:pStyle w:val="Ttulo3"/>
        <w:rPr>
          <w:rFonts w:ascii="Verdana" w:hAnsi="Verdana"/>
          <w:sz w:val="18"/>
        </w:rPr>
      </w:pPr>
      <w:bookmarkStart w:id="84" w:name="_Toc118787889"/>
      <w:r w:rsidRPr="00410C0B">
        <w:rPr>
          <w:rFonts w:ascii="Verdana" w:hAnsi="Verdana"/>
          <w:sz w:val="18"/>
        </w:rPr>
        <w:lastRenderedPageBreak/>
        <w:t xml:space="preserve">55. </w:t>
      </w:r>
      <w:r w:rsidR="00C2228F" w:rsidRPr="00410C0B">
        <w:rPr>
          <w:rFonts w:ascii="Verdana" w:hAnsi="Verdana"/>
          <w:sz w:val="18"/>
        </w:rPr>
        <w:t>UNIDAD ADMINISTRACI</w:t>
      </w:r>
      <w:r w:rsidR="00A510DD" w:rsidRPr="00410C0B">
        <w:rPr>
          <w:rFonts w:ascii="Verdana" w:hAnsi="Verdana"/>
          <w:sz w:val="18"/>
        </w:rPr>
        <w:t>Ó</w:t>
      </w:r>
      <w:r w:rsidR="00C2228F" w:rsidRPr="00410C0B">
        <w:rPr>
          <w:rFonts w:ascii="Verdana" w:hAnsi="Verdana"/>
          <w:sz w:val="18"/>
        </w:rPr>
        <w:t>N Y CONTROL</w:t>
      </w:r>
      <w:r w:rsidR="00A510DD" w:rsidRPr="00410C0B">
        <w:rPr>
          <w:rFonts w:ascii="Verdana" w:hAnsi="Verdana"/>
          <w:sz w:val="18"/>
        </w:rPr>
        <w:t xml:space="preserve"> </w:t>
      </w:r>
      <w:r w:rsidRPr="00410C0B">
        <w:rPr>
          <w:rFonts w:ascii="Verdana" w:hAnsi="Verdana"/>
          <w:sz w:val="18"/>
        </w:rPr>
        <w:t>DEL SISTEMA DE DISTRIBUCIÓN</w:t>
      </w:r>
      <w:bookmarkEnd w:id="84"/>
    </w:p>
    <w:p w14:paraId="47A94353" w14:textId="77777777" w:rsidR="00667A57" w:rsidRDefault="00667A57" w:rsidP="002E32F8">
      <w:pPr>
        <w:ind w:left="0"/>
        <w:rPr>
          <w:rFonts w:ascii="Verdana" w:hAnsi="Verdana"/>
          <w:b/>
          <w:bCs/>
          <w:sz w:val="18"/>
        </w:rPr>
      </w:pPr>
    </w:p>
    <w:p w14:paraId="4E9534F5" w14:textId="29E169EC" w:rsidR="002E135F" w:rsidRPr="00410C0B" w:rsidRDefault="002E135F" w:rsidP="002E32F8">
      <w:pPr>
        <w:ind w:left="0"/>
        <w:rPr>
          <w:rFonts w:ascii="Verdana" w:hAnsi="Verdana"/>
          <w:b/>
          <w:bCs/>
          <w:sz w:val="18"/>
        </w:rPr>
      </w:pPr>
      <w:r w:rsidRPr="00410C0B">
        <w:rPr>
          <w:rFonts w:ascii="Verdana" w:hAnsi="Verdana"/>
          <w:b/>
          <w:bCs/>
          <w:sz w:val="18"/>
        </w:rPr>
        <w:t>A. Objetivo de la dependencia</w:t>
      </w:r>
    </w:p>
    <w:p w14:paraId="4D1D8B19" w14:textId="77777777" w:rsidR="002E135F" w:rsidRPr="00410C0B" w:rsidRDefault="002E135F" w:rsidP="002E32F8">
      <w:pPr>
        <w:ind w:left="0"/>
        <w:rPr>
          <w:rFonts w:ascii="Verdana" w:hAnsi="Verdana"/>
          <w:sz w:val="18"/>
        </w:rPr>
      </w:pPr>
    </w:p>
    <w:p w14:paraId="016E0DBC" w14:textId="3E855F79" w:rsidR="002E135F" w:rsidRPr="00410C0B" w:rsidRDefault="001D03A5" w:rsidP="002E32F8">
      <w:pPr>
        <w:ind w:left="0"/>
        <w:rPr>
          <w:rFonts w:ascii="Verdana" w:hAnsi="Verdana"/>
          <w:sz w:val="18"/>
        </w:rPr>
      </w:pPr>
      <w:r w:rsidRPr="00410C0B">
        <w:rPr>
          <w:rFonts w:ascii="Verdana" w:hAnsi="Verdana"/>
          <w:sz w:val="18"/>
        </w:rPr>
        <w:t xml:space="preserve">Gestionar las actividades relacionadas a los temas de funcionamiento operativo eficiente de calidad y automatización del sistema de distribución mediante la administración y supervisión de los procesos vinculados para mantener los indicadores de calidad y continuidad del servicio de suministro de energía eléctrica establecidos por ARESEP.  </w:t>
      </w:r>
    </w:p>
    <w:p w14:paraId="1C9A500B" w14:textId="77777777" w:rsidR="002E135F" w:rsidRPr="00410C0B" w:rsidRDefault="002E135F" w:rsidP="002E32F8">
      <w:pPr>
        <w:ind w:left="0"/>
        <w:rPr>
          <w:rFonts w:ascii="Verdana" w:hAnsi="Verdana"/>
          <w:b/>
          <w:bCs/>
          <w:sz w:val="18"/>
        </w:rPr>
      </w:pPr>
    </w:p>
    <w:p w14:paraId="66FD833F" w14:textId="77777777" w:rsidR="002E135F" w:rsidRPr="00410C0B" w:rsidRDefault="002E135F" w:rsidP="002E32F8">
      <w:pPr>
        <w:ind w:left="0"/>
        <w:rPr>
          <w:rFonts w:ascii="Verdana" w:hAnsi="Verdana"/>
          <w:b/>
          <w:bCs/>
          <w:sz w:val="18"/>
        </w:rPr>
      </w:pPr>
      <w:r w:rsidRPr="00410C0B">
        <w:rPr>
          <w:rFonts w:ascii="Verdana" w:hAnsi="Verdana"/>
          <w:b/>
          <w:bCs/>
          <w:sz w:val="18"/>
        </w:rPr>
        <w:t>B. Principales funciones</w:t>
      </w:r>
    </w:p>
    <w:p w14:paraId="26A0EC25" w14:textId="77777777" w:rsidR="002E135F" w:rsidRPr="00410C0B" w:rsidRDefault="002E135F" w:rsidP="002E32F8">
      <w:pPr>
        <w:rPr>
          <w:rFonts w:ascii="Verdana" w:hAnsi="Verdana"/>
          <w:sz w:val="18"/>
        </w:rPr>
      </w:pPr>
    </w:p>
    <w:p w14:paraId="2C72D759" w14:textId="77777777" w:rsidR="007C2CF5" w:rsidRPr="00410C0B" w:rsidRDefault="007C2CF5" w:rsidP="002E32F8">
      <w:pPr>
        <w:pStyle w:val="Prrafodelista"/>
        <w:numPr>
          <w:ilvl w:val="0"/>
          <w:numId w:val="70"/>
        </w:numPr>
        <w:rPr>
          <w:rFonts w:ascii="Verdana" w:hAnsi="Verdana"/>
          <w:vanish/>
          <w:sz w:val="18"/>
        </w:rPr>
      </w:pPr>
    </w:p>
    <w:p w14:paraId="068FFC45" w14:textId="0A4071DB" w:rsidR="002E135F" w:rsidRPr="00410C0B" w:rsidRDefault="003128E1" w:rsidP="002E32F8">
      <w:pPr>
        <w:pStyle w:val="Prrafodelista"/>
        <w:numPr>
          <w:ilvl w:val="1"/>
          <w:numId w:val="70"/>
        </w:numPr>
        <w:ind w:left="567" w:hanging="584"/>
        <w:rPr>
          <w:rFonts w:ascii="Verdana" w:hAnsi="Verdana"/>
          <w:sz w:val="18"/>
        </w:rPr>
      </w:pPr>
      <w:r w:rsidRPr="00410C0B">
        <w:rPr>
          <w:rFonts w:ascii="Verdana" w:hAnsi="Verdana"/>
          <w:sz w:val="18"/>
        </w:rPr>
        <w:t>Planear y controlar la operación del sistema de distribución, acorde con los reglamentos de operación que la rigen.</w:t>
      </w:r>
    </w:p>
    <w:p w14:paraId="69225E23" w14:textId="77777777" w:rsidR="00667A57" w:rsidRDefault="00667A57" w:rsidP="00667A57">
      <w:pPr>
        <w:pStyle w:val="Prrafodelista"/>
        <w:ind w:left="567" w:firstLine="0"/>
        <w:rPr>
          <w:rFonts w:ascii="Verdana" w:hAnsi="Verdana"/>
          <w:sz w:val="18"/>
        </w:rPr>
      </w:pPr>
    </w:p>
    <w:p w14:paraId="5CCD98B7" w14:textId="438890A8" w:rsidR="002E135F" w:rsidRPr="00410C0B" w:rsidRDefault="003128E1" w:rsidP="002E32F8">
      <w:pPr>
        <w:pStyle w:val="Prrafodelista"/>
        <w:numPr>
          <w:ilvl w:val="1"/>
          <w:numId w:val="70"/>
        </w:numPr>
        <w:ind w:left="567" w:hanging="584"/>
        <w:rPr>
          <w:rFonts w:ascii="Verdana" w:hAnsi="Verdana"/>
          <w:sz w:val="18"/>
        </w:rPr>
      </w:pPr>
      <w:r w:rsidRPr="00410C0B">
        <w:rPr>
          <w:rFonts w:ascii="Verdana" w:hAnsi="Verdana"/>
          <w:sz w:val="18"/>
        </w:rPr>
        <w:t>Evaluar la calidad y continuidad del servicio eléctrico del sistema de distribución.</w:t>
      </w:r>
    </w:p>
    <w:p w14:paraId="2FFC845C" w14:textId="77777777" w:rsidR="00667A57" w:rsidRDefault="00667A57" w:rsidP="00667A57">
      <w:pPr>
        <w:pStyle w:val="Prrafodelista"/>
        <w:ind w:left="567" w:firstLine="0"/>
        <w:rPr>
          <w:rFonts w:ascii="Verdana" w:hAnsi="Verdana"/>
          <w:sz w:val="18"/>
        </w:rPr>
      </w:pPr>
    </w:p>
    <w:p w14:paraId="3E2E16A7" w14:textId="66824E23" w:rsidR="003128E1" w:rsidRPr="00410C0B" w:rsidRDefault="00767204" w:rsidP="002E32F8">
      <w:pPr>
        <w:pStyle w:val="Prrafodelista"/>
        <w:numPr>
          <w:ilvl w:val="1"/>
          <w:numId w:val="70"/>
        </w:numPr>
        <w:ind w:left="567" w:hanging="584"/>
        <w:rPr>
          <w:rFonts w:ascii="Verdana" w:hAnsi="Verdana"/>
          <w:sz w:val="18"/>
        </w:rPr>
      </w:pPr>
      <w:r w:rsidRPr="00410C0B">
        <w:rPr>
          <w:rFonts w:ascii="Verdana" w:hAnsi="Verdana"/>
          <w:sz w:val="18"/>
        </w:rPr>
        <w:t>Realizar estudios eléctricos que permitan la optimización de la operación del sistema de distribución.</w:t>
      </w:r>
    </w:p>
    <w:p w14:paraId="7CA28E8C" w14:textId="77777777" w:rsidR="00667A57" w:rsidRDefault="00667A57" w:rsidP="00667A57">
      <w:pPr>
        <w:pStyle w:val="Prrafodelista"/>
        <w:ind w:left="567" w:firstLine="0"/>
        <w:rPr>
          <w:rFonts w:ascii="Verdana" w:hAnsi="Verdana"/>
          <w:sz w:val="18"/>
        </w:rPr>
      </w:pPr>
    </w:p>
    <w:p w14:paraId="417DDB33" w14:textId="056E89A1" w:rsidR="00105799" w:rsidRPr="00410C0B" w:rsidRDefault="00105799" w:rsidP="002E32F8">
      <w:pPr>
        <w:pStyle w:val="Prrafodelista"/>
        <w:numPr>
          <w:ilvl w:val="1"/>
          <w:numId w:val="70"/>
        </w:numPr>
        <w:ind w:left="567" w:hanging="584"/>
        <w:rPr>
          <w:rFonts w:ascii="Verdana" w:hAnsi="Verdana"/>
          <w:sz w:val="18"/>
        </w:rPr>
      </w:pPr>
      <w:r w:rsidRPr="00410C0B">
        <w:rPr>
          <w:rFonts w:ascii="Verdana" w:hAnsi="Verdana"/>
          <w:sz w:val="18"/>
        </w:rPr>
        <w:t>Dirigir los sistemas de protecciones y monitoreo del sistema de distribución.</w:t>
      </w:r>
    </w:p>
    <w:p w14:paraId="4F7A8314" w14:textId="77777777" w:rsidR="00667A57" w:rsidRDefault="00667A57" w:rsidP="002E32F8">
      <w:pPr>
        <w:ind w:left="0"/>
        <w:rPr>
          <w:rFonts w:ascii="Verdana" w:hAnsi="Verdana"/>
          <w:b/>
          <w:bCs/>
          <w:sz w:val="18"/>
        </w:rPr>
      </w:pPr>
    </w:p>
    <w:p w14:paraId="5668806B" w14:textId="03437F62" w:rsidR="002E135F" w:rsidRPr="00410C0B" w:rsidRDefault="002E135F" w:rsidP="002E32F8">
      <w:pPr>
        <w:ind w:left="0"/>
        <w:rPr>
          <w:rFonts w:ascii="Verdana" w:hAnsi="Verdana"/>
          <w:b/>
          <w:bCs/>
          <w:sz w:val="18"/>
        </w:rPr>
      </w:pPr>
      <w:r w:rsidRPr="00410C0B">
        <w:rPr>
          <w:rFonts w:ascii="Verdana" w:hAnsi="Verdana"/>
          <w:b/>
          <w:bCs/>
          <w:sz w:val="18"/>
        </w:rPr>
        <w:t>C. Dependencia Jerárquica</w:t>
      </w:r>
    </w:p>
    <w:p w14:paraId="63F021F4" w14:textId="77777777" w:rsidR="00667A57" w:rsidRDefault="00667A57" w:rsidP="002E32F8">
      <w:pPr>
        <w:pStyle w:val="Prrafodelista"/>
        <w:ind w:left="0" w:firstLine="0"/>
        <w:rPr>
          <w:rFonts w:ascii="Verdana" w:hAnsi="Verdana"/>
          <w:sz w:val="18"/>
        </w:rPr>
      </w:pPr>
    </w:p>
    <w:p w14:paraId="02135DD8" w14:textId="2A03841D" w:rsidR="002E135F" w:rsidRPr="00410C0B" w:rsidRDefault="00105799" w:rsidP="002E32F8">
      <w:pPr>
        <w:pStyle w:val="Prrafodelista"/>
        <w:ind w:left="0" w:firstLine="0"/>
        <w:rPr>
          <w:rFonts w:ascii="Verdana" w:hAnsi="Verdana"/>
          <w:sz w:val="18"/>
        </w:rPr>
      </w:pPr>
      <w:r w:rsidRPr="00410C0B">
        <w:rPr>
          <w:rFonts w:ascii="Verdana" w:hAnsi="Verdana"/>
          <w:sz w:val="18"/>
        </w:rPr>
        <w:t>Dirección Distribución de la Energía</w:t>
      </w:r>
    </w:p>
    <w:p w14:paraId="311D26B3" w14:textId="77777777" w:rsidR="00667A57" w:rsidRDefault="00667A57" w:rsidP="002E32F8">
      <w:pPr>
        <w:ind w:left="0"/>
        <w:rPr>
          <w:rFonts w:ascii="Verdana" w:hAnsi="Verdana"/>
          <w:b/>
          <w:bCs/>
          <w:sz w:val="18"/>
        </w:rPr>
      </w:pPr>
    </w:p>
    <w:p w14:paraId="7AD688E1" w14:textId="0E536A2E" w:rsidR="002E135F" w:rsidRPr="00410C0B" w:rsidRDefault="002E135F" w:rsidP="002E32F8">
      <w:pPr>
        <w:ind w:left="0"/>
        <w:rPr>
          <w:rFonts w:ascii="Verdana" w:hAnsi="Verdana"/>
          <w:b/>
          <w:bCs/>
          <w:sz w:val="18"/>
        </w:rPr>
      </w:pPr>
      <w:r w:rsidRPr="00410C0B">
        <w:rPr>
          <w:rFonts w:ascii="Verdana" w:hAnsi="Verdana"/>
          <w:b/>
          <w:bCs/>
          <w:sz w:val="18"/>
        </w:rPr>
        <w:t>D. Unidades organizacionales con subordinación directa</w:t>
      </w:r>
    </w:p>
    <w:p w14:paraId="4BC2A04D" w14:textId="77777777" w:rsidR="00667A57" w:rsidRDefault="00667A57" w:rsidP="002E32F8">
      <w:pPr>
        <w:ind w:left="0"/>
        <w:rPr>
          <w:rFonts w:ascii="Verdana" w:hAnsi="Verdana"/>
          <w:sz w:val="18"/>
        </w:rPr>
      </w:pPr>
    </w:p>
    <w:p w14:paraId="568C8983" w14:textId="46627F83" w:rsidR="003F6296" w:rsidRPr="00410C0B" w:rsidRDefault="003F6296" w:rsidP="002E32F8">
      <w:pPr>
        <w:ind w:left="0"/>
        <w:rPr>
          <w:rFonts w:ascii="Verdana" w:hAnsi="Verdana"/>
          <w:sz w:val="18"/>
        </w:rPr>
      </w:pPr>
      <w:r w:rsidRPr="00410C0B">
        <w:rPr>
          <w:rFonts w:ascii="Verdana" w:hAnsi="Verdana"/>
          <w:sz w:val="18"/>
        </w:rPr>
        <w:t>Área Centro de Control de Energía</w:t>
      </w:r>
    </w:p>
    <w:p w14:paraId="68843F61" w14:textId="77777777" w:rsidR="003F6296" w:rsidRPr="00410C0B" w:rsidRDefault="003F6296" w:rsidP="002E32F8">
      <w:pPr>
        <w:ind w:left="0"/>
        <w:rPr>
          <w:rFonts w:ascii="Verdana" w:hAnsi="Verdana"/>
          <w:sz w:val="18"/>
        </w:rPr>
      </w:pPr>
      <w:r w:rsidRPr="00410C0B">
        <w:rPr>
          <w:rFonts w:ascii="Verdana" w:hAnsi="Verdana"/>
          <w:sz w:val="18"/>
        </w:rPr>
        <w:t>Área Control de Calidad de la Energía</w:t>
      </w:r>
    </w:p>
    <w:p w14:paraId="7E03AA33" w14:textId="34804F72" w:rsidR="00327772" w:rsidRPr="00410C0B" w:rsidRDefault="003F6296" w:rsidP="002E32F8">
      <w:pPr>
        <w:ind w:left="0"/>
        <w:rPr>
          <w:rFonts w:ascii="Verdana" w:hAnsi="Verdana"/>
          <w:sz w:val="18"/>
        </w:rPr>
      </w:pPr>
      <w:r w:rsidRPr="00410C0B">
        <w:rPr>
          <w:rFonts w:ascii="Verdana" w:hAnsi="Verdana"/>
          <w:sz w:val="18"/>
        </w:rPr>
        <w:t>Área de Protecciones y Automatización</w:t>
      </w:r>
    </w:p>
    <w:p w14:paraId="420A505B" w14:textId="77777777" w:rsidR="008D5605" w:rsidRPr="00410C0B" w:rsidRDefault="008D5605" w:rsidP="002E32F8">
      <w:pPr>
        <w:rPr>
          <w:rFonts w:ascii="Verdana" w:hAnsi="Verdana"/>
          <w:b/>
          <w:color w:val="FF692D" w:themeColor="accent1"/>
          <w:sz w:val="18"/>
        </w:rPr>
      </w:pPr>
      <w:r w:rsidRPr="00410C0B">
        <w:rPr>
          <w:rFonts w:ascii="Verdana" w:hAnsi="Verdana"/>
          <w:sz w:val="18"/>
        </w:rPr>
        <w:br w:type="page"/>
      </w:r>
    </w:p>
    <w:p w14:paraId="20B986E8" w14:textId="128CE507" w:rsidR="008D5605" w:rsidRPr="00410C0B" w:rsidRDefault="008D5605" w:rsidP="002E32F8">
      <w:pPr>
        <w:pStyle w:val="Ttulo3"/>
        <w:rPr>
          <w:rFonts w:ascii="Verdana" w:hAnsi="Verdana"/>
          <w:sz w:val="18"/>
        </w:rPr>
      </w:pPr>
      <w:bookmarkStart w:id="85" w:name="_Toc118787890"/>
      <w:r w:rsidRPr="00410C0B">
        <w:rPr>
          <w:rFonts w:ascii="Verdana" w:hAnsi="Verdana"/>
          <w:sz w:val="18"/>
        </w:rPr>
        <w:lastRenderedPageBreak/>
        <w:t xml:space="preserve">56. </w:t>
      </w:r>
      <w:r w:rsidR="0060416B" w:rsidRPr="00410C0B">
        <w:rPr>
          <w:rFonts w:ascii="Verdana" w:hAnsi="Verdana"/>
          <w:sz w:val="18"/>
        </w:rPr>
        <w:t>ÁREA CENTRO DE CONTROL DE ENERGÍA</w:t>
      </w:r>
      <w:bookmarkEnd w:id="85"/>
    </w:p>
    <w:p w14:paraId="1F8C7E83" w14:textId="77777777" w:rsidR="00667A57" w:rsidRDefault="00667A57" w:rsidP="002E32F8">
      <w:pPr>
        <w:ind w:left="0"/>
        <w:rPr>
          <w:rFonts w:ascii="Verdana" w:hAnsi="Verdana"/>
          <w:b/>
          <w:bCs/>
          <w:sz w:val="18"/>
        </w:rPr>
      </w:pPr>
    </w:p>
    <w:p w14:paraId="08792F94" w14:textId="048C9067" w:rsidR="008D5605" w:rsidRPr="00410C0B" w:rsidRDefault="008D5605" w:rsidP="002E32F8">
      <w:pPr>
        <w:ind w:left="0"/>
        <w:rPr>
          <w:rFonts w:ascii="Verdana" w:hAnsi="Verdana"/>
          <w:b/>
          <w:bCs/>
          <w:sz w:val="18"/>
        </w:rPr>
      </w:pPr>
      <w:r w:rsidRPr="00410C0B">
        <w:rPr>
          <w:rFonts w:ascii="Verdana" w:hAnsi="Verdana"/>
          <w:b/>
          <w:bCs/>
          <w:sz w:val="18"/>
        </w:rPr>
        <w:t>A. Objetivo de la dependencia</w:t>
      </w:r>
    </w:p>
    <w:p w14:paraId="2C22E435" w14:textId="77777777" w:rsidR="008D5605" w:rsidRPr="00410C0B" w:rsidRDefault="008D5605" w:rsidP="002E32F8">
      <w:pPr>
        <w:ind w:left="0"/>
        <w:rPr>
          <w:rFonts w:ascii="Verdana" w:hAnsi="Verdana"/>
          <w:sz w:val="18"/>
        </w:rPr>
      </w:pPr>
    </w:p>
    <w:p w14:paraId="51999BDF" w14:textId="1DAC7954" w:rsidR="008D5605" w:rsidRPr="00410C0B" w:rsidRDefault="009C2FA2" w:rsidP="002E32F8">
      <w:pPr>
        <w:ind w:left="0"/>
        <w:rPr>
          <w:rFonts w:ascii="Verdana" w:hAnsi="Verdana"/>
          <w:sz w:val="18"/>
        </w:rPr>
      </w:pPr>
      <w:r w:rsidRPr="00C35B76">
        <w:rPr>
          <w:rFonts w:ascii="Verdana" w:hAnsi="Verdana"/>
          <w:color w:val="auto"/>
          <w:sz w:val="18"/>
        </w:rPr>
        <w:t>Administrar y controlar el sistema de distribución de la CNFL, subestaciones</w:t>
      </w:r>
      <w:r w:rsidR="00191AD6" w:rsidRPr="00C35B76">
        <w:rPr>
          <w:rFonts w:ascii="Verdana" w:hAnsi="Verdana"/>
          <w:color w:val="auto"/>
          <w:sz w:val="18"/>
        </w:rPr>
        <w:t xml:space="preserve"> y</w:t>
      </w:r>
      <w:r w:rsidRPr="00C35B76">
        <w:rPr>
          <w:rFonts w:ascii="Verdana" w:hAnsi="Verdana"/>
          <w:color w:val="auto"/>
          <w:sz w:val="18"/>
        </w:rPr>
        <w:t xml:space="preserve"> circuitos, mediante el uso </w:t>
      </w:r>
      <w:r w:rsidRPr="00410C0B">
        <w:rPr>
          <w:rFonts w:ascii="Verdana" w:hAnsi="Verdana"/>
          <w:sz w:val="18"/>
        </w:rPr>
        <w:t>de sistemas especializados de adquisición automática de datos y control remoto que aseguren la continuidad, la calidad, la seguridad de las personas y la prestación del servicio de distribución de energía eléctrica.</w:t>
      </w:r>
    </w:p>
    <w:p w14:paraId="76FB656B" w14:textId="77777777" w:rsidR="008D5605" w:rsidRPr="00410C0B" w:rsidRDefault="008D5605" w:rsidP="002E32F8">
      <w:pPr>
        <w:ind w:left="0"/>
        <w:rPr>
          <w:rFonts w:ascii="Verdana" w:hAnsi="Verdana"/>
          <w:b/>
          <w:bCs/>
          <w:sz w:val="18"/>
        </w:rPr>
      </w:pPr>
    </w:p>
    <w:p w14:paraId="256E9E5A" w14:textId="77777777" w:rsidR="008D5605" w:rsidRPr="00410C0B" w:rsidRDefault="008D5605" w:rsidP="002E32F8">
      <w:pPr>
        <w:ind w:left="0"/>
        <w:rPr>
          <w:rFonts w:ascii="Verdana" w:hAnsi="Verdana"/>
          <w:b/>
          <w:bCs/>
          <w:sz w:val="18"/>
        </w:rPr>
      </w:pPr>
      <w:r w:rsidRPr="00410C0B">
        <w:rPr>
          <w:rFonts w:ascii="Verdana" w:hAnsi="Verdana"/>
          <w:b/>
          <w:bCs/>
          <w:sz w:val="18"/>
        </w:rPr>
        <w:t>B. Principales funciones</w:t>
      </w:r>
    </w:p>
    <w:p w14:paraId="1FBDAC81" w14:textId="77777777" w:rsidR="008D5605" w:rsidRPr="00410C0B" w:rsidRDefault="008D5605" w:rsidP="002E32F8">
      <w:pPr>
        <w:rPr>
          <w:rFonts w:ascii="Verdana" w:hAnsi="Verdana"/>
          <w:sz w:val="18"/>
        </w:rPr>
      </w:pPr>
    </w:p>
    <w:p w14:paraId="2C1E21A5" w14:textId="77777777" w:rsidR="007C2CF5" w:rsidRPr="00410C0B" w:rsidRDefault="007C2CF5" w:rsidP="002E32F8">
      <w:pPr>
        <w:pStyle w:val="Prrafodelista"/>
        <w:numPr>
          <w:ilvl w:val="0"/>
          <w:numId w:val="70"/>
        </w:numPr>
        <w:rPr>
          <w:rFonts w:ascii="Verdana" w:hAnsi="Verdana"/>
          <w:vanish/>
          <w:sz w:val="18"/>
        </w:rPr>
      </w:pPr>
    </w:p>
    <w:p w14:paraId="4A8F811E" w14:textId="66822324" w:rsidR="008D5605" w:rsidRPr="00410C0B" w:rsidRDefault="00EC7135" w:rsidP="002E32F8">
      <w:pPr>
        <w:pStyle w:val="Prrafodelista"/>
        <w:numPr>
          <w:ilvl w:val="1"/>
          <w:numId w:val="70"/>
        </w:numPr>
        <w:ind w:left="567" w:hanging="584"/>
        <w:rPr>
          <w:rFonts w:ascii="Verdana" w:hAnsi="Verdana"/>
          <w:sz w:val="18"/>
        </w:rPr>
      </w:pPr>
      <w:r w:rsidRPr="00410C0B">
        <w:rPr>
          <w:rFonts w:ascii="Verdana" w:hAnsi="Verdana"/>
          <w:sz w:val="18"/>
        </w:rPr>
        <w:t>Administrar, monitorear, controlar y operar de forma continua y permanente (24H/7D) el sistema de distribución en Media Tensión.</w:t>
      </w:r>
    </w:p>
    <w:p w14:paraId="426AF0BA" w14:textId="77777777" w:rsidR="00667A57" w:rsidRDefault="00667A57" w:rsidP="00667A57">
      <w:pPr>
        <w:pStyle w:val="Prrafodelista"/>
        <w:ind w:left="567" w:firstLine="0"/>
        <w:rPr>
          <w:rFonts w:ascii="Verdana" w:hAnsi="Verdana"/>
          <w:sz w:val="18"/>
        </w:rPr>
      </w:pPr>
    </w:p>
    <w:p w14:paraId="7E5934D6" w14:textId="6BDE18D1" w:rsidR="008D5605" w:rsidRPr="00410C0B" w:rsidRDefault="00EC7135" w:rsidP="002E32F8">
      <w:pPr>
        <w:pStyle w:val="Prrafodelista"/>
        <w:numPr>
          <w:ilvl w:val="1"/>
          <w:numId w:val="70"/>
        </w:numPr>
        <w:ind w:left="567" w:hanging="584"/>
        <w:rPr>
          <w:rFonts w:ascii="Verdana" w:hAnsi="Verdana"/>
          <w:sz w:val="18"/>
        </w:rPr>
      </w:pPr>
      <w:r w:rsidRPr="00410C0B">
        <w:rPr>
          <w:rFonts w:ascii="Verdana" w:hAnsi="Verdana"/>
          <w:sz w:val="18"/>
        </w:rPr>
        <w:t xml:space="preserve">Ejecutar el proceso de compra de energía con el OS/OM (Operación de Sistema/Operador de Mercado), atendiendo los </w:t>
      </w:r>
      <w:r w:rsidR="00757652" w:rsidRPr="00410C0B">
        <w:rPr>
          <w:rFonts w:ascii="Verdana" w:hAnsi="Verdana"/>
          <w:sz w:val="18"/>
        </w:rPr>
        <w:t>requerimientos normativos</w:t>
      </w:r>
      <w:r w:rsidRPr="00410C0B">
        <w:rPr>
          <w:rFonts w:ascii="Verdana" w:hAnsi="Verdana"/>
          <w:sz w:val="18"/>
        </w:rPr>
        <w:t xml:space="preserve"> y </w:t>
      </w:r>
      <w:r w:rsidR="009004DF" w:rsidRPr="00410C0B">
        <w:rPr>
          <w:rFonts w:ascii="Verdana" w:hAnsi="Verdana"/>
          <w:sz w:val="18"/>
        </w:rPr>
        <w:t>r</w:t>
      </w:r>
      <w:r w:rsidRPr="00410C0B">
        <w:rPr>
          <w:rFonts w:ascii="Verdana" w:hAnsi="Verdana"/>
          <w:sz w:val="18"/>
        </w:rPr>
        <w:t xml:space="preserve">egulatorios establecidos en </w:t>
      </w:r>
      <w:r w:rsidR="00757652" w:rsidRPr="00410C0B">
        <w:rPr>
          <w:rFonts w:ascii="Verdana" w:hAnsi="Verdana"/>
          <w:sz w:val="18"/>
        </w:rPr>
        <w:t>AR-NT-POASEN Planeación, Operación y Acceso, al Sistema Eléctrico Nacional</w:t>
      </w:r>
      <w:r w:rsidRPr="00410C0B">
        <w:rPr>
          <w:rFonts w:ascii="Verdana" w:hAnsi="Verdana"/>
          <w:sz w:val="18"/>
        </w:rPr>
        <w:t>.</w:t>
      </w:r>
    </w:p>
    <w:p w14:paraId="2EBAA4DA" w14:textId="77777777" w:rsidR="00667A57" w:rsidRDefault="00667A57" w:rsidP="00667A57">
      <w:pPr>
        <w:pStyle w:val="Prrafodelista"/>
        <w:ind w:left="567" w:firstLine="0"/>
        <w:rPr>
          <w:rFonts w:ascii="Verdana" w:hAnsi="Verdana"/>
          <w:sz w:val="18"/>
        </w:rPr>
      </w:pPr>
    </w:p>
    <w:p w14:paraId="04499A70" w14:textId="1BA1F181" w:rsidR="00EC7135" w:rsidRPr="00410C0B" w:rsidRDefault="009004DF" w:rsidP="002E32F8">
      <w:pPr>
        <w:pStyle w:val="Prrafodelista"/>
        <w:numPr>
          <w:ilvl w:val="1"/>
          <w:numId w:val="70"/>
        </w:numPr>
        <w:ind w:left="567" w:hanging="584"/>
        <w:rPr>
          <w:rFonts w:ascii="Verdana" w:hAnsi="Verdana"/>
          <w:sz w:val="18"/>
        </w:rPr>
      </w:pPr>
      <w:r w:rsidRPr="00410C0B">
        <w:rPr>
          <w:rFonts w:ascii="Verdana" w:hAnsi="Verdana"/>
          <w:sz w:val="18"/>
        </w:rPr>
        <w:t>Coordina</w:t>
      </w:r>
      <w:r w:rsidR="00DF40AE" w:rsidRPr="00410C0B">
        <w:rPr>
          <w:rFonts w:ascii="Verdana" w:hAnsi="Verdana"/>
          <w:sz w:val="18"/>
        </w:rPr>
        <w:t>r</w:t>
      </w:r>
      <w:r w:rsidR="00783E28" w:rsidRPr="00410C0B">
        <w:rPr>
          <w:rFonts w:ascii="Verdana" w:hAnsi="Verdana"/>
          <w:sz w:val="18"/>
        </w:rPr>
        <w:t xml:space="preserve">, </w:t>
      </w:r>
      <w:r w:rsidRPr="00410C0B">
        <w:rPr>
          <w:rFonts w:ascii="Verdana" w:hAnsi="Verdana"/>
          <w:sz w:val="18"/>
        </w:rPr>
        <w:t>ejecu</w:t>
      </w:r>
      <w:r w:rsidR="00783E28" w:rsidRPr="00410C0B">
        <w:rPr>
          <w:rFonts w:ascii="Verdana" w:hAnsi="Verdana"/>
          <w:sz w:val="18"/>
        </w:rPr>
        <w:t>tar</w:t>
      </w:r>
      <w:r w:rsidRPr="00410C0B">
        <w:rPr>
          <w:rFonts w:ascii="Verdana" w:hAnsi="Verdana"/>
          <w:sz w:val="18"/>
        </w:rPr>
        <w:t xml:space="preserve"> maniobras y supervisión de variables del sistema de distribución de energía.</w:t>
      </w:r>
    </w:p>
    <w:p w14:paraId="106DA88E" w14:textId="77777777" w:rsidR="00667A57" w:rsidRDefault="00667A57" w:rsidP="00667A57">
      <w:pPr>
        <w:pStyle w:val="Prrafodelista"/>
        <w:ind w:left="567" w:firstLine="0"/>
        <w:rPr>
          <w:rFonts w:ascii="Verdana" w:hAnsi="Verdana"/>
          <w:sz w:val="18"/>
        </w:rPr>
      </w:pPr>
    </w:p>
    <w:p w14:paraId="65500175" w14:textId="49530182" w:rsidR="008A41D7" w:rsidRPr="00410C0B" w:rsidRDefault="00307E59" w:rsidP="002E32F8">
      <w:pPr>
        <w:pStyle w:val="Prrafodelista"/>
        <w:numPr>
          <w:ilvl w:val="1"/>
          <w:numId w:val="70"/>
        </w:numPr>
        <w:ind w:left="567" w:hanging="584"/>
        <w:rPr>
          <w:rFonts w:ascii="Verdana" w:hAnsi="Verdana"/>
          <w:sz w:val="18"/>
        </w:rPr>
      </w:pPr>
      <w:r w:rsidRPr="00410C0B">
        <w:rPr>
          <w:rFonts w:ascii="Verdana" w:hAnsi="Verdana"/>
          <w:sz w:val="18"/>
        </w:rPr>
        <w:t>Preparar y coordinar la información de predicciones de inyección y retiro de energía</w:t>
      </w:r>
      <w:r w:rsidR="00191AD6" w:rsidRPr="00410C0B">
        <w:rPr>
          <w:rFonts w:ascii="Verdana" w:hAnsi="Verdana"/>
          <w:sz w:val="18"/>
        </w:rPr>
        <w:t>.</w:t>
      </w:r>
    </w:p>
    <w:p w14:paraId="332C611C" w14:textId="77777777" w:rsidR="00667A57" w:rsidRDefault="00667A57" w:rsidP="002E32F8">
      <w:pPr>
        <w:ind w:left="0"/>
        <w:rPr>
          <w:rFonts w:ascii="Verdana" w:hAnsi="Verdana"/>
          <w:b/>
          <w:bCs/>
          <w:sz w:val="18"/>
        </w:rPr>
      </w:pPr>
    </w:p>
    <w:p w14:paraId="3F4CE6E2" w14:textId="59E7F845" w:rsidR="008D5605" w:rsidRPr="00410C0B" w:rsidRDefault="008D5605" w:rsidP="002E32F8">
      <w:pPr>
        <w:ind w:left="0"/>
        <w:rPr>
          <w:rFonts w:ascii="Verdana" w:hAnsi="Verdana"/>
          <w:b/>
          <w:bCs/>
          <w:sz w:val="18"/>
        </w:rPr>
      </w:pPr>
      <w:r w:rsidRPr="00410C0B">
        <w:rPr>
          <w:rFonts w:ascii="Verdana" w:hAnsi="Verdana"/>
          <w:b/>
          <w:bCs/>
          <w:sz w:val="18"/>
        </w:rPr>
        <w:t>C. Dependencia Jerárquica</w:t>
      </w:r>
    </w:p>
    <w:p w14:paraId="455CADB7" w14:textId="77777777" w:rsidR="00667A57" w:rsidRDefault="00667A57" w:rsidP="002E32F8">
      <w:pPr>
        <w:pStyle w:val="Prrafodelista"/>
        <w:ind w:left="0" w:firstLine="0"/>
        <w:rPr>
          <w:rFonts w:ascii="Verdana" w:hAnsi="Verdana"/>
          <w:sz w:val="18"/>
        </w:rPr>
      </w:pPr>
    </w:p>
    <w:p w14:paraId="044250BC" w14:textId="4896342E" w:rsidR="008D5605" w:rsidRPr="00410C0B" w:rsidRDefault="00751FEB" w:rsidP="002E32F8">
      <w:pPr>
        <w:pStyle w:val="Prrafodelista"/>
        <w:ind w:left="0" w:firstLine="0"/>
        <w:rPr>
          <w:rFonts w:ascii="Verdana" w:hAnsi="Verdana"/>
          <w:sz w:val="18"/>
        </w:rPr>
      </w:pPr>
      <w:r w:rsidRPr="00410C0B">
        <w:rPr>
          <w:rFonts w:ascii="Verdana" w:hAnsi="Verdana"/>
          <w:sz w:val="18"/>
        </w:rPr>
        <w:t>Unidad Administración y Control del Sistema de Distribución</w:t>
      </w:r>
    </w:p>
    <w:p w14:paraId="66C0E84A" w14:textId="77777777" w:rsidR="00667A57" w:rsidRDefault="00667A57" w:rsidP="002E32F8">
      <w:pPr>
        <w:ind w:left="0"/>
        <w:rPr>
          <w:rFonts w:ascii="Verdana" w:hAnsi="Verdana"/>
          <w:b/>
          <w:bCs/>
          <w:sz w:val="18"/>
        </w:rPr>
      </w:pPr>
    </w:p>
    <w:p w14:paraId="134E12FB" w14:textId="0F8119A1" w:rsidR="002E135F" w:rsidRPr="00410C0B" w:rsidRDefault="008D5605" w:rsidP="002E32F8">
      <w:pPr>
        <w:ind w:left="0"/>
        <w:rPr>
          <w:rFonts w:ascii="Verdana" w:hAnsi="Verdana"/>
          <w:b/>
          <w:bCs/>
          <w:sz w:val="18"/>
        </w:rPr>
      </w:pPr>
      <w:r w:rsidRPr="00410C0B">
        <w:rPr>
          <w:rFonts w:ascii="Verdana" w:hAnsi="Verdana"/>
          <w:b/>
          <w:bCs/>
          <w:sz w:val="18"/>
        </w:rPr>
        <w:t>D. Unidades organizacionales con subordinación directa</w:t>
      </w:r>
    </w:p>
    <w:p w14:paraId="321918CB" w14:textId="77777777" w:rsidR="00667A57" w:rsidRDefault="00667A57" w:rsidP="002E32F8">
      <w:pPr>
        <w:ind w:left="0"/>
        <w:rPr>
          <w:rFonts w:ascii="Verdana" w:hAnsi="Verdana"/>
          <w:sz w:val="18"/>
        </w:rPr>
      </w:pPr>
    </w:p>
    <w:p w14:paraId="6AB04BD8" w14:textId="119C3E92" w:rsidR="00751FEB" w:rsidRPr="00410C0B" w:rsidRDefault="00751FEB" w:rsidP="002E32F8">
      <w:pPr>
        <w:ind w:left="0"/>
        <w:rPr>
          <w:rFonts w:ascii="Verdana" w:hAnsi="Verdana"/>
          <w:sz w:val="18"/>
        </w:rPr>
      </w:pPr>
      <w:r w:rsidRPr="00410C0B">
        <w:rPr>
          <w:rFonts w:ascii="Verdana" w:hAnsi="Verdana"/>
          <w:sz w:val="18"/>
        </w:rPr>
        <w:t>Ninguna</w:t>
      </w:r>
    </w:p>
    <w:p w14:paraId="663823D6" w14:textId="07D8EE9A" w:rsidR="00626AB6" w:rsidRPr="00410C0B" w:rsidRDefault="00626AB6" w:rsidP="002E32F8">
      <w:pPr>
        <w:rPr>
          <w:rFonts w:ascii="Verdana" w:hAnsi="Verdana"/>
          <w:sz w:val="18"/>
        </w:rPr>
      </w:pPr>
      <w:r w:rsidRPr="00410C0B">
        <w:rPr>
          <w:rFonts w:ascii="Verdana" w:hAnsi="Verdana"/>
          <w:sz w:val="18"/>
        </w:rPr>
        <w:br w:type="page"/>
      </w:r>
    </w:p>
    <w:p w14:paraId="7D46D857" w14:textId="79679816" w:rsidR="00626AB6" w:rsidRPr="00410C0B" w:rsidRDefault="00626AB6" w:rsidP="002E32F8">
      <w:pPr>
        <w:pStyle w:val="Ttulo3"/>
        <w:rPr>
          <w:rFonts w:ascii="Verdana" w:hAnsi="Verdana"/>
          <w:sz w:val="18"/>
        </w:rPr>
      </w:pPr>
      <w:bookmarkStart w:id="86" w:name="_Toc118787891"/>
      <w:r w:rsidRPr="00410C0B">
        <w:rPr>
          <w:rFonts w:ascii="Verdana" w:hAnsi="Verdana"/>
          <w:sz w:val="18"/>
        </w:rPr>
        <w:lastRenderedPageBreak/>
        <w:t>57. ÁREA CONTROL DE CALIDAD DE</w:t>
      </w:r>
      <w:r w:rsidR="001E1363">
        <w:rPr>
          <w:rFonts w:ascii="Verdana" w:hAnsi="Verdana"/>
          <w:sz w:val="18"/>
        </w:rPr>
        <w:t xml:space="preserve"> </w:t>
      </w:r>
      <w:r w:rsidR="001E1363" w:rsidRPr="00C35B76">
        <w:rPr>
          <w:rFonts w:ascii="Verdana" w:hAnsi="Verdana"/>
          <w:sz w:val="18"/>
        </w:rPr>
        <w:t>LA</w:t>
      </w:r>
      <w:r w:rsidRPr="00410C0B">
        <w:rPr>
          <w:rFonts w:ascii="Verdana" w:hAnsi="Verdana"/>
          <w:sz w:val="18"/>
        </w:rPr>
        <w:t xml:space="preserve"> ENERGÍA</w:t>
      </w:r>
      <w:bookmarkEnd w:id="86"/>
    </w:p>
    <w:p w14:paraId="7A8AB6F9" w14:textId="77777777" w:rsidR="00667A57" w:rsidRDefault="00667A57" w:rsidP="002E32F8">
      <w:pPr>
        <w:ind w:left="0"/>
        <w:rPr>
          <w:rFonts w:ascii="Verdana" w:hAnsi="Verdana"/>
          <w:b/>
          <w:bCs/>
          <w:sz w:val="18"/>
        </w:rPr>
      </w:pPr>
    </w:p>
    <w:p w14:paraId="4C58003B" w14:textId="2C52AB84" w:rsidR="007754CE" w:rsidRPr="00410C0B" w:rsidRDefault="007754CE" w:rsidP="002E32F8">
      <w:pPr>
        <w:ind w:left="0"/>
        <w:rPr>
          <w:rFonts w:ascii="Verdana" w:hAnsi="Verdana"/>
          <w:b/>
          <w:bCs/>
          <w:sz w:val="18"/>
        </w:rPr>
      </w:pPr>
      <w:r w:rsidRPr="00410C0B">
        <w:rPr>
          <w:rFonts w:ascii="Verdana" w:hAnsi="Verdana"/>
          <w:b/>
          <w:bCs/>
          <w:sz w:val="18"/>
        </w:rPr>
        <w:t>A. Objetivo de la dependencia</w:t>
      </w:r>
    </w:p>
    <w:p w14:paraId="670DB0AC" w14:textId="77777777" w:rsidR="007754CE" w:rsidRPr="00410C0B" w:rsidRDefault="007754CE" w:rsidP="002E32F8">
      <w:pPr>
        <w:ind w:left="0"/>
        <w:rPr>
          <w:rFonts w:ascii="Verdana" w:hAnsi="Verdana"/>
          <w:sz w:val="18"/>
        </w:rPr>
      </w:pPr>
    </w:p>
    <w:p w14:paraId="133F9D24" w14:textId="228B7521" w:rsidR="007754CE" w:rsidRPr="00410C0B" w:rsidRDefault="00FA4B25" w:rsidP="002E32F8">
      <w:pPr>
        <w:ind w:left="0"/>
        <w:rPr>
          <w:rFonts w:ascii="Verdana" w:hAnsi="Verdana"/>
          <w:sz w:val="18"/>
        </w:rPr>
      </w:pPr>
      <w:r w:rsidRPr="00410C0B">
        <w:rPr>
          <w:rFonts w:ascii="Verdana" w:hAnsi="Verdana"/>
          <w:sz w:val="18"/>
        </w:rPr>
        <w:t xml:space="preserve">Dirigir y coordinar todo lo referente a las actividades de seguimiento y acciones para mantener estándares de calidad y continuidad en el suministro de energía eléctrica, en apego a </w:t>
      </w:r>
      <w:r w:rsidR="00067F65" w:rsidRPr="00410C0B">
        <w:rPr>
          <w:rFonts w:ascii="Verdana" w:hAnsi="Verdana"/>
          <w:sz w:val="18"/>
        </w:rPr>
        <w:t>la normativa</w:t>
      </w:r>
      <w:r w:rsidRPr="00410C0B">
        <w:rPr>
          <w:rFonts w:ascii="Verdana" w:hAnsi="Verdana"/>
          <w:sz w:val="18"/>
        </w:rPr>
        <w:t xml:space="preserve"> técnica nacional.</w:t>
      </w:r>
    </w:p>
    <w:p w14:paraId="563FE058" w14:textId="77777777" w:rsidR="007754CE" w:rsidRPr="00410C0B" w:rsidRDefault="007754CE" w:rsidP="002E32F8">
      <w:pPr>
        <w:ind w:left="0"/>
        <w:rPr>
          <w:rFonts w:ascii="Verdana" w:hAnsi="Verdana"/>
          <w:b/>
          <w:bCs/>
          <w:sz w:val="18"/>
        </w:rPr>
      </w:pPr>
    </w:p>
    <w:p w14:paraId="6B8E77E4" w14:textId="77777777" w:rsidR="007754CE" w:rsidRPr="00410C0B" w:rsidRDefault="007754CE" w:rsidP="002E32F8">
      <w:pPr>
        <w:ind w:left="0"/>
        <w:rPr>
          <w:rFonts w:ascii="Verdana" w:hAnsi="Verdana"/>
          <w:b/>
          <w:bCs/>
          <w:sz w:val="18"/>
        </w:rPr>
      </w:pPr>
      <w:r w:rsidRPr="00410C0B">
        <w:rPr>
          <w:rFonts w:ascii="Verdana" w:hAnsi="Verdana"/>
          <w:b/>
          <w:bCs/>
          <w:sz w:val="18"/>
        </w:rPr>
        <w:t>B. Principales funciones</w:t>
      </w:r>
    </w:p>
    <w:p w14:paraId="539A638F" w14:textId="77777777" w:rsidR="007754CE" w:rsidRPr="00410C0B" w:rsidRDefault="007754CE" w:rsidP="002E32F8">
      <w:pPr>
        <w:rPr>
          <w:rFonts w:ascii="Verdana" w:hAnsi="Verdana"/>
          <w:sz w:val="18"/>
        </w:rPr>
      </w:pPr>
    </w:p>
    <w:p w14:paraId="28D52371" w14:textId="77777777" w:rsidR="007C2CF5" w:rsidRPr="00410C0B" w:rsidRDefault="007C2CF5" w:rsidP="002E32F8">
      <w:pPr>
        <w:pStyle w:val="Prrafodelista"/>
        <w:numPr>
          <w:ilvl w:val="0"/>
          <w:numId w:val="70"/>
        </w:numPr>
        <w:rPr>
          <w:rFonts w:ascii="Verdana" w:hAnsi="Verdana"/>
          <w:vanish/>
          <w:sz w:val="18"/>
        </w:rPr>
      </w:pPr>
    </w:p>
    <w:p w14:paraId="64EA36FE" w14:textId="3EEB932A" w:rsidR="007754CE" w:rsidRPr="00410C0B" w:rsidRDefault="00085F4C" w:rsidP="002E32F8">
      <w:pPr>
        <w:pStyle w:val="Prrafodelista"/>
        <w:numPr>
          <w:ilvl w:val="1"/>
          <w:numId w:val="70"/>
        </w:numPr>
        <w:ind w:left="567" w:hanging="584"/>
        <w:rPr>
          <w:rFonts w:ascii="Verdana" w:hAnsi="Verdana"/>
          <w:sz w:val="18"/>
        </w:rPr>
      </w:pPr>
      <w:r w:rsidRPr="00410C0B">
        <w:rPr>
          <w:rFonts w:ascii="Verdana" w:hAnsi="Verdana"/>
          <w:sz w:val="18"/>
        </w:rPr>
        <w:t>Ejecutar programas de monitoreo de tensión para la gestión de la calidad y continuidad del suministro de energía eléctrica</w:t>
      </w:r>
      <w:r w:rsidR="00381CBA" w:rsidRPr="00410C0B">
        <w:rPr>
          <w:rFonts w:ascii="Verdana" w:hAnsi="Verdana"/>
          <w:sz w:val="18"/>
        </w:rPr>
        <w:t>.</w:t>
      </w:r>
    </w:p>
    <w:p w14:paraId="5D889BA8" w14:textId="77777777" w:rsidR="00667A57" w:rsidRDefault="00667A57" w:rsidP="00667A57">
      <w:pPr>
        <w:pStyle w:val="Prrafodelista"/>
        <w:ind w:left="567" w:firstLine="0"/>
        <w:rPr>
          <w:rFonts w:ascii="Verdana" w:hAnsi="Verdana"/>
          <w:sz w:val="18"/>
        </w:rPr>
      </w:pPr>
    </w:p>
    <w:p w14:paraId="084CAA82" w14:textId="369A6E5C" w:rsidR="007754CE" w:rsidRPr="00410C0B" w:rsidRDefault="004D24E3" w:rsidP="002E32F8">
      <w:pPr>
        <w:pStyle w:val="Prrafodelista"/>
        <w:numPr>
          <w:ilvl w:val="1"/>
          <w:numId w:val="70"/>
        </w:numPr>
        <w:ind w:left="567" w:hanging="584"/>
        <w:rPr>
          <w:rFonts w:ascii="Verdana" w:hAnsi="Verdana"/>
          <w:sz w:val="18"/>
        </w:rPr>
      </w:pPr>
      <w:r w:rsidRPr="00410C0B">
        <w:rPr>
          <w:rFonts w:ascii="Verdana" w:hAnsi="Verdana"/>
          <w:sz w:val="18"/>
        </w:rPr>
        <w:t>Realizar mantenimiento predictivo aplicado al control de las condiciones de la red de baja tensión.</w:t>
      </w:r>
    </w:p>
    <w:p w14:paraId="100595FC" w14:textId="77777777" w:rsidR="00667A57" w:rsidRDefault="00667A57" w:rsidP="00667A57">
      <w:pPr>
        <w:pStyle w:val="Prrafodelista"/>
        <w:ind w:left="567" w:firstLine="0"/>
        <w:rPr>
          <w:rFonts w:ascii="Verdana" w:hAnsi="Verdana"/>
          <w:sz w:val="18"/>
        </w:rPr>
      </w:pPr>
    </w:p>
    <w:p w14:paraId="033A66BB" w14:textId="5CC86CDF" w:rsidR="004D24E3" w:rsidRPr="00410C0B" w:rsidRDefault="00911C91" w:rsidP="002E32F8">
      <w:pPr>
        <w:pStyle w:val="Prrafodelista"/>
        <w:numPr>
          <w:ilvl w:val="1"/>
          <w:numId w:val="70"/>
        </w:numPr>
        <w:ind w:left="567" w:hanging="584"/>
        <w:rPr>
          <w:rFonts w:ascii="Verdana" w:hAnsi="Verdana"/>
          <w:sz w:val="18"/>
        </w:rPr>
      </w:pPr>
      <w:r w:rsidRPr="00410C0B">
        <w:rPr>
          <w:rFonts w:ascii="Verdana" w:hAnsi="Verdana"/>
          <w:sz w:val="18"/>
        </w:rPr>
        <w:t xml:space="preserve">Dar seguimiento al cumplimiento de los </w:t>
      </w:r>
      <w:r w:rsidR="00381CBA" w:rsidRPr="00410C0B">
        <w:rPr>
          <w:rFonts w:ascii="Verdana" w:hAnsi="Verdana"/>
          <w:sz w:val="18"/>
        </w:rPr>
        <w:t>estándares</w:t>
      </w:r>
      <w:r w:rsidRPr="00410C0B">
        <w:rPr>
          <w:rFonts w:ascii="Verdana" w:hAnsi="Verdana"/>
          <w:sz w:val="18"/>
        </w:rPr>
        <w:t xml:space="preserve"> de calidad definidos y regulados por la normativa técnica de ARESEP.</w:t>
      </w:r>
    </w:p>
    <w:p w14:paraId="587E4F34" w14:textId="77777777" w:rsidR="00667A57" w:rsidRDefault="00667A57" w:rsidP="00667A57">
      <w:pPr>
        <w:pStyle w:val="Prrafodelista"/>
        <w:ind w:left="567" w:firstLine="0"/>
        <w:rPr>
          <w:rFonts w:ascii="Verdana" w:hAnsi="Verdana"/>
          <w:sz w:val="18"/>
        </w:rPr>
      </w:pPr>
    </w:p>
    <w:p w14:paraId="23B780AF" w14:textId="41579866" w:rsidR="00911C91" w:rsidRPr="00410C0B" w:rsidRDefault="00381CBA" w:rsidP="002E32F8">
      <w:pPr>
        <w:pStyle w:val="Prrafodelista"/>
        <w:numPr>
          <w:ilvl w:val="1"/>
          <w:numId w:val="70"/>
        </w:numPr>
        <w:ind w:left="567" w:hanging="584"/>
        <w:rPr>
          <w:rFonts w:ascii="Verdana" w:hAnsi="Verdana"/>
          <w:sz w:val="18"/>
        </w:rPr>
      </w:pPr>
      <w:r w:rsidRPr="00410C0B">
        <w:rPr>
          <w:rFonts w:ascii="Verdana" w:hAnsi="Verdana"/>
          <w:sz w:val="18"/>
        </w:rPr>
        <w:t>Evaluar la calidad y continuidad de la energía en baja y media tensión mediante la atención de inconformidades y monitoreo.</w:t>
      </w:r>
    </w:p>
    <w:p w14:paraId="311774BB" w14:textId="77777777" w:rsidR="00667A57" w:rsidRDefault="00667A57" w:rsidP="002E32F8">
      <w:pPr>
        <w:ind w:left="0"/>
        <w:rPr>
          <w:rFonts w:ascii="Verdana" w:hAnsi="Verdana"/>
          <w:b/>
          <w:bCs/>
          <w:sz w:val="18"/>
        </w:rPr>
      </w:pPr>
    </w:p>
    <w:p w14:paraId="0035F6DA" w14:textId="00B1690B" w:rsidR="007754CE" w:rsidRPr="00410C0B" w:rsidRDefault="007754CE" w:rsidP="002E32F8">
      <w:pPr>
        <w:ind w:left="0"/>
        <w:rPr>
          <w:rFonts w:ascii="Verdana" w:hAnsi="Verdana"/>
          <w:b/>
          <w:bCs/>
          <w:sz w:val="18"/>
        </w:rPr>
      </w:pPr>
      <w:r w:rsidRPr="00410C0B">
        <w:rPr>
          <w:rFonts w:ascii="Verdana" w:hAnsi="Verdana"/>
          <w:b/>
          <w:bCs/>
          <w:sz w:val="18"/>
        </w:rPr>
        <w:t>C. Dependencia Jerárquica</w:t>
      </w:r>
    </w:p>
    <w:p w14:paraId="732B7497" w14:textId="77777777" w:rsidR="00667A57" w:rsidRDefault="00667A57" w:rsidP="002E32F8">
      <w:pPr>
        <w:pStyle w:val="Prrafodelista"/>
        <w:ind w:left="0" w:firstLine="0"/>
        <w:rPr>
          <w:rFonts w:ascii="Verdana" w:hAnsi="Verdana"/>
          <w:sz w:val="18"/>
        </w:rPr>
      </w:pPr>
    </w:p>
    <w:p w14:paraId="00B48E7F" w14:textId="6BE60A71" w:rsidR="00067F65" w:rsidRPr="00410C0B" w:rsidRDefault="00067F65" w:rsidP="002E32F8">
      <w:pPr>
        <w:pStyle w:val="Prrafodelista"/>
        <w:ind w:left="0" w:firstLine="0"/>
        <w:rPr>
          <w:rFonts w:ascii="Verdana" w:hAnsi="Verdana"/>
          <w:sz w:val="18"/>
        </w:rPr>
      </w:pPr>
      <w:r w:rsidRPr="00410C0B">
        <w:rPr>
          <w:rFonts w:ascii="Verdana" w:hAnsi="Verdana"/>
          <w:sz w:val="18"/>
        </w:rPr>
        <w:t>Unidad Administración y Control del Sistema de Distribución</w:t>
      </w:r>
    </w:p>
    <w:p w14:paraId="4D94AE9C" w14:textId="77777777" w:rsidR="00667A57" w:rsidRDefault="00667A57" w:rsidP="002E32F8">
      <w:pPr>
        <w:ind w:left="0"/>
        <w:rPr>
          <w:rFonts w:ascii="Verdana" w:hAnsi="Verdana"/>
          <w:b/>
          <w:bCs/>
          <w:sz w:val="18"/>
        </w:rPr>
      </w:pPr>
    </w:p>
    <w:p w14:paraId="72632113" w14:textId="6524BDDD" w:rsidR="007754CE" w:rsidRPr="00410C0B" w:rsidRDefault="007754CE" w:rsidP="002E32F8">
      <w:pPr>
        <w:ind w:left="0"/>
        <w:rPr>
          <w:rFonts w:ascii="Verdana" w:hAnsi="Verdana"/>
          <w:b/>
          <w:bCs/>
          <w:sz w:val="18"/>
        </w:rPr>
      </w:pPr>
      <w:r w:rsidRPr="00410C0B">
        <w:rPr>
          <w:rFonts w:ascii="Verdana" w:hAnsi="Verdana"/>
          <w:b/>
          <w:bCs/>
          <w:sz w:val="18"/>
        </w:rPr>
        <w:t>D. Unidades organizacionales con subordinación directa</w:t>
      </w:r>
    </w:p>
    <w:p w14:paraId="5ADE2351" w14:textId="77777777" w:rsidR="00667A57" w:rsidRDefault="00667A57" w:rsidP="002E32F8">
      <w:pPr>
        <w:ind w:left="0"/>
        <w:rPr>
          <w:rFonts w:ascii="Verdana" w:hAnsi="Verdana"/>
          <w:sz w:val="18"/>
        </w:rPr>
      </w:pPr>
    </w:p>
    <w:p w14:paraId="5428CB2F" w14:textId="5BFB8304" w:rsidR="00067F65" w:rsidRPr="00410C0B" w:rsidRDefault="0096704B" w:rsidP="002E32F8">
      <w:pPr>
        <w:ind w:left="0"/>
        <w:rPr>
          <w:rFonts w:ascii="Verdana" w:hAnsi="Verdana"/>
          <w:sz w:val="18"/>
        </w:rPr>
      </w:pPr>
      <w:r w:rsidRPr="00410C0B">
        <w:rPr>
          <w:rFonts w:ascii="Verdana" w:hAnsi="Verdana"/>
          <w:sz w:val="18"/>
        </w:rPr>
        <w:t>Ninguna</w:t>
      </w:r>
    </w:p>
    <w:p w14:paraId="353AE8BF" w14:textId="09F28B96" w:rsidR="00C312F1" w:rsidRPr="00410C0B" w:rsidRDefault="00C312F1" w:rsidP="002E32F8">
      <w:pPr>
        <w:rPr>
          <w:rFonts w:ascii="Verdana" w:hAnsi="Verdana"/>
          <w:b/>
          <w:color w:val="FF692D" w:themeColor="accent1"/>
          <w:sz w:val="18"/>
        </w:rPr>
      </w:pPr>
      <w:r w:rsidRPr="00410C0B">
        <w:rPr>
          <w:rFonts w:ascii="Verdana" w:hAnsi="Verdana"/>
          <w:sz w:val="18"/>
        </w:rPr>
        <w:br w:type="page"/>
      </w:r>
    </w:p>
    <w:p w14:paraId="5C404750" w14:textId="77777777" w:rsidR="002E135F" w:rsidRPr="00410C0B" w:rsidRDefault="002E135F" w:rsidP="002E32F8">
      <w:pPr>
        <w:pStyle w:val="Ttulo2"/>
        <w:rPr>
          <w:rFonts w:ascii="Verdana" w:hAnsi="Verdana"/>
          <w:sz w:val="18"/>
        </w:rPr>
        <w:sectPr w:rsidR="002E135F" w:rsidRPr="00410C0B" w:rsidSect="001A2C79">
          <w:headerReference w:type="default" r:id="rId37"/>
          <w:headerReference w:type="first" r:id="rId38"/>
          <w:pgSz w:w="12240" w:h="15840"/>
          <w:pgMar w:top="1418" w:right="1418" w:bottom="1418" w:left="1418" w:header="709" w:footer="864" w:gutter="0"/>
          <w:cols w:space="708"/>
          <w:docGrid w:linePitch="360"/>
        </w:sectPr>
      </w:pPr>
    </w:p>
    <w:p w14:paraId="45D70272" w14:textId="768AF684" w:rsidR="00D47DF0" w:rsidRPr="00410C0B" w:rsidRDefault="00D47DF0" w:rsidP="002E32F8">
      <w:pPr>
        <w:pStyle w:val="Ttulo3"/>
        <w:rPr>
          <w:rFonts w:ascii="Verdana" w:hAnsi="Verdana"/>
          <w:sz w:val="18"/>
        </w:rPr>
      </w:pPr>
      <w:bookmarkStart w:id="87" w:name="_Toc118787892"/>
      <w:r w:rsidRPr="00410C0B">
        <w:rPr>
          <w:rFonts w:ascii="Verdana" w:hAnsi="Verdana"/>
          <w:sz w:val="18"/>
        </w:rPr>
        <w:lastRenderedPageBreak/>
        <w:t xml:space="preserve">58. ÁREA </w:t>
      </w:r>
      <w:r w:rsidR="004F7942" w:rsidRPr="00C35B76">
        <w:rPr>
          <w:rFonts w:ascii="Verdana" w:hAnsi="Verdana"/>
          <w:sz w:val="18"/>
        </w:rPr>
        <w:t>DE</w:t>
      </w:r>
      <w:r w:rsidR="004F7942">
        <w:rPr>
          <w:rFonts w:ascii="Verdana" w:hAnsi="Verdana"/>
          <w:sz w:val="18"/>
        </w:rPr>
        <w:t xml:space="preserve"> </w:t>
      </w:r>
      <w:r w:rsidR="00CC1A00" w:rsidRPr="00410C0B">
        <w:rPr>
          <w:rFonts w:ascii="Verdana" w:hAnsi="Verdana"/>
          <w:sz w:val="18"/>
        </w:rPr>
        <w:t>PROTECCIONES Y AUTOMATIZACIÓN</w:t>
      </w:r>
      <w:bookmarkEnd w:id="87"/>
    </w:p>
    <w:p w14:paraId="2097283F" w14:textId="77777777" w:rsidR="00667A57" w:rsidRDefault="00667A57" w:rsidP="002E32F8">
      <w:pPr>
        <w:ind w:left="0"/>
        <w:rPr>
          <w:rFonts w:ascii="Verdana" w:hAnsi="Verdana"/>
          <w:b/>
          <w:bCs/>
          <w:sz w:val="18"/>
        </w:rPr>
      </w:pPr>
    </w:p>
    <w:p w14:paraId="6485B191" w14:textId="16FDC5BA" w:rsidR="00D47DF0" w:rsidRPr="00410C0B" w:rsidRDefault="00D47DF0" w:rsidP="002E32F8">
      <w:pPr>
        <w:ind w:left="0"/>
        <w:rPr>
          <w:rFonts w:ascii="Verdana" w:hAnsi="Verdana"/>
          <w:b/>
          <w:bCs/>
          <w:sz w:val="18"/>
        </w:rPr>
      </w:pPr>
      <w:r w:rsidRPr="00410C0B">
        <w:rPr>
          <w:rFonts w:ascii="Verdana" w:hAnsi="Verdana"/>
          <w:b/>
          <w:bCs/>
          <w:sz w:val="18"/>
        </w:rPr>
        <w:t>A. Objetivo de la dependencia</w:t>
      </w:r>
    </w:p>
    <w:p w14:paraId="77FA05ED" w14:textId="77777777" w:rsidR="00D47DF0" w:rsidRPr="00410C0B" w:rsidRDefault="00D47DF0" w:rsidP="002E32F8">
      <w:pPr>
        <w:ind w:left="0"/>
        <w:rPr>
          <w:rFonts w:ascii="Verdana" w:hAnsi="Verdana"/>
          <w:sz w:val="18"/>
        </w:rPr>
      </w:pPr>
    </w:p>
    <w:p w14:paraId="4DC257C6" w14:textId="00C4C568" w:rsidR="00D47DF0" w:rsidRPr="00410C0B" w:rsidRDefault="004E46FF" w:rsidP="002E32F8">
      <w:pPr>
        <w:ind w:left="0"/>
        <w:rPr>
          <w:rFonts w:ascii="Verdana" w:hAnsi="Verdana"/>
          <w:sz w:val="18"/>
        </w:rPr>
      </w:pPr>
      <w:r w:rsidRPr="00410C0B">
        <w:rPr>
          <w:rFonts w:ascii="Verdana" w:hAnsi="Verdana"/>
          <w:sz w:val="18"/>
        </w:rPr>
        <w:t>Planificar y coordinar lo referente a las actividades de automatización, control y medición en el sistema de distribución y generación mediante supervisión, inspección, seguimiento e instalación correspondiente para garantizar la continuidad en el suministro de energía y producción de energía.</w:t>
      </w:r>
    </w:p>
    <w:p w14:paraId="38EA05B9" w14:textId="77777777" w:rsidR="00D47DF0" w:rsidRPr="00410C0B" w:rsidRDefault="00D47DF0" w:rsidP="002E32F8">
      <w:pPr>
        <w:ind w:left="0"/>
        <w:rPr>
          <w:rFonts w:ascii="Verdana" w:hAnsi="Verdana"/>
          <w:b/>
          <w:bCs/>
          <w:sz w:val="18"/>
        </w:rPr>
      </w:pPr>
    </w:p>
    <w:p w14:paraId="04EA64CD" w14:textId="77777777" w:rsidR="00D47DF0" w:rsidRPr="00410C0B" w:rsidRDefault="00D47DF0" w:rsidP="002E32F8">
      <w:pPr>
        <w:ind w:left="0"/>
        <w:rPr>
          <w:rFonts w:ascii="Verdana" w:hAnsi="Verdana"/>
          <w:b/>
          <w:bCs/>
          <w:sz w:val="18"/>
        </w:rPr>
      </w:pPr>
      <w:r w:rsidRPr="00410C0B">
        <w:rPr>
          <w:rFonts w:ascii="Verdana" w:hAnsi="Verdana"/>
          <w:b/>
          <w:bCs/>
          <w:sz w:val="18"/>
        </w:rPr>
        <w:t>B. Principales funciones</w:t>
      </w:r>
    </w:p>
    <w:p w14:paraId="2F29B0BD" w14:textId="77777777" w:rsidR="00D47DF0" w:rsidRPr="00410C0B" w:rsidRDefault="00D47DF0" w:rsidP="002E32F8">
      <w:pPr>
        <w:rPr>
          <w:rFonts w:ascii="Verdana" w:hAnsi="Verdana"/>
          <w:sz w:val="18"/>
        </w:rPr>
      </w:pPr>
    </w:p>
    <w:p w14:paraId="65A5C51D" w14:textId="77777777" w:rsidR="008D15C7" w:rsidRPr="00410C0B" w:rsidRDefault="008D15C7" w:rsidP="002E32F8">
      <w:pPr>
        <w:pStyle w:val="Prrafodelista"/>
        <w:numPr>
          <w:ilvl w:val="0"/>
          <w:numId w:val="70"/>
        </w:numPr>
        <w:rPr>
          <w:rFonts w:ascii="Verdana" w:hAnsi="Verdana"/>
          <w:vanish/>
          <w:sz w:val="18"/>
        </w:rPr>
      </w:pPr>
    </w:p>
    <w:p w14:paraId="6D6E1933" w14:textId="6BEA38CB" w:rsidR="00D47DF0" w:rsidRPr="00410C0B" w:rsidRDefault="000D080D" w:rsidP="002E32F8">
      <w:pPr>
        <w:pStyle w:val="Prrafodelista"/>
        <w:numPr>
          <w:ilvl w:val="1"/>
          <w:numId w:val="70"/>
        </w:numPr>
        <w:ind w:left="567" w:hanging="584"/>
        <w:rPr>
          <w:rFonts w:ascii="Verdana" w:hAnsi="Verdana"/>
          <w:sz w:val="18"/>
        </w:rPr>
      </w:pPr>
      <w:r w:rsidRPr="00410C0B">
        <w:rPr>
          <w:rFonts w:ascii="Verdana" w:hAnsi="Verdana"/>
          <w:sz w:val="18"/>
        </w:rPr>
        <w:t>Diseñar, implementar y mantener los esquemas y equipos de protección de las plantas de generación</w:t>
      </w:r>
      <w:r w:rsidR="00240644" w:rsidRPr="00410C0B">
        <w:rPr>
          <w:rFonts w:ascii="Verdana" w:hAnsi="Verdana"/>
          <w:sz w:val="18"/>
        </w:rPr>
        <w:t>.</w:t>
      </w:r>
    </w:p>
    <w:p w14:paraId="4277E02C" w14:textId="77777777" w:rsidR="00667A57" w:rsidRDefault="00667A57" w:rsidP="00667A57">
      <w:pPr>
        <w:pStyle w:val="Prrafodelista"/>
        <w:ind w:left="567" w:firstLine="0"/>
        <w:rPr>
          <w:rFonts w:ascii="Verdana" w:hAnsi="Verdana"/>
          <w:sz w:val="18"/>
        </w:rPr>
      </w:pPr>
    </w:p>
    <w:p w14:paraId="33C9B1DD" w14:textId="61EFAACA" w:rsidR="00D47DF0" w:rsidRPr="00410C0B" w:rsidRDefault="00240644" w:rsidP="002E32F8">
      <w:pPr>
        <w:pStyle w:val="Prrafodelista"/>
        <w:numPr>
          <w:ilvl w:val="1"/>
          <w:numId w:val="70"/>
        </w:numPr>
        <w:ind w:left="567" w:hanging="584"/>
        <w:rPr>
          <w:rFonts w:ascii="Verdana" w:hAnsi="Verdana"/>
          <w:sz w:val="18"/>
        </w:rPr>
      </w:pPr>
      <w:r w:rsidRPr="00410C0B">
        <w:rPr>
          <w:rFonts w:ascii="Verdana" w:hAnsi="Verdana"/>
          <w:sz w:val="18"/>
        </w:rPr>
        <w:t xml:space="preserve">Diseñar, implementar y mantener los esquemas de protección y control de </w:t>
      </w:r>
      <w:r w:rsidR="008E7D0C" w:rsidRPr="00410C0B">
        <w:rPr>
          <w:rFonts w:ascii="Verdana" w:hAnsi="Verdana"/>
          <w:sz w:val="18"/>
        </w:rPr>
        <w:t>los</w:t>
      </w:r>
      <w:r w:rsidRPr="00410C0B">
        <w:rPr>
          <w:rFonts w:ascii="Verdana" w:hAnsi="Verdana"/>
          <w:sz w:val="18"/>
        </w:rPr>
        <w:t xml:space="preserve"> equipos en subestación y poste con telecontrol (reconectadores y seccionadores de red aérea).</w:t>
      </w:r>
    </w:p>
    <w:p w14:paraId="25E8AD29" w14:textId="77777777" w:rsidR="00667A57" w:rsidRDefault="00667A57" w:rsidP="00667A57">
      <w:pPr>
        <w:pStyle w:val="Prrafodelista"/>
        <w:ind w:left="567" w:firstLine="0"/>
        <w:rPr>
          <w:rFonts w:ascii="Verdana" w:hAnsi="Verdana"/>
          <w:sz w:val="18"/>
        </w:rPr>
      </w:pPr>
    </w:p>
    <w:p w14:paraId="55AA85FA" w14:textId="0BDFDB31" w:rsidR="00240644" w:rsidRPr="00410C0B" w:rsidRDefault="00D82247" w:rsidP="002E32F8">
      <w:pPr>
        <w:pStyle w:val="Prrafodelista"/>
        <w:numPr>
          <w:ilvl w:val="1"/>
          <w:numId w:val="70"/>
        </w:numPr>
        <w:ind w:left="567" w:hanging="584"/>
        <w:rPr>
          <w:rFonts w:ascii="Verdana" w:hAnsi="Verdana"/>
          <w:sz w:val="18"/>
        </w:rPr>
      </w:pPr>
      <w:r w:rsidRPr="00410C0B">
        <w:rPr>
          <w:rFonts w:ascii="Verdana" w:hAnsi="Verdana"/>
          <w:sz w:val="18"/>
        </w:rPr>
        <w:t>Ejecutar y mantener los esquemas de seguridad y equipos de automatización LOCAL necesarios para integración remota al sistema avanzado de manejo de la distribución (ADMS).</w:t>
      </w:r>
    </w:p>
    <w:p w14:paraId="5EA55611" w14:textId="77777777" w:rsidR="00667A57" w:rsidRDefault="00667A57" w:rsidP="00667A57">
      <w:pPr>
        <w:pStyle w:val="Prrafodelista"/>
        <w:ind w:left="567" w:firstLine="0"/>
        <w:rPr>
          <w:rFonts w:ascii="Verdana" w:hAnsi="Verdana"/>
          <w:sz w:val="18"/>
        </w:rPr>
      </w:pPr>
    </w:p>
    <w:p w14:paraId="3934F522" w14:textId="6A47C6DF" w:rsidR="00B53BA2" w:rsidRPr="00410C0B" w:rsidRDefault="00006D18" w:rsidP="002E32F8">
      <w:pPr>
        <w:pStyle w:val="Prrafodelista"/>
        <w:numPr>
          <w:ilvl w:val="1"/>
          <w:numId w:val="70"/>
        </w:numPr>
        <w:ind w:left="567" w:hanging="584"/>
        <w:rPr>
          <w:rFonts w:ascii="Verdana" w:hAnsi="Verdana"/>
          <w:sz w:val="18"/>
        </w:rPr>
      </w:pPr>
      <w:r w:rsidRPr="00410C0B">
        <w:rPr>
          <w:rFonts w:ascii="Verdana" w:hAnsi="Verdana"/>
          <w:sz w:val="18"/>
        </w:rPr>
        <w:t xml:space="preserve">Implementar y </w:t>
      </w:r>
      <w:r w:rsidRPr="00C35B76">
        <w:rPr>
          <w:rFonts w:ascii="Verdana" w:hAnsi="Verdana"/>
          <w:color w:val="auto"/>
          <w:sz w:val="18"/>
        </w:rPr>
        <w:t xml:space="preserve">mantener </w:t>
      </w:r>
      <w:r w:rsidR="001A04E2" w:rsidRPr="00C35B76">
        <w:rPr>
          <w:rFonts w:ascii="Verdana" w:hAnsi="Verdana"/>
          <w:color w:val="auto"/>
          <w:sz w:val="18"/>
        </w:rPr>
        <w:t xml:space="preserve">el </w:t>
      </w:r>
      <w:r w:rsidRPr="00410C0B">
        <w:rPr>
          <w:rFonts w:ascii="Verdana" w:hAnsi="Verdana"/>
          <w:sz w:val="18"/>
        </w:rPr>
        <w:t>sistema especializado de monitoreo y control de protecciones y equipos de potencia.</w:t>
      </w:r>
    </w:p>
    <w:p w14:paraId="4400D4A6" w14:textId="77777777" w:rsidR="00667A57" w:rsidRDefault="00667A57" w:rsidP="002E32F8">
      <w:pPr>
        <w:ind w:left="0"/>
        <w:rPr>
          <w:rFonts w:ascii="Verdana" w:hAnsi="Verdana"/>
          <w:b/>
          <w:bCs/>
          <w:sz w:val="18"/>
        </w:rPr>
      </w:pPr>
    </w:p>
    <w:p w14:paraId="5BB93A55" w14:textId="07E3AA16" w:rsidR="00D47DF0" w:rsidRPr="00410C0B" w:rsidRDefault="00D47DF0" w:rsidP="002E32F8">
      <w:pPr>
        <w:ind w:left="0"/>
        <w:rPr>
          <w:rFonts w:ascii="Verdana" w:hAnsi="Verdana"/>
          <w:b/>
          <w:bCs/>
          <w:sz w:val="18"/>
        </w:rPr>
      </w:pPr>
      <w:r w:rsidRPr="00410C0B">
        <w:rPr>
          <w:rFonts w:ascii="Verdana" w:hAnsi="Verdana"/>
          <w:b/>
          <w:bCs/>
          <w:sz w:val="18"/>
        </w:rPr>
        <w:t>C. Dependencia Jerárquica</w:t>
      </w:r>
    </w:p>
    <w:p w14:paraId="4033F01A" w14:textId="77777777" w:rsidR="00667A57" w:rsidRDefault="00667A57" w:rsidP="002E32F8">
      <w:pPr>
        <w:pStyle w:val="Prrafodelista"/>
        <w:ind w:left="0" w:firstLine="0"/>
        <w:rPr>
          <w:rFonts w:ascii="Verdana" w:hAnsi="Verdana"/>
          <w:sz w:val="18"/>
        </w:rPr>
      </w:pPr>
    </w:p>
    <w:p w14:paraId="0B57576E" w14:textId="6EEAC928" w:rsidR="00187D06" w:rsidRPr="00410C0B" w:rsidRDefault="00187D06" w:rsidP="002E32F8">
      <w:pPr>
        <w:pStyle w:val="Prrafodelista"/>
        <w:ind w:left="0" w:firstLine="0"/>
        <w:rPr>
          <w:rFonts w:ascii="Verdana" w:hAnsi="Verdana"/>
          <w:sz w:val="18"/>
        </w:rPr>
      </w:pPr>
      <w:r w:rsidRPr="00410C0B">
        <w:rPr>
          <w:rFonts w:ascii="Verdana" w:hAnsi="Verdana"/>
          <w:sz w:val="18"/>
        </w:rPr>
        <w:t>Unidad Administración y Control del Sistema de Distribución</w:t>
      </w:r>
    </w:p>
    <w:p w14:paraId="3EA3C800" w14:textId="77777777" w:rsidR="00667A57" w:rsidRDefault="00667A57" w:rsidP="002E32F8">
      <w:pPr>
        <w:ind w:left="0"/>
        <w:rPr>
          <w:rFonts w:ascii="Verdana" w:hAnsi="Verdana"/>
          <w:b/>
          <w:bCs/>
          <w:sz w:val="18"/>
        </w:rPr>
      </w:pPr>
    </w:p>
    <w:p w14:paraId="3D90E164" w14:textId="238EF6EE" w:rsidR="00187D06" w:rsidRPr="00410C0B" w:rsidRDefault="00D47DF0" w:rsidP="002E32F8">
      <w:pPr>
        <w:ind w:left="0"/>
        <w:rPr>
          <w:rFonts w:ascii="Verdana" w:hAnsi="Verdana"/>
          <w:b/>
          <w:bCs/>
          <w:sz w:val="18"/>
        </w:rPr>
      </w:pPr>
      <w:r w:rsidRPr="00410C0B">
        <w:rPr>
          <w:rFonts w:ascii="Verdana" w:hAnsi="Verdana"/>
          <w:b/>
          <w:bCs/>
          <w:sz w:val="18"/>
        </w:rPr>
        <w:t>D. Unidades organizacionales con subordinación directa</w:t>
      </w:r>
    </w:p>
    <w:p w14:paraId="287BE4B6" w14:textId="77777777" w:rsidR="00667A57" w:rsidRDefault="00667A57" w:rsidP="002E32F8">
      <w:pPr>
        <w:ind w:left="0"/>
        <w:rPr>
          <w:rFonts w:ascii="Verdana" w:hAnsi="Verdana"/>
          <w:sz w:val="18"/>
        </w:rPr>
      </w:pPr>
    </w:p>
    <w:p w14:paraId="27253AFF" w14:textId="2C3C830A" w:rsidR="00187D06" w:rsidRPr="00410C0B" w:rsidRDefault="00187D06" w:rsidP="002E32F8">
      <w:pPr>
        <w:ind w:left="0"/>
        <w:rPr>
          <w:rFonts w:ascii="Verdana" w:hAnsi="Verdana"/>
          <w:b/>
          <w:bCs/>
          <w:sz w:val="18"/>
        </w:rPr>
        <w:sectPr w:rsidR="00187D06" w:rsidRPr="00410C0B" w:rsidSect="001A2C79">
          <w:headerReference w:type="default" r:id="rId39"/>
          <w:headerReference w:type="first" r:id="rId40"/>
          <w:pgSz w:w="12240" w:h="15840"/>
          <w:pgMar w:top="1418" w:right="1418" w:bottom="1418" w:left="1418" w:header="709" w:footer="864" w:gutter="0"/>
          <w:cols w:space="708"/>
          <w:docGrid w:linePitch="360"/>
        </w:sectPr>
      </w:pPr>
      <w:r w:rsidRPr="00410C0B">
        <w:rPr>
          <w:rFonts w:ascii="Verdana" w:hAnsi="Verdana"/>
          <w:sz w:val="18"/>
        </w:rPr>
        <w:t>Ninguna</w:t>
      </w:r>
    </w:p>
    <w:p w14:paraId="61055518" w14:textId="60E4FB4D" w:rsidR="00C3267A" w:rsidRPr="00410C0B" w:rsidRDefault="00C3267A" w:rsidP="002E32F8">
      <w:pPr>
        <w:pStyle w:val="Ttulo3"/>
        <w:rPr>
          <w:rFonts w:ascii="Verdana" w:hAnsi="Verdana"/>
          <w:sz w:val="18"/>
        </w:rPr>
      </w:pPr>
      <w:bookmarkStart w:id="88" w:name="_Toc118787893"/>
      <w:r w:rsidRPr="00410C0B">
        <w:rPr>
          <w:rFonts w:ascii="Verdana" w:hAnsi="Verdana"/>
          <w:sz w:val="18"/>
        </w:rPr>
        <w:lastRenderedPageBreak/>
        <w:t xml:space="preserve">59. </w:t>
      </w:r>
      <w:r w:rsidR="00210602" w:rsidRPr="00410C0B">
        <w:rPr>
          <w:rFonts w:ascii="Verdana" w:hAnsi="Verdana"/>
          <w:sz w:val="18"/>
        </w:rPr>
        <w:t>UNIDAD ALUMBRADO PÚBLICO</w:t>
      </w:r>
      <w:bookmarkEnd w:id="88"/>
    </w:p>
    <w:p w14:paraId="45C5C00B" w14:textId="77777777" w:rsidR="00667A57" w:rsidRDefault="00667A57" w:rsidP="002E32F8">
      <w:pPr>
        <w:ind w:left="0"/>
        <w:rPr>
          <w:rFonts w:ascii="Verdana" w:hAnsi="Verdana"/>
          <w:b/>
          <w:bCs/>
          <w:sz w:val="18"/>
        </w:rPr>
      </w:pPr>
    </w:p>
    <w:p w14:paraId="249E592E" w14:textId="3401D7EF" w:rsidR="00C3267A" w:rsidRPr="00410C0B" w:rsidRDefault="00C3267A" w:rsidP="002E32F8">
      <w:pPr>
        <w:ind w:left="0"/>
        <w:rPr>
          <w:rFonts w:ascii="Verdana" w:hAnsi="Verdana"/>
          <w:b/>
          <w:bCs/>
          <w:sz w:val="18"/>
        </w:rPr>
      </w:pPr>
      <w:r w:rsidRPr="00410C0B">
        <w:rPr>
          <w:rFonts w:ascii="Verdana" w:hAnsi="Verdana"/>
          <w:b/>
          <w:bCs/>
          <w:sz w:val="18"/>
        </w:rPr>
        <w:t>A. Objetivo de la dependencia</w:t>
      </w:r>
    </w:p>
    <w:p w14:paraId="69CFFCEB" w14:textId="77777777" w:rsidR="00C3267A" w:rsidRPr="00410C0B" w:rsidRDefault="00C3267A" w:rsidP="002E32F8">
      <w:pPr>
        <w:ind w:left="0"/>
        <w:rPr>
          <w:rFonts w:ascii="Verdana" w:hAnsi="Verdana"/>
          <w:sz w:val="18"/>
        </w:rPr>
      </w:pPr>
    </w:p>
    <w:p w14:paraId="6B26C0F3" w14:textId="287561EB" w:rsidR="00C3267A" w:rsidRPr="00410C0B" w:rsidRDefault="00F6650D" w:rsidP="002E32F8">
      <w:pPr>
        <w:ind w:left="0"/>
        <w:rPr>
          <w:rFonts w:ascii="Verdana" w:hAnsi="Verdana"/>
          <w:sz w:val="18"/>
        </w:rPr>
      </w:pPr>
      <w:r w:rsidRPr="00410C0B">
        <w:rPr>
          <w:rFonts w:ascii="Verdana" w:hAnsi="Verdana"/>
          <w:sz w:val="18"/>
        </w:rPr>
        <w:t>Administrar las actividades esenciales que involucra la prestación del servicio de alumbrado público, en cuanto a mantener el estado y el funcionamiento de los equipos e instalaciones en óptimas condiciones, garantizando la protección de la integridad humana, la calidad y sostenibilidad, brindando una atención y servicio excelente.</w:t>
      </w:r>
    </w:p>
    <w:p w14:paraId="4BB42831" w14:textId="77777777" w:rsidR="00C3267A" w:rsidRPr="00410C0B" w:rsidRDefault="00C3267A" w:rsidP="002E32F8">
      <w:pPr>
        <w:ind w:left="0"/>
        <w:rPr>
          <w:rFonts w:ascii="Verdana" w:hAnsi="Verdana"/>
          <w:b/>
          <w:bCs/>
          <w:sz w:val="18"/>
        </w:rPr>
      </w:pPr>
    </w:p>
    <w:p w14:paraId="5976CE3E" w14:textId="77777777" w:rsidR="00C3267A" w:rsidRPr="00410C0B" w:rsidRDefault="00C3267A" w:rsidP="002E32F8">
      <w:pPr>
        <w:ind w:left="0"/>
        <w:rPr>
          <w:rFonts w:ascii="Verdana" w:hAnsi="Verdana"/>
          <w:b/>
          <w:bCs/>
          <w:sz w:val="18"/>
        </w:rPr>
      </w:pPr>
      <w:r w:rsidRPr="00410C0B">
        <w:rPr>
          <w:rFonts w:ascii="Verdana" w:hAnsi="Verdana"/>
          <w:b/>
          <w:bCs/>
          <w:sz w:val="18"/>
        </w:rPr>
        <w:t>B. Principales funciones</w:t>
      </w:r>
    </w:p>
    <w:p w14:paraId="3DD316B0" w14:textId="77777777" w:rsidR="00C3267A" w:rsidRPr="00410C0B" w:rsidRDefault="00C3267A" w:rsidP="002E32F8">
      <w:pPr>
        <w:rPr>
          <w:rFonts w:ascii="Verdana" w:hAnsi="Verdana"/>
          <w:sz w:val="18"/>
        </w:rPr>
      </w:pPr>
    </w:p>
    <w:p w14:paraId="39D060CA" w14:textId="77777777" w:rsidR="0047158B" w:rsidRPr="00410C0B" w:rsidRDefault="0047158B" w:rsidP="002E32F8">
      <w:pPr>
        <w:pStyle w:val="Prrafodelista"/>
        <w:numPr>
          <w:ilvl w:val="0"/>
          <w:numId w:val="70"/>
        </w:numPr>
        <w:rPr>
          <w:rFonts w:ascii="Verdana" w:hAnsi="Verdana"/>
          <w:vanish/>
          <w:sz w:val="18"/>
        </w:rPr>
      </w:pPr>
    </w:p>
    <w:p w14:paraId="661A2292" w14:textId="7CB75338" w:rsidR="00C3267A" w:rsidRPr="00C35B76" w:rsidRDefault="002A6248" w:rsidP="002E32F8">
      <w:pPr>
        <w:pStyle w:val="Prrafodelista"/>
        <w:numPr>
          <w:ilvl w:val="1"/>
          <w:numId w:val="70"/>
        </w:numPr>
        <w:ind w:left="567" w:hanging="584"/>
        <w:rPr>
          <w:rFonts w:ascii="Verdana" w:hAnsi="Verdana"/>
          <w:color w:val="auto"/>
          <w:sz w:val="18"/>
        </w:rPr>
      </w:pPr>
      <w:r w:rsidRPr="00410C0B">
        <w:rPr>
          <w:rFonts w:ascii="Verdana" w:hAnsi="Verdana"/>
          <w:sz w:val="18"/>
        </w:rPr>
        <w:t xml:space="preserve">Dirigir la prestación del servicio de alumbrado público </w:t>
      </w:r>
      <w:r w:rsidRPr="00C35B76">
        <w:rPr>
          <w:rFonts w:ascii="Verdana" w:hAnsi="Verdana"/>
          <w:color w:val="auto"/>
          <w:sz w:val="18"/>
        </w:rPr>
        <w:t xml:space="preserve">en </w:t>
      </w:r>
      <w:r w:rsidR="001A04E2" w:rsidRPr="00C35B76">
        <w:rPr>
          <w:rFonts w:ascii="Verdana" w:hAnsi="Verdana"/>
          <w:color w:val="auto"/>
          <w:sz w:val="18"/>
        </w:rPr>
        <w:t xml:space="preserve">el área </w:t>
      </w:r>
      <w:r w:rsidRPr="00C35B76">
        <w:rPr>
          <w:rFonts w:ascii="Verdana" w:hAnsi="Verdana"/>
          <w:color w:val="auto"/>
          <w:sz w:val="18"/>
        </w:rPr>
        <w:t>servida por la CNFL.</w:t>
      </w:r>
    </w:p>
    <w:p w14:paraId="1E403B8E" w14:textId="77777777" w:rsidR="00667A57" w:rsidRPr="00667A57" w:rsidRDefault="00667A57" w:rsidP="00667A57">
      <w:pPr>
        <w:pStyle w:val="Prrafodelista"/>
        <w:ind w:left="567" w:firstLine="0"/>
        <w:rPr>
          <w:rFonts w:ascii="Verdana" w:hAnsi="Verdana"/>
          <w:sz w:val="18"/>
        </w:rPr>
      </w:pPr>
    </w:p>
    <w:p w14:paraId="13AD2391" w14:textId="4E654621" w:rsidR="00C3267A" w:rsidRPr="00410C0B" w:rsidRDefault="002A6248" w:rsidP="002E32F8">
      <w:pPr>
        <w:pStyle w:val="Prrafodelista"/>
        <w:numPr>
          <w:ilvl w:val="1"/>
          <w:numId w:val="70"/>
        </w:numPr>
        <w:ind w:left="567" w:hanging="584"/>
        <w:rPr>
          <w:rFonts w:ascii="Verdana" w:hAnsi="Verdana"/>
          <w:sz w:val="18"/>
        </w:rPr>
      </w:pPr>
      <w:r w:rsidRPr="00C35B76">
        <w:rPr>
          <w:rFonts w:ascii="Verdana" w:hAnsi="Verdana"/>
          <w:color w:val="auto"/>
          <w:sz w:val="18"/>
        </w:rPr>
        <w:t xml:space="preserve">Administrar las concesiones del sistema de alumbrado público </w:t>
      </w:r>
      <w:r w:rsidR="000D5841" w:rsidRPr="00C35B76">
        <w:rPr>
          <w:rFonts w:ascii="Verdana" w:hAnsi="Verdana"/>
          <w:color w:val="auto"/>
          <w:sz w:val="18"/>
        </w:rPr>
        <w:t>mediante</w:t>
      </w:r>
      <w:r w:rsidRPr="00C35B76">
        <w:rPr>
          <w:rFonts w:ascii="Verdana" w:hAnsi="Verdana"/>
          <w:color w:val="auto"/>
          <w:sz w:val="18"/>
        </w:rPr>
        <w:t xml:space="preserve"> </w:t>
      </w:r>
      <w:r w:rsidRPr="00410C0B">
        <w:rPr>
          <w:rFonts w:ascii="Verdana" w:hAnsi="Verdana"/>
          <w:sz w:val="18"/>
        </w:rPr>
        <w:t>la comunicación con los Gobiernos Locales para colaborar y coordinar las acciones pertinentes en cuanto a crecimiento y mejora del alumbrado público.</w:t>
      </w:r>
    </w:p>
    <w:p w14:paraId="3272FBD0" w14:textId="77777777" w:rsidR="00667A57" w:rsidRDefault="00667A57" w:rsidP="00667A57">
      <w:pPr>
        <w:pStyle w:val="Prrafodelista"/>
        <w:ind w:left="567" w:firstLine="0"/>
        <w:rPr>
          <w:rFonts w:ascii="Verdana" w:hAnsi="Verdana"/>
          <w:sz w:val="18"/>
        </w:rPr>
      </w:pPr>
    </w:p>
    <w:p w14:paraId="1C106ACA" w14:textId="213968B7" w:rsidR="002A6248" w:rsidRPr="00410C0B" w:rsidRDefault="008E5F41" w:rsidP="002E32F8">
      <w:pPr>
        <w:pStyle w:val="Prrafodelista"/>
        <w:numPr>
          <w:ilvl w:val="1"/>
          <w:numId w:val="70"/>
        </w:numPr>
        <w:ind w:left="567" w:hanging="584"/>
        <w:rPr>
          <w:rFonts w:ascii="Verdana" w:hAnsi="Verdana"/>
          <w:sz w:val="18"/>
        </w:rPr>
      </w:pPr>
      <w:r w:rsidRPr="00410C0B">
        <w:rPr>
          <w:rFonts w:ascii="Verdana" w:hAnsi="Verdana"/>
          <w:sz w:val="18"/>
        </w:rPr>
        <w:t>Dirigir y controlar el desarrollo de las obras de alumbrado público en los procesos de diseño, construcción y supervisión.</w:t>
      </w:r>
    </w:p>
    <w:p w14:paraId="46FB2A43" w14:textId="77777777" w:rsidR="00667A57" w:rsidRDefault="00667A57" w:rsidP="00667A57">
      <w:pPr>
        <w:pStyle w:val="Prrafodelista"/>
        <w:ind w:left="567" w:firstLine="0"/>
        <w:rPr>
          <w:rFonts w:ascii="Verdana" w:hAnsi="Verdana"/>
          <w:sz w:val="18"/>
        </w:rPr>
      </w:pPr>
    </w:p>
    <w:p w14:paraId="2A77ED5B" w14:textId="00333169" w:rsidR="008E5F41" w:rsidRPr="00410C0B" w:rsidRDefault="00BE15AE" w:rsidP="002E32F8">
      <w:pPr>
        <w:pStyle w:val="Prrafodelista"/>
        <w:numPr>
          <w:ilvl w:val="1"/>
          <w:numId w:val="70"/>
        </w:numPr>
        <w:ind w:left="567" w:hanging="584"/>
        <w:rPr>
          <w:rFonts w:ascii="Verdana" w:hAnsi="Verdana"/>
          <w:sz w:val="18"/>
        </w:rPr>
      </w:pPr>
      <w:r w:rsidRPr="00410C0B">
        <w:rPr>
          <w:rFonts w:ascii="Verdana" w:hAnsi="Verdana"/>
          <w:sz w:val="18"/>
        </w:rPr>
        <w:t>Asesorar en temas relacionados al alumbrado público y la iluminación decorativa.</w:t>
      </w:r>
    </w:p>
    <w:p w14:paraId="59163FE3" w14:textId="77777777" w:rsidR="00667A57" w:rsidRDefault="00667A57" w:rsidP="00667A57">
      <w:pPr>
        <w:pStyle w:val="Prrafodelista"/>
        <w:ind w:left="567" w:firstLine="0"/>
        <w:rPr>
          <w:rFonts w:ascii="Verdana" w:hAnsi="Verdana"/>
          <w:sz w:val="18"/>
        </w:rPr>
      </w:pPr>
    </w:p>
    <w:p w14:paraId="4B869DF0" w14:textId="2C91311F" w:rsidR="00BE15AE" w:rsidRPr="00410C0B" w:rsidRDefault="00BE15AE" w:rsidP="002E32F8">
      <w:pPr>
        <w:pStyle w:val="Prrafodelista"/>
        <w:numPr>
          <w:ilvl w:val="1"/>
          <w:numId w:val="70"/>
        </w:numPr>
        <w:ind w:left="567" w:hanging="584"/>
        <w:rPr>
          <w:rFonts w:ascii="Verdana" w:hAnsi="Verdana"/>
          <w:sz w:val="18"/>
        </w:rPr>
      </w:pPr>
      <w:r w:rsidRPr="00410C0B">
        <w:rPr>
          <w:rFonts w:ascii="Verdana" w:hAnsi="Verdana"/>
          <w:sz w:val="18"/>
        </w:rPr>
        <w:t>Coordinar y controlar las acciones realizadas en cuanto al mantenimiento preventivo y correctivo del sistema de alumbrado público.</w:t>
      </w:r>
    </w:p>
    <w:p w14:paraId="5116131C" w14:textId="77777777" w:rsidR="00667A57" w:rsidRDefault="00667A57" w:rsidP="00667A57">
      <w:pPr>
        <w:pStyle w:val="Prrafodelista"/>
        <w:ind w:left="567" w:firstLine="0"/>
        <w:rPr>
          <w:rFonts w:ascii="Verdana" w:hAnsi="Verdana"/>
          <w:sz w:val="18"/>
        </w:rPr>
      </w:pPr>
    </w:p>
    <w:p w14:paraId="059F3190" w14:textId="459DC832" w:rsidR="00BE15AE" w:rsidRPr="00410C0B" w:rsidRDefault="00BE15AE" w:rsidP="002E32F8">
      <w:pPr>
        <w:pStyle w:val="Prrafodelista"/>
        <w:numPr>
          <w:ilvl w:val="1"/>
          <w:numId w:val="70"/>
        </w:numPr>
        <w:ind w:left="567" w:hanging="584"/>
        <w:rPr>
          <w:rFonts w:ascii="Verdana" w:hAnsi="Verdana"/>
          <w:sz w:val="18"/>
        </w:rPr>
      </w:pPr>
      <w:r w:rsidRPr="00410C0B">
        <w:rPr>
          <w:rFonts w:ascii="Verdana" w:hAnsi="Verdana"/>
          <w:sz w:val="18"/>
        </w:rPr>
        <w:t>Analizar la información de gastos e inversión tarifaria del sistema de alumbrado público</w:t>
      </w:r>
      <w:r w:rsidR="001A04E2" w:rsidRPr="00410C0B">
        <w:rPr>
          <w:rFonts w:ascii="Verdana" w:hAnsi="Verdana"/>
          <w:sz w:val="18"/>
        </w:rPr>
        <w:t>.</w:t>
      </w:r>
    </w:p>
    <w:p w14:paraId="1BFDC4C8" w14:textId="77777777" w:rsidR="00667A57" w:rsidRDefault="00667A57" w:rsidP="002E32F8">
      <w:pPr>
        <w:ind w:left="0"/>
        <w:rPr>
          <w:rFonts w:ascii="Verdana" w:hAnsi="Verdana"/>
          <w:b/>
          <w:bCs/>
          <w:sz w:val="18"/>
        </w:rPr>
      </w:pPr>
    </w:p>
    <w:p w14:paraId="743A340F" w14:textId="56E7F70E" w:rsidR="00C3267A" w:rsidRPr="00410C0B" w:rsidRDefault="00C3267A" w:rsidP="002E32F8">
      <w:pPr>
        <w:ind w:left="0"/>
        <w:rPr>
          <w:rFonts w:ascii="Verdana" w:hAnsi="Verdana"/>
          <w:b/>
          <w:bCs/>
          <w:sz w:val="18"/>
        </w:rPr>
      </w:pPr>
      <w:r w:rsidRPr="00410C0B">
        <w:rPr>
          <w:rFonts w:ascii="Verdana" w:hAnsi="Verdana"/>
          <w:b/>
          <w:bCs/>
          <w:sz w:val="18"/>
        </w:rPr>
        <w:t>C. Dependencia Jerárquica</w:t>
      </w:r>
    </w:p>
    <w:p w14:paraId="60213D9B" w14:textId="77777777" w:rsidR="00667A57" w:rsidRDefault="00667A57" w:rsidP="002E32F8">
      <w:pPr>
        <w:pStyle w:val="Prrafodelista"/>
        <w:ind w:left="0" w:firstLine="0"/>
        <w:rPr>
          <w:rFonts w:ascii="Verdana" w:hAnsi="Verdana"/>
          <w:sz w:val="18"/>
        </w:rPr>
      </w:pPr>
    </w:p>
    <w:p w14:paraId="38BED3D0" w14:textId="7172E753" w:rsidR="00C3267A" w:rsidRPr="00410C0B" w:rsidRDefault="00492D9A" w:rsidP="002E32F8">
      <w:pPr>
        <w:pStyle w:val="Prrafodelista"/>
        <w:ind w:left="0" w:firstLine="0"/>
        <w:rPr>
          <w:rFonts w:ascii="Verdana" w:hAnsi="Verdana"/>
          <w:sz w:val="18"/>
        </w:rPr>
      </w:pPr>
      <w:r w:rsidRPr="00410C0B">
        <w:rPr>
          <w:rFonts w:ascii="Verdana" w:hAnsi="Verdana"/>
          <w:sz w:val="18"/>
        </w:rPr>
        <w:t xml:space="preserve">Dirección Distribución de </w:t>
      </w:r>
      <w:r w:rsidR="006D1EB1" w:rsidRPr="00410C0B">
        <w:rPr>
          <w:rFonts w:ascii="Verdana" w:hAnsi="Verdana"/>
          <w:sz w:val="18"/>
        </w:rPr>
        <w:t>la Energí</w:t>
      </w:r>
      <w:r w:rsidR="00F916CF" w:rsidRPr="00410C0B">
        <w:rPr>
          <w:rFonts w:ascii="Verdana" w:hAnsi="Verdana"/>
          <w:sz w:val="18"/>
        </w:rPr>
        <w:t>a</w:t>
      </w:r>
    </w:p>
    <w:p w14:paraId="5D2FFF78" w14:textId="77777777" w:rsidR="00667A57" w:rsidRDefault="00667A57" w:rsidP="002E32F8">
      <w:pPr>
        <w:ind w:left="0"/>
        <w:rPr>
          <w:rFonts w:ascii="Verdana" w:hAnsi="Verdana"/>
          <w:b/>
          <w:bCs/>
          <w:sz w:val="18"/>
        </w:rPr>
      </w:pPr>
    </w:p>
    <w:p w14:paraId="0B0BBA97" w14:textId="76455738" w:rsidR="00210602" w:rsidRPr="00410C0B" w:rsidRDefault="00C3267A" w:rsidP="002E32F8">
      <w:pPr>
        <w:ind w:left="0"/>
        <w:rPr>
          <w:rFonts w:ascii="Verdana" w:hAnsi="Verdana"/>
          <w:b/>
          <w:sz w:val="18"/>
        </w:rPr>
      </w:pPr>
      <w:r w:rsidRPr="00410C0B">
        <w:rPr>
          <w:rFonts w:ascii="Verdana" w:hAnsi="Verdana"/>
          <w:b/>
          <w:bCs/>
          <w:sz w:val="18"/>
        </w:rPr>
        <w:t>D. Unidades organizacionales con subordinación directa</w:t>
      </w:r>
    </w:p>
    <w:p w14:paraId="6761E3A5" w14:textId="77777777" w:rsidR="00667A57" w:rsidRDefault="00667A57" w:rsidP="002E32F8">
      <w:pPr>
        <w:ind w:left="0"/>
        <w:rPr>
          <w:rFonts w:ascii="Verdana" w:hAnsi="Verdana"/>
          <w:bCs/>
          <w:sz w:val="18"/>
        </w:rPr>
      </w:pPr>
    </w:p>
    <w:p w14:paraId="15A4A65A" w14:textId="15688FD0" w:rsidR="00954BA0" w:rsidRPr="00410C0B" w:rsidRDefault="00954BA0" w:rsidP="002E32F8">
      <w:pPr>
        <w:ind w:left="0"/>
        <w:rPr>
          <w:rFonts w:ascii="Verdana" w:hAnsi="Verdana"/>
          <w:bCs/>
          <w:sz w:val="18"/>
        </w:rPr>
      </w:pPr>
      <w:r w:rsidRPr="00410C0B">
        <w:rPr>
          <w:rFonts w:ascii="Verdana" w:hAnsi="Verdana"/>
          <w:bCs/>
          <w:sz w:val="18"/>
        </w:rPr>
        <w:t>Área Diseño y Construcción de Alumbrado</w:t>
      </w:r>
    </w:p>
    <w:p w14:paraId="5DFEFF53" w14:textId="688E85BD" w:rsidR="00954BA0" w:rsidRPr="00410C0B" w:rsidRDefault="00954BA0" w:rsidP="002E32F8">
      <w:pPr>
        <w:ind w:left="0"/>
        <w:rPr>
          <w:rFonts w:ascii="Verdana" w:hAnsi="Verdana"/>
          <w:bCs/>
          <w:sz w:val="18"/>
        </w:rPr>
      </w:pPr>
      <w:r w:rsidRPr="00410C0B">
        <w:rPr>
          <w:rFonts w:ascii="Verdana" w:hAnsi="Verdana"/>
          <w:bCs/>
          <w:sz w:val="18"/>
        </w:rPr>
        <w:t>Área Mantenimiento de Alumbrado</w:t>
      </w:r>
    </w:p>
    <w:p w14:paraId="7ABC6AAB" w14:textId="70C2D66E" w:rsidR="00954BA0" w:rsidRPr="00410C0B" w:rsidRDefault="00954BA0" w:rsidP="002E32F8">
      <w:pPr>
        <w:rPr>
          <w:rFonts w:ascii="Verdana" w:hAnsi="Verdana"/>
          <w:b/>
          <w:color w:val="FF692D" w:themeColor="accent1"/>
          <w:sz w:val="18"/>
        </w:rPr>
      </w:pPr>
      <w:r w:rsidRPr="00410C0B">
        <w:rPr>
          <w:rFonts w:ascii="Verdana" w:hAnsi="Verdana"/>
          <w:b/>
          <w:color w:val="FF692D" w:themeColor="accent1"/>
          <w:sz w:val="18"/>
        </w:rPr>
        <w:br w:type="page"/>
      </w:r>
    </w:p>
    <w:p w14:paraId="3A672CC1" w14:textId="53135D24" w:rsidR="00210602" w:rsidRPr="00410C0B" w:rsidRDefault="001467E5" w:rsidP="002E32F8">
      <w:pPr>
        <w:pStyle w:val="Ttulo3"/>
        <w:rPr>
          <w:rFonts w:ascii="Verdana" w:hAnsi="Verdana"/>
          <w:sz w:val="18"/>
        </w:rPr>
      </w:pPr>
      <w:bookmarkStart w:id="89" w:name="_Toc118787894"/>
      <w:r w:rsidRPr="00410C0B">
        <w:rPr>
          <w:rFonts w:ascii="Verdana" w:hAnsi="Verdana"/>
          <w:sz w:val="18"/>
        </w:rPr>
        <w:lastRenderedPageBreak/>
        <w:t>60</w:t>
      </w:r>
      <w:r w:rsidR="00210602" w:rsidRPr="00410C0B">
        <w:rPr>
          <w:rFonts w:ascii="Verdana" w:hAnsi="Verdana"/>
          <w:sz w:val="18"/>
        </w:rPr>
        <w:t xml:space="preserve">. ÁREA </w:t>
      </w:r>
      <w:r w:rsidR="007C579D" w:rsidRPr="00410C0B">
        <w:rPr>
          <w:rFonts w:ascii="Verdana" w:hAnsi="Verdana"/>
          <w:sz w:val="18"/>
        </w:rPr>
        <w:t>DISEÑO Y CONSTRUCCIÓN DE ALUMBRADO</w:t>
      </w:r>
      <w:bookmarkEnd w:id="89"/>
    </w:p>
    <w:p w14:paraId="5BCD0D08" w14:textId="77777777" w:rsidR="00667A57" w:rsidRDefault="00667A57" w:rsidP="002E32F8">
      <w:pPr>
        <w:ind w:left="0"/>
        <w:rPr>
          <w:rFonts w:ascii="Verdana" w:hAnsi="Verdana"/>
          <w:b/>
          <w:bCs/>
          <w:sz w:val="18"/>
        </w:rPr>
      </w:pPr>
    </w:p>
    <w:p w14:paraId="232CBB36" w14:textId="31671CEA" w:rsidR="00210602" w:rsidRPr="00410C0B" w:rsidRDefault="00210602" w:rsidP="002E32F8">
      <w:pPr>
        <w:ind w:left="0"/>
        <w:rPr>
          <w:rFonts w:ascii="Verdana" w:hAnsi="Verdana"/>
          <w:b/>
          <w:bCs/>
          <w:sz w:val="18"/>
        </w:rPr>
      </w:pPr>
      <w:r w:rsidRPr="00410C0B">
        <w:rPr>
          <w:rFonts w:ascii="Verdana" w:hAnsi="Verdana"/>
          <w:b/>
          <w:bCs/>
          <w:sz w:val="18"/>
        </w:rPr>
        <w:t>A. Objetivo de la dependencia</w:t>
      </w:r>
    </w:p>
    <w:p w14:paraId="0616CAF5" w14:textId="77777777" w:rsidR="00210602" w:rsidRPr="00410C0B" w:rsidRDefault="00210602" w:rsidP="002E32F8">
      <w:pPr>
        <w:ind w:left="0"/>
        <w:rPr>
          <w:rFonts w:ascii="Verdana" w:hAnsi="Verdana"/>
          <w:sz w:val="18"/>
        </w:rPr>
      </w:pPr>
    </w:p>
    <w:p w14:paraId="3374BF4B" w14:textId="1918FB0E" w:rsidR="00210602" w:rsidRPr="00C35B76" w:rsidRDefault="004076F5" w:rsidP="002E32F8">
      <w:pPr>
        <w:ind w:left="0"/>
        <w:rPr>
          <w:rFonts w:ascii="Verdana" w:hAnsi="Verdana"/>
          <w:color w:val="auto"/>
          <w:sz w:val="18"/>
        </w:rPr>
      </w:pPr>
      <w:r w:rsidRPr="00410C0B">
        <w:rPr>
          <w:rFonts w:ascii="Verdana" w:hAnsi="Verdana"/>
          <w:sz w:val="18"/>
        </w:rPr>
        <w:t xml:space="preserve">Planificar, ampliar o renovar el sistema de alumbrado público en el área de cobertura, con el fin de satisfacer las necesidades de los </w:t>
      </w:r>
      <w:r w:rsidRPr="00C35B76">
        <w:rPr>
          <w:rFonts w:ascii="Verdana" w:hAnsi="Verdana"/>
          <w:color w:val="auto"/>
          <w:sz w:val="18"/>
        </w:rPr>
        <w:t xml:space="preserve">clientes y otras partes interesadas, considerando las variables de calidad, ambiente, seguridad y salud </w:t>
      </w:r>
      <w:r w:rsidR="00571441" w:rsidRPr="00C35B76">
        <w:rPr>
          <w:rFonts w:ascii="Verdana" w:hAnsi="Verdana"/>
          <w:color w:val="auto"/>
          <w:sz w:val="18"/>
        </w:rPr>
        <w:t xml:space="preserve">laboral </w:t>
      </w:r>
      <w:r w:rsidRPr="00C35B76">
        <w:rPr>
          <w:rFonts w:ascii="Verdana" w:hAnsi="Verdana"/>
          <w:color w:val="auto"/>
          <w:sz w:val="18"/>
        </w:rPr>
        <w:t>del proceso.</w:t>
      </w:r>
    </w:p>
    <w:p w14:paraId="1DDC1BB2" w14:textId="6FAC08B1" w:rsidR="00210602" w:rsidRPr="00C35B76" w:rsidRDefault="00210602" w:rsidP="002E32F8">
      <w:pPr>
        <w:ind w:left="0"/>
        <w:rPr>
          <w:rFonts w:ascii="Verdana" w:hAnsi="Verdana"/>
          <w:b/>
          <w:bCs/>
          <w:color w:val="auto"/>
          <w:sz w:val="18"/>
        </w:rPr>
      </w:pPr>
    </w:p>
    <w:p w14:paraId="201F2E51" w14:textId="3C86F027" w:rsidR="00210602" w:rsidRPr="00410C0B" w:rsidRDefault="00210602" w:rsidP="002E32F8">
      <w:pPr>
        <w:ind w:left="0"/>
        <w:rPr>
          <w:rFonts w:ascii="Verdana" w:hAnsi="Verdana"/>
          <w:b/>
          <w:bCs/>
          <w:sz w:val="18"/>
        </w:rPr>
      </w:pPr>
      <w:r w:rsidRPr="00410C0B">
        <w:rPr>
          <w:rFonts w:ascii="Verdana" w:hAnsi="Verdana"/>
          <w:b/>
          <w:bCs/>
          <w:sz w:val="18"/>
        </w:rPr>
        <w:t>B. Principales funciones</w:t>
      </w:r>
    </w:p>
    <w:p w14:paraId="6740AB2C" w14:textId="016A49A5" w:rsidR="00210602" w:rsidRPr="00410C0B" w:rsidRDefault="00210602" w:rsidP="002E32F8">
      <w:pPr>
        <w:rPr>
          <w:rFonts w:ascii="Verdana" w:hAnsi="Verdana"/>
          <w:sz w:val="18"/>
        </w:rPr>
      </w:pPr>
    </w:p>
    <w:p w14:paraId="049456C8" w14:textId="77777777" w:rsidR="00B13CD4" w:rsidRPr="00410C0B" w:rsidRDefault="00B13CD4" w:rsidP="002E32F8">
      <w:pPr>
        <w:pStyle w:val="Prrafodelista"/>
        <w:numPr>
          <w:ilvl w:val="0"/>
          <w:numId w:val="70"/>
        </w:numPr>
        <w:rPr>
          <w:rFonts w:ascii="Verdana" w:hAnsi="Verdana"/>
          <w:vanish/>
          <w:sz w:val="18"/>
        </w:rPr>
      </w:pPr>
    </w:p>
    <w:p w14:paraId="36F39758" w14:textId="47364085" w:rsidR="00210602" w:rsidRPr="00410C0B" w:rsidRDefault="008146C4" w:rsidP="002E32F8">
      <w:pPr>
        <w:pStyle w:val="Prrafodelista"/>
        <w:numPr>
          <w:ilvl w:val="1"/>
          <w:numId w:val="70"/>
        </w:numPr>
        <w:ind w:left="567" w:hanging="584"/>
        <w:rPr>
          <w:rFonts w:ascii="Verdana" w:hAnsi="Verdana"/>
          <w:sz w:val="18"/>
        </w:rPr>
      </w:pPr>
      <w:r w:rsidRPr="00410C0B">
        <w:rPr>
          <w:rFonts w:ascii="Verdana" w:hAnsi="Verdana"/>
          <w:sz w:val="18"/>
        </w:rPr>
        <w:t>Planificar el desarrollo del sistema de alumbrado público en el área servida.</w:t>
      </w:r>
    </w:p>
    <w:p w14:paraId="2E988294" w14:textId="77777777" w:rsidR="00667A57" w:rsidRDefault="00667A57" w:rsidP="00667A57">
      <w:pPr>
        <w:pStyle w:val="Prrafodelista"/>
        <w:ind w:left="567" w:firstLine="0"/>
        <w:rPr>
          <w:rFonts w:ascii="Verdana" w:hAnsi="Verdana"/>
          <w:sz w:val="18"/>
        </w:rPr>
      </w:pPr>
    </w:p>
    <w:p w14:paraId="3A01D513" w14:textId="6479C572" w:rsidR="00210602" w:rsidRPr="00410C0B" w:rsidRDefault="00647324" w:rsidP="002E32F8">
      <w:pPr>
        <w:pStyle w:val="Prrafodelista"/>
        <w:numPr>
          <w:ilvl w:val="1"/>
          <w:numId w:val="70"/>
        </w:numPr>
        <w:ind w:left="567" w:hanging="584"/>
        <w:rPr>
          <w:rFonts w:ascii="Verdana" w:hAnsi="Verdana"/>
          <w:sz w:val="18"/>
        </w:rPr>
      </w:pPr>
      <w:r w:rsidRPr="00410C0B">
        <w:rPr>
          <w:rFonts w:ascii="Verdana" w:hAnsi="Verdana"/>
          <w:sz w:val="18"/>
        </w:rPr>
        <w:t>Gestionar las acciones necesarias para la ampliación y renovación del sistema de alumbrado público.</w:t>
      </w:r>
    </w:p>
    <w:p w14:paraId="52470F85" w14:textId="77777777" w:rsidR="00667A57" w:rsidRDefault="00667A57" w:rsidP="00667A57">
      <w:pPr>
        <w:pStyle w:val="Prrafodelista"/>
        <w:ind w:left="567" w:firstLine="0"/>
        <w:rPr>
          <w:rFonts w:ascii="Verdana" w:hAnsi="Verdana"/>
          <w:sz w:val="18"/>
        </w:rPr>
      </w:pPr>
    </w:p>
    <w:p w14:paraId="21BC67C0" w14:textId="2BD62B47" w:rsidR="00647324" w:rsidRPr="00410C0B" w:rsidRDefault="00977EC1" w:rsidP="002E32F8">
      <w:pPr>
        <w:pStyle w:val="Prrafodelista"/>
        <w:numPr>
          <w:ilvl w:val="1"/>
          <w:numId w:val="70"/>
        </w:numPr>
        <w:ind w:left="567" w:hanging="584"/>
        <w:rPr>
          <w:rFonts w:ascii="Verdana" w:hAnsi="Verdana"/>
          <w:sz w:val="18"/>
        </w:rPr>
      </w:pPr>
      <w:r w:rsidRPr="00410C0B">
        <w:rPr>
          <w:rFonts w:ascii="Verdana" w:hAnsi="Verdana"/>
          <w:sz w:val="18"/>
        </w:rPr>
        <w:t>Supervisar, administrar y controlar la ejecución de las obras de renovación y ampliación del sistema de alumbrado público.</w:t>
      </w:r>
    </w:p>
    <w:p w14:paraId="14893F35" w14:textId="77777777" w:rsidR="00667A57" w:rsidRDefault="00667A57" w:rsidP="00667A57">
      <w:pPr>
        <w:pStyle w:val="Prrafodelista"/>
        <w:ind w:left="567" w:firstLine="0"/>
        <w:rPr>
          <w:rFonts w:ascii="Verdana" w:hAnsi="Verdana"/>
          <w:sz w:val="18"/>
        </w:rPr>
      </w:pPr>
    </w:p>
    <w:p w14:paraId="5C548420" w14:textId="0B2B3B29" w:rsidR="00977EC1" w:rsidRPr="00410C0B" w:rsidRDefault="00F22F6C" w:rsidP="002E32F8">
      <w:pPr>
        <w:pStyle w:val="Prrafodelista"/>
        <w:numPr>
          <w:ilvl w:val="1"/>
          <w:numId w:val="70"/>
        </w:numPr>
        <w:ind w:left="567" w:hanging="584"/>
        <w:rPr>
          <w:rFonts w:ascii="Verdana" w:hAnsi="Verdana"/>
          <w:sz w:val="18"/>
        </w:rPr>
      </w:pPr>
      <w:r w:rsidRPr="00410C0B">
        <w:rPr>
          <w:rFonts w:ascii="Verdana" w:hAnsi="Verdana"/>
          <w:sz w:val="18"/>
        </w:rPr>
        <w:t>Realizar revisión de equipos y materiales retirados del sistema de alumbrado público, para gestionar la aplicación de garantía, reparación o el desecho del equipo según corresponda.</w:t>
      </w:r>
    </w:p>
    <w:p w14:paraId="7634A361" w14:textId="77777777" w:rsidR="00667A57" w:rsidRDefault="00667A57" w:rsidP="00667A57">
      <w:pPr>
        <w:pStyle w:val="Prrafodelista"/>
        <w:ind w:left="567" w:firstLine="0"/>
        <w:rPr>
          <w:rFonts w:ascii="Verdana" w:hAnsi="Verdana"/>
          <w:sz w:val="18"/>
        </w:rPr>
      </w:pPr>
    </w:p>
    <w:p w14:paraId="4783EF69" w14:textId="704A8747" w:rsidR="00F22F6C" w:rsidRPr="00410C0B" w:rsidRDefault="0071316C" w:rsidP="002E32F8">
      <w:pPr>
        <w:pStyle w:val="Prrafodelista"/>
        <w:numPr>
          <w:ilvl w:val="1"/>
          <w:numId w:val="70"/>
        </w:numPr>
        <w:ind w:left="567" w:hanging="584"/>
        <w:rPr>
          <w:rFonts w:ascii="Verdana" w:hAnsi="Verdana"/>
          <w:sz w:val="18"/>
        </w:rPr>
      </w:pPr>
      <w:r w:rsidRPr="00410C0B">
        <w:rPr>
          <w:rFonts w:ascii="Verdana" w:hAnsi="Verdana"/>
          <w:sz w:val="18"/>
        </w:rPr>
        <w:t>Promover el uso de tecnologías eficientes para iluminación de espacios públicos.</w:t>
      </w:r>
    </w:p>
    <w:p w14:paraId="5103191C" w14:textId="77777777" w:rsidR="00667A57" w:rsidRDefault="00667A57" w:rsidP="002E32F8">
      <w:pPr>
        <w:ind w:left="0"/>
        <w:rPr>
          <w:rFonts w:ascii="Verdana" w:hAnsi="Verdana"/>
          <w:b/>
          <w:bCs/>
          <w:sz w:val="18"/>
        </w:rPr>
      </w:pPr>
    </w:p>
    <w:p w14:paraId="73580607" w14:textId="5C6CB25A" w:rsidR="00210602" w:rsidRPr="00410C0B" w:rsidRDefault="00210602" w:rsidP="002E32F8">
      <w:pPr>
        <w:ind w:left="0"/>
        <w:rPr>
          <w:rFonts w:ascii="Verdana" w:hAnsi="Verdana"/>
          <w:b/>
          <w:bCs/>
          <w:sz w:val="18"/>
        </w:rPr>
      </w:pPr>
      <w:r w:rsidRPr="00410C0B">
        <w:rPr>
          <w:rFonts w:ascii="Verdana" w:hAnsi="Verdana"/>
          <w:b/>
          <w:bCs/>
          <w:sz w:val="18"/>
        </w:rPr>
        <w:t>C. Dependencia Jerárquica</w:t>
      </w:r>
    </w:p>
    <w:p w14:paraId="0603C995" w14:textId="77777777" w:rsidR="00667A57" w:rsidRDefault="00667A57" w:rsidP="002E32F8">
      <w:pPr>
        <w:pStyle w:val="Prrafodelista"/>
        <w:ind w:left="0" w:firstLine="0"/>
        <w:rPr>
          <w:rFonts w:ascii="Verdana" w:hAnsi="Verdana"/>
          <w:sz w:val="18"/>
        </w:rPr>
      </w:pPr>
    </w:p>
    <w:p w14:paraId="08FBA124" w14:textId="7EE72F05" w:rsidR="00210602" w:rsidRPr="00410C0B" w:rsidRDefault="003C6A4C" w:rsidP="002E32F8">
      <w:pPr>
        <w:pStyle w:val="Prrafodelista"/>
        <w:ind w:left="0" w:firstLine="0"/>
        <w:rPr>
          <w:rFonts w:ascii="Verdana" w:hAnsi="Verdana"/>
          <w:sz w:val="18"/>
        </w:rPr>
      </w:pPr>
      <w:r w:rsidRPr="00410C0B">
        <w:rPr>
          <w:rFonts w:ascii="Verdana" w:hAnsi="Verdana"/>
          <w:sz w:val="18"/>
        </w:rPr>
        <w:t>Unidad Alumbrado Público</w:t>
      </w:r>
    </w:p>
    <w:p w14:paraId="24B5AE73" w14:textId="77777777" w:rsidR="00667A57" w:rsidRDefault="00667A57" w:rsidP="002E32F8">
      <w:pPr>
        <w:ind w:left="0"/>
        <w:rPr>
          <w:rFonts w:ascii="Verdana" w:hAnsi="Verdana"/>
          <w:b/>
          <w:bCs/>
          <w:sz w:val="18"/>
        </w:rPr>
      </w:pPr>
    </w:p>
    <w:p w14:paraId="133A542F" w14:textId="5A5908DB" w:rsidR="00210602" w:rsidRPr="00410C0B" w:rsidRDefault="00210602" w:rsidP="002E32F8">
      <w:pPr>
        <w:ind w:left="0"/>
        <w:rPr>
          <w:rFonts w:ascii="Verdana" w:hAnsi="Verdana"/>
          <w:b/>
          <w:bCs/>
          <w:sz w:val="18"/>
        </w:rPr>
      </w:pPr>
      <w:r w:rsidRPr="00410C0B">
        <w:rPr>
          <w:rFonts w:ascii="Verdana" w:hAnsi="Verdana"/>
          <w:b/>
          <w:bCs/>
          <w:sz w:val="18"/>
        </w:rPr>
        <w:t>D. Unidades organizacionales con subordinación directa</w:t>
      </w:r>
    </w:p>
    <w:p w14:paraId="2E9CE87E" w14:textId="77777777" w:rsidR="00667A57" w:rsidRDefault="00667A57" w:rsidP="002E32F8">
      <w:pPr>
        <w:ind w:left="0"/>
        <w:rPr>
          <w:rFonts w:ascii="Verdana" w:hAnsi="Verdana"/>
          <w:sz w:val="18"/>
        </w:rPr>
      </w:pPr>
    </w:p>
    <w:p w14:paraId="2C9956BC" w14:textId="68F2330A" w:rsidR="003C6A4C" w:rsidRPr="00410C0B" w:rsidRDefault="003C6A4C" w:rsidP="002E32F8">
      <w:pPr>
        <w:ind w:left="0"/>
        <w:rPr>
          <w:rFonts w:ascii="Verdana" w:hAnsi="Verdana"/>
          <w:sz w:val="18"/>
        </w:rPr>
      </w:pPr>
      <w:r w:rsidRPr="00410C0B">
        <w:rPr>
          <w:rFonts w:ascii="Verdana" w:hAnsi="Verdana"/>
          <w:sz w:val="18"/>
        </w:rPr>
        <w:t>No aplica</w:t>
      </w:r>
    </w:p>
    <w:p w14:paraId="3FBC403A" w14:textId="362E731A" w:rsidR="00532B5A" w:rsidRPr="00410C0B" w:rsidRDefault="00532B5A" w:rsidP="002E32F8">
      <w:pPr>
        <w:rPr>
          <w:rFonts w:ascii="Verdana" w:hAnsi="Verdana"/>
          <w:b/>
          <w:color w:val="FF692D" w:themeColor="accent1"/>
          <w:sz w:val="18"/>
        </w:rPr>
      </w:pPr>
      <w:r w:rsidRPr="00410C0B">
        <w:rPr>
          <w:rFonts w:ascii="Verdana" w:hAnsi="Verdana"/>
          <w:sz w:val="18"/>
        </w:rPr>
        <w:br w:type="page"/>
      </w:r>
    </w:p>
    <w:p w14:paraId="2F027B92" w14:textId="77777777" w:rsidR="00210602" w:rsidRPr="00410C0B" w:rsidRDefault="00210602" w:rsidP="002E32F8">
      <w:pPr>
        <w:pStyle w:val="Ttulo2"/>
        <w:rPr>
          <w:rFonts w:ascii="Verdana" w:hAnsi="Verdana"/>
          <w:sz w:val="18"/>
        </w:rPr>
        <w:sectPr w:rsidR="00210602" w:rsidRPr="00410C0B" w:rsidSect="001A2C79">
          <w:headerReference w:type="default" r:id="rId41"/>
          <w:headerReference w:type="first" r:id="rId42"/>
          <w:pgSz w:w="12240" w:h="15840"/>
          <w:pgMar w:top="1418" w:right="1418" w:bottom="1418" w:left="1418" w:header="709" w:footer="864" w:gutter="0"/>
          <w:cols w:space="708"/>
          <w:docGrid w:linePitch="360"/>
        </w:sectPr>
      </w:pPr>
    </w:p>
    <w:p w14:paraId="0D4B62B0" w14:textId="4706AAA2" w:rsidR="00532B5A" w:rsidRPr="00410C0B" w:rsidRDefault="00532B5A" w:rsidP="002E32F8">
      <w:pPr>
        <w:pStyle w:val="Ttulo3"/>
        <w:rPr>
          <w:rFonts w:ascii="Verdana" w:hAnsi="Verdana"/>
          <w:sz w:val="18"/>
        </w:rPr>
      </w:pPr>
      <w:bookmarkStart w:id="90" w:name="_Toc118787895"/>
      <w:r w:rsidRPr="00410C0B">
        <w:rPr>
          <w:rFonts w:ascii="Verdana" w:hAnsi="Verdana"/>
          <w:sz w:val="18"/>
        </w:rPr>
        <w:lastRenderedPageBreak/>
        <w:t>61. ÁREA MANTENIMIENTO</w:t>
      </w:r>
      <w:r w:rsidR="00F736A8" w:rsidRPr="00410C0B">
        <w:rPr>
          <w:rFonts w:ascii="Verdana" w:hAnsi="Verdana"/>
          <w:sz w:val="18"/>
        </w:rPr>
        <w:t xml:space="preserve"> DE ALUMBRADO</w:t>
      </w:r>
      <w:bookmarkEnd w:id="90"/>
    </w:p>
    <w:p w14:paraId="2F6F632E" w14:textId="77777777" w:rsidR="00667A57" w:rsidRDefault="00667A57" w:rsidP="002E32F8">
      <w:pPr>
        <w:ind w:left="0"/>
        <w:rPr>
          <w:rFonts w:ascii="Verdana" w:hAnsi="Verdana"/>
          <w:b/>
          <w:bCs/>
          <w:sz w:val="18"/>
        </w:rPr>
      </w:pPr>
    </w:p>
    <w:p w14:paraId="2015BAD4" w14:textId="548FE5CA" w:rsidR="00532B5A" w:rsidRPr="00410C0B" w:rsidRDefault="00532B5A" w:rsidP="002E32F8">
      <w:pPr>
        <w:ind w:left="0"/>
        <w:rPr>
          <w:rFonts w:ascii="Verdana" w:hAnsi="Verdana"/>
          <w:b/>
          <w:bCs/>
          <w:sz w:val="18"/>
        </w:rPr>
      </w:pPr>
      <w:r w:rsidRPr="00410C0B">
        <w:rPr>
          <w:rFonts w:ascii="Verdana" w:hAnsi="Verdana"/>
          <w:b/>
          <w:bCs/>
          <w:sz w:val="18"/>
        </w:rPr>
        <w:t>A. Objetivo de la dependencia</w:t>
      </w:r>
    </w:p>
    <w:p w14:paraId="7CAD1607" w14:textId="77777777" w:rsidR="00532B5A" w:rsidRPr="00410C0B" w:rsidRDefault="00532B5A" w:rsidP="002E32F8">
      <w:pPr>
        <w:ind w:left="0"/>
        <w:rPr>
          <w:rFonts w:ascii="Verdana" w:hAnsi="Verdana"/>
          <w:sz w:val="18"/>
        </w:rPr>
      </w:pPr>
    </w:p>
    <w:p w14:paraId="17330188" w14:textId="1FBAD9EE" w:rsidR="00532B5A" w:rsidRPr="00410C0B" w:rsidRDefault="004C1071" w:rsidP="002E32F8">
      <w:pPr>
        <w:ind w:left="0"/>
        <w:rPr>
          <w:rFonts w:ascii="Verdana" w:hAnsi="Verdana"/>
          <w:sz w:val="18"/>
        </w:rPr>
      </w:pPr>
      <w:r w:rsidRPr="00410C0B">
        <w:rPr>
          <w:rFonts w:ascii="Verdana" w:hAnsi="Verdana"/>
          <w:sz w:val="18"/>
        </w:rPr>
        <w:t>Gestionar el mantenimiento preventivo y correctivo del sistema de alumbrado público, con la finalidad de que opere en óptimas condiciones; en función de las necesidades de los clientes y otras partes interesadas, en armonía con el ambiente y cumpliendo con la normativa de salud y seguridad laboral.</w:t>
      </w:r>
    </w:p>
    <w:p w14:paraId="7F831F49" w14:textId="77777777" w:rsidR="00532B5A" w:rsidRPr="00410C0B" w:rsidRDefault="00532B5A" w:rsidP="002E32F8">
      <w:pPr>
        <w:ind w:left="0"/>
        <w:rPr>
          <w:rFonts w:ascii="Verdana" w:hAnsi="Verdana"/>
          <w:b/>
          <w:bCs/>
          <w:sz w:val="18"/>
        </w:rPr>
      </w:pPr>
    </w:p>
    <w:p w14:paraId="64542063" w14:textId="77777777" w:rsidR="00532B5A" w:rsidRPr="00410C0B" w:rsidRDefault="00532B5A" w:rsidP="002E32F8">
      <w:pPr>
        <w:ind w:left="0"/>
        <w:rPr>
          <w:rFonts w:ascii="Verdana" w:hAnsi="Verdana"/>
          <w:b/>
          <w:bCs/>
          <w:sz w:val="18"/>
        </w:rPr>
      </w:pPr>
      <w:r w:rsidRPr="00410C0B">
        <w:rPr>
          <w:rFonts w:ascii="Verdana" w:hAnsi="Verdana"/>
          <w:b/>
          <w:bCs/>
          <w:sz w:val="18"/>
        </w:rPr>
        <w:t>B. Principales funciones</w:t>
      </w:r>
    </w:p>
    <w:p w14:paraId="0A6B7353" w14:textId="77777777" w:rsidR="00532B5A" w:rsidRPr="00410C0B" w:rsidRDefault="00532B5A" w:rsidP="002E32F8">
      <w:pPr>
        <w:rPr>
          <w:rFonts w:ascii="Verdana" w:hAnsi="Verdana"/>
          <w:sz w:val="18"/>
        </w:rPr>
      </w:pPr>
    </w:p>
    <w:p w14:paraId="70B0B1DD" w14:textId="77777777" w:rsidR="008F2DA4" w:rsidRPr="00410C0B" w:rsidRDefault="008F2DA4" w:rsidP="002E32F8">
      <w:pPr>
        <w:pStyle w:val="Prrafodelista"/>
        <w:numPr>
          <w:ilvl w:val="0"/>
          <w:numId w:val="70"/>
        </w:numPr>
        <w:rPr>
          <w:rFonts w:ascii="Verdana" w:hAnsi="Verdana"/>
          <w:vanish/>
          <w:sz w:val="18"/>
        </w:rPr>
      </w:pPr>
    </w:p>
    <w:p w14:paraId="5733E635" w14:textId="157D7FED" w:rsidR="00532B5A" w:rsidRPr="00410C0B" w:rsidRDefault="00A325F2" w:rsidP="002E32F8">
      <w:pPr>
        <w:pStyle w:val="Prrafodelista"/>
        <w:numPr>
          <w:ilvl w:val="1"/>
          <w:numId w:val="70"/>
        </w:numPr>
        <w:ind w:left="567" w:hanging="584"/>
        <w:rPr>
          <w:rFonts w:ascii="Verdana" w:hAnsi="Verdana"/>
          <w:sz w:val="18"/>
        </w:rPr>
      </w:pPr>
      <w:r w:rsidRPr="00410C0B">
        <w:rPr>
          <w:rFonts w:ascii="Verdana" w:hAnsi="Verdana"/>
          <w:sz w:val="18"/>
        </w:rPr>
        <w:t>Ejecutar mantenimiento preventivo y correctivo del sistema de alumbrado público.</w:t>
      </w:r>
    </w:p>
    <w:p w14:paraId="359244F7" w14:textId="77777777" w:rsidR="00667A57" w:rsidRDefault="00667A57" w:rsidP="00667A57">
      <w:pPr>
        <w:pStyle w:val="Prrafodelista"/>
        <w:ind w:left="567" w:firstLine="0"/>
        <w:rPr>
          <w:rFonts w:ascii="Verdana" w:hAnsi="Verdana"/>
          <w:sz w:val="18"/>
        </w:rPr>
      </w:pPr>
    </w:p>
    <w:p w14:paraId="7D135BC9" w14:textId="5F3CABA8" w:rsidR="00532B5A" w:rsidRPr="00410C0B" w:rsidRDefault="00A325F2" w:rsidP="002E32F8">
      <w:pPr>
        <w:pStyle w:val="Prrafodelista"/>
        <w:numPr>
          <w:ilvl w:val="1"/>
          <w:numId w:val="70"/>
        </w:numPr>
        <w:ind w:left="567" w:hanging="584"/>
        <w:rPr>
          <w:rFonts w:ascii="Verdana" w:hAnsi="Verdana"/>
          <w:sz w:val="18"/>
        </w:rPr>
      </w:pPr>
      <w:r w:rsidRPr="00410C0B">
        <w:rPr>
          <w:rFonts w:ascii="Verdana" w:hAnsi="Verdana"/>
          <w:sz w:val="18"/>
        </w:rPr>
        <w:t>Controlar el sistema inventarios de repuestos, equipos, materiales y otros, necesarios para brindar oportunamente el mantenimiento requerido.</w:t>
      </w:r>
    </w:p>
    <w:p w14:paraId="2C109497" w14:textId="77777777" w:rsidR="00667A57" w:rsidRDefault="00667A57" w:rsidP="00667A57">
      <w:pPr>
        <w:pStyle w:val="Prrafodelista"/>
        <w:ind w:left="567" w:firstLine="0"/>
        <w:rPr>
          <w:rFonts w:ascii="Verdana" w:hAnsi="Verdana"/>
          <w:sz w:val="18"/>
        </w:rPr>
      </w:pPr>
    </w:p>
    <w:p w14:paraId="1CDE527B" w14:textId="476C9803" w:rsidR="00A325F2" w:rsidRPr="00410C0B" w:rsidRDefault="008546B2" w:rsidP="002E32F8">
      <w:pPr>
        <w:pStyle w:val="Prrafodelista"/>
        <w:numPr>
          <w:ilvl w:val="1"/>
          <w:numId w:val="70"/>
        </w:numPr>
        <w:ind w:left="567" w:hanging="584"/>
        <w:rPr>
          <w:rFonts w:ascii="Verdana" w:hAnsi="Verdana"/>
          <w:sz w:val="18"/>
        </w:rPr>
      </w:pPr>
      <w:r w:rsidRPr="00410C0B">
        <w:rPr>
          <w:rFonts w:ascii="Verdana" w:hAnsi="Verdana"/>
          <w:sz w:val="18"/>
        </w:rPr>
        <w:t>Atender requerimientos de partes interesadas sobre el tema de iluminación decorativa.</w:t>
      </w:r>
    </w:p>
    <w:p w14:paraId="7BFF14E3" w14:textId="77777777" w:rsidR="00667A57" w:rsidRDefault="00667A57" w:rsidP="002E32F8">
      <w:pPr>
        <w:ind w:left="0"/>
        <w:rPr>
          <w:rFonts w:ascii="Verdana" w:hAnsi="Verdana"/>
          <w:b/>
          <w:bCs/>
          <w:sz w:val="18"/>
        </w:rPr>
      </w:pPr>
    </w:p>
    <w:p w14:paraId="6AB53ABC" w14:textId="1321351B" w:rsidR="00532B5A" w:rsidRPr="00410C0B" w:rsidRDefault="00532B5A" w:rsidP="002E32F8">
      <w:pPr>
        <w:ind w:left="0"/>
        <w:rPr>
          <w:rFonts w:ascii="Verdana" w:hAnsi="Verdana"/>
          <w:b/>
          <w:bCs/>
          <w:sz w:val="18"/>
        </w:rPr>
      </w:pPr>
      <w:r w:rsidRPr="00410C0B">
        <w:rPr>
          <w:rFonts w:ascii="Verdana" w:hAnsi="Verdana"/>
          <w:b/>
          <w:bCs/>
          <w:sz w:val="18"/>
        </w:rPr>
        <w:t>C. Dependencia Jerárquica</w:t>
      </w:r>
    </w:p>
    <w:p w14:paraId="0D5C6B33" w14:textId="77777777" w:rsidR="00667A57" w:rsidRDefault="00667A57" w:rsidP="002E32F8">
      <w:pPr>
        <w:pStyle w:val="Prrafodelista"/>
        <w:ind w:left="0" w:firstLine="0"/>
        <w:rPr>
          <w:rFonts w:ascii="Verdana" w:hAnsi="Verdana"/>
          <w:sz w:val="18"/>
        </w:rPr>
      </w:pPr>
    </w:p>
    <w:p w14:paraId="6AB1C01C" w14:textId="03D13EA1" w:rsidR="00532B5A" w:rsidRPr="00410C0B" w:rsidRDefault="003C6A4C" w:rsidP="002E32F8">
      <w:pPr>
        <w:pStyle w:val="Prrafodelista"/>
        <w:ind w:left="0" w:firstLine="0"/>
        <w:rPr>
          <w:rFonts w:ascii="Verdana" w:hAnsi="Verdana"/>
          <w:sz w:val="18"/>
        </w:rPr>
      </w:pPr>
      <w:r w:rsidRPr="00410C0B">
        <w:rPr>
          <w:rFonts w:ascii="Verdana" w:hAnsi="Verdana"/>
          <w:sz w:val="18"/>
        </w:rPr>
        <w:t>Unidad Alumbrado Público</w:t>
      </w:r>
    </w:p>
    <w:p w14:paraId="074EADAA" w14:textId="77777777" w:rsidR="00667A57" w:rsidRDefault="00667A57" w:rsidP="002E32F8">
      <w:pPr>
        <w:ind w:left="0"/>
        <w:rPr>
          <w:rFonts w:ascii="Verdana" w:hAnsi="Verdana"/>
          <w:b/>
          <w:bCs/>
          <w:sz w:val="18"/>
        </w:rPr>
      </w:pPr>
    </w:p>
    <w:p w14:paraId="12641CDA" w14:textId="2D894CA9" w:rsidR="003C6A4C" w:rsidRPr="00410C0B" w:rsidRDefault="00532B5A" w:rsidP="002E32F8">
      <w:pPr>
        <w:ind w:left="0"/>
        <w:rPr>
          <w:rFonts w:ascii="Verdana" w:hAnsi="Verdana"/>
          <w:b/>
          <w:bCs/>
          <w:sz w:val="18"/>
        </w:rPr>
      </w:pPr>
      <w:r w:rsidRPr="00410C0B">
        <w:rPr>
          <w:rFonts w:ascii="Verdana" w:hAnsi="Verdana"/>
          <w:b/>
          <w:bCs/>
          <w:sz w:val="18"/>
        </w:rPr>
        <w:t>D. Unidades organizacionales con subordinación directa</w:t>
      </w:r>
    </w:p>
    <w:p w14:paraId="07CDA139" w14:textId="77777777" w:rsidR="00667A57" w:rsidRDefault="00667A57" w:rsidP="002E32F8">
      <w:pPr>
        <w:ind w:left="0"/>
        <w:rPr>
          <w:rFonts w:ascii="Verdana" w:hAnsi="Verdana"/>
          <w:sz w:val="18"/>
        </w:rPr>
      </w:pPr>
    </w:p>
    <w:p w14:paraId="60BEEFE3" w14:textId="7069040F" w:rsidR="009C1E32" w:rsidRPr="00410C0B" w:rsidRDefault="009C1E32" w:rsidP="002E32F8">
      <w:pPr>
        <w:ind w:left="0"/>
        <w:rPr>
          <w:rFonts w:ascii="Verdana" w:hAnsi="Verdana"/>
          <w:sz w:val="18"/>
        </w:rPr>
        <w:sectPr w:rsidR="009C1E32" w:rsidRPr="00410C0B" w:rsidSect="001A2C79">
          <w:headerReference w:type="default" r:id="rId43"/>
          <w:headerReference w:type="first" r:id="rId44"/>
          <w:pgSz w:w="12240" w:h="15840"/>
          <w:pgMar w:top="1418" w:right="1418" w:bottom="1418" w:left="1418" w:header="709" w:footer="864" w:gutter="0"/>
          <w:cols w:space="708"/>
          <w:docGrid w:linePitch="360"/>
        </w:sectPr>
      </w:pPr>
      <w:r w:rsidRPr="00410C0B">
        <w:rPr>
          <w:rFonts w:ascii="Verdana" w:hAnsi="Verdana"/>
          <w:sz w:val="18"/>
        </w:rPr>
        <w:t>No aplica</w:t>
      </w:r>
    </w:p>
    <w:p w14:paraId="65CCE337" w14:textId="7DF3768A" w:rsidR="00F736A8" w:rsidRPr="00410C0B" w:rsidRDefault="00F736A8" w:rsidP="002E32F8">
      <w:pPr>
        <w:pStyle w:val="Ttulo3"/>
        <w:rPr>
          <w:rFonts w:ascii="Verdana" w:hAnsi="Verdana"/>
          <w:sz w:val="18"/>
        </w:rPr>
      </w:pPr>
      <w:bookmarkStart w:id="91" w:name="_Toc118787896"/>
      <w:r w:rsidRPr="00410C0B">
        <w:rPr>
          <w:rFonts w:ascii="Verdana" w:hAnsi="Verdana"/>
          <w:sz w:val="18"/>
        </w:rPr>
        <w:lastRenderedPageBreak/>
        <w:t>62. UNIDAD TECNOLOGÍAS DE OPERACIÓN DEL SISTEMA DE DISTRIBUCIÓN</w:t>
      </w:r>
      <w:bookmarkEnd w:id="91"/>
    </w:p>
    <w:p w14:paraId="28EB04C4" w14:textId="77777777" w:rsidR="00667A57" w:rsidRDefault="00667A57" w:rsidP="002E32F8">
      <w:pPr>
        <w:ind w:left="0"/>
        <w:rPr>
          <w:rFonts w:ascii="Verdana" w:hAnsi="Verdana"/>
          <w:b/>
          <w:bCs/>
          <w:sz w:val="18"/>
        </w:rPr>
      </w:pPr>
    </w:p>
    <w:p w14:paraId="0035A813" w14:textId="76AEBF3A" w:rsidR="00F736A8" w:rsidRPr="00410C0B" w:rsidRDefault="00F736A8" w:rsidP="002E32F8">
      <w:pPr>
        <w:ind w:left="0"/>
        <w:rPr>
          <w:rFonts w:ascii="Verdana" w:hAnsi="Verdana"/>
          <w:b/>
          <w:bCs/>
          <w:sz w:val="18"/>
        </w:rPr>
      </w:pPr>
      <w:r w:rsidRPr="00410C0B">
        <w:rPr>
          <w:rFonts w:ascii="Verdana" w:hAnsi="Verdana"/>
          <w:b/>
          <w:bCs/>
          <w:sz w:val="18"/>
        </w:rPr>
        <w:t>A. Objetivo de la dependencia</w:t>
      </w:r>
    </w:p>
    <w:p w14:paraId="257D9461" w14:textId="77777777" w:rsidR="00F736A8" w:rsidRPr="00410C0B" w:rsidRDefault="00F736A8" w:rsidP="002E32F8">
      <w:pPr>
        <w:rPr>
          <w:rFonts w:ascii="Verdana" w:hAnsi="Verdana"/>
          <w:sz w:val="18"/>
        </w:rPr>
      </w:pPr>
    </w:p>
    <w:p w14:paraId="07A7D0AB" w14:textId="02E149C6" w:rsidR="00F736A8" w:rsidRPr="00410C0B" w:rsidRDefault="005A7EA1" w:rsidP="002E32F8">
      <w:pPr>
        <w:rPr>
          <w:rFonts w:ascii="Verdana" w:hAnsi="Verdana"/>
          <w:sz w:val="18"/>
        </w:rPr>
      </w:pPr>
      <w:r w:rsidRPr="00410C0B">
        <w:rPr>
          <w:rFonts w:ascii="Verdana" w:hAnsi="Verdana"/>
          <w:sz w:val="18"/>
        </w:rPr>
        <w:t>Dirigir y coordinar la planificación, construcción, implementación y mantenimiento de aplicaciones y funciones relacionadas con tecnologías de operación, integradas a la red eléctrica inteligente, brindando herramientas para eficientizar la gestión, mejora de los procesos sustantivos de la CNFL y que respondan a las necesidades de las partes interesadas.</w:t>
      </w:r>
    </w:p>
    <w:p w14:paraId="57A98677" w14:textId="77777777" w:rsidR="00667A57" w:rsidRDefault="00667A57" w:rsidP="002E32F8">
      <w:pPr>
        <w:ind w:left="0"/>
        <w:rPr>
          <w:rFonts w:ascii="Verdana" w:hAnsi="Verdana"/>
          <w:b/>
          <w:bCs/>
          <w:sz w:val="18"/>
        </w:rPr>
      </w:pPr>
    </w:p>
    <w:p w14:paraId="4BFCE3E5" w14:textId="5B228DDF" w:rsidR="00F736A8" w:rsidRPr="00410C0B" w:rsidRDefault="00F736A8" w:rsidP="002E32F8">
      <w:pPr>
        <w:ind w:left="0"/>
        <w:rPr>
          <w:rFonts w:ascii="Verdana" w:hAnsi="Verdana"/>
          <w:b/>
          <w:bCs/>
          <w:sz w:val="18"/>
        </w:rPr>
      </w:pPr>
      <w:r w:rsidRPr="00410C0B">
        <w:rPr>
          <w:rFonts w:ascii="Verdana" w:hAnsi="Verdana"/>
          <w:b/>
          <w:bCs/>
          <w:sz w:val="18"/>
        </w:rPr>
        <w:t>B. Principales funciones</w:t>
      </w:r>
    </w:p>
    <w:p w14:paraId="3FBFB5BD" w14:textId="77777777" w:rsidR="00F736A8" w:rsidRPr="00410C0B" w:rsidRDefault="00F736A8" w:rsidP="002E32F8">
      <w:pPr>
        <w:rPr>
          <w:rFonts w:ascii="Verdana" w:hAnsi="Verdana"/>
          <w:sz w:val="18"/>
        </w:rPr>
      </w:pPr>
    </w:p>
    <w:p w14:paraId="632B22AD" w14:textId="77777777" w:rsidR="008F2DA4" w:rsidRPr="00410C0B" w:rsidRDefault="008F2DA4" w:rsidP="002E32F8">
      <w:pPr>
        <w:pStyle w:val="Prrafodelista"/>
        <w:numPr>
          <w:ilvl w:val="0"/>
          <w:numId w:val="70"/>
        </w:numPr>
        <w:rPr>
          <w:rFonts w:ascii="Verdana" w:hAnsi="Verdana"/>
          <w:vanish/>
          <w:sz w:val="18"/>
        </w:rPr>
      </w:pPr>
    </w:p>
    <w:p w14:paraId="4B96A18C" w14:textId="0A986C36" w:rsidR="006A7956" w:rsidRPr="00410C0B" w:rsidRDefault="006A7956" w:rsidP="002E32F8">
      <w:pPr>
        <w:pStyle w:val="Prrafodelista"/>
        <w:numPr>
          <w:ilvl w:val="1"/>
          <w:numId w:val="70"/>
        </w:numPr>
        <w:ind w:left="567" w:hanging="597"/>
        <w:rPr>
          <w:rFonts w:ascii="Verdana" w:hAnsi="Verdana"/>
          <w:sz w:val="18"/>
        </w:rPr>
      </w:pPr>
      <w:r w:rsidRPr="00410C0B">
        <w:rPr>
          <w:rFonts w:ascii="Verdana" w:hAnsi="Verdana"/>
          <w:sz w:val="18"/>
        </w:rPr>
        <w:t>Planificar, coordinar y supervisar la adquisición, implementación, la operación, el servicio y el soporte de los sistemas de información y aplicaciones utilizados en la Tecnología Operativa (TO).</w:t>
      </w:r>
    </w:p>
    <w:p w14:paraId="7D19E076" w14:textId="77777777" w:rsidR="00667A57" w:rsidRDefault="00667A57" w:rsidP="00667A57">
      <w:pPr>
        <w:pStyle w:val="Prrafodelista"/>
        <w:ind w:left="567" w:firstLine="0"/>
        <w:rPr>
          <w:rFonts w:ascii="Verdana" w:hAnsi="Verdana"/>
          <w:sz w:val="18"/>
        </w:rPr>
      </w:pPr>
    </w:p>
    <w:p w14:paraId="5058F7C6" w14:textId="1D9876FF" w:rsidR="006A7956" w:rsidRPr="00410C0B" w:rsidRDefault="006A7956" w:rsidP="002E32F8">
      <w:pPr>
        <w:pStyle w:val="Prrafodelista"/>
        <w:numPr>
          <w:ilvl w:val="1"/>
          <w:numId w:val="70"/>
        </w:numPr>
        <w:ind w:left="567" w:hanging="597"/>
        <w:rPr>
          <w:rFonts w:ascii="Verdana" w:hAnsi="Verdana"/>
          <w:sz w:val="18"/>
        </w:rPr>
      </w:pPr>
      <w:r w:rsidRPr="00410C0B">
        <w:rPr>
          <w:rFonts w:ascii="Verdana" w:hAnsi="Verdana"/>
          <w:sz w:val="18"/>
        </w:rPr>
        <w:t>Establecer regulaciones y lineamientos aplicables a las tecnologías de operación para mantener el alineamiento de las implementaciones con base en las mejores prácticas.</w:t>
      </w:r>
      <w:r w:rsidRPr="00410C0B">
        <w:rPr>
          <w:rFonts w:ascii="Verdana" w:hAnsi="Verdana"/>
          <w:sz w:val="18"/>
        </w:rPr>
        <w:tab/>
      </w:r>
    </w:p>
    <w:p w14:paraId="75D7832E" w14:textId="77777777" w:rsidR="00667A57" w:rsidRDefault="00667A57" w:rsidP="00667A57">
      <w:pPr>
        <w:pStyle w:val="Prrafodelista"/>
        <w:ind w:left="567" w:firstLine="0"/>
        <w:rPr>
          <w:rFonts w:ascii="Verdana" w:hAnsi="Verdana"/>
          <w:sz w:val="18"/>
        </w:rPr>
      </w:pPr>
    </w:p>
    <w:p w14:paraId="730F8E54" w14:textId="64C5082D" w:rsidR="00C615B7" w:rsidRPr="00410C0B" w:rsidRDefault="006A7956" w:rsidP="002E32F8">
      <w:pPr>
        <w:pStyle w:val="Prrafodelista"/>
        <w:numPr>
          <w:ilvl w:val="1"/>
          <w:numId w:val="70"/>
        </w:numPr>
        <w:ind w:left="567" w:hanging="597"/>
        <w:rPr>
          <w:rFonts w:ascii="Verdana" w:hAnsi="Verdana"/>
          <w:sz w:val="18"/>
        </w:rPr>
      </w:pPr>
      <w:r w:rsidRPr="00410C0B">
        <w:rPr>
          <w:rFonts w:ascii="Verdana" w:hAnsi="Verdana"/>
          <w:sz w:val="18"/>
        </w:rPr>
        <w:t xml:space="preserve">Establecer el plan estratégico de tecnologías de operación, </w:t>
      </w:r>
      <w:r w:rsidRPr="00C35B76">
        <w:rPr>
          <w:rFonts w:ascii="Verdana" w:hAnsi="Verdana"/>
          <w:color w:val="auto"/>
          <w:sz w:val="18"/>
        </w:rPr>
        <w:t xml:space="preserve">alineado a la </w:t>
      </w:r>
      <w:r w:rsidR="006F1B16" w:rsidRPr="00C35B76">
        <w:rPr>
          <w:rFonts w:ascii="Verdana" w:hAnsi="Verdana"/>
          <w:color w:val="auto"/>
          <w:sz w:val="18"/>
        </w:rPr>
        <w:t>E</w:t>
      </w:r>
      <w:r w:rsidRPr="00C35B76">
        <w:rPr>
          <w:rFonts w:ascii="Verdana" w:hAnsi="Verdana"/>
          <w:color w:val="auto"/>
          <w:sz w:val="18"/>
        </w:rPr>
        <w:t xml:space="preserve">strategia </w:t>
      </w:r>
      <w:r w:rsidR="006F1B16" w:rsidRPr="00C35B76">
        <w:rPr>
          <w:rFonts w:ascii="Verdana" w:hAnsi="Verdana"/>
          <w:color w:val="auto"/>
          <w:sz w:val="18"/>
        </w:rPr>
        <w:t>E</w:t>
      </w:r>
      <w:r w:rsidRPr="00C35B76">
        <w:rPr>
          <w:rFonts w:ascii="Verdana" w:hAnsi="Verdana"/>
          <w:color w:val="auto"/>
          <w:sz w:val="18"/>
        </w:rPr>
        <w:t>mpresaria</w:t>
      </w:r>
      <w:r w:rsidR="00571441" w:rsidRPr="00C35B76">
        <w:rPr>
          <w:rFonts w:ascii="Verdana" w:hAnsi="Verdana"/>
          <w:color w:val="auto"/>
          <w:sz w:val="18"/>
        </w:rPr>
        <w:t>l</w:t>
      </w:r>
      <w:r w:rsidR="00571441" w:rsidRPr="00410C0B">
        <w:rPr>
          <w:rFonts w:ascii="Verdana" w:hAnsi="Verdana"/>
          <w:sz w:val="18"/>
        </w:rPr>
        <w:t>.</w:t>
      </w:r>
    </w:p>
    <w:p w14:paraId="447C2E56" w14:textId="77777777" w:rsidR="00667A57" w:rsidRDefault="00667A57" w:rsidP="002E32F8">
      <w:pPr>
        <w:ind w:left="0"/>
        <w:rPr>
          <w:rFonts w:ascii="Verdana" w:hAnsi="Verdana"/>
          <w:b/>
          <w:bCs/>
          <w:sz w:val="18"/>
        </w:rPr>
      </w:pPr>
    </w:p>
    <w:p w14:paraId="1B800B16" w14:textId="67D07DEF" w:rsidR="00F736A8" w:rsidRPr="00410C0B" w:rsidRDefault="00F736A8" w:rsidP="002E32F8">
      <w:pPr>
        <w:ind w:left="0"/>
        <w:rPr>
          <w:rFonts w:ascii="Verdana" w:hAnsi="Verdana"/>
          <w:b/>
          <w:bCs/>
          <w:sz w:val="18"/>
        </w:rPr>
      </w:pPr>
      <w:r w:rsidRPr="00410C0B">
        <w:rPr>
          <w:rFonts w:ascii="Verdana" w:hAnsi="Verdana"/>
          <w:b/>
          <w:bCs/>
          <w:sz w:val="18"/>
        </w:rPr>
        <w:t>C. Dependencia Jerárquica</w:t>
      </w:r>
    </w:p>
    <w:p w14:paraId="0D85C06E" w14:textId="77777777" w:rsidR="00667A57" w:rsidRDefault="00667A57" w:rsidP="002E32F8">
      <w:pPr>
        <w:pStyle w:val="Prrafodelista"/>
        <w:ind w:left="0" w:firstLine="0"/>
        <w:rPr>
          <w:rFonts w:ascii="Verdana" w:hAnsi="Verdana"/>
          <w:sz w:val="18"/>
        </w:rPr>
      </w:pPr>
    </w:p>
    <w:p w14:paraId="1A361147" w14:textId="6B0A8463" w:rsidR="00F736A8" w:rsidRPr="00410C0B" w:rsidRDefault="007F6AB1" w:rsidP="002E32F8">
      <w:pPr>
        <w:pStyle w:val="Prrafodelista"/>
        <w:ind w:left="0" w:firstLine="0"/>
        <w:rPr>
          <w:rFonts w:ascii="Verdana" w:hAnsi="Verdana"/>
          <w:sz w:val="18"/>
        </w:rPr>
      </w:pPr>
      <w:r w:rsidRPr="00410C0B">
        <w:rPr>
          <w:rFonts w:ascii="Verdana" w:hAnsi="Verdana"/>
          <w:sz w:val="18"/>
        </w:rPr>
        <w:t>Dirección Distribución de la Energía</w:t>
      </w:r>
    </w:p>
    <w:p w14:paraId="677821B8" w14:textId="77777777" w:rsidR="00667A57" w:rsidRDefault="00667A57" w:rsidP="002E32F8">
      <w:pPr>
        <w:ind w:left="0"/>
        <w:rPr>
          <w:rFonts w:ascii="Verdana" w:hAnsi="Verdana"/>
          <w:b/>
          <w:bCs/>
          <w:sz w:val="18"/>
        </w:rPr>
      </w:pPr>
    </w:p>
    <w:p w14:paraId="19A9C3A7" w14:textId="5F33F62E" w:rsidR="00F736A8" w:rsidRPr="00410C0B" w:rsidRDefault="00F736A8" w:rsidP="002E32F8">
      <w:pPr>
        <w:ind w:left="0"/>
        <w:rPr>
          <w:rFonts w:ascii="Verdana" w:hAnsi="Verdana"/>
          <w:b/>
          <w:bCs/>
          <w:sz w:val="18"/>
        </w:rPr>
      </w:pPr>
      <w:r w:rsidRPr="00410C0B">
        <w:rPr>
          <w:rFonts w:ascii="Verdana" w:hAnsi="Verdana"/>
          <w:b/>
          <w:bCs/>
          <w:sz w:val="18"/>
        </w:rPr>
        <w:t>D. Unidades organizacionales con subordinación directa</w:t>
      </w:r>
    </w:p>
    <w:p w14:paraId="07649B0A" w14:textId="77777777" w:rsidR="00667A57" w:rsidRDefault="00667A57" w:rsidP="002E32F8">
      <w:pPr>
        <w:pStyle w:val="Prrafodelista"/>
        <w:ind w:left="0" w:firstLine="0"/>
        <w:rPr>
          <w:rFonts w:ascii="Verdana" w:hAnsi="Verdana"/>
          <w:sz w:val="18"/>
        </w:rPr>
      </w:pPr>
    </w:p>
    <w:p w14:paraId="5FEB24E3" w14:textId="06B275FA" w:rsidR="00F736A8" w:rsidRPr="00410C0B" w:rsidRDefault="00226CF9" w:rsidP="002E32F8">
      <w:pPr>
        <w:pStyle w:val="Prrafodelista"/>
        <w:ind w:left="0" w:firstLine="0"/>
        <w:rPr>
          <w:rFonts w:ascii="Verdana" w:hAnsi="Verdana"/>
          <w:sz w:val="18"/>
        </w:rPr>
      </w:pPr>
      <w:r w:rsidRPr="00410C0B">
        <w:rPr>
          <w:rFonts w:ascii="Verdana" w:hAnsi="Verdana"/>
          <w:sz w:val="18"/>
        </w:rPr>
        <w:t>Proceso Calidad y Desarrollo de Aplicaciones</w:t>
      </w:r>
    </w:p>
    <w:p w14:paraId="194932AF" w14:textId="6E1F873D" w:rsidR="00226CF9" w:rsidRPr="00410C0B" w:rsidRDefault="00226CF9" w:rsidP="002E32F8">
      <w:pPr>
        <w:pStyle w:val="Prrafodelista"/>
        <w:ind w:left="0" w:firstLine="0"/>
        <w:rPr>
          <w:rFonts w:ascii="Verdana" w:hAnsi="Verdana"/>
          <w:sz w:val="18"/>
        </w:rPr>
      </w:pPr>
      <w:r w:rsidRPr="00410C0B">
        <w:rPr>
          <w:rFonts w:ascii="Verdana" w:hAnsi="Verdana"/>
          <w:sz w:val="18"/>
        </w:rPr>
        <w:t xml:space="preserve">Área </w:t>
      </w:r>
      <w:r w:rsidR="005D7E12" w:rsidRPr="00410C0B">
        <w:rPr>
          <w:rFonts w:ascii="Verdana" w:hAnsi="Verdana"/>
          <w:sz w:val="18"/>
        </w:rPr>
        <w:t>Administración Sistemas Operacionales</w:t>
      </w:r>
    </w:p>
    <w:p w14:paraId="31B336EA" w14:textId="6F4929DC" w:rsidR="005D7E12" w:rsidRPr="00410C0B" w:rsidRDefault="005D7E12" w:rsidP="002E32F8">
      <w:pPr>
        <w:pStyle w:val="Prrafodelista"/>
        <w:ind w:left="0" w:firstLine="0"/>
        <w:rPr>
          <w:rFonts w:ascii="Verdana" w:hAnsi="Verdana"/>
          <w:sz w:val="18"/>
        </w:rPr>
      </w:pPr>
      <w:r w:rsidRPr="00410C0B">
        <w:rPr>
          <w:rFonts w:ascii="Verdana" w:hAnsi="Verdana"/>
          <w:sz w:val="18"/>
        </w:rPr>
        <w:t xml:space="preserve">Área Administración Sistemas de </w:t>
      </w:r>
      <w:r w:rsidR="00FC24D9" w:rsidRPr="00410C0B">
        <w:rPr>
          <w:rFonts w:ascii="Verdana" w:hAnsi="Verdana"/>
          <w:sz w:val="18"/>
        </w:rPr>
        <w:t>Información Geoespacial y Activos de Red</w:t>
      </w:r>
    </w:p>
    <w:p w14:paraId="00C4B109" w14:textId="0A970B20" w:rsidR="009D5547" w:rsidRPr="00410C0B" w:rsidRDefault="00C615B7" w:rsidP="002E32F8">
      <w:pPr>
        <w:pStyle w:val="Prrafodelista"/>
        <w:ind w:left="0" w:firstLine="0"/>
        <w:rPr>
          <w:rFonts w:ascii="Verdana" w:hAnsi="Verdana"/>
          <w:sz w:val="18"/>
        </w:rPr>
      </w:pPr>
      <w:r w:rsidRPr="00410C0B">
        <w:rPr>
          <w:rFonts w:ascii="Verdana" w:hAnsi="Verdana"/>
          <w:sz w:val="18"/>
        </w:rPr>
        <w:t>Área Sistemas de Medición</w:t>
      </w:r>
    </w:p>
    <w:p w14:paraId="0A7E804A" w14:textId="5DF37562" w:rsidR="006A7956" w:rsidRPr="00410C0B" w:rsidRDefault="006A7956" w:rsidP="002E32F8">
      <w:pPr>
        <w:pStyle w:val="Prrafodelista"/>
        <w:ind w:left="0" w:firstLine="0"/>
        <w:rPr>
          <w:rFonts w:ascii="Verdana" w:hAnsi="Verdana"/>
          <w:sz w:val="18"/>
        </w:rPr>
        <w:sectPr w:rsidR="006A7956" w:rsidRPr="00410C0B" w:rsidSect="001A2C79">
          <w:headerReference w:type="default" r:id="rId45"/>
          <w:headerReference w:type="first" r:id="rId46"/>
          <w:pgSz w:w="12240" w:h="15840"/>
          <w:pgMar w:top="1418" w:right="1418" w:bottom="1418" w:left="1418" w:header="709" w:footer="864" w:gutter="0"/>
          <w:cols w:space="708"/>
          <w:docGrid w:linePitch="360"/>
        </w:sectPr>
      </w:pPr>
    </w:p>
    <w:p w14:paraId="316B9BB7" w14:textId="68C6830D" w:rsidR="00CE2CBE" w:rsidRPr="00410C0B" w:rsidRDefault="00C403B4" w:rsidP="002E32F8">
      <w:pPr>
        <w:pStyle w:val="Ttulo3"/>
        <w:rPr>
          <w:rFonts w:ascii="Verdana" w:hAnsi="Verdana"/>
          <w:sz w:val="18"/>
        </w:rPr>
      </w:pPr>
      <w:bookmarkStart w:id="92" w:name="_Toc118787897"/>
      <w:r w:rsidRPr="00410C0B">
        <w:rPr>
          <w:rFonts w:ascii="Verdana" w:hAnsi="Verdana"/>
          <w:sz w:val="18"/>
        </w:rPr>
        <w:lastRenderedPageBreak/>
        <w:t>63</w:t>
      </w:r>
      <w:r w:rsidR="00CE2CBE" w:rsidRPr="00410C0B">
        <w:rPr>
          <w:rFonts w:ascii="Verdana" w:hAnsi="Verdana"/>
          <w:sz w:val="18"/>
        </w:rPr>
        <w:t xml:space="preserve">. </w:t>
      </w:r>
      <w:r w:rsidR="002A021C" w:rsidRPr="00410C0B">
        <w:rPr>
          <w:rFonts w:ascii="Verdana" w:hAnsi="Verdana"/>
          <w:sz w:val="18"/>
        </w:rPr>
        <w:t xml:space="preserve">PROCESO CALIDAD Y </w:t>
      </w:r>
      <w:r w:rsidR="007939A9" w:rsidRPr="00410C0B">
        <w:rPr>
          <w:rFonts w:ascii="Verdana" w:hAnsi="Verdana"/>
          <w:sz w:val="18"/>
        </w:rPr>
        <w:t>DESARROLLO</w:t>
      </w:r>
      <w:r w:rsidR="002D6965" w:rsidRPr="00410C0B">
        <w:rPr>
          <w:rFonts w:ascii="Verdana" w:hAnsi="Verdana"/>
          <w:sz w:val="18"/>
        </w:rPr>
        <w:t xml:space="preserve"> DE APLICACIONES</w:t>
      </w:r>
      <w:bookmarkEnd w:id="92"/>
    </w:p>
    <w:p w14:paraId="465A6546" w14:textId="77777777" w:rsidR="00667A57" w:rsidRDefault="00667A57" w:rsidP="002E32F8">
      <w:pPr>
        <w:ind w:left="0"/>
        <w:rPr>
          <w:rFonts w:ascii="Verdana" w:hAnsi="Verdana"/>
          <w:b/>
          <w:bCs/>
          <w:sz w:val="18"/>
        </w:rPr>
      </w:pPr>
    </w:p>
    <w:p w14:paraId="08417794" w14:textId="399C9058" w:rsidR="00CE2CBE" w:rsidRPr="00410C0B" w:rsidRDefault="00CE2CBE" w:rsidP="002E32F8">
      <w:pPr>
        <w:ind w:left="0"/>
        <w:rPr>
          <w:rFonts w:ascii="Verdana" w:hAnsi="Verdana"/>
          <w:b/>
          <w:bCs/>
          <w:sz w:val="18"/>
        </w:rPr>
      </w:pPr>
      <w:r w:rsidRPr="00410C0B">
        <w:rPr>
          <w:rFonts w:ascii="Verdana" w:hAnsi="Verdana"/>
          <w:b/>
          <w:bCs/>
          <w:sz w:val="18"/>
        </w:rPr>
        <w:t>A. Objetivo de la dependencia</w:t>
      </w:r>
    </w:p>
    <w:p w14:paraId="52950FCD" w14:textId="77777777" w:rsidR="00CE2CBE" w:rsidRPr="00410C0B" w:rsidRDefault="00CE2CBE" w:rsidP="002E32F8">
      <w:pPr>
        <w:rPr>
          <w:rFonts w:ascii="Verdana" w:hAnsi="Verdana"/>
          <w:sz w:val="18"/>
        </w:rPr>
      </w:pPr>
    </w:p>
    <w:p w14:paraId="095AD5B5" w14:textId="0032246E" w:rsidR="00CE2CBE" w:rsidRPr="00410C0B" w:rsidRDefault="00B94AF6" w:rsidP="002E32F8">
      <w:pPr>
        <w:rPr>
          <w:rFonts w:ascii="Verdana" w:hAnsi="Verdana"/>
          <w:sz w:val="18"/>
        </w:rPr>
      </w:pPr>
      <w:r w:rsidRPr="00410C0B">
        <w:rPr>
          <w:rFonts w:ascii="Verdana" w:hAnsi="Verdana"/>
          <w:sz w:val="18"/>
        </w:rPr>
        <w:t>Gestionar mejoras en la calidad de los datos en los sistemas de información</w:t>
      </w:r>
      <w:r w:rsidR="00E944B1" w:rsidRPr="00410C0B">
        <w:rPr>
          <w:rFonts w:ascii="Verdana" w:hAnsi="Verdana"/>
          <w:sz w:val="18"/>
        </w:rPr>
        <w:t xml:space="preserve"> asociados a la operación</w:t>
      </w:r>
      <w:r w:rsidRPr="00410C0B">
        <w:rPr>
          <w:rFonts w:ascii="Verdana" w:hAnsi="Verdana"/>
          <w:sz w:val="18"/>
        </w:rPr>
        <w:t xml:space="preserve"> mediante mecanismos de control y construir nuevas soluciones informáticas, a partir del establecimiento de buenas prácticas, que permitan potenciar el concepto de datos como activo estratégico y mejora de los procesos operativos de la CNFL.</w:t>
      </w:r>
    </w:p>
    <w:p w14:paraId="7CC53726" w14:textId="77777777" w:rsidR="00CE2CBE" w:rsidRPr="00410C0B" w:rsidRDefault="00CE2CBE" w:rsidP="002E32F8">
      <w:pPr>
        <w:ind w:left="425"/>
        <w:rPr>
          <w:rFonts w:ascii="Verdana" w:hAnsi="Verdana"/>
          <w:b/>
          <w:bCs/>
          <w:sz w:val="18"/>
        </w:rPr>
      </w:pPr>
    </w:p>
    <w:p w14:paraId="34E1A810" w14:textId="77777777" w:rsidR="00CE2CBE" w:rsidRPr="00410C0B" w:rsidRDefault="00CE2CBE" w:rsidP="002E32F8">
      <w:pPr>
        <w:ind w:left="0"/>
        <w:rPr>
          <w:rFonts w:ascii="Verdana" w:hAnsi="Verdana"/>
          <w:b/>
          <w:bCs/>
          <w:sz w:val="18"/>
        </w:rPr>
      </w:pPr>
      <w:r w:rsidRPr="00410C0B">
        <w:rPr>
          <w:rFonts w:ascii="Verdana" w:hAnsi="Verdana"/>
          <w:b/>
          <w:bCs/>
          <w:sz w:val="18"/>
        </w:rPr>
        <w:t>B. Principales funciones</w:t>
      </w:r>
    </w:p>
    <w:p w14:paraId="4FF94002" w14:textId="77777777" w:rsidR="00CE2CBE" w:rsidRPr="00410C0B" w:rsidRDefault="00CE2CBE" w:rsidP="002E32F8">
      <w:pPr>
        <w:rPr>
          <w:rFonts w:ascii="Verdana" w:hAnsi="Verdana"/>
          <w:sz w:val="18"/>
        </w:rPr>
      </w:pPr>
    </w:p>
    <w:p w14:paraId="29EEB869" w14:textId="77777777" w:rsidR="00394F5F" w:rsidRPr="00410C0B" w:rsidRDefault="00394F5F" w:rsidP="002E32F8">
      <w:pPr>
        <w:pStyle w:val="Prrafodelista"/>
        <w:numPr>
          <w:ilvl w:val="0"/>
          <w:numId w:val="70"/>
        </w:numPr>
        <w:rPr>
          <w:rFonts w:ascii="Verdana" w:hAnsi="Verdana"/>
          <w:vanish/>
          <w:sz w:val="18"/>
        </w:rPr>
      </w:pPr>
    </w:p>
    <w:p w14:paraId="109316BA" w14:textId="7ED8AF70" w:rsidR="00034376" w:rsidRPr="00410C0B" w:rsidRDefault="00034376" w:rsidP="002E32F8">
      <w:pPr>
        <w:pStyle w:val="Prrafodelista"/>
        <w:numPr>
          <w:ilvl w:val="1"/>
          <w:numId w:val="70"/>
        </w:numPr>
        <w:ind w:left="567" w:hanging="597"/>
        <w:rPr>
          <w:rFonts w:ascii="Verdana" w:hAnsi="Verdana"/>
          <w:sz w:val="18"/>
        </w:rPr>
      </w:pPr>
      <w:r w:rsidRPr="00410C0B">
        <w:rPr>
          <w:rFonts w:ascii="Verdana" w:hAnsi="Verdana"/>
          <w:sz w:val="18"/>
        </w:rPr>
        <w:t>Construir, implementar, operar, dar servicio a los sistemas de información complementarios y aplicaciones de diseño propio para la gestión de los procesos asociados a la operación.</w:t>
      </w:r>
      <w:r w:rsidRPr="00410C0B">
        <w:rPr>
          <w:rFonts w:ascii="Verdana" w:hAnsi="Verdana"/>
          <w:sz w:val="18"/>
        </w:rPr>
        <w:tab/>
      </w:r>
    </w:p>
    <w:p w14:paraId="3B992CAC" w14:textId="77777777" w:rsidR="00667A57" w:rsidRDefault="00667A57" w:rsidP="00667A57">
      <w:pPr>
        <w:pStyle w:val="Prrafodelista"/>
        <w:ind w:left="567" w:firstLine="0"/>
        <w:rPr>
          <w:rFonts w:ascii="Verdana" w:hAnsi="Verdana"/>
          <w:sz w:val="18"/>
        </w:rPr>
      </w:pPr>
    </w:p>
    <w:p w14:paraId="01DCDC1B" w14:textId="14EBF816" w:rsidR="00034376" w:rsidRPr="00410C0B" w:rsidRDefault="00034376" w:rsidP="002E32F8">
      <w:pPr>
        <w:pStyle w:val="Prrafodelista"/>
        <w:numPr>
          <w:ilvl w:val="1"/>
          <w:numId w:val="70"/>
        </w:numPr>
        <w:ind w:left="567" w:hanging="597"/>
        <w:rPr>
          <w:rFonts w:ascii="Verdana" w:hAnsi="Verdana"/>
          <w:sz w:val="18"/>
        </w:rPr>
      </w:pPr>
      <w:r w:rsidRPr="00410C0B">
        <w:rPr>
          <w:rFonts w:ascii="Verdana" w:hAnsi="Verdana"/>
          <w:sz w:val="18"/>
        </w:rPr>
        <w:t>Identificar y establecer mecanismos de control para optimizar la calidad de los datos contenidos en los sistemas asociados a las tecnologías de operación para potenciar el concepto de datos como activo estratégico.</w:t>
      </w:r>
      <w:r w:rsidRPr="00410C0B">
        <w:rPr>
          <w:rFonts w:ascii="Verdana" w:hAnsi="Verdana"/>
          <w:sz w:val="18"/>
        </w:rPr>
        <w:tab/>
      </w:r>
      <w:r w:rsidRPr="00410C0B">
        <w:rPr>
          <w:rFonts w:ascii="Verdana" w:hAnsi="Verdana"/>
          <w:sz w:val="18"/>
        </w:rPr>
        <w:tab/>
      </w:r>
      <w:r w:rsidRPr="00410C0B">
        <w:rPr>
          <w:rFonts w:ascii="Verdana" w:hAnsi="Verdana"/>
          <w:sz w:val="18"/>
        </w:rPr>
        <w:tab/>
      </w:r>
      <w:r w:rsidRPr="00410C0B">
        <w:rPr>
          <w:rFonts w:ascii="Verdana" w:hAnsi="Verdana"/>
          <w:sz w:val="18"/>
        </w:rPr>
        <w:tab/>
      </w:r>
      <w:r w:rsidRPr="00410C0B">
        <w:rPr>
          <w:rFonts w:ascii="Verdana" w:hAnsi="Verdana"/>
          <w:sz w:val="18"/>
        </w:rPr>
        <w:tab/>
      </w:r>
    </w:p>
    <w:p w14:paraId="69BAA126" w14:textId="77777777" w:rsidR="00667A57" w:rsidRDefault="00667A57" w:rsidP="00667A57">
      <w:pPr>
        <w:pStyle w:val="Prrafodelista"/>
        <w:ind w:left="567" w:firstLine="0"/>
        <w:rPr>
          <w:rFonts w:ascii="Verdana" w:hAnsi="Verdana"/>
          <w:sz w:val="18"/>
        </w:rPr>
      </w:pPr>
    </w:p>
    <w:p w14:paraId="72FEE925" w14:textId="7E53A3AA" w:rsidR="00CE2CBE" w:rsidRPr="00410C0B" w:rsidRDefault="00034376" w:rsidP="002E32F8">
      <w:pPr>
        <w:pStyle w:val="Prrafodelista"/>
        <w:numPr>
          <w:ilvl w:val="1"/>
          <w:numId w:val="70"/>
        </w:numPr>
        <w:ind w:left="567" w:hanging="597"/>
        <w:rPr>
          <w:rFonts w:ascii="Verdana" w:hAnsi="Verdana"/>
          <w:sz w:val="18"/>
        </w:rPr>
      </w:pPr>
      <w:r w:rsidRPr="00410C0B">
        <w:rPr>
          <w:rFonts w:ascii="Verdana" w:hAnsi="Verdana"/>
          <w:sz w:val="18"/>
        </w:rPr>
        <w:t>Asesorar y capacitar a las partes interesadas en diferentes temas relacionados con los sistemas asociados a las tecnologías de operación.</w:t>
      </w:r>
    </w:p>
    <w:p w14:paraId="1F8FD518" w14:textId="77777777" w:rsidR="00667A57" w:rsidRDefault="00667A57" w:rsidP="002E32F8">
      <w:pPr>
        <w:ind w:left="0"/>
        <w:rPr>
          <w:rFonts w:ascii="Verdana" w:hAnsi="Verdana"/>
          <w:b/>
          <w:bCs/>
          <w:sz w:val="18"/>
        </w:rPr>
      </w:pPr>
    </w:p>
    <w:p w14:paraId="3843252E" w14:textId="37C51A54" w:rsidR="00CE2CBE" w:rsidRPr="00410C0B" w:rsidRDefault="00CE2CBE" w:rsidP="002E32F8">
      <w:pPr>
        <w:ind w:left="0"/>
        <w:rPr>
          <w:rFonts w:ascii="Verdana" w:hAnsi="Verdana"/>
          <w:b/>
          <w:bCs/>
          <w:sz w:val="18"/>
        </w:rPr>
      </w:pPr>
      <w:r w:rsidRPr="00410C0B">
        <w:rPr>
          <w:rFonts w:ascii="Verdana" w:hAnsi="Verdana"/>
          <w:b/>
          <w:bCs/>
          <w:sz w:val="18"/>
        </w:rPr>
        <w:t>C. Dependencia Jerárquica</w:t>
      </w:r>
    </w:p>
    <w:p w14:paraId="42203EAD" w14:textId="77777777" w:rsidR="00667A57" w:rsidRDefault="00667A57" w:rsidP="002E32F8">
      <w:pPr>
        <w:ind w:left="0"/>
        <w:rPr>
          <w:rFonts w:ascii="Verdana" w:hAnsi="Verdana"/>
          <w:sz w:val="18"/>
        </w:rPr>
      </w:pPr>
    </w:p>
    <w:p w14:paraId="398B05E5" w14:textId="6BEEC59E" w:rsidR="00CE2CBE" w:rsidRPr="00410C0B" w:rsidRDefault="00CF1B7F" w:rsidP="002E32F8">
      <w:pPr>
        <w:ind w:left="0"/>
        <w:rPr>
          <w:rFonts w:ascii="Verdana" w:hAnsi="Verdana"/>
          <w:sz w:val="18"/>
        </w:rPr>
      </w:pPr>
      <w:r w:rsidRPr="00410C0B">
        <w:rPr>
          <w:rFonts w:ascii="Verdana" w:hAnsi="Verdana"/>
          <w:sz w:val="18"/>
        </w:rPr>
        <w:t>Unidad Tecnologías de Operación del Sistema de Distribución</w:t>
      </w:r>
    </w:p>
    <w:p w14:paraId="3489CFAE" w14:textId="77777777" w:rsidR="00667A57" w:rsidRDefault="00667A57" w:rsidP="002E32F8">
      <w:pPr>
        <w:ind w:left="0"/>
        <w:rPr>
          <w:rFonts w:ascii="Verdana" w:hAnsi="Verdana"/>
          <w:b/>
          <w:bCs/>
          <w:sz w:val="18"/>
        </w:rPr>
      </w:pPr>
    </w:p>
    <w:p w14:paraId="256DFB96" w14:textId="6A114B7C" w:rsidR="00CE2CBE" w:rsidRPr="00410C0B" w:rsidRDefault="00CE2CBE" w:rsidP="002E32F8">
      <w:pPr>
        <w:ind w:left="0"/>
        <w:rPr>
          <w:rFonts w:ascii="Verdana" w:hAnsi="Verdana"/>
          <w:b/>
          <w:bCs/>
          <w:sz w:val="18"/>
        </w:rPr>
      </w:pPr>
      <w:r w:rsidRPr="00410C0B">
        <w:rPr>
          <w:rFonts w:ascii="Verdana" w:hAnsi="Verdana"/>
          <w:b/>
          <w:bCs/>
          <w:sz w:val="18"/>
        </w:rPr>
        <w:t>D. Unidades organizacionales con subordinación directa</w:t>
      </w:r>
    </w:p>
    <w:p w14:paraId="2CB837CB" w14:textId="77777777" w:rsidR="00667A57" w:rsidRDefault="00667A57" w:rsidP="002E32F8">
      <w:pPr>
        <w:pStyle w:val="Prrafodelista"/>
        <w:ind w:left="0" w:firstLine="0"/>
        <w:rPr>
          <w:rFonts w:ascii="Verdana" w:hAnsi="Verdana"/>
          <w:sz w:val="18"/>
        </w:rPr>
      </w:pPr>
    </w:p>
    <w:p w14:paraId="5F7FE717" w14:textId="25F114D0" w:rsidR="00CE2CBE" w:rsidRPr="00410C0B" w:rsidRDefault="00A75BF4" w:rsidP="002E32F8">
      <w:pPr>
        <w:pStyle w:val="Prrafodelista"/>
        <w:ind w:left="0" w:firstLine="0"/>
        <w:rPr>
          <w:rFonts w:ascii="Verdana" w:hAnsi="Verdana"/>
          <w:sz w:val="18"/>
        </w:rPr>
      </w:pPr>
      <w:r w:rsidRPr="00410C0B">
        <w:rPr>
          <w:rFonts w:ascii="Verdana" w:hAnsi="Verdana"/>
          <w:sz w:val="18"/>
        </w:rPr>
        <w:t>Ningun</w:t>
      </w:r>
      <w:r w:rsidR="00BB3EF8" w:rsidRPr="00410C0B">
        <w:rPr>
          <w:rFonts w:ascii="Verdana" w:hAnsi="Verdana"/>
          <w:sz w:val="18"/>
        </w:rPr>
        <w:t>a</w:t>
      </w:r>
    </w:p>
    <w:p w14:paraId="0C05541D" w14:textId="45E78FAE" w:rsidR="00034376" w:rsidRPr="00410C0B" w:rsidRDefault="00034376" w:rsidP="002E32F8">
      <w:pPr>
        <w:pStyle w:val="Prrafodelista"/>
        <w:ind w:left="0" w:firstLine="0"/>
        <w:rPr>
          <w:rFonts w:ascii="Verdana" w:hAnsi="Verdana"/>
          <w:sz w:val="18"/>
        </w:rPr>
        <w:sectPr w:rsidR="00034376" w:rsidRPr="00410C0B" w:rsidSect="001A2C79">
          <w:headerReference w:type="default" r:id="rId47"/>
          <w:headerReference w:type="first" r:id="rId48"/>
          <w:pgSz w:w="12240" w:h="15840"/>
          <w:pgMar w:top="1418" w:right="1418" w:bottom="1418" w:left="1418" w:header="709" w:footer="864" w:gutter="0"/>
          <w:cols w:space="708"/>
          <w:docGrid w:linePitch="360"/>
        </w:sectPr>
      </w:pPr>
    </w:p>
    <w:p w14:paraId="0B909542" w14:textId="0FE4D2A2" w:rsidR="008E6215" w:rsidRPr="00410C0B" w:rsidRDefault="008E6215" w:rsidP="002E32F8">
      <w:pPr>
        <w:pStyle w:val="Ttulo3"/>
        <w:rPr>
          <w:rFonts w:ascii="Verdana" w:hAnsi="Verdana"/>
          <w:sz w:val="18"/>
        </w:rPr>
      </w:pPr>
      <w:bookmarkStart w:id="93" w:name="_Toc118787898"/>
      <w:r w:rsidRPr="00410C0B">
        <w:rPr>
          <w:rFonts w:ascii="Verdana" w:hAnsi="Verdana"/>
          <w:sz w:val="18"/>
        </w:rPr>
        <w:lastRenderedPageBreak/>
        <w:t xml:space="preserve">64. ÁREA </w:t>
      </w:r>
      <w:r w:rsidR="00355586" w:rsidRPr="00410C0B">
        <w:rPr>
          <w:rFonts w:ascii="Verdana" w:hAnsi="Verdana"/>
          <w:sz w:val="18"/>
        </w:rPr>
        <w:t xml:space="preserve">ADMINISTRACIÓN SISTEMAS </w:t>
      </w:r>
      <w:r w:rsidR="00332556" w:rsidRPr="00410C0B">
        <w:rPr>
          <w:rFonts w:ascii="Verdana" w:hAnsi="Verdana"/>
          <w:sz w:val="18"/>
        </w:rPr>
        <w:t>OPERACIONALES</w:t>
      </w:r>
      <w:bookmarkEnd w:id="93"/>
    </w:p>
    <w:p w14:paraId="0CED0571" w14:textId="77777777" w:rsidR="00667A57" w:rsidRDefault="00667A57" w:rsidP="002E32F8">
      <w:pPr>
        <w:ind w:left="0"/>
        <w:rPr>
          <w:rFonts w:ascii="Verdana" w:hAnsi="Verdana"/>
          <w:b/>
          <w:bCs/>
          <w:sz w:val="18"/>
        </w:rPr>
      </w:pPr>
    </w:p>
    <w:p w14:paraId="44BAC052" w14:textId="3241447C" w:rsidR="008E6215" w:rsidRPr="00410C0B" w:rsidRDefault="008E6215" w:rsidP="002E32F8">
      <w:pPr>
        <w:ind w:left="0"/>
        <w:rPr>
          <w:rFonts w:ascii="Verdana" w:hAnsi="Verdana"/>
          <w:b/>
          <w:bCs/>
          <w:sz w:val="18"/>
        </w:rPr>
      </w:pPr>
      <w:r w:rsidRPr="00410C0B">
        <w:rPr>
          <w:rFonts w:ascii="Verdana" w:hAnsi="Verdana"/>
          <w:b/>
          <w:bCs/>
          <w:sz w:val="18"/>
        </w:rPr>
        <w:t>A. Objetivo de la dependencia</w:t>
      </w:r>
    </w:p>
    <w:p w14:paraId="4B70DE3C" w14:textId="77777777" w:rsidR="008E6215" w:rsidRPr="00410C0B" w:rsidRDefault="008E6215" w:rsidP="002E32F8">
      <w:pPr>
        <w:rPr>
          <w:rFonts w:ascii="Verdana" w:hAnsi="Verdana"/>
          <w:sz w:val="18"/>
        </w:rPr>
      </w:pPr>
    </w:p>
    <w:p w14:paraId="3D73E725" w14:textId="06E3AD14" w:rsidR="008E6215" w:rsidRPr="00410C0B" w:rsidRDefault="00C33B49" w:rsidP="002E32F8">
      <w:pPr>
        <w:rPr>
          <w:rFonts w:ascii="Verdana" w:hAnsi="Verdana"/>
          <w:sz w:val="18"/>
        </w:rPr>
      </w:pPr>
      <w:r w:rsidRPr="00410C0B">
        <w:rPr>
          <w:rFonts w:ascii="Verdana" w:hAnsi="Verdana"/>
          <w:sz w:val="18"/>
        </w:rPr>
        <w:t>Administrar sistemas de información operacionales avanzados, que permiten gestionar en tiempo real el sistema de distribución y generación de la energía eléctrica de CNFL mediante plataformas de alta disponibilidad.</w:t>
      </w:r>
    </w:p>
    <w:p w14:paraId="3B0AF913" w14:textId="77777777" w:rsidR="00667A57" w:rsidRDefault="00667A57" w:rsidP="002E32F8">
      <w:pPr>
        <w:ind w:left="0"/>
        <w:rPr>
          <w:rFonts w:ascii="Verdana" w:hAnsi="Verdana"/>
          <w:b/>
          <w:bCs/>
          <w:sz w:val="18"/>
        </w:rPr>
      </w:pPr>
    </w:p>
    <w:p w14:paraId="22775993" w14:textId="7BF682F5" w:rsidR="008E6215" w:rsidRPr="00410C0B" w:rsidRDefault="008E6215" w:rsidP="002E32F8">
      <w:pPr>
        <w:ind w:left="0"/>
        <w:rPr>
          <w:rFonts w:ascii="Verdana" w:hAnsi="Verdana"/>
          <w:b/>
          <w:bCs/>
          <w:sz w:val="18"/>
        </w:rPr>
      </w:pPr>
      <w:r w:rsidRPr="00410C0B">
        <w:rPr>
          <w:rFonts w:ascii="Verdana" w:hAnsi="Verdana"/>
          <w:b/>
          <w:bCs/>
          <w:sz w:val="18"/>
        </w:rPr>
        <w:t>B. Principales funciones</w:t>
      </w:r>
    </w:p>
    <w:p w14:paraId="57B41BCA" w14:textId="77777777" w:rsidR="008E6215" w:rsidRPr="00410C0B" w:rsidRDefault="008E6215" w:rsidP="002E32F8">
      <w:pPr>
        <w:rPr>
          <w:rFonts w:ascii="Verdana" w:hAnsi="Verdana"/>
          <w:sz w:val="18"/>
        </w:rPr>
      </w:pPr>
    </w:p>
    <w:p w14:paraId="0CCCD7E0" w14:textId="77777777" w:rsidR="009B175F" w:rsidRPr="00410C0B" w:rsidRDefault="009B175F" w:rsidP="002E32F8">
      <w:pPr>
        <w:pStyle w:val="Prrafodelista"/>
        <w:numPr>
          <w:ilvl w:val="0"/>
          <w:numId w:val="70"/>
        </w:numPr>
        <w:rPr>
          <w:rFonts w:ascii="Verdana" w:hAnsi="Verdana"/>
          <w:vanish/>
          <w:sz w:val="18"/>
        </w:rPr>
      </w:pPr>
    </w:p>
    <w:p w14:paraId="307B5273" w14:textId="01ECF552" w:rsidR="00C05D12" w:rsidRPr="00410C0B" w:rsidRDefault="00C05D12" w:rsidP="002E32F8">
      <w:pPr>
        <w:pStyle w:val="Prrafodelista"/>
        <w:numPr>
          <w:ilvl w:val="1"/>
          <w:numId w:val="70"/>
        </w:numPr>
        <w:ind w:left="567" w:hanging="597"/>
        <w:rPr>
          <w:rFonts w:ascii="Verdana" w:hAnsi="Verdana"/>
          <w:sz w:val="18"/>
        </w:rPr>
      </w:pPr>
      <w:r w:rsidRPr="00410C0B">
        <w:rPr>
          <w:rFonts w:ascii="Verdana" w:hAnsi="Verdana"/>
          <w:sz w:val="18"/>
        </w:rPr>
        <w:t xml:space="preserve">Construir, implementar, operar, dar </w:t>
      </w:r>
      <w:r w:rsidRPr="00C35B76">
        <w:rPr>
          <w:rFonts w:ascii="Verdana" w:hAnsi="Verdana"/>
          <w:color w:val="auto"/>
          <w:sz w:val="18"/>
        </w:rPr>
        <w:t xml:space="preserve">servicio a los </w:t>
      </w:r>
      <w:r w:rsidR="003711A3" w:rsidRPr="00C35B76">
        <w:rPr>
          <w:rFonts w:ascii="Verdana" w:hAnsi="Verdana"/>
          <w:color w:val="auto"/>
          <w:sz w:val="18"/>
        </w:rPr>
        <w:t>s</w:t>
      </w:r>
      <w:r w:rsidRPr="00C35B76">
        <w:rPr>
          <w:rFonts w:ascii="Verdana" w:hAnsi="Verdana"/>
          <w:color w:val="auto"/>
          <w:sz w:val="18"/>
        </w:rPr>
        <w:t xml:space="preserve">istemas de información </w:t>
      </w:r>
      <w:r w:rsidR="003711A3" w:rsidRPr="00C35B76">
        <w:rPr>
          <w:rFonts w:ascii="Verdana" w:hAnsi="Verdana"/>
          <w:color w:val="auto"/>
          <w:sz w:val="18"/>
        </w:rPr>
        <w:t>o</w:t>
      </w:r>
      <w:r w:rsidRPr="00C35B76">
        <w:rPr>
          <w:rFonts w:ascii="Verdana" w:hAnsi="Verdana"/>
          <w:color w:val="auto"/>
          <w:sz w:val="18"/>
        </w:rPr>
        <w:t xml:space="preserve">peracionales </w:t>
      </w:r>
      <w:r w:rsidRPr="00410C0B">
        <w:rPr>
          <w:rFonts w:ascii="Verdana" w:hAnsi="Verdana"/>
          <w:sz w:val="18"/>
        </w:rPr>
        <w:t>avanzados críticos para la toma de decisiones en tiempo real</w:t>
      </w:r>
      <w:r w:rsidR="00435189" w:rsidRPr="00410C0B">
        <w:rPr>
          <w:rFonts w:ascii="Verdana" w:hAnsi="Verdana"/>
          <w:sz w:val="18"/>
        </w:rPr>
        <w:t>, que permiten gestionar la red de distribución y generación de la energía eléctrica por parte de los centros de control y las dependencias operativas de la CNFL</w:t>
      </w:r>
      <w:r w:rsidR="00154F19" w:rsidRPr="00410C0B">
        <w:rPr>
          <w:rFonts w:ascii="Verdana" w:hAnsi="Verdana"/>
          <w:sz w:val="18"/>
        </w:rPr>
        <w:t>.</w:t>
      </w:r>
      <w:r w:rsidRPr="00410C0B">
        <w:rPr>
          <w:rFonts w:ascii="Verdana" w:hAnsi="Verdana"/>
          <w:sz w:val="18"/>
        </w:rPr>
        <w:tab/>
      </w:r>
      <w:r w:rsidRPr="00410C0B">
        <w:rPr>
          <w:rFonts w:ascii="Verdana" w:hAnsi="Verdana"/>
          <w:sz w:val="18"/>
        </w:rPr>
        <w:tab/>
      </w:r>
    </w:p>
    <w:p w14:paraId="7FEC7F01" w14:textId="77777777" w:rsidR="00667A57" w:rsidRDefault="00667A57" w:rsidP="00667A57">
      <w:pPr>
        <w:pStyle w:val="Prrafodelista"/>
        <w:ind w:left="567" w:firstLine="0"/>
        <w:rPr>
          <w:rFonts w:ascii="Verdana" w:hAnsi="Verdana"/>
          <w:sz w:val="18"/>
        </w:rPr>
      </w:pPr>
    </w:p>
    <w:p w14:paraId="31DBF821" w14:textId="2F022259" w:rsidR="00C05D12" w:rsidRPr="00410C0B" w:rsidRDefault="00C05D12" w:rsidP="002E32F8">
      <w:pPr>
        <w:pStyle w:val="Prrafodelista"/>
        <w:numPr>
          <w:ilvl w:val="1"/>
          <w:numId w:val="70"/>
        </w:numPr>
        <w:ind w:left="567" w:hanging="597"/>
        <w:rPr>
          <w:rFonts w:ascii="Verdana" w:hAnsi="Verdana"/>
          <w:sz w:val="18"/>
        </w:rPr>
      </w:pPr>
      <w:r w:rsidRPr="00410C0B">
        <w:rPr>
          <w:rFonts w:ascii="Verdana" w:hAnsi="Verdana"/>
          <w:sz w:val="18"/>
        </w:rPr>
        <w:t xml:space="preserve">Adquirir, implementar, gestionar </w:t>
      </w:r>
      <w:r w:rsidR="00154F19" w:rsidRPr="00410C0B">
        <w:rPr>
          <w:rFonts w:ascii="Verdana" w:hAnsi="Verdana"/>
          <w:sz w:val="18"/>
        </w:rPr>
        <w:t>y mantener</w:t>
      </w:r>
      <w:r w:rsidRPr="00410C0B">
        <w:rPr>
          <w:rFonts w:ascii="Verdana" w:hAnsi="Verdana"/>
          <w:sz w:val="18"/>
        </w:rPr>
        <w:t xml:space="preserve"> los servidores y estaciones de trabajo de la plataforma de sistemas operacionales de tiempo real.</w:t>
      </w:r>
      <w:r w:rsidRPr="00410C0B">
        <w:rPr>
          <w:rFonts w:ascii="Verdana" w:hAnsi="Verdana"/>
          <w:sz w:val="18"/>
        </w:rPr>
        <w:tab/>
      </w:r>
      <w:r w:rsidRPr="00410C0B">
        <w:rPr>
          <w:rFonts w:ascii="Verdana" w:hAnsi="Verdana"/>
          <w:sz w:val="18"/>
        </w:rPr>
        <w:tab/>
      </w:r>
      <w:r w:rsidRPr="00410C0B">
        <w:rPr>
          <w:rFonts w:ascii="Verdana" w:hAnsi="Verdana"/>
          <w:sz w:val="18"/>
        </w:rPr>
        <w:tab/>
      </w:r>
      <w:r w:rsidRPr="00410C0B">
        <w:rPr>
          <w:rFonts w:ascii="Verdana" w:hAnsi="Verdana"/>
          <w:sz w:val="18"/>
        </w:rPr>
        <w:tab/>
      </w:r>
    </w:p>
    <w:p w14:paraId="2C67E3CA" w14:textId="77777777" w:rsidR="00667A57" w:rsidRDefault="00667A57" w:rsidP="00667A57">
      <w:pPr>
        <w:pStyle w:val="Prrafodelista"/>
        <w:ind w:left="567" w:firstLine="0"/>
        <w:rPr>
          <w:rFonts w:ascii="Verdana" w:hAnsi="Verdana"/>
          <w:sz w:val="18"/>
        </w:rPr>
      </w:pPr>
    </w:p>
    <w:p w14:paraId="5D88E626" w14:textId="2ED13EED" w:rsidR="008E6215" w:rsidRPr="00410C0B" w:rsidRDefault="00C05D12" w:rsidP="002E32F8">
      <w:pPr>
        <w:pStyle w:val="Prrafodelista"/>
        <w:numPr>
          <w:ilvl w:val="1"/>
          <w:numId w:val="70"/>
        </w:numPr>
        <w:ind w:left="567" w:hanging="597"/>
        <w:rPr>
          <w:rFonts w:ascii="Verdana" w:hAnsi="Verdana"/>
          <w:sz w:val="18"/>
        </w:rPr>
      </w:pPr>
      <w:r w:rsidRPr="00410C0B">
        <w:rPr>
          <w:rFonts w:ascii="Verdana" w:hAnsi="Verdana"/>
          <w:sz w:val="18"/>
        </w:rPr>
        <w:t>Dar soporte y capacitar a los usuarios de las dependencias que utilizan los sistemas de información operacionales avanzados.</w:t>
      </w:r>
    </w:p>
    <w:p w14:paraId="4A31E088" w14:textId="77777777" w:rsidR="00667A57" w:rsidRDefault="00667A57" w:rsidP="002E32F8">
      <w:pPr>
        <w:ind w:left="0"/>
        <w:rPr>
          <w:rFonts w:ascii="Verdana" w:hAnsi="Verdana"/>
          <w:b/>
          <w:bCs/>
          <w:sz w:val="18"/>
        </w:rPr>
      </w:pPr>
    </w:p>
    <w:p w14:paraId="67F2233B" w14:textId="289A801F" w:rsidR="008E6215" w:rsidRPr="00410C0B" w:rsidRDefault="008E6215" w:rsidP="002E32F8">
      <w:pPr>
        <w:ind w:left="0"/>
        <w:rPr>
          <w:rFonts w:ascii="Verdana" w:hAnsi="Verdana"/>
          <w:b/>
          <w:bCs/>
          <w:sz w:val="18"/>
        </w:rPr>
      </w:pPr>
      <w:r w:rsidRPr="00410C0B">
        <w:rPr>
          <w:rFonts w:ascii="Verdana" w:hAnsi="Verdana"/>
          <w:b/>
          <w:bCs/>
          <w:sz w:val="18"/>
        </w:rPr>
        <w:t>C. Dependencia Jerárquica</w:t>
      </w:r>
    </w:p>
    <w:p w14:paraId="169946E6" w14:textId="77777777" w:rsidR="00667A57" w:rsidRDefault="00667A57" w:rsidP="002E32F8">
      <w:pPr>
        <w:ind w:left="0"/>
        <w:rPr>
          <w:rFonts w:ascii="Verdana" w:hAnsi="Verdana"/>
          <w:sz w:val="18"/>
        </w:rPr>
      </w:pPr>
    </w:p>
    <w:p w14:paraId="226B8519" w14:textId="767F8EE1" w:rsidR="00154F19" w:rsidRPr="00410C0B" w:rsidRDefault="00154F19" w:rsidP="002E32F8">
      <w:pPr>
        <w:ind w:left="0"/>
        <w:rPr>
          <w:rFonts w:ascii="Verdana" w:hAnsi="Verdana"/>
          <w:sz w:val="18"/>
        </w:rPr>
      </w:pPr>
      <w:r w:rsidRPr="00410C0B">
        <w:rPr>
          <w:rFonts w:ascii="Verdana" w:hAnsi="Verdana"/>
          <w:sz w:val="18"/>
        </w:rPr>
        <w:t>Unidad Tecnologías de Operación del Sistema de Distribución</w:t>
      </w:r>
    </w:p>
    <w:p w14:paraId="20B4AA3F" w14:textId="77777777" w:rsidR="00667A57" w:rsidRDefault="00667A57" w:rsidP="002E32F8">
      <w:pPr>
        <w:ind w:left="0"/>
        <w:rPr>
          <w:rFonts w:ascii="Verdana" w:hAnsi="Verdana"/>
          <w:b/>
          <w:bCs/>
          <w:sz w:val="18"/>
        </w:rPr>
      </w:pPr>
    </w:p>
    <w:p w14:paraId="0717BDC8" w14:textId="1141B475" w:rsidR="008E6215" w:rsidRPr="00410C0B" w:rsidRDefault="008E6215" w:rsidP="002E32F8">
      <w:pPr>
        <w:ind w:left="0"/>
        <w:rPr>
          <w:rFonts w:ascii="Verdana" w:hAnsi="Verdana"/>
          <w:b/>
          <w:bCs/>
          <w:sz w:val="18"/>
        </w:rPr>
      </w:pPr>
      <w:r w:rsidRPr="00410C0B">
        <w:rPr>
          <w:rFonts w:ascii="Verdana" w:hAnsi="Verdana"/>
          <w:b/>
          <w:bCs/>
          <w:sz w:val="18"/>
        </w:rPr>
        <w:t>D. Unidades organizacionales con subordinación directa</w:t>
      </w:r>
    </w:p>
    <w:p w14:paraId="24B622F9" w14:textId="77777777" w:rsidR="00667A57" w:rsidRDefault="00667A57" w:rsidP="002E32F8">
      <w:pPr>
        <w:ind w:left="0"/>
        <w:rPr>
          <w:rFonts w:ascii="Verdana" w:hAnsi="Verdana"/>
          <w:sz w:val="18"/>
        </w:rPr>
      </w:pPr>
    </w:p>
    <w:p w14:paraId="699A52C8" w14:textId="4DF40023" w:rsidR="008E6215" w:rsidRPr="00410C0B" w:rsidRDefault="002B6C6B" w:rsidP="002E32F8">
      <w:pPr>
        <w:ind w:left="0"/>
        <w:rPr>
          <w:rFonts w:ascii="Verdana" w:hAnsi="Verdana"/>
          <w:sz w:val="18"/>
        </w:rPr>
        <w:sectPr w:rsidR="008E6215" w:rsidRPr="00410C0B" w:rsidSect="001A2C79">
          <w:headerReference w:type="default" r:id="rId49"/>
          <w:headerReference w:type="first" r:id="rId50"/>
          <w:pgSz w:w="12240" w:h="15840"/>
          <w:pgMar w:top="1418" w:right="1418" w:bottom="1418" w:left="1418" w:header="709" w:footer="864" w:gutter="0"/>
          <w:cols w:space="708"/>
          <w:docGrid w:linePitch="360"/>
        </w:sectPr>
      </w:pPr>
      <w:r w:rsidRPr="00410C0B">
        <w:rPr>
          <w:rFonts w:ascii="Verdana" w:hAnsi="Verdana"/>
          <w:sz w:val="18"/>
        </w:rPr>
        <w:t>Ninguna</w:t>
      </w:r>
    </w:p>
    <w:p w14:paraId="4BD69BD4" w14:textId="2DFC18F3" w:rsidR="00332556" w:rsidRPr="00410C0B" w:rsidRDefault="00332556" w:rsidP="002E32F8">
      <w:pPr>
        <w:pStyle w:val="Ttulo3"/>
        <w:rPr>
          <w:rFonts w:ascii="Verdana" w:hAnsi="Verdana"/>
          <w:sz w:val="18"/>
        </w:rPr>
      </w:pPr>
      <w:bookmarkStart w:id="94" w:name="_Toc118787899"/>
      <w:r w:rsidRPr="00410C0B">
        <w:rPr>
          <w:rFonts w:ascii="Verdana" w:hAnsi="Verdana"/>
          <w:sz w:val="18"/>
        </w:rPr>
        <w:lastRenderedPageBreak/>
        <w:t xml:space="preserve">65. ÁREA </w:t>
      </w:r>
      <w:r w:rsidR="003E2457" w:rsidRPr="00410C0B">
        <w:rPr>
          <w:rFonts w:ascii="Verdana" w:hAnsi="Verdana"/>
          <w:sz w:val="18"/>
        </w:rPr>
        <w:t>ADMINISTRACIÓ</w:t>
      </w:r>
      <w:r w:rsidR="001E60DE" w:rsidRPr="00410C0B">
        <w:rPr>
          <w:rFonts w:ascii="Verdana" w:hAnsi="Verdana"/>
          <w:sz w:val="18"/>
        </w:rPr>
        <w:t>N</w:t>
      </w:r>
      <w:r w:rsidR="00DA6253" w:rsidRPr="00410C0B">
        <w:rPr>
          <w:rFonts w:ascii="Verdana" w:hAnsi="Verdana"/>
          <w:sz w:val="18"/>
        </w:rPr>
        <w:t xml:space="preserve"> SISTEMAS DE INFORMACIÓN GEOESPACIAL Y ACTIVOS DE RED</w:t>
      </w:r>
      <w:bookmarkEnd w:id="94"/>
    </w:p>
    <w:p w14:paraId="111C292C" w14:textId="77777777" w:rsidR="00667A57" w:rsidRDefault="00667A57" w:rsidP="002E32F8">
      <w:pPr>
        <w:ind w:left="0"/>
        <w:rPr>
          <w:rFonts w:ascii="Verdana" w:hAnsi="Verdana"/>
          <w:b/>
          <w:bCs/>
          <w:sz w:val="18"/>
        </w:rPr>
      </w:pPr>
    </w:p>
    <w:p w14:paraId="0324E3E5" w14:textId="7A685F47" w:rsidR="00332556" w:rsidRPr="00410C0B" w:rsidRDefault="00332556" w:rsidP="002E32F8">
      <w:pPr>
        <w:ind w:left="0"/>
        <w:rPr>
          <w:rFonts w:ascii="Verdana" w:hAnsi="Verdana"/>
          <w:b/>
          <w:bCs/>
          <w:sz w:val="18"/>
        </w:rPr>
      </w:pPr>
      <w:r w:rsidRPr="00410C0B">
        <w:rPr>
          <w:rFonts w:ascii="Verdana" w:hAnsi="Verdana"/>
          <w:b/>
          <w:bCs/>
          <w:sz w:val="18"/>
        </w:rPr>
        <w:t>A. Objetivo de la dependencia</w:t>
      </w:r>
    </w:p>
    <w:p w14:paraId="39476D6E" w14:textId="77777777" w:rsidR="00332556" w:rsidRPr="00410C0B" w:rsidRDefault="00332556" w:rsidP="002E32F8">
      <w:pPr>
        <w:ind w:left="0"/>
        <w:rPr>
          <w:rFonts w:ascii="Verdana" w:hAnsi="Verdana"/>
          <w:sz w:val="18"/>
        </w:rPr>
      </w:pPr>
    </w:p>
    <w:p w14:paraId="589464E9" w14:textId="6671512A" w:rsidR="00332556" w:rsidRPr="00410C0B" w:rsidRDefault="00D76D20" w:rsidP="002E32F8">
      <w:pPr>
        <w:ind w:left="0"/>
        <w:rPr>
          <w:rFonts w:ascii="Verdana" w:hAnsi="Verdana"/>
          <w:sz w:val="18"/>
        </w:rPr>
      </w:pPr>
      <w:r w:rsidRPr="00410C0B">
        <w:rPr>
          <w:rFonts w:ascii="Verdana" w:hAnsi="Verdana"/>
          <w:sz w:val="18"/>
        </w:rPr>
        <w:t xml:space="preserve">Administrar los sistemas de información geoespacial y gestión de activos de la red con alta disponibilidad, que permiten modelar y documentar los elementos de la red de distribución eléctrica y la red de </w:t>
      </w:r>
      <w:proofErr w:type="spellStart"/>
      <w:r w:rsidRPr="00410C0B">
        <w:rPr>
          <w:rFonts w:ascii="Verdana" w:hAnsi="Verdana"/>
          <w:sz w:val="18"/>
        </w:rPr>
        <w:t>infocomunicaciones</w:t>
      </w:r>
      <w:proofErr w:type="spellEnd"/>
      <w:r w:rsidRPr="00410C0B">
        <w:rPr>
          <w:rFonts w:ascii="Verdana" w:hAnsi="Verdana"/>
          <w:sz w:val="18"/>
        </w:rPr>
        <w:t xml:space="preserve"> mediante servicios de información y atención de requerimientos solicitados por las partes interesadas.</w:t>
      </w:r>
    </w:p>
    <w:p w14:paraId="4FF02FB6" w14:textId="77777777" w:rsidR="00332556" w:rsidRPr="00410C0B" w:rsidRDefault="00332556" w:rsidP="002E32F8">
      <w:pPr>
        <w:ind w:left="0"/>
        <w:rPr>
          <w:rFonts w:ascii="Verdana" w:hAnsi="Verdana"/>
          <w:b/>
          <w:bCs/>
          <w:sz w:val="18"/>
        </w:rPr>
      </w:pPr>
    </w:p>
    <w:p w14:paraId="4C6336A1" w14:textId="77777777" w:rsidR="00332556" w:rsidRPr="00410C0B" w:rsidRDefault="00332556" w:rsidP="002E32F8">
      <w:pPr>
        <w:ind w:left="0"/>
        <w:rPr>
          <w:rFonts w:ascii="Verdana" w:hAnsi="Verdana"/>
          <w:b/>
          <w:bCs/>
          <w:sz w:val="18"/>
        </w:rPr>
      </w:pPr>
      <w:r w:rsidRPr="00410C0B">
        <w:rPr>
          <w:rFonts w:ascii="Verdana" w:hAnsi="Verdana"/>
          <w:b/>
          <w:bCs/>
          <w:sz w:val="18"/>
        </w:rPr>
        <w:t>B. Principales funciones</w:t>
      </w:r>
    </w:p>
    <w:p w14:paraId="15338C57" w14:textId="77777777" w:rsidR="00332556" w:rsidRPr="00410C0B" w:rsidRDefault="00332556" w:rsidP="002E32F8">
      <w:pPr>
        <w:rPr>
          <w:rFonts w:ascii="Verdana" w:hAnsi="Verdana"/>
          <w:sz w:val="18"/>
        </w:rPr>
      </w:pPr>
    </w:p>
    <w:p w14:paraId="2B01AED5" w14:textId="77777777" w:rsidR="00AD596F" w:rsidRPr="00410C0B" w:rsidRDefault="00AD596F" w:rsidP="002E32F8">
      <w:pPr>
        <w:pStyle w:val="Prrafodelista"/>
        <w:numPr>
          <w:ilvl w:val="0"/>
          <w:numId w:val="70"/>
        </w:numPr>
        <w:rPr>
          <w:rFonts w:ascii="Verdana" w:hAnsi="Verdana"/>
          <w:vanish/>
          <w:sz w:val="18"/>
        </w:rPr>
      </w:pPr>
    </w:p>
    <w:p w14:paraId="1FB7BA29" w14:textId="678F4969" w:rsidR="00971D09" w:rsidRPr="00410C0B" w:rsidRDefault="00971D09" w:rsidP="002E32F8">
      <w:pPr>
        <w:pStyle w:val="Prrafodelista"/>
        <w:numPr>
          <w:ilvl w:val="1"/>
          <w:numId w:val="70"/>
        </w:numPr>
        <w:ind w:left="567" w:hanging="597"/>
        <w:rPr>
          <w:rFonts w:ascii="Verdana" w:hAnsi="Verdana"/>
          <w:sz w:val="18"/>
        </w:rPr>
      </w:pPr>
      <w:r w:rsidRPr="00410C0B">
        <w:rPr>
          <w:rFonts w:ascii="Verdana" w:hAnsi="Verdana"/>
          <w:sz w:val="18"/>
        </w:rPr>
        <w:t xml:space="preserve">Construir, implementar, operar, dar servicio a los </w:t>
      </w:r>
      <w:r w:rsidR="0003404D" w:rsidRPr="00410C0B">
        <w:rPr>
          <w:rFonts w:ascii="Verdana" w:hAnsi="Verdana"/>
          <w:sz w:val="18"/>
        </w:rPr>
        <w:t>s</w:t>
      </w:r>
      <w:r w:rsidRPr="00410C0B">
        <w:rPr>
          <w:rFonts w:ascii="Verdana" w:hAnsi="Verdana"/>
          <w:sz w:val="18"/>
        </w:rPr>
        <w:t xml:space="preserve">istemas de </w:t>
      </w:r>
      <w:r w:rsidR="0003404D" w:rsidRPr="00410C0B">
        <w:rPr>
          <w:rFonts w:ascii="Verdana" w:hAnsi="Verdana"/>
          <w:sz w:val="18"/>
        </w:rPr>
        <w:t>i</w:t>
      </w:r>
      <w:r w:rsidRPr="00410C0B">
        <w:rPr>
          <w:rFonts w:ascii="Verdana" w:hAnsi="Verdana"/>
          <w:sz w:val="18"/>
        </w:rPr>
        <w:t xml:space="preserve">nformación </w:t>
      </w:r>
      <w:r w:rsidR="0003404D" w:rsidRPr="00410C0B">
        <w:rPr>
          <w:rFonts w:ascii="Verdana" w:hAnsi="Verdana"/>
          <w:sz w:val="18"/>
        </w:rPr>
        <w:t>g</w:t>
      </w:r>
      <w:r w:rsidRPr="00410C0B">
        <w:rPr>
          <w:rFonts w:ascii="Verdana" w:hAnsi="Verdana"/>
          <w:sz w:val="18"/>
        </w:rPr>
        <w:t>eoespacial y</w:t>
      </w:r>
      <w:r w:rsidR="00B1174A" w:rsidRPr="00410C0B">
        <w:rPr>
          <w:rFonts w:ascii="Verdana" w:hAnsi="Verdana"/>
          <w:sz w:val="18"/>
        </w:rPr>
        <w:t xml:space="preserve"> </w:t>
      </w:r>
      <w:r w:rsidRPr="00410C0B">
        <w:rPr>
          <w:rFonts w:ascii="Verdana" w:hAnsi="Verdana"/>
          <w:sz w:val="18"/>
        </w:rPr>
        <w:t xml:space="preserve">gestión de activos de la red que permiten modelar y documentar la red eléctrica y </w:t>
      </w:r>
      <w:r w:rsidRPr="00C35B76">
        <w:rPr>
          <w:rFonts w:ascii="Verdana" w:hAnsi="Verdana"/>
          <w:color w:val="auto"/>
          <w:sz w:val="18"/>
        </w:rPr>
        <w:t xml:space="preserve">de </w:t>
      </w:r>
      <w:proofErr w:type="spellStart"/>
      <w:r w:rsidR="003711A3" w:rsidRPr="00C35B76">
        <w:rPr>
          <w:rFonts w:ascii="Verdana" w:hAnsi="Verdana"/>
          <w:color w:val="auto"/>
          <w:sz w:val="18"/>
        </w:rPr>
        <w:t>i</w:t>
      </w:r>
      <w:r w:rsidR="00C66460" w:rsidRPr="00C35B76">
        <w:rPr>
          <w:rFonts w:ascii="Verdana" w:hAnsi="Verdana"/>
          <w:color w:val="auto"/>
          <w:sz w:val="18"/>
        </w:rPr>
        <w:t>n</w:t>
      </w:r>
      <w:r w:rsidR="00C66460" w:rsidRPr="00410C0B">
        <w:rPr>
          <w:rFonts w:ascii="Verdana" w:hAnsi="Verdana"/>
          <w:sz w:val="18"/>
        </w:rPr>
        <w:t>focomunicaciones</w:t>
      </w:r>
      <w:proofErr w:type="spellEnd"/>
      <w:r w:rsidR="003B011E" w:rsidRPr="00410C0B">
        <w:rPr>
          <w:rFonts w:ascii="Verdana" w:hAnsi="Verdana"/>
          <w:sz w:val="18"/>
        </w:rPr>
        <w:t>, para optimizar los procesos de gestión de las etapas de planificación, diseño, construcción, operación, mantenimiento y comercialización de las redes</w:t>
      </w:r>
      <w:r w:rsidRPr="00410C0B">
        <w:rPr>
          <w:rFonts w:ascii="Verdana" w:hAnsi="Verdana"/>
          <w:sz w:val="18"/>
        </w:rPr>
        <w:t>.</w:t>
      </w:r>
    </w:p>
    <w:p w14:paraId="1EF46CEC" w14:textId="77777777" w:rsidR="00667A57" w:rsidRDefault="00667A57" w:rsidP="00667A57">
      <w:pPr>
        <w:pStyle w:val="Prrafodelista"/>
        <w:ind w:left="567" w:firstLine="0"/>
        <w:rPr>
          <w:rFonts w:ascii="Verdana" w:hAnsi="Verdana"/>
          <w:sz w:val="18"/>
        </w:rPr>
      </w:pPr>
    </w:p>
    <w:p w14:paraId="1350B9BE" w14:textId="00643290" w:rsidR="00971D09" w:rsidRPr="00410C0B" w:rsidRDefault="00971D09" w:rsidP="002E32F8">
      <w:pPr>
        <w:pStyle w:val="Prrafodelista"/>
        <w:numPr>
          <w:ilvl w:val="1"/>
          <w:numId w:val="70"/>
        </w:numPr>
        <w:ind w:left="567" w:hanging="597"/>
        <w:rPr>
          <w:rFonts w:ascii="Verdana" w:hAnsi="Verdana"/>
          <w:sz w:val="18"/>
        </w:rPr>
      </w:pPr>
      <w:r w:rsidRPr="00410C0B">
        <w:rPr>
          <w:rFonts w:ascii="Verdana" w:hAnsi="Verdana"/>
          <w:sz w:val="18"/>
        </w:rPr>
        <w:t>Mantener la infraestructura y equipos relacionados con los sistemas de información geoespacial y gestión de activos de la red, que permitan el acceso, disponibilidad y uso óptimo de las plataformas y la información.</w:t>
      </w:r>
      <w:r w:rsidRPr="00410C0B">
        <w:rPr>
          <w:rFonts w:ascii="Verdana" w:hAnsi="Verdana"/>
          <w:sz w:val="18"/>
        </w:rPr>
        <w:tab/>
      </w:r>
      <w:r w:rsidRPr="00410C0B">
        <w:rPr>
          <w:rFonts w:ascii="Verdana" w:hAnsi="Verdana"/>
          <w:sz w:val="18"/>
        </w:rPr>
        <w:tab/>
      </w:r>
      <w:r w:rsidRPr="00410C0B">
        <w:rPr>
          <w:rFonts w:ascii="Verdana" w:hAnsi="Verdana"/>
          <w:sz w:val="18"/>
        </w:rPr>
        <w:tab/>
      </w:r>
      <w:r w:rsidRPr="00410C0B">
        <w:rPr>
          <w:rFonts w:ascii="Verdana" w:hAnsi="Verdana"/>
          <w:sz w:val="18"/>
        </w:rPr>
        <w:tab/>
      </w:r>
      <w:r w:rsidRPr="00410C0B">
        <w:rPr>
          <w:rFonts w:ascii="Verdana" w:hAnsi="Verdana"/>
          <w:sz w:val="18"/>
        </w:rPr>
        <w:tab/>
      </w:r>
      <w:r w:rsidRPr="00410C0B">
        <w:rPr>
          <w:rFonts w:ascii="Verdana" w:hAnsi="Verdana"/>
          <w:sz w:val="18"/>
        </w:rPr>
        <w:tab/>
      </w:r>
    </w:p>
    <w:p w14:paraId="739931F7" w14:textId="77777777" w:rsidR="00667A57" w:rsidRDefault="00667A57" w:rsidP="00667A57">
      <w:pPr>
        <w:pStyle w:val="Prrafodelista"/>
        <w:ind w:left="567" w:firstLine="0"/>
        <w:rPr>
          <w:rFonts w:ascii="Verdana" w:hAnsi="Verdana"/>
          <w:sz w:val="18"/>
        </w:rPr>
      </w:pPr>
    </w:p>
    <w:p w14:paraId="5E376CD2" w14:textId="22034C77" w:rsidR="00971D09" w:rsidRPr="00410C0B" w:rsidRDefault="00971D09" w:rsidP="002E32F8">
      <w:pPr>
        <w:pStyle w:val="Prrafodelista"/>
        <w:numPr>
          <w:ilvl w:val="1"/>
          <w:numId w:val="70"/>
        </w:numPr>
        <w:ind w:left="567" w:hanging="597"/>
        <w:rPr>
          <w:rFonts w:ascii="Verdana" w:hAnsi="Verdana"/>
          <w:sz w:val="18"/>
        </w:rPr>
      </w:pPr>
      <w:r w:rsidRPr="00410C0B">
        <w:rPr>
          <w:rFonts w:ascii="Verdana" w:hAnsi="Verdana"/>
          <w:sz w:val="18"/>
        </w:rPr>
        <w:t>Brindar soporte y capacitar a los usuarios de los sistemas de información geoespacial y gestión de activos de la red</w:t>
      </w:r>
      <w:r w:rsidR="009766DE" w:rsidRPr="00410C0B">
        <w:rPr>
          <w:rFonts w:ascii="Verdana" w:hAnsi="Verdana"/>
          <w:sz w:val="18"/>
        </w:rPr>
        <w:t>, para facilitar el acceso, disponibilidad, documentación y mantenimiento de la información de los elementos de la red, el análisis y toma de decisiones en las etapas de planificación, diseño, construcción, operación, mantenimiento y comercialización.</w:t>
      </w:r>
      <w:r w:rsidRPr="00410C0B">
        <w:rPr>
          <w:rFonts w:ascii="Verdana" w:hAnsi="Verdana"/>
          <w:sz w:val="18"/>
        </w:rPr>
        <w:tab/>
      </w:r>
      <w:r w:rsidRPr="00410C0B">
        <w:rPr>
          <w:rFonts w:ascii="Verdana" w:hAnsi="Verdana"/>
          <w:sz w:val="18"/>
        </w:rPr>
        <w:tab/>
      </w:r>
    </w:p>
    <w:p w14:paraId="53E636B5" w14:textId="77777777" w:rsidR="00667A57" w:rsidRDefault="00667A57" w:rsidP="00667A57">
      <w:pPr>
        <w:pStyle w:val="Prrafodelista"/>
        <w:ind w:left="567" w:firstLine="0"/>
        <w:rPr>
          <w:rFonts w:ascii="Verdana" w:hAnsi="Verdana"/>
          <w:sz w:val="18"/>
        </w:rPr>
      </w:pPr>
    </w:p>
    <w:p w14:paraId="7176FC51" w14:textId="571ECE89" w:rsidR="00332556" w:rsidRPr="00410C0B" w:rsidRDefault="00971D09" w:rsidP="002E32F8">
      <w:pPr>
        <w:pStyle w:val="Prrafodelista"/>
        <w:numPr>
          <w:ilvl w:val="1"/>
          <w:numId w:val="70"/>
        </w:numPr>
        <w:ind w:left="567" w:hanging="597"/>
        <w:rPr>
          <w:rFonts w:ascii="Verdana" w:hAnsi="Verdana"/>
          <w:sz w:val="18"/>
        </w:rPr>
      </w:pPr>
      <w:r w:rsidRPr="00410C0B">
        <w:rPr>
          <w:rFonts w:ascii="Verdana" w:hAnsi="Verdana"/>
          <w:sz w:val="18"/>
        </w:rPr>
        <w:t xml:space="preserve">Verificar, validar y mejorar la información de los sistemas de información geoespacial, gestión de activos de la </w:t>
      </w:r>
      <w:r w:rsidRPr="00C35B76">
        <w:rPr>
          <w:rFonts w:ascii="Verdana" w:hAnsi="Verdana"/>
          <w:color w:val="auto"/>
          <w:sz w:val="18"/>
        </w:rPr>
        <w:t xml:space="preserve">red e </w:t>
      </w:r>
      <w:proofErr w:type="spellStart"/>
      <w:r w:rsidR="003711A3" w:rsidRPr="00C35B76">
        <w:rPr>
          <w:rFonts w:ascii="Verdana" w:hAnsi="Verdana"/>
          <w:color w:val="auto"/>
          <w:sz w:val="18"/>
        </w:rPr>
        <w:t>i</w:t>
      </w:r>
      <w:r w:rsidR="007D54F1" w:rsidRPr="00C35B76">
        <w:rPr>
          <w:rFonts w:ascii="Verdana" w:hAnsi="Verdana"/>
          <w:color w:val="auto"/>
          <w:sz w:val="18"/>
        </w:rPr>
        <w:t>nfocomunicaciones</w:t>
      </w:r>
      <w:proofErr w:type="spellEnd"/>
      <w:r w:rsidR="007D54F1" w:rsidRPr="00410C0B">
        <w:rPr>
          <w:rFonts w:ascii="Verdana" w:hAnsi="Verdana"/>
          <w:sz w:val="18"/>
        </w:rPr>
        <w:t>,</w:t>
      </w:r>
      <w:r w:rsidR="007E731F" w:rsidRPr="00410C0B">
        <w:rPr>
          <w:rFonts w:ascii="Verdana" w:hAnsi="Verdana"/>
          <w:sz w:val="18"/>
        </w:rPr>
        <w:t xml:space="preserve"> con el prop</w:t>
      </w:r>
      <w:r w:rsidR="001026DB" w:rsidRPr="00410C0B">
        <w:rPr>
          <w:rFonts w:ascii="Verdana" w:hAnsi="Verdana"/>
          <w:sz w:val="18"/>
        </w:rPr>
        <w:t>ó</w:t>
      </w:r>
      <w:r w:rsidR="007E731F" w:rsidRPr="00410C0B">
        <w:rPr>
          <w:rFonts w:ascii="Verdana" w:hAnsi="Verdana"/>
          <w:sz w:val="18"/>
        </w:rPr>
        <w:t>sito de contar con información confiable, oportuna y veraz</w:t>
      </w:r>
      <w:r w:rsidR="00792F86" w:rsidRPr="00410C0B">
        <w:rPr>
          <w:rFonts w:ascii="Verdana" w:hAnsi="Verdana"/>
          <w:sz w:val="18"/>
        </w:rPr>
        <w:t>.</w:t>
      </w:r>
      <w:r w:rsidRPr="00410C0B">
        <w:rPr>
          <w:rFonts w:ascii="Verdana" w:hAnsi="Verdana"/>
          <w:sz w:val="18"/>
        </w:rPr>
        <w:tab/>
      </w:r>
    </w:p>
    <w:p w14:paraId="0ABB6BAC" w14:textId="77777777" w:rsidR="00667A57" w:rsidRDefault="00667A57" w:rsidP="002E32F8">
      <w:pPr>
        <w:ind w:left="0"/>
        <w:rPr>
          <w:rFonts w:ascii="Verdana" w:hAnsi="Verdana"/>
          <w:b/>
          <w:bCs/>
          <w:sz w:val="18"/>
        </w:rPr>
      </w:pPr>
    </w:p>
    <w:p w14:paraId="7CBAB4DF" w14:textId="41CDAEE5" w:rsidR="00332556" w:rsidRPr="00410C0B" w:rsidRDefault="00332556" w:rsidP="002E32F8">
      <w:pPr>
        <w:ind w:left="0"/>
        <w:rPr>
          <w:rFonts w:ascii="Verdana" w:hAnsi="Verdana"/>
          <w:b/>
          <w:bCs/>
          <w:sz w:val="18"/>
        </w:rPr>
      </w:pPr>
      <w:r w:rsidRPr="00410C0B">
        <w:rPr>
          <w:rFonts w:ascii="Verdana" w:hAnsi="Verdana"/>
          <w:b/>
          <w:bCs/>
          <w:sz w:val="18"/>
        </w:rPr>
        <w:t>C. Dependencia Jerárquica</w:t>
      </w:r>
    </w:p>
    <w:p w14:paraId="519D60A1" w14:textId="77777777" w:rsidR="00667A57" w:rsidRDefault="00667A57" w:rsidP="002E32F8">
      <w:pPr>
        <w:ind w:left="0"/>
        <w:rPr>
          <w:rFonts w:ascii="Verdana" w:hAnsi="Verdana"/>
          <w:sz w:val="18"/>
        </w:rPr>
      </w:pPr>
    </w:p>
    <w:p w14:paraId="27CB9799" w14:textId="531E6F37" w:rsidR="00985B84" w:rsidRPr="00410C0B" w:rsidRDefault="00985B84" w:rsidP="002E32F8">
      <w:pPr>
        <w:ind w:left="0"/>
        <w:rPr>
          <w:rFonts w:ascii="Verdana" w:hAnsi="Verdana"/>
          <w:sz w:val="18"/>
        </w:rPr>
      </w:pPr>
      <w:r w:rsidRPr="00410C0B">
        <w:rPr>
          <w:rFonts w:ascii="Verdana" w:hAnsi="Verdana"/>
          <w:sz w:val="18"/>
        </w:rPr>
        <w:t>Unidad Tecnologías de Operación del Sistema de Distribución</w:t>
      </w:r>
    </w:p>
    <w:p w14:paraId="599034A0" w14:textId="77777777" w:rsidR="00667A57" w:rsidRDefault="00667A57" w:rsidP="002E32F8">
      <w:pPr>
        <w:ind w:left="0"/>
        <w:rPr>
          <w:rFonts w:ascii="Verdana" w:hAnsi="Verdana"/>
          <w:b/>
          <w:bCs/>
          <w:sz w:val="18"/>
        </w:rPr>
      </w:pPr>
    </w:p>
    <w:p w14:paraId="2F2969CE" w14:textId="1D90DD8D" w:rsidR="00332556" w:rsidRPr="00410C0B" w:rsidRDefault="00332556" w:rsidP="002E32F8">
      <w:pPr>
        <w:ind w:left="0"/>
        <w:rPr>
          <w:rFonts w:ascii="Verdana" w:hAnsi="Verdana"/>
          <w:b/>
          <w:sz w:val="18"/>
        </w:rPr>
      </w:pPr>
      <w:r w:rsidRPr="00410C0B">
        <w:rPr>
          <w:rFonts w:ascii="Verdana" w:hAnsi="Verdana"/>
          <w:b/>
          <w:bCs/>
          <w:sz w:val="18"/>
        </w:rPr>
        <w:t>D. Unidades organizacionales con subordinación directa</w:t>
      </w:r>
    </w:p>
    <w:p w14:paraId="05A097F7" w14:textId="77777777" w:rsidR="00667A57" w:rsidRDefault="00667A57" w:rsidP="002E32F8">
      <w:pPr>
        <w:pStyle w:val="Prrafodelista"/>
        <w:ind w:left="0" w:firstLine="0"/>
        <w:rPr>
          <w:rFonts w:ascii="Verdana" w:hAnsi="Verdana"/>
          <w:sz w:val="18"/>
        </w:rPr>
      </w:pPr>
    </w:p>
    <w:p w14:paraId="62CCBF1A" w14:textId="0C3FC621" w:rsidR="00971D09" w:rsidRPr="00410C0B" w:rsidRDefault="00971D09" w:rsidP="002E32F8">
      <w:pPr>
        <w:pStyle w:val="Prrafodelista"/>
        <w:ind w:left="0" w:firstLine="0"/>
        <w:rPr>
          <w:rFonts w:ascii="Verdana" w:hAnsi="Verdana"/>
          <w:sz w:val="18"/>
        </w:rPr>
      </w:pPr>
      <w:r w:rsidRPr="00410C0B">
        <w:rPr>
          <w:rFonts w:ascii="Verdana" w:hAnsi="Verdana"/>
          <w:sz w:val="18"/>
        </w:rPr>
        <w:t>Ninguna</w:t>
      </w:r>
    </w:p>
    <w:p w14:paraId="057C3C15" w14:textId="72B89B44" w:rsidR="00971D09" w:rsidRPr="00410C0B" w:rsidRDefault="00971D09" w:rsidP="002E32F8">
      <w:pPr>
        <w:rPr>
          <w:rFonts w:ascii="Verdana" w:hAnsi="Verdana"/>
          <w:sz w:val="18"/>
        </w:rPr>
        <w:sectPr w:rsidR="00971D09" w:rsidRPr="00410C0B" w:rsidSect="001A2C79">
          <w:headerReference w:type="default" r:id="rId51"/>
          <w:headerReference w:type="first" r:id="rId52"/>
          <w:pgSz w:w="12240" w:h="15840"/>
          <w:pgMar w:top="1418" w:right="1418" w:bottom="1418" w:left="1418" w:header="709" w:footer="864" w:gutter="0"/>
          <w:cols w:space="708"/>
          <w:docGrid w:linePitch="360"/>
        </w:sectPr>
      </w:pPr>
    </w:p>
    <w:p w14:paraId="62FBDE28" w14:textId="028F1A31" w:rsidR="00A7515B" w:rsidRPr="00410C0B" w:rsidRDefault="00A7515B" w:rsidP="002E32F8">
      <w:pPr>
        <w:pStyle w:val="Ttulo3"/>
        <w:rPr>
          <w:rFonts w:ascii="Verdana" w:hAnsi="Verdana"/>
          <w:sz w:val="18"/>
        </w:rPr>
      </w:pPr>
      <w:bookmarkStart w:id="95" w:name="_Toc118787900"/>
      <w:r w:rsidRPr="00410C0B">
        <w:rPr>
          <w:rFonts w:ascii="Verdana" w:hAnsi="Verdana"/>
          <w:sz w:val="18"/>
        </w:rPr>
        <w:lastRenderedPageBreak/>
        <w:t>66. ÁREA SISTEMAS DE MEDICIÓN</w:t>
      </w:r>
      <w:bookmarkEnd w:id="95"/>
    </w:p>
    <w:p w14:paraId="7F1101BE" w14:textId="77777777" w:rsidR="00667A57" w:rsidRDefault="00667A57" w:rsidP="002E32F8">
      <w:pPr>
        <w:ind w:left="0"/>
        <w:rPr>
          <w:rFonts w:ascii="Verdana" w:hAnsi="Verdana"/>
          <w:b/>
          <w:bCs/>
          <w:sz w:val="18"/>
        </w:rPr>
      </w:pPr>
    </w:p>
    <w:p w14:paraId="7386943F" w14:textId="7CF28624" w:rsidR="00A7515B" w:rsidRPr="00410C0B" w:rsidRDefault="00A7515B" w:rsidP="002E32F8">
      <w:pPr>
        <w:ind w:left="0"/>
        <w:rPr>
          <w:rFonts w:ascii="Verdana" w:hAnsi="Verdana"/>
          <w:b/>
          <w:bCs/>
          <w:sz w:val="18"/>
        </w:rPr>
      </w:pPr>
      <w:r w:rsidRPr="00410C0B">
        <w:rPr>
          <w:rFonts w:ascii="Verdana" w:hAnsi="Verdana"/>
          <w:b/>
          <w:bCs/>
          <w:sz w:val="18"/>
        </w:rPr>
        <w:t>A. Objetivo de la dependencia</w:t>
      </w:r>
    </w:p>
    <w:p w14:paraId="0CF22E6D" w14:textId="77777777" w:rsidR="00A7515B" w:rsidRPr="00410C0B" w:rsidRDefault="00A7515B" w:rsidP="002E32F8">
      <w:pPr>
        <w:rPr>
          <w:rFonts w:ascii="Verdana" w:hAnsi="Verdana"/>
          <w:sz w:val="18"/>
        </w:rPr>
      </w:pPr>
    </w:p>
    <w:p w14:paraId="5D5C2EC8" w14:textId="421CEB96" w:rsidR="00A7515B" w:rsidRPr="00410C0B" w:rsidRDefault="00FC2C16" w:rsidP="002E32F8">
      <w:pPr>
        <w:rPr>
          <w:rFonts w:ascii="Verdana" w:hAnsi="Verdana"/>
          <w:sz w:val="18"/>
        </w:rPr>
      </w:pPr>
      <w:r w:rsidRPr="00410C0B">
        <w:rPr>
          <w:rFonts w:ascii="Verdana" w:hAnsi="Verdana"/>
          <w:sz w:val="18"/>
        </w:rPr>
        <w:t>Administrar los sistemas de información de medición remota de energía eléctrica y sus variables, que brindan el soporte a procesos sustantivos de la CNFL</w:t>
      </w:r>
      <w:r w:rsidR="003711A3" w:rsidRPr="00410C0B">
        <w:rPr>
          <w:rFonts w:ascii="Verdana" w:hAnsi="Verdana"/>
          <w:sz w:val="18"/>
        </w:rPr>
        <w:t>,</w:t>
      </w:r>
      <w:r w:rsidRPr="00410C0B">
        <w:rPr>
          <w:rFonts w:ascii="Verdana" w:hAnsi="Verdana"/>
          <w:sz w:val="18"/>
        </w:rPr>
        <w:t xml:space="preserve"> mediante sistemas de alta disponibilidad para asegurar una mejor atención a las necesidades de los clientes.</w:t>
      </w:r>
    </w:p>
    <w:p w14:paraId="33D6EDF0" w14:textId="77777777" w:rsidR="00667A57" w:rsidRDefault="00667A57" w:rsidP="002E32F8">
      <w:pPr>
        <w:ind w:left="0"/>
        <w:rPr>
          <w:rFonts w:ascii="Verdana" w:hAnsi="Verdana"/>
          <w:b/>
          <w:bCs/>
          <w:sz w:val="18"/>
        </w:rPr>
      </w:pPr>
    </w:p>
    <w:p w14:paraId="347BA80B" w14:textId="4A7CE12A" w:rsidR="00A7515B" w:rsidRPr="00410C0B" w:rsidRDefault="00A7515B" w:rsidP="002E32F8">
      <w:pPr>
        <w:ind w:left="0"/>
        <w:rPr>
          <w:rFonts w:ascii="Verdana" w:hAnsi="Verdana"/>
          <w:b/>
          <w:bCs/>
          <w:sz w:val="18"/>
        </w:rPr>
      </w:pPr>
      <w:r w:rsidRPr="00410C0B">
        <w:rPr>
          <w:rFonts w:ascii="Verdana" w:hAnsi="Verdana"/>
          <w:b/>
          <w:bCs/>
          <w:sz w:val="18"/>
        </w:rPr>
        <w:t>B. Principales funciones</w:t>
      </w:r>
    </w:p>
    <w:p w14:paraId="06EA6B5E" w14:textId="77777777" w:rsidR="00A7515B" w:rsidRPr="00410C0B" w:rsidRDefault="00A7515B" w:rsidP="002E32F8">
      <w:pPr>
        <w:rPr>
          <w:rFonts w:ascii="Verdana" w:hAnsi="Verdana"/>
          <w:sz w:val="18"/>
        </w:rPr>
      </w:pPr>
    </w:p>
    <w:p w14:paraId="6A0859DB" w14:textId="6A86B128" w:rsidR="0046571B" w:rsidRPr="00410C0B" w:rsidRDefault="00716FF5" w:rsidP="002E32F8">
      <w:pPr>
        <w:pStyle w:val="Prrafodelista"/>
        <w:numPr>
          <w:ilvl w:val="1"/>
          <w:numId w:val="110"/>
        </w:numPr>
        <w:ind w:left="567" w:hanging="597"/>
        <w:rPr>
          <w:rFonts w:ascii="Verdana" w:hAnsi="Verdana"/>
          <w:sz w:val="18"/>
        </w:rPr>
      </w:pPr>
      <w:r w:rsidRPr="00410C0B">
        <w:rPr>
          <w:rFonts w:ascii="Verdana" w:hAnsi="Verdana"/>
          <w:sz w:val="18"/>
        </w:rPr>
        <w:t>Construir, implementar, operar dar servicio a los sistemas de información</w:t>
      </w:r>
      <w:r w:rsidR="003711A3" w:rsidRPr="00410C0B">
        <w:rPr>
          <w:rFonts w:ascii="Verdana" w:hAnsi="Verdana"/>
          <w:sz w:val="18"/>
        </w:rPr>
        <w:t>,</w:t>
      </w:r>
      <w:r w:rsidRPr="00410C0B">
        <w:rPr>
          <w:rFonts w:ascii="Verdana" w:hAnsi="Verdana"/>
          <w:sz w:val="18"/>
        </w:rPr>
        <w:t xml:space="preserve"> medición de energía eléctrica y su infraestructura virtual de tecnologías de información y comunicación</w:t>
      </w:r>
      <w:r w:rsidR="00C868B2" w:rsidRPr="00410C0B">
        <w:rPr>
          <w:rFonts w:ascii="Verdana" w:hAnsi="Verdana"/>
          <w:sz w:val="18"/>
        </w:rPr>
        <w:t>,</w:t>
      </w:r>
      <w:r w:rsidRPr="00410C0B">
        <w:rPr>
          <w:rFonts w:ascii="Verdana" w:hAnsi="Verdana"/>
          <w:sz w:val="18"/>
        </w:rPr>
        <w:t> para soportar las actividades de facturación, gestión de cobro, monitoreo de calidad de la energía, balances de energía, estudios de planificación, monitoreo de eventos, validar la data de información de flujos de energía para compra de energía al ICE, entre otros.</w:t>
      </w:r>
    </w:p>
    <w:p w14:paraId="6B94E23A" w14:textId="77777777" w:rsidR="00667A57" w:rsidRDefault="00667A57" w:rsidP="00667A57">
      <w:pPr>
        <w:pStyle w:val="Prrafodelista"/>
        <w:ind w:left="567" w:firstLine="0"/>
        <w:rPr>
          <w:rFonts w:ascii="Verdana" w:hAnsi="Verdana"/>
          <w:sz w:val="18"/>
        </w:rPr>
      </w:pPr>
    </w:p>
    <w:p w14:paraId="02DDE959" w14:textId="5772D652" w:rsidR="00DF5619" w:rsidRPr="00410C0B" w:rsidRDefault="00DF5619" w:rsidP="002E32F8">
      <w:pPr>
        <w:pStyle w:val="Prrafodelista"/>
        <w:numPr>
          <w:ilvl w:val="1"/>
          <w:numId w:val="110"/>
        </w:numPr>
        <w:ind w:left="567" w:hanging="597"/>
        <w:rPr>
          <w:rFonts w:ascii="Verdana" w:hAnsi="Verdana"/>
          <w:sz w:val="18"/>
        </w:rPr>
      </w:pPr>
      <w:r w:rsidRPr="00410C0B">
        <w:rPr>
          <w:rFonts w:ascii="Verdana" w:hAnsi="Verdana"/>
          <w:sz w:val="18"/>
        </w:rPr>
        <w:t>Implementar, operar y dar servicio al sistema de administración de datos de medidores</w:t>
      </w:r>
      <w:r w:rsidR="008127E6" w:rsidRPr="00410C0B">
        <w:rPr>
          <w:rFonts w:ascii="Verdana" w:hAnsi="Verdana"/>
          <w:sz w:val="18"/>
        </w:rPr>
        <w:t xml:space="preserve"> (MDM)</w:t>
      </w:r>
      <w:r w:rsidR="00D82C53" w:rsidRPr="00410C0B">
        <w:rPr>
          <w:rFonts w:ascii="Verdana" w:hAnsi="Verdana"/>
          <w:sz w:val="18"/>
        </w:rPr>
        <w:t>,</w:t>
      </w:r>
      <w:r w:rsidR="008127E6" w:rsidRPr="00410C0B">
        <w:rPr>
          <w:rFonts w:ascii="Verdana" w:hAnsi="Verdana"/>
          <w:sz w:val="18"/>
        </w:rPr>
        <w:t xml:space="preserve"> mediante las funciones de validación, estimación y edición para depurar la información que apoya las labores de otras dependencias.</w:t>
      </w:r>
    </w:p>
    <w:p w14:paraId="21914BD0" w14:textId="77777777" w:rsidR="00667A57" w:rsidRDefault="00667A57" w:rsidP="00667A57">
      <w:pPr>
        <w:pStyle w:val="Prrafodelista"/>
        <w:ind w:left="567" w:firstLine="0"/>
        <w:rPr>
          <w:rFonts w:ascii="Verdana" w:hAnsi="Verdana"/>
          <w:sz w:val="18"/>
        </w:rPr>
      </w:pPr>
    </w:p>
    <w:p w14:paraId="164DA465" w14:textId="0F3C90F2" w:rsidR="00DF5619" w:rsidRPr="00410C0B" w:rsidRDefault="00DF5619" w:rsidP="002E32F8">
      <w:pPr>
        <w:pStyle w:val="Prrafodelista"/>
        <w:numPr>
          <w:ilvl w:val="1"/>
          <w:numId w:val="110"/>
        </w:numPr>
        <w:ind w:left="567" w:hanging="597"/>
        <w:rPr>
          <w:rFonts w:ascii="Verdana" w:hAnsi="Verdana"/>
          <w:sz w:val="18"/>
        </w:rPr>
      </w:pPr>
      <w:r w:rsidRPr="00410C0B">
        <w:rPr>
          <w:rFonts w:ascii="Verdana" w:hAnsi="Verdana"/>
          <w:sz w:val="18"/>
        </w:rPr>
        <w:t>Validar los datos incluidos en la factura ICE, mediante un informe de análisis</w:t>
      </w:r>
      <w:r w:rsidR="00D047FB" w:rsidRPr="00410C0B">
        <w:rPr>
          <w:rFonts w:ascii="Verdana" w:hAnsi="Verdana"/>
          <w:sz w:val="18"/>
        </w:rPr>
        <w:t>, que sustente la acción</w:t>
      </w:r>
      <w:r w:rsidRPr="00410C0B">
        <w:rPr>
          <w:rFonts w:ascii="Verdana" w:hAnsi="Verdana"/>
          <w:sz w:val="18"/>
        </w:rPr>
        <w:t xml:space="preserve"> de </w:t>
      </w:r>
      <w:r w:rsidR="00D047FB" w:rsidRPr="00410C0B">
        <w:rPr>
          <w:rFonts w:ascii="Verdana" w:hAnsi="Verdana"/>
          <w:sz w:val="18"/>
        </w:rPr>
        <w:t xml:space="preserve">pago, el ajuste o reclamo sobre </w:t>
      </w:r>
      <w:r w:rsidRPr="00410C0B">
        <w:rPr>
          <w:rFonts w:ascii="Verdana" w:hAnsi="Verdana"/>
          <w:sz w:val="18"/>
        </w:rPr>
        <w:t xml:space="preserve">los </w:t>
      </w:r>
      <w:r w:rsidR="00D047FB" w:rsidRPr="00410C0B">
        <w:rPr>
          <w:rFonts w:ascii="Verdana" w:hAnsi="Verdana"/>
          <w:sz w:val="18"/>
        </w:rPr>
        <w:t>conceptos</w:t>
      </w:r>
      <w:r w:rsidRPr="00410C0B">
        <w:rPr>
          <w:rFonts w:ascii="Verdana" w:hAnsi="Verdana"/>
          <w:sz w:val="18"/>
        </w:rPr>
        <w:t xml:space="preserve"> de energía</w:t>
      </w:r>
      <w:r w:rsidR="00D047FB" w:rsidRPr="00410C0B">
        <w:rPr>
          <w:rFonts w:ascii="Verdana" w:hAnsi="Verdana"/>
          <w:sz w:val="18"/>
        </w:rPr>
        <w:t>, máxima demanda y cobro por transmisión entre otros</w:t>
      </w:r>
      <w:r w:rsidRPr="00410C0B">
        <w:rPr>
          <w:rFonts w:ascii="Verdana" w:hAnsi="Verdana"/>
          <w:sz w:val="18"/>
        </w:rPr>
        <w:t>.</w:t>
      </w:r>
    </w:p>
    <w:p w14:paraId="1470D5F1" w14:textId="77777777" w:rsidR="00667A57" w:rsidRDefault="00667A57" w:rsidP="00667A57">
      <w:pPr>
        <w:pStyle w:val="Prrafodelista"/>
        <w:ind w:left="567" w:firstLine="0"/>
        <w:rPr>
          <w:rFonts w:ascii="Verdana" w:hAnsi="Verdana"/>
          <w:sz w:val="18"/>
        </w:rPr>
      </w:pPr>
    </w:p>
    <w:p w14:paraId="1456A8F9" w14:textId="5E16315E" w:rsidR="00DF5619" w:rsidRPr="00410C0B" w:rsidRDefault="00DF5619" w:rsidP="002E32F8">
      <w:pPr>
        <w:pStyle w:val="Prrafodelista"/>
        <w:numPr>
          <w:ilvl w:val="1"/>
          <w:numId w:val="110"/>
        </w:numPr>
        <w:ind w:left="567" w:hanging="597"/>
        <w:rPr>
          <w:rFonts w:ascii="Verdana" w:hAnsi="Verdana"/>
          <w:sz w:val="18"/>
        </w:rPr>
      </w:pPr>
      <w:r w:rsidRPr="00410C0B">
        <w:rPr>
          <w:rFonts w:ascii="Verdana" w:hAnsi="Verdana"/>
          <w:sz w:val="18"/>
        </w:rPr>
        <w:t xml:space="preserve">Mantener y validar los </w:t>
      </w:r>
      <w:r w:rsidR="00995516" w:rsidRPr="00410C0B">
        <w:rPr>
          <w:rFonts w:ascii="Verdana" w:hAnsi="Verdana"/>
          <w:sz w:val="18"/>
        </w:rPr>
        <w:t>datos de</w:t>
      </w:r>
      <w:r w:rsidRPr="00410C0B">
        <w:rPr>
          <w:rFonts w:ascii="Verdana" w:hAnsi="Verdana"/>
          <w:sz w:val="18"/>
        </w:rPr>
        <w:t xml:space="preserve"> la curva sistémica y la curva Factura ICE, en tiempo </w:t>
      </w:r>
      <w:r w:rsidR="00995516" w:rsidRPr="00410C0B">
        <w:rPr>
          <w:rFonts w:ascii="Verdana" w:hAnsi="Verdana"/>
          <w:sz w:val="18"/>
        </w:rPr>
        <w:t>real utilizados</w:t>
      </w:r>
      <w:r w:rsidRPr="00410C0B">
        <w:rPr>
          <w:rFonts w:ascii="Verdana" w:hAnsi="Verdana"/>
          <w:sz w:val="18"/>
        </w:rPr>
        <w:t xml:space="preserve"> para la optimización de la demanda mensual de CNFL.</w:t>
      </w:r>
      <w:r w:rsidRPr="00410C0B">
        <w:rPr>
          <w:rFonts w:ascii="Verdana" w:hAnsi="Verdana"/>
          <w:sz w:val="18"/>
        </w:rPr>
        <w:tab/>
      </w:r>
      <w:r w:rsidRPr="00410C0B">
        <w:rPr>
          <w:rFonts w:ascii="Verdana" w:hAnsi="Verdana"/>
          <w:sz w:val="18"/>
        </w:rPr>
        <w:tab/>
      </w:r>
    </w:p>
    <w:p w14:paraId="013A761D" w14:textId="77777777" w:rsidR="00667A57" w:rsidRPr="00667A57" w:rsidRDefault="00667A57" w:rsidP="00667A57">
      <w:pPr>
        <w:pStyle w:val="Prrafodelista"/>
        <w:ind w:left="567" w:firstLine="0"/>
        <w:rPr>
          <w:rFonts w:ascii="Verdana" w:hAnsi="Verdana"/>
          <w:color w:val="auto"/>
          <w:sz w:val="18"/>
        </w:rPr>
      </w:pPr>
    </w:p>
    <w:p w14:paraId="3527273E" w14:textId="47CC3C84" w:rsidR="00DF5619" w:rsidRPr="00C35B76" w:rsidRDefault="00DF5619" w:rsidP="002E32F8">
      <w:pPr>
        <w:pStyle w:val="Prrafodelista"/>
        <w:numPr>
          <w:ilvl w:val="1"/>
          <w:numId w:val="110"/>
        </w:numPr>
        <w:ind w:left="567" w:hanging="597"/>
        <w:rPr>
          <w:rFonts w:ascii="Verdana" w:hAnsi="Verdana"/>
          <w:color w:val="auto"/>
          <w:sz w:val="18"/>
        </w:rPr>
      </w:pPr>
      <w:r w:rsidRPr="00410C0B">
        <w:rPr>
          <w:rFonts w:ascii="Verdana" w:hAnsi="Verdana"/>
          <w:sz w:val="18"/>
        </w:rPr>
        <w:t>Monitorear</w:t>
      </w:r>
      <w:r w:rsidR="00927774" w:rsidRPr="00410C0B">
        <w:rPr>
          <w:rFonts w:ascii="Verdana" w:hAnsi="Verdana"/>
          <w:sz w:val="18"/>
        </w:rPr>
        <w:t xml:space="preserve"> y</w:t>
      </w:r>
      <w:r w:rsidRPr="00410C0B">
        <w:rPr>
          <w:rFonts w:ascii="Verdana" w:hAnsi="Verdana"/>
          <w:sz w:val="18"/>
        </w:rPr>
        <w:t xml:space="preserve"> controlar los sistemas de medición avanzados </w:t>
      </w:r>
      <w:r w:rsidR="00A44F64" w:rsidRPr="00410C0B">
        <w:rPr>
          <w:rFonts w:ascii="Verdana" w:hAnsi="Verdana"/>
          <w:sz w:val="18"/>
        </w:rPr>
        <w:t>(</w:t>
      </w:r>
      <w:r w:rsidRPr="00410C0B">
        <w:rPr>
          <w:rFonts w:ascii="Verdana" w:hAnsi="Verdana"/>
          <w:sz w:val="18"/>
        </w:rPr>
        <w:t>y su comunicación</w:t>
      </w:r>
      <w:r w:rsidR="00A70668" w:rsidRPr="00410C0B">
        <w:rPr>
          <w:rFonts w:ascii="Verdana" w:hAnsi="Verdana"/>
          <w:sz w:val="18"/>
        </w:rPr>
        <w:t>)</w:t>
      </w:r>
      <w:r w:rsidRPr="00410C0B">
        <w:rPr>
          <w:rFonts w:ascii="Verdana" w:hAnsi="Verdana"/>
          <w:sz w:val="18"/>
        </w:rPr>
        <w:t xml:space="preserve"> </w:t>
      </w:r>
      <w:r w:rsidR="00995516" w:rsidRPr="00410C0B">
        <w:rPr>
          <w:rFonts w:ascii="Verdana" w:hAnsi="Verdana"/>
          <w:sz w:val="18"/>
        </w:rPr>
        <w:t>instalados en</w:t>
      </w:r>
      <w:r w:rsidRPr="00410C0B">
        <w:rPr>
          <w:rFonts w:ascii="Verdana" w:hAnsi="Verdana"/>
          <w:sz w:val="18"/>
        </w:rPr>
        <w:t xml:space="preserve"> las redes de distribución eléctrica </w:t>
      </w:r>
      <w:r w:rsidR="002954BD" w:rsidRPr="00410C0B">
        <w:rPr>
          <w:rFonts w:ascii="Verdana" w:hAnsi="Verdana"/>
          <w:sz w:val="18"/>
        </w:rPr>
        <w:t>(</w:t>
      </w:r>
      <w:r w:rsidRPr="00410C0B">
        <w:rPr>
          <w:rFonts w:ascii="Verdana" w:hAnsi="Verdana"/>
          <w:sz w:val="18"/>
        </w:rPr>
        <w:t xml:space="preserve">Colectores, </w:t>
      </w:r>
      <w:r w:rsidR="00995516" w:rsidRPr="00410C0B">
        <w:rPr>
          <w:rFonts w:ascii="Verdana" w:hAnsi="Verdana"/>
          <w:sz w:val="18"/>
        </w:rPr>
        <w:t>Macro medidores</w:t>
      </w:r>
      <w:r w:rsidRPr="00410C0B">
        <w:rPr>
          <w:rFonts w:ascii="Verdana" w:hAnsi="Verdana"/>
          <w:sz w:val="18"/>
        </w:rPr>
        <w:t xml:space="preserve">, entre otros.), subestaciones y </w:t>
      </w:r>
      <w:r w:rsidRPr="00C35B76">
        <w:rPr>
          <w:rFonts w:ascii="Verdana" w:hAnsi="Verdana"/>
          <w:color w:val="auto"/>
          <w:sz w:val="18"/>
        </w:rPr>
        <w:t xml:space="preserve">plantas de generación de </w:t>
      </w:r>
      <w:r w:rsidR="003711A3" w:rsidRPr="00C35B76">
        <w:rPr>
          <w:rFonts w:ascii="Verdana" w:hAnsi="Verdana"/>
          <w:color w:val="auto"/>
          <w:sz w:val="18"/>
        </w:rPr>
        <w:t xml:space="preserve">la </w:t>
      </w:r>
      <w:r w:rsidRPr="00C35B76">
        <w:rPr>
          <w:rFonts w:ascii="Verdana" w:hAnsi="Verdana"/>
          <w:color w:val="auto"/>
          <w:sz w:val="18"/>
        </w:rPr>
        <w:t>CNFL</w:t>
      </w:r>
      <w:r w:rsidR="00C35B76">
        <w:rPr>
          <w:rFonts w:ascii="Verdana" w:hAnsi="Verdana"/>
          <w:color w:val="auto"/>
          <w:sz w:val="18"/>
        </w:rPr>
        <w:t>.</w:t>
      </w:r>
    </w:p>
    <w:p w14:paraId="21C08A21" w14:textId="77777777" w:rsidR="00667A57" w:rsidRDefault="00667A57" w:rsidP="00667A57">
      <w:pPr>
        <w:pStyle w:val="Prrafodelista"/>
        <w:ind w:left="567" w:firstLine="0"/>
        <w:rPr>
          <w:rFonts w:ascii="Verdana" w:hAnsi="Verdana"/>
          <w:sz w:val="18"/>
        </w:rPr>
      </w:pPr>
    </w:p>
    <w:p w14:paraId="40670372" w14:textId="3AD1E810" w:rsidR="00A7515B" w:rsidRPr="00410C0B" w:rsidRDefault="00DF5619" w:rsidP="002E32F8">
      <w:pPr>
        <w:pStyle w:val="Prrafodelista"/>
        <w:numPr>
          <w:ilvl w:val="1"/>
          <w:numId w:val="110"/>
        </w:numPr>
        <w:ind w:left="567" w:hanging="597"/>
        <w:rPr>
          <w:rFonts w:ascii="Verdana" w:hAnsi="Verdana"/>
          <w:sz w:val="18"/>
        </w:rPr>
      </w:pPr>
      <w:r w:rsidRPr="00410C0B">
        <w:rPr>
          <w:rFonts w:ascii="Verdana" w:hAnsi="Verdana"/>
          <w:sz w:val="18"/>
        </w:rPr>
        <w:t>Evaluar iniciativas del mercado sobre las tendencias de redes inteligentes y brindar consultoría para la realización de procesos de compra de nuevos medidores en redes inteligentes.</w:t>
      </w:r>
    </w:p>
    <w:p w14:paraId="2B89CC9A" w14:textId="77777777" w:rsidR="00667A57" w:rsidRDefault="00667A57" w:rsidP="002E32F8">
      <w:pPr>
        <w:ind w:left="0"/>
        <w:rPr>
          <w:rFonts w:ascii="Verdana" w:hAnsi="Verdana"/>
          <w:b/>
          <w:bCs/>
          <w:sz w:val="18"/>
        </w:rPr>
      </w:pPr>
    </w:p>
    <w:p w14:paraId="4AFC05BA" w14:textId="727FCA89" w:rsidR="00A7515B" w:rsidRPr="00410C0B" w:rsidRDefault="00A7515B" w:rsidP="002E32F8">
      <w:pPr>
        <w:ind w:left="0"/>
        <w:rPr>
          <w:rFonts w:ascii="Verdana" w:hAnsi="Verdana"/>
          <w:b/>
          <w:bCs/>
          <w:sz w:val="18"/>
        </w:rPr>
      </w:pPr>
      <w:r w:rsidRPr="00410C0B">
        <w:rPr>
          <w:rFonts w:ascii="Verdana" w:hAnsi="Verdana"/>
          <w:b/>
          <w:bCs/>
          <w:sz w:val="18"/>
        </w:rPr>
        <w:t>C. Dependencia Jerárquica</w:t>
      </w:r>
    </w:p>
    <w:p w14:paraId="68D1D11B" w14:textId="77777777" w:rsidR="00667A57" w:rsidRDefault="00667A57" w:rsidP="002E32F8">
      <w:pPr>
        <w:ind w:left="0"/>
        <w:rPr>
          <w:rFonts w:ascii="Verdana" w:hAnsi="Verdana"/>
          <w:sz w:val="18"/>
        </w:rPr>
      </w:pPr>
    </w:p>
    <w:p w14:paraId="51AD873C" w14:textId="607AF9E6" w:rsidR="002954BD" w:rsidRPr="00410C0B" w:rsidRDefault="002954BD" w:rsidP="002E32F8">
      <w:pPr>
        <w:ind w:left="0"/>
        <w:rPr>
          <w:rFonts w:ascii="Verdana" w:hAnsi="Verdana"/>
          <w:sz w:val="18"/>
        </w:rPr>
      </w:pPr>
      <w:r w:rsidRPr="00410C0B">
        <w:rPr>
          <w:rFonts w:ascii="Verdana" w:hAnsi="Verdana"/>
          <w:sz w:val="18"/>
        </w:rPr>
        <w:t>Unidad Tecnologías de Operación del Sistema de Distribución</w:t>
      </w:r>
    </w:p>
    <w:p w14:paraId="19B2098B" w14:textId="77777777" w:rsidR="00667A57" w:rsidRDefault="00667A57" w:rsidP="002E32F8">
      <w:pPr>
        <w:ind w:left="0"/>
        <w:rPr>
          <w:rFonts w:ascii="Verdana" w:hAnsi="Verdana"/>
          <w:b/>
          <w:bCs/>
          <w:sz w:val="18"/>
        </w:rPr>
      </w:pPr>
    </w:p>
    <w:p w14:paraId="4E78F173" w14:textId="544FEFDE" w:rsidR="00A7515B" w:rsidRPr="00410C0B" w:rsidRDefault="00A7515B" w:rsidP="002E32F8">
      <w:pPr>
        <w:ind w:left="0"/>
        <w:rPr>
          <w:rFonts w:ascii="Verdana" w:hAnsi="Verdana"/>
          <w:b/>
          <w:bCs/>
          <w:sz w:val="18"/>
        </w:rPr>
      </w:pPr>
      <w:r w:rsidRPr="00410C0B">
        <w:rPr>
          <w:rFonts w:ascii="Verdana" w:hAnsi="Verdana"/>
          <w:b/>
          <w:bCs/>
          <w:sz w:val="18"/>
        </w:rPr>
        <w:t>D. Unidades organizacionales con subordinación directa</w:t>
      </w:r>
    </w:p>
    <w:p w14:paraId="456237EC" w14:textId="77777777" w:rsidR="00667A57" w:rsidRDefault="00667A57" w:rsidP="002E32F8">
      <w:pPr>
        <w:ind w:left="0"/>
        <w:rPr>
          <w:rFonts w:ascii="Verdana" w:hAnsi="Verdana"/>
          <w:sz w:val="18"/>
        </w:rPr>
      </w:pPr>
    </w:p>
    <w:p w14:paraId="64E98BB9" w14:textId="5E24D091" w:rsidR="002954BD" w:rsidRPr="00410C0B" w:rsidRDefault="002954BD" w:rsidP="002E32F8">
      <w:pPr>
        <w:ind w:left="0"/>
        <w:rPr>
          <w:rFonts w:ascii="Verdana" w:hAnsi="Verdana"/>
          <w:sz w:val="18"/>
        </w:rPr>
      </w:pPr>
      <w:r w:rsidRPr="00410C0B">
        <w:rPr>
          <w:rFonts w:ascii="Verdana" w:hAnsi="Verdana"/>
          <w:sz w:val="18"/>
        </w:rPr>
        <w:t>Ninguna</w:t>
      </w:r>
    </w:p>
    <w:p w14:paraId="153A3F88" w14:textId="77777777" w:rsidR="002954BD" w:rsidRPr="00410C0B" w:rsidRDefault="002954BD" w:rsidP="002E32F8">
      <w:pPr>
        <w:ind w:left="0"/>
        <w:rPr>
          <w:rFonts w:ascii="Verdana" w:hAnsi="Verdana"/>
          <w:b/>
          <w:bCs/>
          <w:sz w:val="18"/>
        </w:rPr>
      </w:pPr>
    </w:p>
    <w:p w14:paraId="23A7A6D6" w14:textId="77777777" w:rsidR="00A7515B" w:rsidRPr="00410C0B" w:rsidRDefault="00A7515B" w:rsidP="002E32F8">
      <w:pPr>
        <w:pStyle w:val="Ttulo2"/>
        <w:ind w:left="0"/>
        <w:rPr>
          <w:rFonts w:ascii="Verdana" w:hAnsi="Verdana"/>
          <w:sz w:val="18"/>
        </w:rPr>
        <w:sectPr w:rsidR="00A7515B" w:rsidRPr="00410C0B" w:rsidSect="001A2C79">
          <w:headerReference w:type="default" r:id="rId53"/>
          <w:headerReference w:type="first" r:id="rId54"/>
          <w:pgSz w:w="12240" w:h="15840"/>
          <w:pgMar w:top="1418" w:right="1418" w:bottom="1418" w:left="1418" w:header="709" w:footer="864" w:gutter="0"/>
          <w:cols w:space="708"/>
          <w:docGrid w:linePitch="360"/>
        </w:sectPr>
      </w:pPr>
    </w:p>
    <w:p w14:paraId="2C856C3B" w14:textId="6EACADDC" w:rsidR="007C58E0" w:rsidRPr="00410C0B" w:rsidRDefault="00E75F78" w:rsidP="007C58E0">
      <w:pPr>
        <w:pStyle w:val="Ttulo2"/>
        <w:tabs>
          <w:tab w:val="clear" w:pos="426"/>
        </w:tabs>
        <w:ind w:left="462" w:right="6483" w:hanging="462"/>
        <w:rPr>
          <w:rFonts w:ascii="Verdana" w:hAnsi="Verdana"/>
          <w:sz w:val="18"/>
        </w:rPr>
      </w:pPr>
      <w:bookmarkStart w:id="96" w:name="_Toc118787901"/>
      <w:r w:rsidRPr="00410C0B">
        <w:rPr>
          <w:rFonts w:ascii="Verdana" w:hAnsi="Verdana"/>
          <w:sz w:val="18"/>
        </w:rPr>
        <w:lastRenderedPageBreak/>
        <w:t>67</w:t>
      </w:r>
      <w:r w:rsidR="007C58E0" w:rsidRPr="00410C0B">
        <w:rPr>
          <w:rFonts w:ascii="Verdana" w:hAnsi="Verdana"/>
          <w:sz w:val="18"/>
        </w:rPr>
        <w:t xml:space="preserve">. DIRECCIÓN </w:t>
      </w:r>
      <w:r w:rsidRPr="00410C0B">
        <w:rPr>
          <w:rFonts w:ascii="Verdana" w:hAnsi="Verdana"/>
          <w:sz w:val="18"/>
        </w:rPr>
        <w:t>COMERCIALIZACI</w:t>
      </w:r>
      <w:r w:rsidR="00490919">
        <w:rPr>
          <w:rFonts w:ascii="Verdana" w:hAnsi="Verdana"/>
          <w:sz w:val="18"/>
        </w:rPr>
        <w:t>Ó</w:t>
      </w:r>
      <w:r w:rsidRPr="00410C0B">
        <w:rPr>
          <w:rFonts w:ascii="Verdana" w:hAnsi="Verdana"/>
          <w:sz w:val="18"/>
        </w:rPr>
        <w:t>N</w:t>
      </w:r>
      <w:bookmarkEnd w:id="96"/>
    </w:p>
    <w:p w14:paraId="3EAD2362" w14:textId="77777777" w:rsidR="00667A57" w:rsidRDefault="00667A57" w:rsidP="00667A57">
      <w:pPr>
        <w:pStyle w:val="Prrafodelista"/>
        <w:ind w:left="0" w:firstLine="0"/>
        <w:rPr>
          <w:rFonts w:ascii="Verdana" w:hAnsi="Verdana"/>
          <w:b/>
          <w:bCs/>
          <w:sz w:val="18"/>
        </w:rPr>
      </w:pPr>
    </w:p>
    <w:p w14:paraId="1595DB71" w14:textId="02061701" w:rsidR="007C58E0" w:rsidRPr="00410C0B" w:rsidRDefault="007C58E0" w:rsidP="00667A57">
      <w:pPr>
        <w:pStyle w:val="Prrafodelista"/>
        <w:ind w:left="0" w:firstLine="0"/>
        <w:rPr>
          <w:rFonts w:ascii="Verdana" w:hAnsi="Verdana"/>
          <w:b/>
          <w:bCs/>
          <w:sz w:val="18"/>
        </w:rPr>
      </w:pPr>
      <w:r w:rsidRPr="00410C0B">
        <w:rPr>
          <w:rFonts w:ascii="Verdana" w:hAnsi="Verdana"/>
          <w:b/>
          <w:bCs/>
          <w:sz w:val="18"/>
        </w:rPr>
        <w:t>A. Objetivo de la dependencia</w:t>
      </w:r>
    </w:p>
    <w:p w14:paraId="3A5E4389" w14:textId="77777777" w:rsidR="00667A57" w:rsidRDefault="00667A57" w:rsidP="00667A57">
      <w:pPr>
        <w:pStyle w:val="Prrafodelista"/>
        <w:ind w:left="0" w:right="-37" w:firstLine="0"/>
        <w:rPr>
          <w:rFonts w:ascii="Verdana" w:hAnsi="Verdana"/>
          <w:sz w:val="18"/>
        </w:rPr>
      </w:pPr>
    </w:p>
    <w:p w14:paraId="76E2CAFF" w14:textId="27170D19" w:rsidR="002C03E3" w:rsidRPr="00410C0B" w:rsidRDefault="00DD1149" w:rsidP="00667A57">
      <w:pPr>
        <w:pStyle w:val="Prrafodelista"/>
        <w:ind w:left="0" w:right="-37" w:firstLine="0"/>
        <w:rPr>
          <w:rFonts w:ascii="Verdana" w:hAnsi="Verdana"/>
          <w:sz w:val="18"/>
        </w:rPr>
      </w:pPr>
      <w:r w:rsidRPr="00410C0B">
        <w:rPr>
          <w:rFonts w:ascii="Verdana" w:hAnsi="Verdana"/>
          <w:sz w:val="18"/>
        </w:rPr>
        <w:t xml:space="preserve">Dirigir, planificar y coordinar las actividades relacionadas </w:t>
      </w:r>
      <w:r w:rsidR="00552227" w:rsidRPr="00410C0B">
        <w:rPr>
          <w:rFonts w:ascii="Verdana" w:hAnsi="Verdana"/>
          <w:sz w:val="18"/>
        </w:rPr>
        <w:t>con</w:t>
      </w:r>
      <w:r w:rsidRPr="00410C0B">
        <w:rPr>
          <w:rFonts w:ascii="Verdana" w:hAnsi="Verdana"/>
          <w:sz w:val="18"/>
        </w:rPr>
        <w:t xml:space="preserve"> la comercialización de energía</w:t>
      </w:r>
      <w:r w:rsidR="000F14FF" w:rsidRPr="00410C0B">
        <w:rPr>
          <w:rFonts w:ascii="Verdana" w:hAnsi="Verdana"/>
          <w:sz w:val="18"/>
        </w:rPr>
        <w:t xml:space="preserve"> elé</w:t>
      </w:r>
      <w:r w:rsidR="002C03E3" w:rsidRPr="00410C0B">
        <w:rPr>
          <w:rFonts w:ascii="Verdana" w:hAnsi="Verdana"/>
          <w:sz w:val="18"/>
        </w:rPr>
        <w:t>ctrica,</w:t>
      </w:r>
      <w:r w:rsidRPr="00410C0B">
        <w:rPr>
          <w:rFonts w:ascii="Verdana" w:hAnsi="Verdana"/>
          <w:sz w:val="18"/>
        </w:rPr>
        <w:t xml:space="preserve"> que forman </w:t>
      </w:r>
      <w:r w:rsidR="002C03E3" w:rsidRPr="00410C0B">
        <w:rPr>
          <w:rFonts w:ascii="Verdana" w:hAnsi="Verdana"/>
          <w:sz w:val="18"/>
        </w:rPr>
        <w:t>parte</w:t>
      </w:r>
      <w:r w:rsidR="006A23E6" w:rsidRPr="00410C0B">
        <w:rPr>
          <w:rFonts w:ascii="Verdana" w:hAnsi="Verdana"/>
          <w:sz w:val="18"/>
        </w:rPr>
        <w:t xml:space="preserve"> </w:t>
      </w:r>
      <w:r w:rsidRPr="00410C0B">
        <w:rPr>
          <w:rFonts w:ascii="Verdana" w:hAnsi="Verdana"/>
          <w:sz w:val="18"/>
        </w:rPr>
        <w:t>de los procesos del núcleo de operaciones y de la línea principal del negocio de la CNFL</w:t>
      </w:r>
      <w:r w:rsidR="003711A3" w:rsidRPr="00410C0B">
        <w:rPr>
          <w:rFonts w:ascii="Verdana" w:hAnsi="Verdana"/>
          <w:sz w:val="18"/>
        </w:rPr>
        <w:t>,</w:t>
      </w:r>
      <w:r w:rsidRPr="00410C0B">
        <w:rPr>
          <w:rFonts w:ascii="Verdana" w:hAnsi="Verdana"/>
          <w:sz w:val="18"/>
        </w:rPr>
        <w:t xml:space="preserve"> fortalecida e integrada por la gestión del servicio al cliente, facilidad y desarrollo de las estrategias comerciales para lograr productos y servicios que aseguren la atracción y fidelización de clientes </w:t>
      </w:r>
      <w:r w:rsidRPr="00C35B76">
        <w:rPr>
          <w:rFonts w:ascii="Verdana" w:hAnsi="Verdana"/>
          <w:color w:val="auto"/>
          <w:sz w:val="18"/>
        </w:rPr>
        <w:t xml:space="preserve">en </w:t>
      </w:r>
      <w:r w:rsidR="003711A3" w:rsidRPr="00C35B76">
        <w:rPr>
          <w:rFonts w:ascii="Verdana" w:hAnsi="Verdana"/>
          <w:color w:val="auto"/>
          <w:sz w:val="18"/>
        </w:rPr>
        <w:t xml:space="preserve">el área </w:t>
      </w:r>
      <w:r w:rsidRPr="00410C0B">
        <w:rPr>
          <w:rFonts w:ascii="Verdana" w:hAnsi="Verdana"/>
          <w:sz w:val="18"/>
        </w:rPr>
        <w:t>servida.</w:t>
      </w:r>
    </w:p>
    <w:p w14:paraId="26F3F818" w14:textId="1437BF45" w:rsidR="007C58E0" w:rsidRPr="00410C0B" w:rsidRDefault="002C03E3" w:rsidP="00552227">
      <w:pPr>
        <w:pStyle w:val="Prrafodelista"/>
        <w:spacing w:before="360"/>
        <w:ind w:left="392" w:right="-37" w:firstLine="0"/>
        <w:jc w:val="center"/>
        <w:rPr>
          <w:rFonts w:ascii="Verdana" w:hAnsi="Verdana"/>
          <w:sz w:val="18"/>
        </w:rPr>
      </w:pPr>
      <w:r w:rsidRPr="00410C0B">
        <w:rPr>
          <w:rFonts w:ascii="Verdana" w:hAnsi="Verdana"/>
          <w:sz w:val="18"/>
        </w:rPr>
        <w:object w:dxaOrig="7453" w:dyaOrig="8089" w14:anchorId="25B2FE93">
          <v:shape id="_x0000_i1028" type="#_x0000_t75" style="width:348.05pt;height:366.95pt" o:ole="">
            <v:imagedata r:id="rId55" o:title=""/>
          </v:shape>
          <o:OLEObject Type="Embed" ProgID="Visio.Drawing.15" ShapeID="_x0000_i1028" DrawAspect="Content" ObjectID="_1837161370" r:id="rId56"/>
        </w:object>
      </w:r>
    </w:p>
    <w:p w14:paraId="587C14DB" w14:textId="6DD53234" w:rsidR="002E4A0C" w:rsidRPr="00410C0B" w:rsidRDefault="002E4A0C" w:rsidP="007C58E0">
      <w:pPr>
        <w:pStyle w:val="Prrafodelista"/>
        <w:spacing w:before="360"/>
        <w:ind w:left="142" w:right="-37" w:firstLine="0"/>
        <w:jc w:val="right"/>
        <w:rPr>
          <w:rFonts w:ascii="Verdana" w:hAnsi="Verdana"/>
          <w:sz w:val="18"/>
        </w:rPr>
        <w:sectPr w:rsidR="002E4A0C" w:rsidRPr="00410C0B" w:rsidSect="00CC3072">
          <w:headerReference w:type="default" r:id="rId57"/>
          <w:headerReference w:type="first" r:id="rId58"/>
          <w:pgSz w:w="15840" w:h="12240" w:orient="landscape"/>
          <w:pgMar w:top="993" w:right="1418" w:bottom="1418" w:left="1418" w:header="709" w:footer="864" w:gutter="0"/>
          <w:cols w:space="708"/>
          <w:titlePg/>
          <w:docGrid w:linePitch="360"/>
        </w:sectPr>
      </w:pPr>
    </w:p>
    <w:p w14:paraId="2B38FDB6" w14:textId="77777777" w:rsidR="007C58E0" w:rsidRPr="00410C0B" w:rsidRDefault="007C58E0" w:rsidP="00667A57">
      <w:pPr>
        <w:ind w:left="425"/>
        <w:rPr>
          <w:rFonts w:ascii="Verdana" w:hAnsi="Verdana"/>
          <w:b/>
          <w:bCs/>
          <w:sz w:val="18"/>
        </w:rPr>
      </w:pPr>
      <w:r w:rsidRPr="00410C0B">
        <w:rPr>
          <w:rFonts w:ascii="Verdana" w:hAnsi="Verdana"/>
          <w:b/>
          <w:bCs/>
          <w:sz w:val="18"/>
        </w:rPr>
        <w:lastRenderedPageBreak/>
        <w:t>B. Principales funciones</w:t>
      </w:r>
    </w:p>
    <w:p w14:paraId="4469F506" w14:textId="77777777" w:rsidR="007C58E0" w:rsidRPr="00410C0B" w:rsidRDefault="007C58E0" w:rsidP="00667A57">
      <w:pPr>
        <w:rPr>
          <w:rFonts w:ascii="Verdana" w:hAnsi="Verdana"/>
          <w:sz w:val="18"/>
        </w:rPr>
      </w:pPr>
    </w:p>
    <w:p w14:paraId="4CAF75D8" w14:textId="008B81C9" w:rsidR="00F3166F" w:rsidRPr="00410C0B" w:rsidRDefault="00F3166F" w:rsidP="00667A57">
      <w:pPr>
        <w:pStyle w:val="Prrafodelista"/>
        <w:numPr>
          <w:ilvl w:val="1"/>
          <w:numId w:val="10"/>
        </w:numPr>
        <w:ind w:left="993" w:hanging="612"/>
        <w:rPr>
          <w:rFonts w:ascii="Verdana" w:hAnsi="Verdana"/>
          <w:sz w:val="18"/>
        </w:rPr>
      </w:pPr>
      <w:r w:rsidRPr="00410C0B">
        <w:rPr>
          <w:rFonts w:ascii="Verdana" w:hAnsi="Verdana"/>
          <w:sz w:val="18"/>
        </w:rPr>
        <w:t xml:space="preserve">Coordinar y controlar las gestiones comerciales y técnicas que se realizan desde los diferentes puntos de contacto, o centros de servicio, para lograr la </w:t>
      </w:r>
      <w:r w:rsidR="00925EFF" w:rsidRPr="00410C0B">
        <w:rPr>
          <w:rFonts w:ascii="Verdana" w:hAnsi="Verdana"/>
          <w:sz w:val="18"/>
        </w:rPr>
        <w:t>atención</w:t>
      </w:r>
      <w:r w:rsidRPr="00410C0B">
        <w:rPr>
          <w:rFonts w:ascii="Verdana" w:hAnsi="Verdana"/>
          <w:sz w:val="18"/>
        </w:rPr>
        <w:t xml:space="preserve"> eficiente y oportuna de los servicios, así como la gestión de cobro por energía </w:t>
      </w:r>
      <w:r w:rsidR="00D3658E" w:rsidRPr="00410C0B">
        <w:rPr>
          <w:rFonts w:ascii="Verdana" w:hAnsi="Verdana"/>
          <w:sz w:val="18"/>
        </w:rPr>
        <w:t>vendida</w:t>
      </w:r>
      <w:r w:rsidR="001F5F55" w:rsidRPr="00410C0B">
        <w:rPr>
          <w:rFonts w:ascii="Verdana" w:hAnsi="Verdana"/>
          <w:sz w:val="18"/>
        </w:rPr>
        <w:t xml:space="preserve"> y otros </w:t>
      </w:r>
      <w:r w:rsidR="008F442A" w:rsidRPr="00410C0B">
        <w:rPr>
          <w:rFonts w:ascii="Verdana" w:hAnsi="Verdana"/>
          <w:sz w:val="18"/>
        </w:rPr>
        <w:t xml:space="preserve">productos y </w:t>
      </w:r>
      <w:r w:rsidR="001F5F55" w:rsidRPr="00410C0B">
        <w:rPr>
          <w:rFonts w:ascii="Verdana" w:hAnsi="Verdana"/>
          <w:sz w:val="18"/>
        </w:rPr>
        <w:t>servicios</w:t>
      </w:r>
      <w:r w:rsidR="00BF5033" w:rsidRPr="00410C0B">
        <w:rPr>
          <w:rFonts w:ascii="Verdana" w:hAnsi="Verdana"/>
          <w:sz w:val="18"/>
        </w:rPr>
        <w:t>.</w:t>
      </w:r>
    </w:p>
    <w:p w14:paraId="42F662B2" w14:textId="77777777" w:rsidR="00427544" w:rsidRDefault="00427544" w:rsidP="00427544">
      <w:pPr>
        <w:pStyle w:val="Prrafodelista"/>
        <w:ind w:left="993" w:firstLine="0"/>
        <w:rPr>
          <w:rFonts w:ascii="Verdana" w:hAnsi="Verdana"/>
          <w:sz w:val="18"/>
        </w:rPr>
      </w:pPr>
    </w:p>
    <w:p w14:paraId="0248BA10" w14:textId="7807167B" w:rsidR="00F3166F" w:rsidRPr="00410C0B" w:rsidRDefault="00F3166F" w:rsidP="00667A57">
      <w:pPr>
        <w:pStyle w:val="Prrafodelista"/>
        <w:numPr>
          <w:ilvl w:val="1"/>
          <w:numId w:val="10"/>
        </w:numPr>
        <w:ind w:left="993" w:hanging="612"/>
        <w:rPr>
          <w:rFonts w:ascii="Verdana" w:hAnsi="Verdana"/>
          <w:sz w:val="18"/>
        </w:rPr>
      </w:pPr>
      <w:r w:rsidRPr="00410C0B">
        <w:rPr>
          <w:rFonts w:ascii="Verdana" w:hAnsi="Verdana"/>
          <w:sz w:val="18"/>
        </w:rPr>
        <w:t xml:space="preserve">Coordinar acciones </w:t>
      </w:r>
      <w:r w:rsidR="0023773C" w:rsidRPr="00410C0B">
        <w:rPr>
          <w:rFonts w:ascii="Verdana" w:hAnsi="Verdana"/>
          <w:sz w:val="18"/>
        </w:rPr>
        <w:t>estratégicas</w:t>
      </w:r>
      <w:r w:rsidRPr="00410C0B">
        <w:rPr>
          <w:rFonts w:ascii="Verdana" w:hAnsi="Verdana"/>
          <w:sz w:val="18"/>
        </w:rPr>
        <w:t xml:space="preserve"> para atraer, retener y fidelizar clientes, mediante la implementación y promoción de productos y servicios que </w:t>
      </w:r>
      <w:r w:rsidRPr="00C35B76">
        <w:rPr>
          <w:rFonts w:ascii="Verdana" w:hAnsi="Verdana"/>
          <w:color w:val="auto"/>
          <w:sz w:val="18"/>
        </w:rPr>
        <w:t xml:space="preserve">ofrece la </w:t>
      </w:r>
      <w:r w:rsidR="006F1B16" w:rsidRPr="00C35B76">
        <w:rPr>
          <w:rFonts w:ascii="Verdana" w:hAnsi="Verdana"/>
          <w:color w:val="auto"/>
          <w:sz w:val="18"/>
        </w:rPr>
        <w:t>CNFL</w:t>
      </w:r>
      <w:r w:rsidR="00705C87" w:rsidRPr="00C35B76">
        <w:rPr>
          <w:rFonts w:ascii="Verdana" w:hAnsi="Verdana"/>
          <w:color w:val="auto"/>
          <w:sz w:val="18"/>
        </w:rPr>
        <w:t>.</w:t>
      </w:r>
      <w:r w:rsidRPr="00410C0B">
        <w:rPr>
          <w:rFonts w:ascii="Verdana" w:hAnsi="Verdana"/>
          <w:sz w:val="18"/>
        </w:rPr>
        <w:tab/>
      </w:r>
      <w:r w:rsidRPr="00410C0B">
        <w:rPr>
          <w:rFonts w:ascii="Verdana" w:hAnsi="Verdana"/>
          <w:sz w:val="18"/>
        </w:rPr>
        <w:tab/>
      </w:r>
    </w:p>
    <w:p w14:paraId="0E4D655F" w14:textId="77777777" w:rsidR="00427544" w:rsidRDefault="00427544" w:rsidP="00427544">
      <w:pPr>
        <w:pStyle w:val="Prrafodelista"/>
        <w:ind w:left="993" w:firstLine="0"/>
        <w:rPr>
          <w:rFonts w:ascii="Verdana" w:hAnsi="Verdana"/>
          <w:sz w:val="18"/>
        </w:rPr>
      </w:pPr>
    </w:p>
    <w:p w14:paraId="3B169C14" w14:textId="0ACA4F35" w:rsidR="00F3166F" w:rsidRPr="00410C0B" w:rsidRDefault="0023773C" w:rsidP="00667A57">
      <w:pPr>
        <w:pStyle w:val="Prrafodelista"/>
        <w:numPr>
          <w:ilvl w:val="1"/>
          <w:numId w:val="10"/>
        </w:numPr>
        <w:ind w:left="993" w:hanging="612"/>
        <w:rPr>
          <w:rFonts w:ascii="Verdana" w:hAnsi="Verdana"/>
          <w:sz w:val="18"/>
        </w:rPr>
      </w:pPr>
      <w:r w:rsidRPr="00410C0B">
        <w:rPr>
          <w:rFonts w:ascii="Verdana" w:hAnsi="Verdana"/>
          <w:sz w:val="18"/>
        </w:rPr>
        <w:t>Planificar las soluciones efectivas de primera mano en diversos temas relacionados a sistemas de información, medición remota, conciliaciones de consumo de energía y de la gestión de pagos.</w:t>
      </w:r>
    </w:p>
    <w:p w14:paraId="2BE7C5CD" w14:textId="77777777" w:rsidR="00427544" w:rsidRDefault="00427544" w:rsidP="00427544">
      <w:pPr>
        <w:pStyle w:val="Prrafodelista"/>
        <w:ind w:left="993" w:firstLine="0"/>
        <w:rPr>
          <w:rFonts w:ascii="Verdana" w:hAnsi="Verdana"/>
          <w:sz w:val="18"/>
        </w:rPr>
      </w:pPr>
    </w:p>
    <w:p w14:paraId="3986CDE3" w14:textId="4A369B11" w:rsidR="003B6DC1" w:rsidRPr="00410C0B" w:rsidRDefault="0023773C" w:rsidP="00667A57">
      <w:pPr>
        <w:pStyle w:val="Prrafodelista"/>
        <w:numPr>
          <w:ilvl w:val="1"/>
          <w:numId w:val="10"/>
        </w:numPr>
        <w:ind w:left="993" w:hanging="612"/>
        <w:rPr>
          <w:rFonts w:ascii="Verdana" w:hAnsi="Verdana"/>
          <w:sz w:val="18"/>
        </w:rPr>
      </w:pPr>
      <w:r w:rsidRPr="00410C0B">
        <w:rPr>
          <w:rFonts w:ascii="Verdana" w:hAnsi="Verdana"/>
          <w:sz w:val="18"/>
        </w:rPr>
        <w:t>Planificar las acciones relacionadas con la mejora de la experiencia en el relacionamiento con los clientes a través d</w:t>
      </w:r>
      <w:r w:rsidR="009D04F1" w:rsidRPr="00410C0B">
        <w:rPr>
          <w:rFonts w:ascii="Verdana" w:hAnsi="Verdana"/>
          <w:sz w:val="18"/>
        </w:rPr>
        <w:t>e</w:t>
      </w:r>
      <w:r w:rsidR="00D303D9" w:rsidRPr="00410C0B">
        <w:rPr>
          <w:rFonts w:ascii="Verdana" w:hAnsi="Verdana"/>
          <w:sz w:val="18"/>
        </w:rPr>
        <w:t xml:space="preserve"> </w:t>
      </w:r>
      <w:r w:rsidR="007B1848" w:rsidRPr="00410C0B">
        <w:rPr>
          <w:rFonts w:ascii="Verdana" w:hAnsi="Verdana"/>
          <w:sz w:val="18"/>
        </w:rPr>
        <w:t xml:space="preserve">la implementación de </w:t>
      </w:r>
      <w:r w:rsidR="008148B5" w:rsidRPr="00410C0B">
        <w:rPr>
          <w:rFonts w:ascii="Verdana" w:hAnsi="Verdana"/>
          <w:sz w:val="18"/>
        </w:rPr>
        <w:t xml:space="preserve">una </w:t>
      </w:r>
      <w:r w:rsidR="008E10E1" w:rsidRPr="00410C0B">
        <w:rPr>
          <w:rFonts w:ascii="Verdana" w:hAnsi="Verdana"/>
          <w:sz w:val="18"/>
        </w:rPr>
        <w:t>est</w:t>
      </w:r>
      <w:r w:rsidR="00F65B00" w:rsidRPr="00410C0B">
        <w:rPr>
          <w:rFonts w:ascii="Verdana" w:hAnsi="Verdana"/>
          <w:sz w:val="18"/>
        </w:rPr>
        <w:t>rategi</w:t>
      </w:r>
      <w:r w:rsidR="003B6DC1" w:rsidRPr="00410C0B">
        <w:rPr>
          <w:rFonts w:ascii="Verdana" w:hAnsi="Verdana"/>
          <w:sz w:val="18"/>
        </w:rPr>
        <w:t>a</w:t>
      </w:r>
      <w:r w:rsidR="00F65B00" w:rsidRPr="00410C0B">
        <w:rPr>
          <w:rFonts w:ascii="Verdana" w:hAnsi="Verdana"/>
          <w:sz w:val="18"/>
        </w:rPr>
        <w:t xml:space="preserve"> </w:t>
      </w:r>
      <w:proofErr w:type="spellStart"/>
      <w:r w:rsidR="00F65B00" w:rsidRPr="00410C0B">
        <w:rPr>
          <w:rFonts w:ascii="Verdana" w:hAnsi="Verdana"/>
          <w:sz w:val="18"/>
        </w:rPr>
        <w:t>omnican</w:t>
      </w:r>
      <w:r w:rsidR="003B6DC1" w:rsidRPr="00410C0B">
        <w:rPr>
          <w:rFonts w:ascii="Verdana" w:hAnsi="Verdana"/>
          <w:sz w:val="18"/>
        </w:rPr>
        <w:t>al</w:t>
      </w:r>
      <w:proofErr w:type="spellEnd"/>
      <w:r w:rsidR="003B6DC1" w:rsidRPr="00410C0B">
        <w:rPr>
          <w:rFonts w:ascii="Verdana" w:hAnsi="Verdana"/>
          <w:sz w:val="18"/>
        </w:rPr>
        <w:t>.</w:t>
      </w:r>
    </w:p>
    <w:p w14:paraId="7EFE4885" w14:textId="77777777" w:rsidR="00427544" w:rsidRDefault="00427544" w:rsidP="00427544">
      <w:pPr>
        <w:pStyle w:val="Prrafodelista"/>
        <w:ind w:left="993" w:firstLine="0"/>
        <w:rPr>
          <w:rFonts w:ascii="Verdana" w:hAnsi="Verdana"/>
          <w:sz w:val="18"/>
        </w:rPr>
      </w:pPr>
    </w:p>
    <w:p w14:paraId="047FE49B" w14:textId="759C0F27" w:rsidR="00F3166F" w:rsidRPr="00410C0B" w:rsidRDefault="00F3166F" w:rsidP="00667A57">
      <w:pPr>
        <w:pStyle w:val="Prrafodelista"/>
        <w:numPr>
          <w:ilvl w:val="1"/>
          <w:numId w:val="10"/>
        </w:numPr>
        <w:ind w:left="993" w:hanging="612"/>
        <w:rPr>
          <w:rFonts w:ascii="Verdana" w:hAnsi="Verdana"/>
          <w:sz w:val="18"/>
        </w:rPr>
      </w:pPr>
      <w:r w:rsidRPr="00410C0B">
        <w:rPr>
          <w:rFonts w:ascii="Verdana" w:hAnsi="Verdana"/>
          <w:sz w:val="18"/>
        </w:rPr>
        <w:t xml:space="preserve">Dar seguimiento al comportamiento de las principales variables asociadas al proceso de comercialización e impulsar acciones proactivas, de mejora </w:t>
      </w:r>
      <w:r w:rsidR="0023773C" w:rsidRPr="00410C0B">
        <w:rPr>
          <w:rFonts w:ascii="Verdana" w:hAnsi="Verdana"/>
          <w:sz w:val="18"/>
        </w:rPr>
        <w:t>continua</w:t>
      </w:r>
      <w:r w:rsidRPr="00410C0B">
        <w:rPr>
          <w:rFonts w:ascii="Verdana" w:hAnsi="Verdana"/>
          <w:sz w:val="18"/>
        </w:rPr>
        <w:t xml:space="preserve"> para lograr tiempos de resolución competitivos y facilitar la toma de decisiones.</w:t>
      </w:r>
      <w:r w:rsidRPr="00410C0B">
        <w:rPr>
          <w:rFonts w:ascii="Verdana" w:hAnsi="Verdana"/>
          <w:sz w:val="18"/>
        </w:rPr>
        <w:tab/>
      </w:r>
      <w:r w:rsidRPr="00410C0B">
        <w:rPr>
          <w:rFonts w:ascii="Verdana" w:hAnsi="Verdana"/>
          <w:sz w:val="18"/>
        </w:rPr>
        <w:tab/>
      </w:r>
      <w:r w:rsidRPr="00410C0B">
        <w:rPr>
          <w:rFonts w:ascii="Verdana" w:hAnsi="Verdana"/>
          <w:sz w:val="18"/>
        </w:rPr>
        <w:tab/>
      </w:r>
      <w:r w:rsidRPr="00410C0B">
        <w:rPr>
          <w:rFonts w:ascii="Verdana" w:hAnsi="Verdana"/>
          <w:sz w:val="18"/>
        </w:rPr>
        <w:tab/>
      </w:r>
    </w:p>
    <w:p w14:paraId="01930591" w14:textId="77777777" w:rsidR="00427544" w:rsidRDefault="00427544" w:rsidP="00427544">
      <w:pPr>
        <w:pStyle w:val="Prrafodelista"/>
        <w:ind w:left="993" w:firstLine="0"/>
        <w:rPr>
          <w:rFonts w:ascii="Verdana" w:hAnsi="Verdana"/>
          <w:sz w:val="18"/>
        </w:rPr>
      </w:pPr>
    </w:p>
    <w:p w14:paraId="5E74330C" w14:textId="7C31122B" w:rsidR="00F3166F" w:rsidRPr="00410C0B" w:rsidRDefault="00F3166F" w:rsidP="00667A57">
      <w:pPr>
        <w:pStyle w:val="Prrafodelista"/>
        <w:numPr>
          <w:ilvl w:val="1"/>
          <w:numId w:val="10"/>
        </w:numPr>
        <w:ind w:left="993" w:hanging="612"/>
        <w:rPr>
          <w:rFonts w:ascii="Verdana" w:hAnsi="Verdana"/>
          <w:sz w:val="18"/>
        </w:rPr>
      </w:pPr>
      <w:r w:rsidRPr="00410C0B">
        <w:rPr>
          <w:rFonts w:ascii="Verdana" w:hAnsi="Verdana"/>
          <w:sz w:val="18"/>
        </w:rPr>
        <w:t>Coordinar alianzas estratégicas para establecer estaciones de recarga de vehículos eléctricos, que faciliten el abastecimiento y accesibilidad oportuna a los usuarios.</w:t>
      </w:r>
      <w:r w:rsidRPr="00410C0B">
        <w:rPr>
          <w:rFonts w:ascii="Verdana" w:hAnsi="Verdana"/>
          <w:sz w:val="18"/>
        </w:rPr>
        <w:tab/>
      </w:r>
      <w:r w:rsidRPr="00410C0B">
        <w:rPr>
          <w:rFonts w:ascii="Verdana" w:hAnsi="Verdana"/>
          <w:sz w:val="18"/>
        </w:rPr>
        <w:tab/>
      </w:r>
      <w:r w:rsidRPr="00410C0B">
        <w:rPr>
          <w:rFonts w:ascii="Verdana" w:hAnsi="Verdana"/>
          <w:sz w:val="18"/>
        </w:rPr>
        <w:tab/>
      </w:r>
    </w:p>
    <w:p w14:paraId="00AAFF1F" w14:textId="6570242B" w:rsidR="00EA4C3F" w:rsidRPr="00410C0B" w:rsidRDefault="00F3166F" w:rsidP="00667A57">
      <w:pPr>
        <w:pStyle w:val="Prrafodelista"/>
        <w:numPr>
          <w:ilvl w:val="1"/>
          <w:numId w:val="10"/>
        </w:numPr>
        <w:ind w:left="993" w:hanging="612"/>
        <w:rPr>
          <w:rFonts w:ascii="Verdana" w:hAnsi="Verdana"/>
          <w:sz w:val="18"/>
        </w:rPr>
      </w:pPr>
      <w:r w:rsidRPr="00410C0B">
        <w:rPr>
          <w:rFonts w:ascii="Verdana" w:hAnsi="Verdana"/>
          <w:sz w:val="18"/>
        </w:rPr>
        <w:t xml:space="preserve">Planificar, ejecutar y dar seguimiento oportuno a la atención de usuarios del servicio de </w:t>
      </w:r>
      <w:r w:rsidRPr="00C35B76">
        <w:rPr>
          <w:rFonts w:ascii="Verdana" w:hAnsi="Verdana"/>
          <w:color w:val="auto"/>
          <w:sz w:val="18"/>
        </w:rPr>
        <w:t xml:space="preserve">recarga rápida y </w:t>
      </w:r>
      <w:proofErr w:type="spellStart"/>
      <w:r w:rsidRPr="00C35B76">
        <w:rPr>
          <w:rFonts w:ascii="Verdana" w:hAnsi="Verdana"/>
          <w:color w:val="auto"/>
          <w:sz w:val="18"/>
        </w:rPr>
        <w:t>semirápida</w:t>
      </w:r>
      <w:proofErr w:type="spellEnd"/>
      <w:r w:rsidRPr="00C35B76">
        <w:rPr>
          <w:rFonts w:ascii="Verdana" w:hAnsi="Verdana"/>
          <w:color w:val="auto"/>
          <w:sz w:val="18"/>
        </w:rPr>
        <w:t xml:space="preserve"> vehicular y sus requerimientos, dando seguimiento a la Red de Centro</w:t>
      </w:r>
      <w:r w:rsidR="00705C87" w:rsidRPr="00C35B76">
        <w:rPr>
          <w:rFonts w:ascii="Verdana" w:hAnsi="Verdana"/>
          <w:color w:val="auto"/>
          <w:sz w:val="18"/>
        </w:rPr>
        <w:t>s</w:t>
      </w:r>
      <w:r w:rsidRPr="00C35B76">
        <w:rPr>
          <w:rFonts w:ascii="Verdana" w:hAnsi="Verdana"/>
          <w:color w:val="auto"/>
          <w:sz w:val="18"/>
        </w:rPr>
        <w:t xml:space="preserve"> de </w:t>
      </w:r>
      <w:r w:rsidR="00705C87" w:rsidRPr="00C35B76">
        <w:rPr>
          <w:rFonts w:ascii="Verdana" w:hAnsi="Verdana"/>
          <w:color w:val="auto"/>
          <w:sz w:val="18"/>
        </w:rPr>
        <w:t>R</w:t>
      </w:r>
      <w:r w:rsidRPr="00C35B76">
        <w:rPr>
          <w:rFonts w:ascii="Verdana" w:hAnsi="Verdana"/>
          <w:color w:val="auto"/>
          <w:sz w:val="18"/>
        </w:rPr>
        <w:t xml:space="preserve">ecarga </w:t>
      </w:r>
      <w:r w:rsidR="00705C87" w:rsidRPr="00C35B76">
        <w:rPr>
          <w:rFonts w:ascii="Verdana" w:hAnsi="Verdana"/>
          <w:color w:val="auto"/>
          <w:sz w:val="18"/>
        </w:rPr>
        <w:t>E</w:t>
      </w:r>
      <w:r w:rsidRPr="00C35B76">
        <w:rPr>
          <w:rFonts w:ascii="Verdana" w:hAnsi="Verdana"/>
          <w:color w:val="auto"/>
          <w:sz w:val="18"/>
        </w:rPr>
        <w:t xml:space="preserve">léctrica </w:t>
      </w:r>
      <w:r w:rsidR="00705C87" w:rsidRPr="00C35B76">
        <w:rPr>
          <w:rFonts w:ascii="Verdana" w:hAnsi="Verdana"/>
          <w:color w:val="auto"/>
          <w:sz w:val="18"/>
        </w:rPr>
        <w:t>V</w:t>
      </w:r>
      <w:r w:rsidRPr="00C35B76">
        <w:rPr>
          <w:rFonts w:ascii="Verdana" w:hAnsi="Verdana"/>
          <w:color w:val="auto"/>
          <w:sz w:val="18"/>
        </w:rPr>
        <w:t xml:space="preserve">ehicular, según </w:t>
      </w:r>
      <w:r w:rsidRPr="00410C0B">
        <w:rPr>
          <w:rFonts w:ascii="Verdana" w:hAnsi="Verdana"/>
          <w:sz w:val="18"/>
        </w:rPr>
        <w:t>la normativa y programación</w:t>
      </w:r>
      <w:r w:rsidR="00705C87" w:rsidRPr="00410C0B">
        <w:rPr>
          <w:rFonts w:ascii="Verdana" w:hAnsi="Verdana"/>
          <w:sz w:val="18"/>
        </w:rPr>
        <w:t>,</w:t>
      </w:r>
      <w:r w:rsidRPr="00410C0B">
        <w:rPr>
          <w:rFonts w:ascii="Verdana" w:hAnsi="Verdana"/>
          <w:sz w:val="18"/>
        </w:rPr>
        <w:t xml:space="preserve"> para garantizar la operabilidad de los equipos y su disponibilidad.</w:t>
      </w:r>
    </w:p>
    <w:p w14:paraId="0930B1A8" w14:textId="77777777" w:rsidR="00EA4C3F" w:rsidRPr="00410C0B" w:rsidRDefault="00EA4C3F" w:rsidP="00667A57">
      <w:pPr>
        <w:rPr>
          <w:rFonts w:ascii="Verdana" w:hAnsi="Verdana"/>
          <w:sz w:val="18"/>
        </w:rPr>
      </w:pPr>
    </w:p>
    <w:p w14:paraId="2C1C2950" w14:textId="77777777" w:rsidR="00EA4C3F" w:rsidRPr="00410C0B" w:rsidRDefault="00EA4C3F" w:rsidP="00667A57">
      <w:pPr>
        <w:ind w:left="425"/>
        <w:rPr>
          <w:rFonts w:ascii="Verdana" w:hAnsi="Verdana"/>
          <w:b/>
          <w:bCs/>
          <w:sz w:val="18"/>
        </w:rPr>
      </w:pPr>
      <w:r w:rsidRPr="00410C0B">
        <w:rPr>
          <w:rFonts w:ascii="Verdana" w:hAnsi="Verdana"/>
          <w:b/>
          <w:bCs/>
          <w:sz w:val="18"/>
        </w:rPr>
        <w:t>C. Dependencia Jerárquica</w:t>
      </w:r>
    </w:p>
    <w:p w14:paraId="1758B234" w14:textId="77777777" w:rsidR="00427544" w:rsidRDefault="00427544" w:rsidP="00667A57">
      <w:pPr>
        <w:pStyle w:val="Prrafodelista"/>
        <w:ind w:left="426" w:firstLine="0"/>
        <w:rPr>
          <w:rFonts w:ascii="Verdana" w:hAnsi="Verdana"/>
          <w:sz w:val="18"/>
        </w:rPr>
      </w:pPr>
    </w:p>
    <w:p w14:paraId="4F69AD24" w14:textId="00494E97" w:rsidR="00EA4C3F" w:rsidRPr="00410C0B" w:rsidRDefault="00460E7C" w:rsidP="00667A57">
      <w:pPr>
        <w:pStyle w:val="Prrafodelista"/>
        <w:ind w:left="426" w:firstLine="0"/>
        <w:rPr>
          <w:rFonts w:ascii="Verdana" w:hAnsi="Verdana"/>
          <w:sz w:val="18"/>
        </w:rPr>
      </w:pPr>
      <w:r w:rsidRPr="00410C0B">
        <w:rPr>
          <w:rFonts w:ascii="Verdana" w:hAnsi="Verdana"/>
          <w:sz w:val="18"/>
        </w:rPr>
        <w:t>Gerencia General</w:t>
      </w:r>
    </w:p>
    <w:p w14:paraId="1B38A12A" w14:textId="77777777" w:rsidR="00427544" w:rsidRDefault="00427544" w:rsidP="00667A57">
      <w:pPr>
        <w:ind w:left="425"/>
        <w:rPr>
          <w:rFonts w:ascii="Verdana" w:hAnsi="Verdana"/>
          <w:b/>
          <w:bCs/>
          <w:sz w:val="18"/>
        </w:rPr>
      </w:pPr>
    </w:p>
    <w:p w14:paraId="17BC23C9" w14:textId="40B92E79" w:rsidR="00EA4C3F" w:rsidRPr="00410C0B" w:rsidRDefault="00EA4C3F" w:rsidP="00667A57">
      <w:pPr>
        <w:ind w:left="425"/>
        <w:rPr>
          <w:rFonts w:ascii="Verdana" w:hAnsi="Verdana"/>
          <w:b/>
          <w:bCs/>
          <w:sz w:val="18"/>
        </w:rPr>
      </w:pPr>
      <w:r w:rsidRPr="00410C0B">
        <w:rPr>
          <w:rFonts w:ascii="Verdana" w:hAnsi="Verdana"/>
          <w:b/>
          <w:bCs/>
          <w:sz w:val="18"/>
        </w:rPr>
        <w:t>D. Unidades organizacionales con subordinación directa</w:t>
      </w:r>
    </w:p>
    <w:p w14:paraId="12BFEE52" w14:textId="77777777" w:rsidR="00427544" w:rsidRDefault="00427544" w:rsidP="00667A57">
      <w:pPr>
        <w:pStyle w:val="Prrafodelista"/>
        <w:ind w:left="426" w:firstLine="0"/>
        <w:rPr>
          <w:rFonts w:ascii="Verdana" w:hAnsi="Verdana"/>
          <w:sz w:val="18"/>
        </w:rPr>
      </w:pPr>
    </w:p>
    <w:p w14:paraId="27B5A72B" w14:textId="668B8D7D" w:rsidR="00EA4C3F" w:rsidRPr="00410C0B" w:rsidRDefault="001950CC" w:rsidP="00B941F0">
      <w:pPr>
        <w:pStyle w:val="Prrafodelista"/>
        <w:ind w:left="448" w:firstLine="0"/>
        <w:rPr>
          <w:rFonts w:ascii="Verdana" w:hAnsi="Verdana"/>
          <w:sz w:val="18"/>
        </w:rPr>
      </w:pPr>
      <w:r w:rsidRPr="00410C0B">
        <w:rPr>
          <w:rFonts w:ascii="Verdana" w:hAnsi="Verdana"/>
          <w:sz w:val="18"/>
        </w:rPr>
        <w:t>Área Administración Sistemas Comerciales</w:t>
      </w:r>
    </w:p>
    <w:p w14:paraId="21F5131F" w14:textId="73C5EC29" w:rsidR="002B135C" w:rsidRPr="00410C0B" w:rsidRDefault="002B135C" w:rsidP="00B941F0">
      <w:pPr>
        <w:ind w:left="448" w:firstLine="0"/>
        <w:rPr>
          <w:rFonts w:ascii="Verdana" w:hAnsi="Verdana"/>
          <w:sz w:val="18"/>
        </w:rPr>
      </w:pPr>
      <w:r w:rsidRPr="00410C0B">
        <w:rPr>
          <w:rFonts w:ascii="Verdana" w:hAnsi="Verdana"/>
          <w:sz w:val="18"/>
        </w:rPr>
        <w:t>Área Mercadeo Relacional</w:t>
      </w:r>
    </w:p>
    <w:p w14:paraId="60312454" w14:textId="30164F10" w:rsidR="002B135C" w:rsidRPr="00410C0B" w:rsidRDefault="002B135C" w:rsidP="00B941F0">
      <w:pPr>
        <w:ind w:left="448" w:firstLine="0"/>
        <w:rPr>
          <w:rFonts w:ascii="Verdana" w:hAnsi="Verdana"/>
          <w:sz w:val="18"/>
        </w:rPr>
      </w:pPr>
      <w:r w:rsidRPr="00410C0B">
        <w:rPr>
          <w:rFonts w:ascii="Verdana" w:hAnsi="Verdana"/>
          <w:sz w:val="18"/>
        </w:rPr>
        <w:t>Unidad Centro de Contacto</w:t>
      </w:r>
    </w:p>
    <w:p w14:paraId="7FF07861" w14:textId="3D5883CB" w:rsidR="00314765" w:rsidRPr="00410C0B" w:rsidRDefault="00314765" w:rsidP="00B941F0">
      <w:pPr>
        <w:ind w:left="448" w:firstLine="0"/>
        <w:rPr>
          <w:rFonts w:ascii="Verdana" w:hAnsi="Verdana"/>
          <w:sz w:val="18"/>
        </w:rPr>
      </w:pPr>
      <w:r w:rsidRPr="00410C0B">
        <w:rPr>
          <w:rFonts w:ascii="Verdana" w:hAnsi="Verdana"/>
          <w:sz w:val="18"/>
        </w:rPr>
        <w:t>Unidad Sucursal</w:t>
      </w:r>
      <w:r w:rsidR="00963D24" w:rsidRPr="00410C0B">
        <w:rPr>
          <w:rFonts w:ascii="Verdana" w:hAnsi="Verdana"/>
          <w:sz w:val="18"/>
        </w:rPr>
        <w:t>:</w:t>
      </w:r>
    </w:p>
    <w:p w14:paraId="24D988FA" w14:textId="2F06F1D0" w:rsidR="00963D24" w:rsidRPr="00410C0B" w:rsidRDefault="00963D24" w:rsidP="00B941F0">
      <w:pPr>
        <w:ind w:left="448" w:firstLine="0"/>
        <w:rPr>
          <w:rFonts w:ascii="Verdana" w:hAnsi="Verdana"/>
          <w:sz w:val="18"/>
        </w:rPr>
      </w:pPr>
      <w:r w:rsidRPr="00410C0B">
        <w:rPr>
          <w:rFonts w:ascii="Verdana" w:hAnsi="Verdana"/>
          <w:sz w:val="18"/>
        </w:rPr>
        <w:t>Sucursal Guadalupe</w:t>
      </w:r>
    </w:p>
    <w:p w14:paraId="2DAF3C5C" w14:textId="3877934D" w:rsidR="00963D24" w:rsidRPr="00410C0B" w:rsidRDefault="00963D24" w:rsidP="00B941F0">
      <w:pPr>
        <w:ind w:left="448" w:firstLine="0"/>
        <w:rPr>
          <w:rFonts w:ascii="Verdana" w:hAnsi="Verdana"/>
          <w:sz w:val="18"/>
        </w:rPr>
      </w:pPr>
      <w:r w:rsidRPr="00410C0B">
        <w:rPr>
          <w:rFonts w:ascii="Verdana" w:hAnsi="Verdana"/>
          <w:sz w:val="18"/>
        </w:rPr>
        <w:t>Sucursal Desamparados</w:t>
      </w:r>
    </w:p>
    <w:p w14:paraId="5FC11533" w14:textId="5E5AC989" w:rsidR="00963D24" w:rsidRPr="00410C0B" w:rsidRDefault="00963D24" w:rsidP="00B941F0">
      <w:pPr>
        <w:ind w:left="448" w:firstLine="0"/>
        <w:rPr>
          <w:rFonts w:ascii="Verdana" w:hAnsi="Verdana"/>
          <w:sz w:val="18"/>
        </w:rPr>
      </w:pPr>
      <w:r w:rsidRPr="00410C0B">
        <w:rPr>
          <w:rFonts w:ascii="Verdana" w:hAnsi="Verdana"/>
          <w:sz w:val="18"/>
        </w:rPr>
        <w:t xml:space="preserve">Sucursal </w:t>
      </w:r>
      <w:r w:rsidR="00980EB8" w:rsidRPr="00410C0B">
        <w:rPr>
          <w:rFonts w:ascii="Verdana" w:hAnsi="Verdana"/>
          <w:sz w:val="18"/>
        </w:rPr>
        <w:t>Central</w:t>
      </w:r>
    </w:p>
    <w:p w14:paraId="7636E3C5" w14:textId="5BF2816E" w:rsidR="00980EB8" w:rsidRPr="00410C0B" w:rsidRDefault="00980EB8" w:rsidP="00B941F0">
      <w:pPr>
        <w:ind w:left="448" w:firstLine="0"/>
        <w:rPr>
          <w:rFonts w:ascii="Verdana" w:hAnsi="Verdana"/>
          <w:sz w:val="18"/>
        </w:rPr>
      </w:pPr>
      <w:r w:rsidRPr="00410C0B">
        <w:rPr>
          <w:rFonts w:ascii="Verdana" w:hAnsi="Verdana"/>
          <w:sz w:val="18"/>
        </w:rPr>
        <w:t>Sucursal Heredia</w:t>
      </w:r>
    </w:p>
    <w:p w14:paraId="0502B165" w14:textId="015C520D" w:rsidR="00980EB8" w:rsidRPr="00410C0B" w:rsidRDefault="00980EB8" w:rsidP="00B941F0">
      <w:pPr>
        <w:ind w:left="448" w:firstLine="0"/>
        <w:rPr>
          <w:rFonts w:ascii="Verdana" w:hAnsi="Verdana"/>
          <w:sz w:val="18"/>
        </w:rPr>
      </w:pPr>
      <w:r w:rsidRPr="00410C0B">
        <w:rPr>
          <w:rFonts w:ascii="Verdana" w:hAnsi="Verdana"/>
          <w:sz w:val="18"/>
        </w:rPr>
        <w:t>Sucursal Escazú</w:t>
      </w:r>
    </w:p>
    <w:p w14:paraId="36D6F109" w14:textId="19497E40" w:rsidR="00E0624B" w:rsidRPr="00410C0B" w:rsidRDefault="00E0624B" w:rsidP="00E0624B">
      <w:pPr>
        <w:ind w:left="0" w:firstLine="0"/>
        <w:rPr>
          <w:rFonts w:ascii="Verdana" w:hAnsi="Verdana"/>
          <w:sz w:val="18"/>
        </w:rPr>
      </w:pPr>
    </w:p>
    <w:p w14:paraId="46250B26" w14:textId="3B09FCB6" w:rsidR="006854AB" w:rsidRPr="00410C0B" w:rsidRDefault="006854AB">
      <w:pPr>
        <w:rPr>
          <w:rFonts w:ascii="Verdana" w:hAnsi="Verdana"/>
          <w:b/>
          <w:color w:val="FF692D" w:themeColor="accent1"/>
          <w:sz w:val="18"/>
        </w:rPr>
      </w:pPr>
      <w:r w:rsidRPr="00410C0B">
        <w:rPr>
          <w:rFonts w:ascii="Verdana" w:hAnsi="Verdana"/>
          <w:sz w:val="18"/>
        </w:rPr>
        <w:br w:type="page"/>
      </w:r>
    </w:p>
    <w:p w14:paraId="0F546A20" w14:textId="2936A5F8" w:rsidR="00360021" w:rsidRPr="00410C0B" w:rsidRDefault="005136E4" w:rsidP="00427544">
      <w:pPr>
        <w:pStyle w:val="Ttulo3"/>
        <w:rPr>
          <w:rFonts w:ascii="Verdana" w:hAnsi="Verdana"/>
          <w:sz w:val="18"/>
        </w:rPr>
      </w:pPr>
      <w:bookmarkStart w:id="97" w:name="_Toc118787902"/>
      <w:r w:rsidRPr="00410C0B">
        <w:rPr>
          <w:rFonts w:ascii="Verdana" w:hAnsi="Verdana"/>
          <w:sz w:val="18"/>
        </w:rPr>
        <w:lastRenderedPageBreak/>
        <w:t>68</w:t>
      </w:r>
      <w:r w:rsidR="00360021" w:rsidRPr="00410C0B">
        <w:rPr>
          <w:rFonts w:ascii="Verdana" w:hAnsi="Verdana"/>
          <w:sz w:val="18"/>
        </w:rPr>
        <w:t xml:space="preserve">. ÁREA </w:t>
      </w:r>
      <w:r w:rsidRPr="00410C0B">
        <w:rPr>
          <w:rFonts w:ascii="Verdana" w:hAnsi="Verdana"/>
          <w:sz w:val="18"/>
        </w:rPr>
        <w:t>ADMINISTRACIÓN SISTEMAS COMERCIALES</w:t>
      </w:r>
      <w:bookmarkEnd w:id="97"/>
    </w:p>
    <w:p w14:paraId="3E41AC25" w14:textId="77777777" w:rsidR="00427544" w:rsidRDefault="00427544" w:rsidP="00427544">
      <w:pPr>
        <w:ind w:left="0"/>
        <w:rPr>
          <w:rFonts w:ascii="Verdana" w:hAnsi="Verdana"/>
          <w:b/>
          <w:bCs/>
          <w:sz w:val="18"/>
        </w:rPr>
      </w:pPr>
    </w:p>
    <w:p w14:paraId="3477F81C" w14:textId="7286F3BE" w:rsidR="00360021" w:rsidRPr="00410C0B" w:rsidRDefault="00360021" w:rsidP="00427544">
      <w:pPr>
        <w:ind w:left="0"/>
        <w:rPr>
          <w:rFonts w:ascii="Verdana" w:hAnsi="Verdana"/>
          <w:b/>
          <w:bCs/>
          <w:sz w:val="18"/>
        </w:rPr>
      </w:pPr>
      <w:r w:rsidRPr="00410C0B">
        <w:rPr>
          <w:rFonts w:ascii="Verdana" w:hAnsi="Verdana"/>
          <w:b/>
          <w:bCs/>
          <w:sz w:val="18"/>
        </w:rPr>
        <w:t>A. Objetivo de la dependencia</w:t>
      </w:r>
    </w:p>
    <w:p w14:paraId="797623A2" w14:textId="77777777" w:rsidR="00360021" w:rsidRPr="00410C0B" w:rsidRDefault="00360021" w:rsidP="00427544">
      <w:pPr>
        <w:ind w:left="0"/>
        <w:rPr>
          <w:rFonts w:ascii="Verdana" w:hAnsi="Verdana"/>
          <w:sz w:val="18"/>
        </w:rPr>
      </w:pPr>
    </w:p>
    <w:p w14:paraId="4441F969" w14:textId="68510A93" w:rsidR="00360021" w:rsidRPr="00410C0B" w:rsidRDefault="00442DD3" w:rsidP="00427544">
      <w:pPr>
        <w:ind w:left="0"/>
        <w:rPr>
          <w:rFonts w:ascii="Verdana" w:hAnsi="Verdana"/>
          <w:sz w:val="18"/>
        </w:rPr>
      </w:pPr>
      <w:r w:rsidRPr="00410C0B">
        <w:rPr>
          <w:rFonts w:ascii="Verdana" w:hAnsi="Verdana"/>
          <w:sz w:val="18"/>
        </w:rPr>
        <w:t xml:space="preserve">Gestionar el soporte a usuarios de los sistemas comerciales asegurando su correcto funcionamiento y conciliar las cuentas contables producto de la comercialización de la energía, para que se mantenga la consistencia de la información. </w:t>
      </w:r>
    </w:p>
    <w:p w14:paraId="5DF15196" w14:textId="77777777" w:rsidR="00427544" w:rsidRDefault="00427544" w:rsidP="00427544">
      <w:pPr>
        <w:ind w:left="0"/>
        <w:rPr>
          <w:rFonts w:ascii="Verdana" w:hAnsi="Verdana"/>
          <w:b/>
          <w:bCs/>
          <w:sz w:val="18"/>
        </w:rPr>
      </w:pPr>
    </w:p>
    <w:p w14:paraId="69471F31" w14:textId="7875E579" w:rsidR="00360021" w:rsidRPr="00410C0B" w:rsidRDefault="00360021" w:rsidP="00427544">
      <w:pPr>
        <w:ind w:left="0"/>
        <w:rPr>
          <w:rFonts w:ascii="Verdana" w:hAnsi="Verdana"/>
          <w:b/>
          <w:bCs/>
          <w:sz w:val="18"/>
        </w:rPr>
      </w:pPr>
      <w:r w:rsidRPr="00410C0B">
        <w:rPr>
          <w:rFonts w:ascii="Verdana" w:hAnsi="Verdana"/>
          <w:b/>
          <w:bCs/>
          <w:sz w:val="18"/>
        </w:rPr>
        <w:t>B. Principales funciones</w:t>
      </w:r>
    </w:p>
    <w:p w14:paraId="68848173" w14:textId="77777777" w:rsidR="00360021" w:rsidRPr="00410C0B" w:rsidRDefault="00360021" w:rsidP="00427544">
      <w:pPr>
        <w:rPr>
          <w:rFonts w:ascii="Verdana" w:hAnsi="Verdana"/>
          <w:sz w:val="18"/>
        </w:rPr>
      </w:pPr>
    </w:p>
    <w:p w14:paraId="3E671323" w14:textId="1CD04C33" w:rsidR="00360021" w:rsidRPr="00410C0B" w:rsidRDefault="00442DD3" w:rsidP="00427544">
      <w:pPr>
        <w:pStyle w:val="Prrafodelista"/>
        <w:numPr>
          <w:ilvl w:val="1"/>
          <w:numId w:val="25"/>
        </w:numPr>
        <w:ind w:left="567" w:hanging="584"/>
        <w:rPr>
          <w:rFonts w:ascii="Verdana" w:hAnsi="Verdana"/>
          <w:sz w:val="18"/>
        </w:rPr>
      </w:pPr>
      <w:r w:rsidRPr="00410C0B">
        <w:rPr>
          <w:rFonts w:ascii="Verdana" w:hAnsi="Verdana"/>
          <w:sz w:val="18"/>
        </w:rPr>
        <w:t xml:space="preserve">Administrar los contratos de servicios de contratación externa vinculantes a la Dirección Comercialización. </w:t>
      </w:r>
    </w:p>
    <w:p w14:paraId="0F8A2D1B" w14:textId="77777777" w:rsidR="00427544" w:rsidRDefault="00427544" w:rsidP="00427544">
      <w:pPr>
        <w:pStyle w:val="Prrafodelista"/>
        <w:ind w:left="567" w:firstLine="0"/>
        <w:rPr>
          <w:rFonts w:ascii="Verdana" w:hAnsi="Verdana"/>
          <w:sz w:val="18"/>
        </w:rPr>
      </w:pPr>
    </w:p>
    <w:p w14:paraId="50E3769E" w14:textId="0DD3C06F" w:rsidR="005136E4" w:rsidRPr="00410C0B" w:rsidRDefault="00442DD3" w:rsidP="00427544">
      <w:pPr>
        <w:pStyle w:val="Prrafodelista"/>
        <w:numPr>
          <w:ilvl w:val="1"/>
          <w:numId w:val="25"/>
        </w:numPr>
        <w:ind w:left="567" w:hanging="584"/>
        <w:rPr>
          <w:rFonts w:ascii="Verdana" w:hAnsi="Verdana"/>
          <w:sz w:val="18"/>
        </w:rPr>
      </w:pPr>
      <w:r w:rsidRPr="00410C0B">
        <w:rPr>
          <w:rFonts w:ascii="Verdana" w:hAnsi="Verdana"/>
          <w:sz w:val="18"/>
        </w:rPr>
        <w:t xml:space="preserve">Coordinar, ejecutar y verificar la correcta </w:t>
      </w:r>
      <w:r w:rsidRPr="00C35B76">
        <w:rPr>
          <w:rFonts w:ascii="Verdana" w:hAnsi="Verdana"/>
          <w:color w:val="auto"/>
          <w:sz w:val="18"/>
        </w:rPr>
        <w:t xml:space="preserve">conciliación de los auxiliares contables (cierres mensuales de las principales cuentas contables: </w:t>
      </w:r>
      <w:r w:rsidR="00705C87" w:rsidRPr="00C35B76">
        <w:rPr>
          <w:rFonts w:ascii="Verdana" w:hAnsi="Verdana"/>
          <w:color w:val="auto"/>
          <w:sz w:val="18"/>
        </w:rPr>
        <w:t>D</w:t>
      </w:r>
      <w:r w:rsidR="007732BE" w:rsidRPr="00C35B76">
        <w:rPr>
          <w:rFonts w:ascii="Verdana" w:hAnsi="Verdana"/>
          <w:color w:val="auto"/>
          <w:sz w:val="18"/>
        </w:rPr>
        <w:t>epósitos</w:t>
      </w:r>
      <w:r w:rsidRPr="00C35B76">
        <w:rPr>
          <w:rFonts w:ascii="Verdana" w:hAnsi="Verdana"/>
          <w:color w:val="auto"/>
          <w:sz w:val="18"/>
        </w:rPr>
        <w:t xml:space="preserve">, Liquidaciones, </w:t>
      </w:r>
      <w:r w:rsidR="00705C87" w:rsidRPr="00C35B76">
        <w:rPr>
          <w:rFonts w:ascii="Verdana" w:hAnsi="Verdana"/>
          <w:color w:val="auto"/>
          <w:sz w:val="18"/>
        </w:rPr>
        <w:t>F</w:t>
      </w:r>
      <w:r w:rsidRPr="00C35B76">
        <w:rPr>
          <w:rFonts w:ascii="Verdana" w:hAnsi="Verdana"/>
          <w:color w:val="auto"/>
          <w:sz w:val="18"/>
        </w:rPr>
        <w:t xml:space="preserve">acturas </w:t>
      </w:r>
      <w:r w:rsidRPr="00410C0B">
        <w:rPr>
          <w:rFonts w:ascii="Verdana" w:hAnsi="Verdana"/>
          <w:sz w:val="18"/>
        </w:rPr>
        <w:t xml:space="preserve">agrupadas y </w:t>
      </w:r>
      <w:r w:rsidR="00705C87" w:rsidRPr="00C35B76">
        <w:rPr>
          <w:rFonts w:ascii="Verdana" w:hAnsi="Verdana"/>
          <w:color w:val="auto"/>
          <w:sz w:val="18"/>
        </w:rPr>
        <w:t>C</w:t>
      </w:r>
      <w:r w:rsidRPr="00C35B76">
        <w:rPr>
          <w:rFonts w:ascii="Verdana" w:hAnsi="Verdana"/>
          <w:color w:val="auto"/>
          <w:sz w:val="18"/>
        </w:rPr>
        <w:t>uenta</w:t>
      </w:r>
      <w:r w:rsidRPr="00410C0B">
        <w:rPr>
          <w:rFonts w:ascii="Verdana" w:hAnsi="Verdana"/>
          <w:sz w:val="18"/>
        </w:rPr>
        <w:t>s por cobrar) derivados del proceso comercial de la CNFL.</w:t>
      </w:r>
    </w:p>
    <w:p w14:paraId="37D5A7D4" w14:textId="77777777" w:rsidR="00427544" w:rsidRDefault="00427544" w:rsidP="00427544">
      <w:pPr>
        <w:pStyle w:val="Prrafodelista"/>
        <w:ind w:left="567" w:firstLine="0"/>
        <w:rPr>
          <w:rFonts w:ascii="Verdana" w:hAnsi="Verdana"/>
          <w:sz w:val="18"/>
        </w:rPr>
      </w:pPr>
    </w:p>
    <w:p w14:paraId="1CE8577C" w14:textId="42F122ED" w:rsidR="00442DD3" w:rsidRPr="00410C0B" w:rsidRDefault="00442DD3" w:rsidP="00427544">
      <w:pPr>
        <w:pStyle w:val="Prrafodelista"/>
        <w:numPr>
          <w:ilvl w:val="1"/>
          <w:numId w:val="25"/>
        </w:numPr>
        <w:ind w:left="567" w:hanging="584"/>
        <w:rPr>
          <w:rFonts w:ascii="Verdana" w:hAnsi="Verdana"/>
          <w:sz w:val="18"/>
        </w:rPr>
      </w:pPr>
      <w:r w:rsidRPr="00410C0B">
        <w:rPr>
          <w:rFonts w:ascii="Verdana" w:hAnsi="Verdana"/>
          <w:sz w:val="18"/>
        </w:rPr>
        <w:t>Plantear y promover modificaciones y mejoras a los sistemas comerciales en aras de lograr una mejor gestión comercial, así como el resguardo de la información sensible.</w:t>
      </w:r>
    </w:p>
    <w:p w14:paraId="445B39D2" w14:textId="77777777" w:rsidR="00427544" w:rsidRDefault="00427544" w:rsidP="00427544">
      <w:pPr>
        <w:pStyle w:val="Prrafodelista"/>
        <w:ind w:left="567" w:firstLine="0"/>
        <w:rPr>
          <w:rFonts w:ascii="Verdana" w:hAnsi="Verdana"/>
          <w:sz w:val="18"/>
        </w:rPr>
      </w:pPr>
    </w:p>
    <w:p w14:paraId="19783170" w14:textId="1A943FAB" w:rsidR="00442DD3" w:rsidRPr="00410C0B" w:rsidRDefault="00256739" w:rsidP="00427544">
      <w:pPr>
        <w:pStyle w:val="Prrafodelista"/>
        <w:numPr>
          <w:ilvl w:val="1"/>
          <w:numId w:val="25"/>
        </w:numPr>
        <w:ind w:left="567" w:hanging="584"/>
        <w:rPr>
          <w:rFonts w:ascii="Verdana" w:hAnsi="Verdana"/>
          <w:sz w:val="18"/>
        </w:rPr>
      </w:pPr>
      <w:r w:rsidRPr="00410C0B">
        <w:rPr>
          <w:rFonts w:ascii="Verdana" w:hAnsi="Verdana"/>
          <w:sz w:val="18"/>
        </w:rPr>
        <w:t xml:space="preserve">Coordinar la generación y análisis de datos </w:t>
      </w:r>
      <w:r w:rsidR="007732BE" w:rsidRPr="00410C0B">
        <w:rPr>
          <w:rFonts w:ascii="Verdana" w:hAnsi="Verdana"/>
          <w:sz w:val="18"/>
        </w:rPr>
        <w:t>estadísticos</w:t>
      </w:r>
      <w:r w:rsidRPr="00410C0B">
        <w:rPr>
          <w:rFonts w:ascii="Verdana" w:hAnsi="Verdana"/>
          <w:sz w:val="18"/>
        </w:rPr>
        <w:t>, asegurando su consistencia, trazabilidad y depuración en los sistemas comerciales.</w:t>
      </w:r>
    </w:p>
    <w:p w14:paraId="17BC294E" w14:textId="77777777" w:rsidR="00427544" w:rsidRDefault="00427544" w:rsidP="00427544">
      <w:pPr>
        <w:pStyle w:val="Prrafodelista"/>
        <w:ind w:left="567" w:firstLine="0"/>
        <w:rPr>
          <w:rFonts w:ascii="Verdana" w:hAnsi="Verdana"/>
          <w:sz w:val="18"/>
        </w:rPr>
      </w:pPr>
    </w:p>
    <w:p w14:paraId="3CC12D90" w14:textId="7AC5F7B1" w:rsidR="00256739" w:rsidRPr="00410C0B" w:rsidRDefault="00256739" w:rsidP="00427544">
      <w:pPr>
        <w:pStyle w:val="Prrafodelista"/>
        <w:numPr>
          <w:ilvl w:val="1"/>
          <w:numId w:val="25"/>
        </w:numPr>
        <w:ind w:left="567" w:hanging="584"/>
        <w:rPr>
          <w:rFonts w:ascii="Verdana" w:hAnsi="Verdana"/>
          <w:sz w:val="18"/>
        </w:rPr>
      </w:pPr>
      <w:r w:rsidRPr="00410C0B">
        <w:rPr>
          <w:rFonts w:ascii="Verdana" w:hAnsi="Verdana"/>
          <w:sz w:val="18"/>
        </w:rPr>
        <w:t>Supervisar y avalar las aplicaciones de cambios tarifarios en el sistema transaccional comercial y emitir los informes estadísticos a la ARESEP.</w:t>
      </w:r>
    </w:p>
    <w:p w14:paraId="36679D7A" w14:textId="77777777" w:rsidR="00427544" w:rsidRDefault="00427544" w:rsidP="00427544">
      <w:pPr>
        <w:pStyle w:val="Prrafodelista"/>
        <w:ind w:left="567" w:firstLine="0"/>
        <w:rPr>
          <w:rFonts w:ascii="Verdana" w:hAnsi="Verdana"/>
          <w:sz w:val="18"/>
        </w:rPr>
      </w:pPr>
    </w:p>
    <w:p w14:paraId="60EEADAD" w14:textId="28894D4F" w:rsidR="00256739" w:rsidRPr="00410C0B" w:rsidRDefault="00256739" w:rsidP="00427544">
      <w:pPr>
        <w:pStyle w:val="Prrafodelista"/>
        <w:numPr>
          <w:ilvl w:val="1"/>
          <w:numId w:val="25"/>
        </w:numPr>
        <w:ind w:left="567" w:hanging="584"/>
        <w:rPr>
          <w:rFonts w:ascii="Verdana" w:hAnsi="Verdana"/>
          <w:sz w:val="18"/>
        </w:rPr>
      </w:pPr>
      <w:r w:rsidRPr="00410C0B">
        <w:rPr>
          <w:rFonts w:ascii="Verdana" w:hAnsi="Verdana"/>
          <w:sz w:val="18"/>
        </w:rPr>
        <w:t>Desarrollar y ejecutar diversas iniciativas y proyectos que promuevan la automatización y nuevas tendencias tecnológicas.</w:t>
      </w:r>
    </w:p>
    <w:p w14:paraId="6B10F3D4" w14:textId="77777777" w:rsidR="00427544" w:rsidRDefault="00427544" w:rsidP="00427544">
      <w:pPr>
        <w:ind w:left="0"/>
        <w:rPr>
          <w:rFonts w:ascii="Verdana" w:hAnsi="Verdana"/>
          <w:b/>
          <w:bCs/>
          <w:sz w:val="18"/>
        </w:rPr>
      </w:pPr>
    </w:p>
    <w:p w14:paraId="63093579" w14:textId="401119A0" w:rsidR="00360021" w:rsidRPr="00410C0B" w:rsidRDefault="00360021" w:rsidP="00427544">
      <w:pPr>
        <w:ind w:left="0"/>
        <w:rPr>
          <w:rFonts w:ascii="Verdana" w:hAnsi="Verdana"/>
          <w:b/>
          <w:bCs/>
          <w:sz w:val="18"/>
        </w:rPr>
      </w:pPr>
      <w:r w:rsidRPr="00410C0B">
        <w:rPr>
          <w:rFonts w:ascii="Verdana" w:hAnsi="Verdana"/>
          <w:b/>
          <w:bCs/>
          <w:sz w:val="18"/>
        </w:rPr>
        <w:t>C. Dependencia Jerárquica</w:t>
      </w:r>
    </w:p>
    <w:p w14:paraId="7B44CC06" w14:textId="77777777" w:rsidR="00427544" w:rsidRDefault="00427544" w:rsidP="00427544">
      <w:pPr>
        <w:pStyle w:val="Prrafodelista"/>
        <w:ind w:left="0" w:firstLine="0"/>
        <w:rPr>
          <w:rFonts w:ascii="Verdana" w:hAnsi="Verdana"/>
          <w:sz w:val="18"/>
        </w:rPr>
      </w:pPr>
    </w:p>
    <w:p w14:paraId="735560AF" w14:textId="0466EAA7" w:rsidR="00360021" w:rsidRPr="00410C0B" w:rsidRDefault="00980EB8" w:rsidP="00427544">
      <w:pPr>
        <w:pStyle w:val="Prrafodelista"/>
        <w:ind w:left="0" w:firstLine="0"/>
        <w:rPr>
          <w:rFonts w:ascii="Verdana" w:hAnsi="Verdana"/>
          <w:sz w:val="18"/>
        </w:rPr>
      </w:pPr>
      <w:r w:rsidRPr="00410C0B">
        <w:rPr>
          <w:rFonts w:ascii="Verdana" w:hAnsi="Verdana"/>
          <w:sz w:val="18"/>
        </w:rPr>
        <w:t>Dirección Comercialización</w:t>
      </w:r>
    </w:p>
    <w:p w14:paraId="489E47E5" w14:textId="77777777" w:rsidR="00427544" w:rsidRDefault="00427544" w:rsidP="00427544">
      <w:pPr>
        <w:ind w:left="0"/>
        <w:rPr>
          <w:rFonts w:ascii="Verdana" w:hAnsi="Verdana"/>
          <w:b/>
          <w:bCs/>
          <w:sz w:val="18"/>
        </w:rPr>
      </w:pPr>
    </w:p>
    <w:p w14:paraId="01B504EB" w14:textId="19540DB3" w:rsidR="00360021" w:rsidRPr="00410C0B" w:rsidRDefault="00360021" w:rsidP="00427544">
      <w:pPr>
        <w:ind w:left="0"/>
        <w:rPr>
          <w:rFonts w:ascii="Verdana" w:hAnsi="Verdana"/>
          <w:b/>
          <w:bCs/>
          <w:sz w:val="18"/>
        </w:rPr>
      </w:pPr>
      <w:r w:rsidRPr="00410C0B">
        <w:rPr>
          <w:rFonts w:ascii="Verdana" w:hAnsi="Verdana"/>
          <w:b/>
          <w:bCs/>
          <w:sz w:val="18"/>
        </w:rPr>
        <w:t>D. Unidades organizacionales con subordinación directa</w:t>
      </w:r>
    </w:p>
    <w:p w14:paraId="5403F9EA" w14:textId="77777777" w:rsidR="00427544" w:rsidRDefault="00427544" w:rsidP="00427544">
      <w:pPr>
        <w:ind w:left="0"/>
        <w:rPr>
          <w:rFonts w:ascii="Verdana" w:hAnsi="Verdana"/>
          <w:sz w:val="18"/>
        </w:rPr>
      </w:pPr>
    </w:p>
    <w:p w14:paraId="0647BC96" w14:textId="7B38FB0C" w:rsidR="00360021" w:rsidRPr="00410C0B" w:rsidRDefault="00364BEC" w:rsidP="00427544">
      <w:pPr>
        <w:ind w:left="0"/>
        <w:rPr>
          <w:rFonts w:ascii="Verdana" w:hAnsi="Verdana"/>
          <w:sz w:val="18"/>
        </w:rPr>
      </w:pPr>
      <w:r w:rsidRPr="00410C0B">
        <w:rPr>
          <w:rFonts w:ascii="Verdana" w:hAnsi="Verdana"/>
          <w:sz w:val="18"/>
        </w:rPr>
        <w:t>Proceso Administración Sistemas Comerciales</w:t>
      </w:r>
    </w:p>
    <w:p w14:paraId="3B937172" w14:textId="1DEF16C9" w:rsidR="00364BEC" w:rsidRPr="00410C0B" w:rsidRDefault="00BE2BF0" w:rsidP="00427544">
      <w:pPr>
        <w:pStyle w:val="Prrafodelista"/>
        <w:ind w:left="0" w:firstLine="0"/>
        <w:rPr>
          <w:rFonts w:ascii="Verdana" w:hAnsi="Verdana"/>
          <w:sz w:val="18"/>
        </w:rPr>
      </w:pPr>
      <w:r w:rsidRPr="00410C0B">
        <w:rPr>
          <w:rFonts w:ascii="Verdana" w:hAnsi="Verdana"/>
          <w:sz w:val="18"/>
        </w:rPr>
        <w:t>Proceso Administración del Sistema SIPROCOM</w:t>
      </w:r>
    </w:p>
    <w:p w14:paraId="63A4C80A" w14:textId="77777777" w:rsidR="002E4A0C" w:rsidRPr="00410C0B" w:rsidRDefault="002E4A0C" w:rsidP="00427544">
      <w:pPr>
        <w:rPr>
          <w:rFonts w:ascii="Verdana" w:hAnsi="Verdana"/>
          <w:b/>
          <w:color w:val="FF692D" w:themeColor="accent1"/>
          <w:sz w:val="18"/>
        </w:rPr>
      </w:pPr>
      <w:r w:rsidRPr="00410C0B">
        <w:rPr>
          <w:rFonts w:ascii="Verdana" w:hAnsi="Verdana"/>
          <w:sz w:val="18"/>
        </w:rPr>
        <w:br w:type="page"/>
      </w:r>
    </w:p>
    <w:p w14:paraId="283C8AC8" w14:textId="3A1B2841" w:rsidR="0016773F" w:rsidRPr="00410C0B" w:rsidRDefault="0016773F" w:rsidP="00427544">
      <w:pPr>
        <w:pStyle w:val="Ttulo3"/>
        <w:rPr>
          <w:rFonts w:ascii="Verdana" w:hAnsi="Verdana"/>
          <w:sz w:val="18"/>
        </w:rPr>
      </w:pPr>
      <w:bookmarkStart w:id="98" w:name="_Toc118787903"/>
      <w:r w:rsidRPr="00410C0B">
        <w:rPr>
          <w:rFonts w:ascii="Verdana" w:hAnsi="Verdana"/>
          <w:sz w:val="18"/>
        </w:rPr>
        <w:lastRenderedPageBreak/>
        <w:t xml:space="preserve">69. </w:t>
      </w:r>
      <w:r w:rsidR="00FE79EC" w:rsidRPr="00410C0B">
        <w:rPr>
          <w:rFonts w:ascii="Verdana" w:hAnsi="Verdana"/>
          <w:sz w:val="18"/>
        </w:rPr>
        <w:t xml:space="preserve">PROCESO </w:t>
      </w:r>
      <w:r w:rsidR="005B2F68" w:rsidRPr="00410C0B">
        <w:rPr>
          <w:rFonts w:ascii="Verdana" w:hAnsi="Verdana"/>
          <w:sz w:val="18"/>
        </w:rPr>
        <w:t>ADMINISTRACIÓN DE AUXILIARES</w:t>
      </w:r>
      <w:bookmarkEnd w:id="98"/>
    </w:p>
    <w:p w14:paraId="44142736" w14:textId="77777777" w:rsidR="00427544" w:rsidRDefault="00427544" w:rsidP="00427544">
      <w:pPr>
        <w:ind w:left="0"/>
        <w:rPr>
          <w:rFonts w:ascii="Verdana" w:hAnsi="Verdana"/>
          <w:b/>
          <w:bCs/>
          <w:sz w:val="18"/>
        </w:rPr>
      </w:pPr>
    </w:p>
    <w:p w14:paraId="35A4EF07" w14:textId="379757E8" w:rsidR="0016773F" w:rsidRPr="00410C0B" w:rsidRDefault="0016773F" w:rsidP="00427544">
      <w:pPr>
        <w:ind w:left="0"/>
        <w:rPr>
          <w:rFonts w:ascii="Verdana" w:hAnsi="Verdana"/>
          <w:b/>
          <w:bCs/>
          <w:sz w:val="18"/>
        </w:rPr>
      </w:pPr>
      <w:r w:rsidRPr="00410C0B">
        <w:rPr>
          <w:rFonts w:ascii="Verdana" w:hAnsi="Verdana"/>
          <w:b/>
          <w:bCs/>
          <w:sz w:val="18"/>
        </w:rPr>
        <w:t>A. Objetivo de la dependencia</w:t>
      </w:r>
    </w:p>
    <w:p w14:paraId="1372A741" w14:textId="77777777" w:rsidR="0016773F" w:rsidRPr="00410C0B" w:rsidRDefault="0016773F" w:rsidP="00427544">
      <w:pPr>
        <w:ind w:left="0"/>
        <w:rPr>
          <w:rFonts w:ascii="Verdana" w:hAnsi="Verdana"/>
          <w:sz w:val="18"/>
        </w:rPr>
      </w:pPr>
    </w:p>
    <w:p w14:paraId="30871592" w14:textId="10FF36AA" w:rsidR="0016773F" w:rsidRPr="00410C0B" w:rsidRDefault="00BE75CF" w:rsidP="00427544">
      <w:pPr>
        <w:ind w:left="0"/>
        <w:rPr>
          <w:rFonts w:ascii="Verdana" w:hAnsi="Verdana"/>
          <w:sz w:val="18"/>
        </w:rPr>
      </w:pPr>
      <w:r w:rsidRPr="00410C0B">
        <w:rPr>
          <w:rFonts w:ascii="Verdana" w:hAnsi="Verdana"/>
          <w:sz w:val="18"/>
        </w:rPr>
        <w:t>Gestionar la administración de las cuentas comerciales y registros de venta de energía, así como brindar soporte a las Sucursales en relación con las cuentas administradas.</w:t>
      </w:r>
    </w:p>
    <w:p w14:paraId="7D456D57" w14:textId="77777777" w:rsidR="00427544" w:rsidRDefault="00427544" w:rsidP="00427544">
      <w:pPr>
        <w:ind w:left="0"/>
        <w:rPr>
          <w:rFonts w:ascii="Verdana" w:hAnsi="Verdana"/>
          <w:b/>
          <w:bCs/>
          <w:sz w:val="18"/>
        </w:rPr>
      </w:pPr>
    </w:p>
    <w:p w14:paraId="72C87E68" w14:textId="54312AD7" w:rsidR="0016773F" w:rsidRPr="00410C0B" w:rsidRDefault="0016773F" w:rsidP="00427544">
      <w:pPr>
        <w:ind w:left="0"/>
        <w:rPr>
          <w:rFonts w:ascii="Verdana" w:hAnsi="Verdana"/>
          <w:b/>
          <w:bCs/>
          <w:sz w:val="18"/>
        </w:rPr>
      </w:pPr>
      <w:r w:rsidRPr="00410C0B">
        <w:rPr>
          <w:rFonts w:ascii="Verdana" w:hAnsi="Verdana"/>
          <w:b/>
          <w:bCs/>
          <w:sz w:val="18"/>
        </w:rPr>
        <w:t>B. Principales funciones</w:t>
      </w:r>
    </w:p>
    <w:p w14:paraId="10A64D60" w14:textId="7F0A3979" w:rsidR="0016773F" w:rsidRPr="00410C0B" w:rsidRDefault="0016773F" w:rsidP="00427544">
      <w:pPr>
        <w:rPr>
          <w:rFonts w:ascii="Verdana" w:hAnsi="Verdana"/>
          <w:sz w:val="18"/>
        </w:rPr>
      </w:pPr>
    </w:p>
    <w:p w14:paraId="56CAFBD9" w14:textId="77777777" w:rsidR="00892E65" w:rsidRPr="00410C0B" w:rsidRDefault="00892E65" w:rsidP="00427544">
      <w:pPr>
        <w:pStyle w:val="Prrafodelista"/>
        <w:numPr>
          <w:ilvl w:val="0"/>
          <w:numId w:val="72"/>
        </w:numPr>
        <w:rPr>
          <w:rFonts w:ascii="Verdana" w:hAnsi="Verdana"/>
          <w:vanish/>
          <w:sz w:val="18"/>
        </w:rPr>
      </w:pPr>
    </w:p>
    <w:p w14:paraId="7D2F868C" w14:textId="77777777" w:rsidR="00892E65" w:rsidRPr="00410C0B" w:rsidRDefault="00892E65" w:rsidP="00427544">
      <w:pPr>
        <w:pStyle w:val="Prrafodelista"/>
        <w:numPr>
          <w:ilvl w:val="0"/>
          <w:numId w:val="72"/>
        </w:numPr>
        <w:rPr>
          <w:rFonts w:ascii="Verdana" w:hAnsi="Verdana"/>
          <w:vanish/>
          <w:sz w:val="18"/>
        </w:rPr>
      </w:pPr>
    </w:p>
    <w:p w14:paraId="47BD290E" w14:textId="53600794" w:rsidR="0016773F" w:rsidRPr="00410C0B" w:rsidRDefault="00F21F55" w:rsidP="00427544">
      <w:pPr>
        <w:pStyle w:val="Prrafodelista"/>
        <w:numPr>
          <w:ilvl w:val="1"/>
          <w:numId w:val="72"/>
        </w:numPr>
        <w:ind w:left="567" w:hanging="584"/>
        <w:rPr>
          <w:rFonts w:ascii="Verdana" w:hAnsi="Verdana"/>
          <w:sz w:val="18"/>
        </w:rPr>
      </w:pPr>
      <w:r w:rsidRPr="00410C0B">
        <w:rPr>
          <w:rFonts w:ascii="Verdana" w:hAnsi="Verdana"/>
          <w:sz w:val="18"/>
        </w:rPr>
        <w:t>Administrar las principales cuentas auxiliares comerciales por pagar y cobrar por concepto y venta de energía que alimentan los estados financieros de la CNFL.</w:t>
      </w:r>
    </w:p>
    <w:p w14:paraId="430958E4" w14:textId="77777777" w:rsidR="00427544" w:rsidRPr="00427544" w:rsidRDefault="00427544" w:rsidP="00427544">
      <w:pPr>
        <w:pStyle w:val="Prrafodelista"/>
        <w:ind w:left="567" w:firstLine="0"/>
        <w:rPr>
          <w:rFonts w:ascii="Verdana" w:hAnsi="Verdana"/>
          <w:color w:val="auto"/>
          <w:sz w:val="18"/>
        </w:rPr>
      </w:pPr>
    </w:p>
    <w:p w14:paraId="6BFD8835" w14:textId="6B80B0BE" w:rsidR="00744744" w:rsidRPr="00C35B76" w:rsidRDefault="003378A6" w:rsidP="00427544">
      <w:pPr>
        <w:pStyle w:val="Prrafodelista"/>
        <w:numPr>
          <w:ilvl w:val="1"/>
          <w:numId w:val="72"/>
        </w:numPr>
        <w:ind w:left="567" w:hanging="584"/>
        <w:rPr>
          <w:rFonts w:ascii="Verdana" w:hAnsi="Verdana"/>
          <w:color w:val="auto"/>
          <w:sz w:val="18"/>
        </w:rPr>
      </w:pPr>
      <w:r w:rsidRPr="00410C0B">
        <w:rPr>
          <w:rFonts w:ascii="Verdana" w:hAnsi="Verdana"/>
          <w:sz w:val="18"/>
        </w:rPr>
        <w:t xml:space="preserve">Generar el cierre de mes de facturación, transacciones comerciales y periodo contable, emitiendo </w:t>
      </w:r>
      <w:r w:rsidRPr="00C35B76">
        <w:rPr>
          <w:rFonts w:ascii="Verdana" w:hAnsi="Verdana"/>
          <w:color w:val="auto"/>
          <w:sz w:val="18"/>
        </w:rPr>
        <w:t xml:space="preserve">los asientos de registro de todos los ciclos de energía para certificar el correcto registro contable. </w:t>
      </w:r>
      <w:r w:rsidR="00744744" w:rsidRPr="00C35B76">
        <w:rPr>
          <w:rFonts w:ascii="Verdana" w:hAnsi="Verdana"/>
          <w:color w:val="auto"/>
          <w:sz w:val="18"/>
        </w:rPr>
        <w:t xml:space="preserve">Plantear los requerimientos de proyectos comerciales y mejores prácticas para ser implementados a nivel de los </w:t>
      </w:r>
      <w:r w:rsidR="00705C87" w:rsidRPr="00C35B76">
        <w:rPr>
          <w:rFonts w:ascii="Verdana" w:hAnsi="Verdana"/>
          <w:color w:val="auto"/>
          <w:sz w:val="18"/>
        </w:rPr>
        <w:t>s</w:t>
      </w:r>
      <w:r w:rsidR="00744744" w:rsidRPr="00C35B76">
        <w:rPr>
          <w:rFonts w:ascii="Verdana" w:hAnsi="Verdana"/>
          <w:color w:val="auto"/>
          <w:sz w:val="18"/>
        </w:rPr>
        <w:t xml:space="preserve">istemas </w:t>
      </w:r>
      <w:r w:rsidR="00705C87" w:rsidRPr="00C35B76">
        <w:rPr>
          <w:rFonts w:ascii="Verdana" w:hAnsi="Verdana"/>
          <w:color w:val="auto"/>
          <w:sz w:val="18"/>
        </w:rPr>
        <w:t>c</w:t>
      </w:r>
      <w:r w:rsidR="00744744" w:rsidRPr="00C35B76">
        <w:rPr>
          <w:rFonts w:ascii="Verdana" w:hAnsi="Verdana"/>
          <w:color w:val="auto"/>
          <w:sz w:val="18"/>
        </w:rPr>
        <w:t xml:space="preserve">omerciales y </w:t>
      </w:r>
      <w:r w:rsidR="00705C87" w:rsidRPr="00C35B76">
        <w:rPr>
          <w:rFonts w:ascii="Verdana" w:hAnsi="Verdana"/>
          <w:color w:val="auto"/>
          <w:sz w:val="18"/>
        </w:rPr>
        <w:t>t</w:t>
      </w:r>
      <w:r w:rsidR="00744744" w:rsidRPr="00C35B76">
        <w:rPr>
          <w:rFonts w:ascii="Verdana" w:hAnsi="Verdana"/>
          <w:color w:val="auto"/>
          <w:sz w:val="18"/>
        </w:rPr>
        <w:t>écnicos.</w:t>
      </w:r>
    </w:p>
    <w:p w14:paraId="273AB11F" w14:textId="77777777" w:rsidR="00427544" w:rsidRDefault="00427544" w:rsidP="00427544">
      <w:pPr>
        <w:pStyle w:val="Prrafodelista"/>
        <w:ind w:left="567" w:firstLine="0"/>
        <w:rPr>
          <w:rFonts w:ascii="Verdana" w:hAnsi="Verdana"/>
          <w:color w:val="auto"/>
          <w:sz w:val="18"/>
        </w:rPr>
      </w:pPr>
    </w:p>
    <w:p w14:paraId="76FBD071" w14:textId="58A40402" w:rsidR="00A21E8A" w:rsidRPr="00C35B76" w:rsidRDefault="00A21E8A" w:rsidP="00427544">
      <w:pPr>
        <w:pStyle w:val="Prrafodelista"/>
        <w:numPr>
          <w:ilvl w:val="1"/>
          <w:numId w:val="72"/>
        </w:numPr>
        <w:ind w:left="567" w:hanging="584"/>
        <w:rPr>
          <w:rFonts w:ascii="Verdana" w:hAnsi="Verdana"/>
          <w:color w:val="auto"/>
          <w:sz w:val="18"/>
        </w:rPr>
      </w:pPr>
      <w:r w:rsidRPr="00C35B76">
        <w:rPr>
          <w:rFonts w:ascii="Verdana" w:hAnsi="Verdana"/>
          <w:color w:val="auto"/>
          <w:sz w:val="18"/>
        </w:rPr>
        <w:t>Ejecutar el registro y mantenimiento de las cuentas contables y sistema comercial para atender solicitudes de mejoras y nuevos proyectos.</w:t>
      </w:r>
    </w:p>
    <w:p w14:paraId="36EE76D0" w14:textId="77777777" w:rsidR="00427544" w:rsidRDefault="00427544" w:rsidP="00427544">
      <w:pPr>
        <w:pStyle w:val="Prrafodelista"/>
        <w:ind w:left="567" w:firstLine="0"/>
        <w:rPr>
          <w:rFonts w:ascii="Verdana" w:hAnsi="Verdana"/>
          <w:color w:val="auto"/>
          <w:sz w:val="18"/>
        </w:rPr>
      </w:pPr>
    </w:p>
    <w:p w14:paraId="7F313CCF" w14:textId="11A9B76C" w:rsidR="006B7CFB" w:rsidRPr="00C35B76" w:rsidRDefault="006B7CFB" w:rsidP="00427544">
      <w:pPr>
        <w:pStyle w:val="Prrafodelista"/>
        <w:numPr>
          <w:ilvl w:val="1"/>
          <w:numId w:val="72"/>
        </w:numPr>
        <w:ind w:left="567" w:hanging="584"/>
        <w:rPr>
          <w:rFonts w:ascii="Verdana" w:hAnsi="Verdana"/>
          <w:color w:val="auto"/>
          <w:sz w:val="18"/>
        </w:rPr>
      </w:pPr>
      <w:r w:rsidRPr="00C35B76">
        <w:rPr>
          <w:rFonts w:ascii="Verdana" w:hAnsi="Verdana"/>
          <w:color w:val="auto"/>
          <w:sz w:val="18"/>
        </w:rPr>
        <w:t>Generar el proceso de acreditación de intereses por depósitos de garantía, mediante la generación de créditos con el fin de aumentar el monto del depósito de garantía del cliente.</w:t>
      </w:r>
    </w:p>
    <w:p w14:paraId="391A1025" w14:textId="77777777" w:rsidR="00427544" w:rsidRDefault="00427544" w:rsidP="00427544">
      <w:pPr>
        <w:pStyle w:val="Prrafodelista"/>
        <w:ind w:left="567" w:firstLine="0"/>
        <w:rPr>
          <w:rFonts w:ascii="Verdana" w:hAnsi="Verdana"/>
          <w:color w:val="auto"/>
          <w:sz w:val="18"/>
        </w:rPr>
      </w:pPr>
    </w:p>
    <w:p w14:paraId="2633CEAA" w14:textId="7550D576" w:rsidR="006B7CFB" w:rsidRPr="00C35B76" w:rsidRDefault="00FC08ED" w:rsidP="00427544">
      <w:pPr>
        <w:pStyle w:val="Prrafodelista"/>
        <w:numPr>
          <w:ilvl w:val="1"/>
          <w:numId w:val="72"/>
        </w:numPr>
        <w:ind w:left="567" w:hanging="584"/>
        <w:rPr>
          <w:rFonts w:ascii="Verdana" w:hAnsi="Verdana"/>
          <w:color w:val="auto"/>
          <w:sz w:val="18"/>
        </w:rPr>
      </w:pPr>
      <w:r w:rsidRPr="00C35B76">
        <w:rPr>
          <w:rFonts w:ascii="Verdana" w:hAnsi="Verdana"/>
          <w:color w:val="auto"/>
          <w:sz w:val="18"/>
        </w:rPr>
        <w:t>Brindar soporte al proceso administración SIPROCOM, por medio de la atención de solicitudes (AGD, mantenimientos, proyectos) para corregir datos en el sistema comercial.</w:t>
      </w:r>
    </w:p>
    <w:p w14:paraId="2EDCDEE6" w14:textId="77777777" w:rsidR="00427544" w:rsidRDefault="00427544" w:rsidP="00427544">
      <w:pPr>
        <w:pStyle w:val="Prrafodelista"/>
        <w:ind w:left="567" w:firstLine="0"/>
        <w:rPr>
          <w:rFonts w:ascii="Verdana" w:hAnsi="Verdana"/>
          <w:color w:val="auto"/>
          <w:sz w:val="18"/>
        </w:rPr>
      </w:pPr>
    </w:p>
    <w:p w14:paraId="01D241C2" w14:textId="37EA3415" w:rsidR="00FC08ED" w:rsidRPr="00C35B76" w:rsidRDefault="0066255F" w:rsidP="00427544">
      <w:pPr>
        <w:pStyle w:val="Prrafodelista"/>
        <w:numPr>
          <w:ilvl w:val="1"/>
          <w:numId w:val="72"/>
        </w:numPr>
        <w:ind w:left="567" w:hanging="584"/>
        <w:rPr>
          <w:rFonts w:ascii="Verdana" w:hAnsi="Verdana"/>
          <w:color w:val="auto"/>
          <w:sz w:val="18"/>
        </w:rPr>
      </w:pPr>
      <w:r w:rsidRPr="00C35B76">
        <w:rPr>
          <w:rFonts w:ascii="Verdana" w:hAnsi="Verdana"/>
          <w:color w:val="auto"/>
          <w:sz w:val="18"/>
        </w:rPr>
        <w:t>Incluir y tramitar convenios de pago por contratos de recaudación a socios comerciales, de artefactos de uso eficiente y otros, por medio de la facturación de consumo eléctrico y generación de órdenes de pago.</w:t>
      </w:r>
    </w:p>
    <w:p w14:paraId="7CF382C2" w14:textId="77777777" w:rsidR="00427544" w:rsidRPr="00427544" w:rsidRDefault="00427544" w:rsidP="00427544">
      <w:pPr>
        <w:pStyle w:val="Prrafodelista"/>
        <w:ind w:left="567" w:firstLine="0"/>
        <w:rPr>
          <w:rFonts w:ascii="Verdana" w:hAnsi="Verdana"/>
          <w:sz w:val="18"/>
        </w:rPr>
      </w:pPr>
    </w:p>
    <w:p w14:paraId="24FEA2DE" w14:textId="6A5FEC27" w:rsidR="0066255F" w:rsidRPr="00410C0B" w:rsidRDefault="00AF2294" w:rsidP="00427544">
      <w:pPr>
        <w:pStyle w:val="Prrafodelista"/>
        <w:numPr>
          <w:ilvl w:val="1"/>
          <w:numId w:val="72"/>
        </w:numPr>
        <w:ind w:left="567" w:hanging="584"/>
        <w:rPr>
          <w:rFonts w:ascii="Verdana" w:hAnsi="Verdana"/>
          <w:sz w:val="18"/>
        </w:rPr>
      </w:pPr>
      <w:r w:rsidRPr="00C35B76">
        <w:rPr>
          <w:rFonts w:ascii="Verdana" w:hAnsi="Verdana"/>
          <w:color w:val="auto"/>
          <w:sz w:val="18"/>
        </w:rPr>
        <w:t xml:space="preserve">Generar y registrar asientos contables para las cuentas comerciales por medio del sistema comercial SIPROCOM y </w:t>
      </w:r>
      <w:r w:rsidRPr="00410C0B">
        <w:rPr>
          <w:rFonts w:ascii="Verdana" w:hAnsi="Verdana"/>
          <w:sz w:val="18"/>
        </w:rPr>
        <w:t>su registro en el sistema administrativo contable presupuestario SACP.</w:t>
      </w:r>
    </w:p>
    <w:p w14:paraId="18DBFA3C" w14:textId="77777777" w:rsidR="00427544" w:rsidRDefault="00427544" w:rsidP="00427544">
      <w:pPr>
        <w:ind w:left="0"/>
        <w:rPr>
          <w:rFonts w:ascii="Verdana" w:hAnsi="Verdana"/>
          <w:b/>
          <w:bCs/>
          <w:sz w:val="18"/>
        </w:rPr>
      </w:pPr>
    </w:p>
    <w:p w14:paraId="3EDCCFFC" w14:textId="24EC5094" w:rsidR="0016773F" w:rsidRPr="00410C0B" w:rsidRDefault="0016773F" w:rsidP="00427544">
      <w:pPr>
        <w:ind w:left="0"/>
        <w:rPr>
          <w:rFonts w:ascii="Verdana" w:hAnsi="Verdana"/>
          <w:b/>
          <w:bCs/>
          <w:sz w:val="18"/>
        </w:rPr>
      </w:pPr>
      <w:r w:rsidRPr="00410C0B">
        <w:rPr>
          <w:rFonts w:ascii="Verdana" w:hAnsi="Verdana"/>
          <w:b/>
          <w:bCs/>
          <w:sz w:val="18"/>
        </w:rPr>
        <w:t>C. Dependencia Jerárquica</w:t>
      </w:r>
    </w:p>
    <w:p w14:paraId="1FE35F6F" w14:textId="77777777" w:rsidR="00427544" w:rsidRDefault="00427544" w:rsidP="00427544">
      <w:pPr>
        <w:pStyle w:val="Prrafodelista"/>
        <w:ind w:left="0" w:firstLine="0"/>
        <w:rPr>
          <w:rFonts w:ascii="Verdana" w:hAnsi="Verdana"/>
          <w:sz w:val="18"/>
        </w:rPr>
      </w:pPr>
    </w:p>
    <w:p w14:paraId="3823BE7B" w14:textId="4A1B99AD" w:rsidR="0016773F" w:rsidRPr="00410C0B" w:rsidRDefault="00EE7362" w:rsidP="00427544">
      <w:pPr>
        <w:pStyle w:val="Prrafodelista"/>
        <w:ind w:left="0" w:firstLine="0"/>
        <w:rPr>
          <w:rFonts w:ascii="Verdana" w:hAnsi="Verdana"/>
          <w:sz w:val="18"/>
        </w:rPr>
      </w:pPr>
      <w:r w:rsidRPr="00410C0B">
        <w:rPr>
          <w:rFonts w:ascii="Verdana" w:hAnsi="Verdana"/>
          <w:sz w:val="18"/>
        </w:rPr>
        <w:t xml:space="preserve">Área Administración </w:t>
      </w:r>
      <w:r w:rsidR="006C074B" w:rsidRPr="00410C0B">
        <w:rPr>
          <w:rFonts w:ascii="Verdana" w:hAnsi="Verdana"/>
          <w:sz w:val="18"/>
        </w:rPr>
        <w:t>Sistemas Comerciales</w:t>
      </w:r>
    </w:p>
    <w:p w14:paraId="1C192899" w14:textId="77777777" w:rsidR="00427544" w:rsidRDefault="00427544" w:rsidP="00427544">
      <w:pPr>
        <w:ind w:left="0"/>
        <w:rPr>
          <w:rFonts w:ascii="Verdana" w:hAnsi="Verdana"/>
          <w:b/>
          <w:bCs/>
          <w:sz w:val="18"/>
        </w:rPr>
      </w:pPr>
    </w:p>
    <w:p w14:paraId="4FEC65BC" w14:textId="70D0FA24" w:rsidR="0016773F" w:rsidRPr="00410C0B" w:rsidRDefault="0016773F" w:rsidP="00427544">
      <w:pPr>
        <w:ind w:left="0"/>
        <w:rPr>
          <w:rFonts w:ascii="Verdana" w:hAnsi="Verdana"/>
          <w:b/>
          <w:bCs/>
          <w:sz w:val="18"/>
        </w:rPr>
      </w:pPr>
      <w:r w:rsidRPr="00410C0B">
        <w:rPr>
          <w:rFonts w:ascii="Verdana" w:hAnsi="Verdana"/>
          <w:b/>
          <w:bCs/>
          <w:sz w:val="18"/>
        </w:rPr>
        <w:t>D. Unidades organizacionales con subordinación directa</w:t>
      </w:r>
    </w:p>
    <w:p w14:paraId="3C42E9B5" w14:textId="77777777" w:rsidR="00427544" w:rsidRDefault="00427544" w:rsidP="00427544">
      <w:pPr>
        <w:pStyle w:val="Prrafodelista"/>
        <w:ind w:left="0" w:firstLine="0"/>
        <w:rPr>
          <w:rFonts w:ascii="Verdana" w:hAnsi="Verdana"/>
          <w:sz w:val="18"/>
        </w:rPr>
      </w:pPr>
    </w:p>
    <w:p w14:paraId="715629D4" w14:textId="0C373041" w:rsidR="00170032" w:rsidRPr="00410C0B" w:rsidRDefault="00170032" w:rsidP="00427544">
      <w:pPr>
        <w:pStyle w:val="Prrafodelista"/>
        <w:ind w:left="0" w:firstLine="0"/>
        <w:rPr>
          <w:rFonts w:ascii="Verdana" w:hAnsi="Verdana"/>
          <w:sz w:val="18"/>
        </w:rPr>
      </w:pPr>
      <w:r w:rsidRPr="00410C0B">
        <w:rPr>
          <w:rFonts w:ascii="Verdana" w:hAnsi="Verdana"/>
          <w:sz w:val="18"/>
        </w:rPr>
        <w:t>Ninguna</w:t>
      </w:r>
    </w:p>
    <w:p w14:paraId="32CE227F" w14:textId="77777777" w:rsidR="0016773F" w:rsidRPr="00410C0B" w:rsidRDefault="0016773F" w:rsidP="00427544">
      <w:pPr>
        <w:rPr>
          <w:rFonts w:ascii="Verdana" w:hAnsi="Verdana"/>
          <w:b/>
          <w:color w:val="FF692D" w:themeColor="accent1"/>
          <w:sz w:val="18"/>
        </w:rPr>
      </w:pPr>
      <w:r w:rsidRPr="00410C0B">
        <w:rPr>
          <w:rFonts w:ascii="Verdana" w:hAnsi="Verdana"/>
          <w:sz w:val="18"/>
        </w:rPr>
        <w:br w:type="page"/>
      </w:r>
    </w:p>
    <w:p w14:paraId="290E31B6" w14:textId="382B7E4A" w:rsidR="0016773F" w:rsidRPr="00410C0B" w:rsidRDefault="0016773F" w:rsidP="00427544">
      <w:pPr>
        <w:pStyle w:val="Ttulo3"/>
        <w:rPr>
          <w:rFonts w:ascii="Verdana" w:hAnsi="Verdana"/>
          <w:sz w:val="18"/>
        </w:rPr>
      </w:pPr>
      <w:bookmarkStart w:id="99" w:name="_Toc118787904"/>
      <w:r w:rsidRPr="00410C0B">
        <w:rPr>
          <w:rFonts w:ascii="Verdana" w:hAnsi="Verdana"/>
          <w:sz w:val="18"/>
        </w:rPr>
        <w:lastRenderedPageBreak/>
        <w:t xml:space="preserve">70. </w:t>
      </w:r>
      <w:r w:rsidR="00705C26" w:rsidRPr="00410C0B">
        <w:rPr>
          <w:rFonts w:ascii="Verdana" w:hAnsi="Verdana"/>
          <w:sz w:val="18"/>
        </w:rPr>
        <w:t xml:space="preserve">PROCESO </w:t>
      </w:r>
      <w:r w:rsidR="006440ED" w:rsidRPr="00410C0B">
        <w:rPr>
          <w:rFonts w:ascii="Verdana" w:hAnsi="Verdana"/>
          <w:sz w:val="18"/>
        </w:rPr>
        <w:t>ADMINISTRACIÓN DEL SISTEMA SIPROCOM</w:t>
      </w:r>
      <w:bookmarkEnd w:id="99"/>
      <w:r w:rsidRPr="00410C0B">
        <w:rPr>
          <w:rFonts w:ascii="Verdana" w:hAnsi="Verdana"/>
          <w:sz w:val="18"/>
        </w:rPr>
        <w:t xml:space="preserve"> </w:t>
      </w:r>
    </w:p>
    <w:p w14:paraId="734FD45B" w14:textId="77777777" w:rsidR="00427544" w:rsidRDefault="00427544" w:rsidP="00427544">
      <w:pPr>
        <w:ind w:left="0"/>
        <w:rPr>
          <w:rFonts w:ascii="Verdana" w:hAnsi="Verdana"/>
          <w:b/>
          <w:bCs/>
          <w:sz w:val="18"/>
        </w:rPr>
      </w:pPr>
    </w:p>
    <w:p w14:paraId="2095E936" w14:textId="6E0C9227" w:rsidR="0016773F" w:rsidRPr="00410C0B" w:rsidRDefault="0016773F" w:rsidP="00427544">
      <w:pPr>
        <w:ind w:left="0"/>
        <w:rPr>
          <w:rFonts w:ascii="Verdana" w:hAnsi="Verdana"/>
          <w:b/>
          <w:bCs/>
          <w:sz w:val="18"/>
        </w:rPr>
      </w:pPr>
      <w:r w:rsidRPr="00410C0B">
        <w:rPr>
          <w:rFonts w:ascii="Verdana" w:hAnsi="Verdana"/>
          <w:b/>
          <w:bCs/>
          <w:sz w:val="18"/>
        </w:rPr>
        <w:t>A. Objetivo de la dependencia</w:t>
      </w:r>
    </w:p>
    <w:p w14:paraId="32208B25" w14:textId="77777777" w:rsidR="0016773F" w:rsidRPr="00410C0B" w:rsidRDefault="0016773F" w:rsidP="00427544">
      <w:pPr>
        <w:ind w:left="0"/>
        <w:rPr>
          <w:rFonts w:ascii="Verdana" w:hAnsi="Verdana"/>
          <w:sz w:val="18"/>
        </w:rPr>
      </w:pPr>
    </w:p>
    <w:p w14:paraId="2586CBB5" w14:textId="72020AAA" w:rsidR="0016773F" w:rsidRPr="00410C0B" w:rsidRDefault="00744744" w:rsidP="00427544">
      <w:pPr>
        <w:ind w:left="0"/>
        <w:rPr>
          <w:rFonts w:ascii="Verdana" w:hAnsi="Verdana"/>
          <w:sz w:val="18"/>
        </w:rPr>
      </w:pPr>
      <w:r w:rsidRPr="00410C0B">
        <w:rPr>
          <w:rFonts w:ascii="Verdana" w:hAnsi="Verdana"/>
          <w:sz w:val="18"/>
        </w:rPr>
        <w:t>Administrar los sistemas informáticos utilizados en los procesos comerciales y técnicos de las Sucursales, con el fin de brindar apoyo a las dependencias de la Dirección Comercialización desarrollando las aplicaciones y soluciones que satisfagan los requerimientos.</w:t>
      </w:r>
    </w:p>
    <w:p w14:paraId="607DD908" w14:textId="77777777" w:rsidR="00427544" w:rsidRDefault="00427544" w:rsidP="00427544">
      <w:pPr>
        <w:ind w:left="0"/>
        <w:rPr>
          <w:rFonts w:ascii="Verdana" w:hAnsi="Verdana"/>
          <w:b/>
          <w:bCs/>
          <w:sz w:val="18"/>
        </w:rPr>
      </w:pPr>
    </w:p>
    <w:p w14:paraId="41B92E80" w14:textId="3D82DDA5" w:rsidR="0016773F" w:rsidRPr="00410C0B" w:rsidRDefault="0016773F" w:rsidP="00427544">
      <w:pPr>
        <w:ind w:left="0"/>
        <w:rPr>
          <w:rFonts w:ascii="Verdana" w:hAnsi="Verdana"/>
          <w:b/>
          <w:bCs/>
          <w:sz w:val="18"/>
        </w:rPr>
      </w:pPr>
      <w:r w:rsidRPr="00410C0B">
        <w:rPr>
          <w:rFonts w:ascii="Verdana" w:hAnsi="Verdana"/>
          <w:b/>
          <w:bCs/>
          <w:sz w:val="18"/>
        </w:rPr>
        <w:t>B. Principales funciones</w:t>
      </w:r>
    </w:p>
    <w:p w14:paraId="7839B472" w14:textId="04ADBE5A" w:rsidR="0016773F" w:rsidRPr="00410C0B" w:rsidRDefault="0016773F" w:rsidP="00427544">
      <w:pPr>
        <w:rPr>
          <w:rFonts w:ascii="Verdana" w:hAnsi="Verdana"/>
          <w:sz w:val="18"/>
        </w:rPr>
      </w:pPr>
    </w:p>
    <w:p w14:paraId="128AA7D4" w14:textId="77777777" w:rsidR="00500B83" w:rsidRPr="00410C0B" w:rsidRDefault="00500B83" w:rsidP="00427544">
      <w:pPr>
        <w:pStyle w:val="Prrafodelista"/>
        <w:numPr>
          <w:ilvl w:val="0"/>
          <w:numId w:val="72"/>
        </w:numPr>
        <w:rPr>
          <w:rFonts w:ascii="Verdana" w:hAnsi="Verdana"/>
          <w:vanish/>
          <w:sz w:val="18"/>
        </w:rPr>
      </w:pPr>
    </w:p>
    <w:p w14:paraId="364BA0C4" w14:textId="4D65A479" w:rsidR="0016773F" w:rsidRPr="00410C0B" w:rsidRDefault="00A65E73" w:rsidP="00427544">
      <w:pPr>
        <w:pStyle w:val="Prrafodelista"/>
        <w:numPr>
          <w:ilvl w:val="1"/>
          <w:numId w:val="72"/>
        </w:numPr>
        <w:ind w:left="567" w:hanging="584"/>
        <w:rPr>
          <w:rFonts w:ascii="Verdana" w:hAnsi="Verdana"/>
          <w:sz w:val="18"/>
        </w:rPr>
      </w:pPr>
      <w:r w:rsidRPr="00410C0B">
        <w:rPr>
          <w:rFonts w:ascii="Verdana" w:hAnsi="Verdana"/>
          <w:sz w:val="18"/>
        </w:rPr>
        <w:t xml:space="preserve">Administrar, depurar y analizar datos de los sistemas comerciales y técnicos, para velar por su consistencia, trazabilidad y depuración, con el </w:t>
      </w:r>
      <w:r w:rsidR="00925134" w:rsidRPr="00410C0B">
        <w:rPr>
          <w:rFonts w:ascii="Verdana" w:hAnsi="Verdana"/>
          <w:sz w:val="18"/>
        </w:rPr>
        <w:t>propósito</w:t>
      </w:r>
      <w:r w:rsidRPr="00410C0B">
        <w:rPr>
          <w:rFonts w:ascii="Verdana" w:hAnsi="Verdana"/>
          <w:sz w:val="18"/>
        </w:rPr>
        <w:t xml:space="preserve"> de optimizar su operación.</w:t>
      </w:r>
    </w:p>
    <w:p w14:paraId="0C1F12FD" w14:textId="77777777" w:rsidR="00427544" w:rsidRDefault="00427544" w:rsidP="00427544">
      <w:pPr>
        <w:pStyle w:val="Prrafodelista"/>
        <w:ind w:left="567" w:firstLine="0"/>
        <w:rPr>
          <w:rFonts w:ascii="Verdana" w:hAnsi="Verdana"/>
          <w:sz w:val="18"/>
        </w:rPr>
      </w:pPr>
    </w:p>
    <w:p w14:paraId="38B5E09C" w14:textId="5892A05E" w:rsidR="00925134" w:rsidRPr="00410C0B" w:rsidRDefault="005A0EB6" w:rsidP="00427544">
      <w:pPr>
        <w:pStyle w:val="Prrafodelista"/>
        <w:numPr>
          <w:ilvl w:val="1"/>
          <w:numId w:val="72"/>
        </w:numPr>
        <w:ind w:left="567" w:hanging="584"/>
        <w:rPr>
          <w:rFonts w:ascii="Verdana" w:hAnsi="Verdana"/>
          <w:sz w:val="18"/>
        </w:rPr>
      </w:pPr>
      <w:r w:rsidRPr="00410C0B">
        <w:rPr>
          <w:rFonts w:ascii="Verdana" w:hAnsi="Verdana"/>
          <w:sz w:val="18"/>
        </w:rPr>
        <w:t>Gestionar los requerimientos en averías y mantenimientos de los Sistemas Comerciales, avalando los cambios solicitados mediante pruebas del correcto funcionamiento y ejecutando las capacitaciones y comunicaciones necesarias a los usuarios.</w:t>
      </w:r>
    </w:p>
    <w:p w14:paraId="62C96F25" w14:textId="77777777" w:rsidR="00427544" w:rsidRDefault="00427544" w:rsidP="00427544">
      <w:pPr>
        <w:pStyle w:val="Prrafodelista"/>
        <w:ind w:left="567" w:firstLine="0"/>
        <w:rPr>
          <w:rFonts w:ascii="Verdana" w:hAnsi="Verdana"/>
          <w:sz w:val="18"/>
        </w:rPr>
      </w:pPr>
    </w:p>
    <w:p w14:paraId="1777635A" w14:textId="1F282969" w:rsidR="005A0EB6" w:rsidRPr="00410C0B" w:rsidRDefault="00351AAA" w:rsidP="00427544">
      <w:pPr>
        <w:pStyle w:val="Prrafodelista"/>
        <w:numPr>
          <w:ilvl w:val="1"/>
          <w:numId w:val="72"/>
        </w:numPr>
        <w:ind w:left="567" w:hanging="584"/>
        <w:rPr>
          <w:rFonts w:ascii="Verdana" w:hAnsi="Verdana"/>
          <w:sz w:val="18"/>
        </w:rPr>
      </w:pPr>
      <w:r w:rsidRPr="00410C0B">
        <w:rPr>
          <w:rFonts w:ascii="Verdana" w:hAnsi="Verdana"/>
          <w:sz w:val="18"/>
        </w:rPr>
        <w:t xml:space="preserve">Plantear los requerimientos de proyectos comerciales y mejores prácticas para ser implementados a nivel </w:t>
      </w:r>
      <w:r w:rsidRPr="00C35B76">
        <w:rPr>
          <w:rFonts w:ascii="Verdana" w:hAnsi="Verdana"/>
          <w:color w:val="auto"/>
          <w:sz w:val="18"/>
        </w:rPr>
        <w:t xml:space="preserve">de los </w:t>
      </w:r>
      <w:r w:rsidR="00F053A6" w:rsidRPr="00C35B76">
        <w:rPr>
          <w:rFonts w:ascii="Verdana" w:hAnsi="Verdana"/>
          <w:color w:val="auto"/>
          <w:sz w:val="18"/>
        </w:rPr>
        <w:t>s</w:t>
      </w:r>
      <w:r w:rsidRPr="00C35B76">
        <w:rPr>
          <w:rFonts w:ascii="Verdana" w:hAnsi="Verdana"/>
          <w:color w:val="auto"/>
          <w:sz w:val="18"/>
        </w:rPr>
        <w:t xml:space="preserve">istemas </w:t>
      </w:r>
      <w:r w:rsidR="00F053A6" w:rsidRPr="00C35B76">
        <w:rPr>
          <w:rFonts w:ascii="Verdana" w:hAnsi="Verdana"/>
          <w:color w:val="auto"/>
          <w:sz w:val="18"/>
        </w:rPr>
        <w:t>c</w:t>
      </w:r>
      <w:r w:rsidRPr="00C35B76">
        <w:rPr>
          <w:rFonts w:ascii="Verdana" w:hAnsi="Verdana"/>
          <w:color w:val="auto"/>
          <w:sz w:val="18"/>
        </w:rPr>
        <w:t xml:space="preserve">omerciales y </w:t>
      </w:r>
      <w:r w:rsidR="00F053A6" w:rsidRPr="00C35B76">
        <w:rPr>
          <w:rFonts w:ascii="Verdana" w:hAnsi="Verdana"/>
          <w:color w:val="auto"/>
          <w:sz w:val="18"/>
        </w:rPr>
        <w:t>t</w:t>
      </w:r>
      <w:r w:rsidRPr="00C35B76">
        <w:rPr>
          <w:rFonts w:ascii="Verdana" w:hAnsi="Verdana"/>
          <w:color w:val="auto"/>
          <w:sz w:val="18"/>
        </w:rPr>
        <w:t>écnicos</w:t>
      </w:r>
      <w:r w:rsidRPr="00410C0B">
        <w:rPr>
          <w:rFonts w:ascii="Verdana" w:hAnsi="Verdana"/>
          <w:sz w:val="18"/>
        </w:rPr>
        <w:t>.</w:t>
      </w:r>
    </w:p>
    <w:p w14:paraId="4460CE02" w14:textId="77777777" w:rsidR="00427544" w:rsidRDefault="00427544" w:rsidP="00427544">
      <w:pPr>
        <w:pStyle w:val="Prrafodelista"/>
        <w:ind w:left="567" w:firstLine="0"/>
        <w:rPr>
          <w:rFonts w:ascii="Verdana" w:hAnsi="Verdana"/>
          <w:sz w:val="18"/>
        </w:rPr>
      </w:pPr>
    </w:p>
    <w:p w14:paraId="77D88FC6" w14:textId="64B9BBA6" w:rsidR="00351AAA" w:rsidRPr="00410C0B" w:rsidRDefault="00351AAA" w:rsidP="00427544">
      <w:pPr>
        <w:pStyle w:val="Prrafodelista"/>
        <w:numPr>
          <w:ilvl w:val="1"/>
          <w:numId w:val="72"/>
        </w:numPr>
        <w:ind w:left="567" w:hanging="584"/>
        <w:rPr>
          <w:rFonts w:ascii="Verdana" w:hAnsi="Verdana"/>
          <w:sz w:val="18"/>
        </w:rPr>
      </w:pPr>
      <w:r w:rsidRPr="00410C0B">
        <w:rPr>
          <w:rFonts w:ascii="Verdana" w:hAnsi="Verdana"/>
          <w:sz w:val="18"/>
        </w:rPr>
        <w:t xml:space="preserve">Aplicar las modificaciones </w:t>
      </w:r>
      <w:r w:rsidRPr="00C35B76">
        <w:rPr>
          <w:rFonts w:ascii="Verdana" w:hAnsi="Verdana"/>
          <w:color w:val="auto"/>
          <w:sz w:val="18"/>
        </w:rPr>
        <w:t xml:space="preserve">tarifarias en </w:t>
      </w:r>
      <w:r w:rsidR="00F053A6" w:rsidRPr="00C35B76">
        <w:rPr>
          <w:rFonts w:ascii="Verdana" w:hAnsi="Verdana"/>
          <w:color w:val="auto"/>
          <w:sz w:val="18"/>
        </w:rPr>
        <w:t xml:space="preserve">SIPROCOM </w:t>
      </w:r>
      <w:r w:rsidRPr="00C35B76">
        <w:rPr>
          <w:rFonts w:ascii="Verdana" w:hAnsi="Verdana"/>
          <w:color w:val="auto"/>
          <w:sz w:val="18"/>
        </w:rPr>
        <w:t xml:space="preserve">aprobadas </w:t>
      </w:r>
      <w:r w:rsidRPr="00410C0B">
        <w:rPr>
          <w:rFonts w:ascii="Verdana" w:hAnsi="Verdana"/>
          <w:sz w:val="18"/>
        </w:rPr>
        <w:t>por la ARESEP, así como generar la información relacionada con tarifas eléctricas requeridas a lo interno y externo de la CNFL.</w:t>
      </w:r>
    </w:p>
    <w:p w14:paraId="3D882E22" w14:textId="77777777" w:rsidR="00427544" w:rsidRDefault="00427544" w:rsidP="00427544">
      <w:pPr>
        <w:ind w:left="0"/>
        <w:rPr>
          <w:rFonts w:ascii="Verdana" w:hAnsi="Verdana"/>
          <w:b/>
          <w:bCs/>
          <w:sz w:val="18"/>
        </w:rPr>
      </w:pPr>
    </w:p>
    <w:p w14:paraId="0E635047" w14:textId="50CC027C" w:rsidR="0016773F" w:rsidRPr="00410C0B" w:rsidRDefault="0016773F" w:rsidP="00427544">
      <w:pPr>
        <w:ind w:left="0"/>
        <w:rPr>
          <w:rFonts w:ascii="Verdana" w:hAnsi="Verdana"/>
          <w:b/>
          <w:bCs/>
          <w:sz w:val="18"/>
        </w:rPr>
      </w:pPr>
      <w:r w:rsidRPr="00410C0B">
        <w:rPr>
          <w:rFonts w:ascii="Verdana" w:hAnsi="Verdana"/>
          <w:b/>
          <w:bCs/>
          <w:sz w:val="18"/>
        </w:rPr>
        <w:t>C. Dependencia Jerárquica</w:t>
      </w:r>
    </w:p>
    <w:p w14:paraId="438A3273" w14:textId="77777777" w:rsidR="00427544" w:rsidRDefault="00427544" w:rsidP="00427544">
      <w:pPr>
        <w:pStyle w:val="Prrafodelista"/>
        <w:ind w:left="0" w:firstLine="0"/>
        <w:rPr>
          <w:rFonts w:ascii="Verdana" w:hAnsi="Verdana"/>
          <w:sz w:val="18"/>
        </w:rPr>
      </w:pPr>
    </w:p>
    <w:p w14:paraId="3F196AAB" w14:textId="2C5E9516" w:rsidR="0095335E" w:rsidRPr="00410C0B" w:rsidRDefault="0095335E" w:rsidP="00427544">
      <w:pPr>
        <w:pStyle w:val="Prrafodelista"/>
        <w:ind w:left="0" w:firstLine="0"/>
        <w:rPr>
          <w:rFonts w:ascii="Verdana" w:hAnsi="Verdana"/>
          <w:sz w:val="18"/>
        </w:rPr>
      </w:pPr>
      <w:r w:rsidRPr="00410C0B">
        <w:rPr>
          <w:rFonts w:ascii="Verdana" w:hAnsi="Verdana"/>
          <w:sz w:val="18"/>
        </w:rPr>
        <w:t>Área Administración Sistemas Comerciales</w:t>
      </w:r>
    </w:p>
    <w:p w14:paraId="3A99304E" w14:textId="77777777" w:rsidR="0016773F" w:rsidRPr="00410C0B" w:rsidRDefault="0016773F" w:rsidP="00427544">
      <w:pPr>
        <w:ind w:left="0"/>
        <w:rPr>
          <w:rFonts w:ascii="Verdana" w:hAnsi="Verdana"/>
          <w:sz w:val="18"/>
        </w:rPr>
      </w:pPr>
    </w:p>
    <w:p w14:paraId="21DEE918" w14:textId="77777777" w:rsidR="0016773F" w:rsidRPr="00410C0B" w:rsidRDefault="0016773F" w:rsidP="00427544">
      <w:pPr>
        <w:ind w:left="0"/>
        <w:rPr>
          <w:rFonts w:ascii="Verdana" w:hAnsi="Verdana"/>
          <w:b/>
          <w:bCs/>
          <w:sz w:val="18"/>
        </w:rPr>
      </w:pPr>
      <w:r w:rsidRPr="00410C0B">
        <w:rPr>
          <w:rFonts w:ascii="Verdana" w:hAnsi="Verdana"/>
          <w:b/>
          <w:bCs/>
          <w:sz w:val="18"/>
        </w:rPr>
        <w:t>D. Unidades organizacionales con subordinación directa</w:t>
      </w:r>
    </w:p>
    <w:p w14:paraId="4ACBE8DA" w14:textId="77777777" w:rsidR="00427544" w:rsidRDefault="00427544" w:rsidP="00427544">
      <w:pPr>
        <w:pStyle w:val="Prrafodelista"/>
        <w:ind w:left="0" w:firstLine="0"/>
        <w:rPr>
          <w:rFonts w:ascii="Verdana" w:hAnsi="Verdana"/>
          <w:sz w:val="18"/>
        </w:rPr>
      </w:pPr>
    </w:p>
    <w:p w14:paraId="2E50BF86" w14:textId="27BE4E3B" w:rsidR="00170032" w:rsidRPr="00410C0B" w:rsidRDefault="00170032" w:rsidP="00427544">
      <w:pPr>
        <w:pStyle w:val="Prrafodelista"/>
        <w:ind w:left="0" w:firstLine="0"/>
        <w:rPr>
          <w:rFonts w:ascii="Verdana" w:hAnsi="Verdana"/>
          <w:sz w:val="18"/>
        </w:rPr>
      </w:pPr>
      <w:r w:rsidRPr="00410C0B">
        <w:rPr>
          <w:rFonts w:ascii="Verdana" w:hAnsi="Verdana"/>
          <w:sz w:val="18"/>
        </w:rPr>
        <w:t>Ninguna</w:t>
      </w:r>
    </w:p>
    <w:p w14:paraId="31CB9613" w14:textId="77777777" w:rsidR="00E85E8C" w:rsidRPr="00410C0B" w:rsidRDefault="00E85E8C" w:rsidP="00427544">
      <w:pPr>
        <w:rPr>
          <w:rFonts w:ascii="Verdana" w:hAnsi="Verdana"/>
          <w:b/>
          <w:color w:val="FF692D" w:themeColor="accent1"/>
          <w:sz w:val="18"/>
        </w:rPr>
      </w:pPr>
      <w:r w:rsidRPr="00410C0B">
        <w:rPr>
          <w:rFonts w:ascii="Verdana" w:hAnsi="Verdana"/>
          <w:sz w:val="18"/>
        </w:rPr>
        <w:br w:type="page"/>
      </w:r>
    </w:p>
    <w:p w14:paraId="7798BD9D" w14:textId="61C13AFE" w:rsidR="006440ED" w:rsidRPr="00410C0B" w:rsidRDefault="006440ED" w:rsidP="00427544">
      <w:pPr>
        <w:pStyle w:val="Ttulo3"/>
        <w:rPr>
          <w:rFonts w:ascii="Verdana" w:hAnsi="Verdana"/>
          <w:sz w:val="18"/>
        </w:rPr>
      </w:pPr>
      <w:bookmarkStart w:id="100" w:name="_Toc118787905"/>
      <w:r w:rsidRPr="00410C0B">
        <w:rPr>
          <w:rFonts w:ascii="Verdana" w:hAnsi="Verdana"/>
          <w:sz w:val="18"/>
        </w:rPr>
        <w:lastRenderedPageBreak/>
        <w:t>71. ÁREA MERCADEO RELACIONAL</w:t>
      </w:r>
      <w:bookmarkEnd w:id="100"/>
    </w:p>
    <w:p w14:paraId="1C1DDF60" w14:textId="77777777" w:rsidR="00427544" w:rsidRDefault="00427544" w:rsidP="00427544">
      <w:pPr>
        <w:ind w:left="0"/>
        <w:rPr>
          <w:rFonts w:ascii="Verdana" w:hAnsi="Verdana"/>
          <w:b/>
          <w:bCs/>
          <w:sz w:val="18"/>
        </w:rPr>
      </w:pPr>
    </w:p>
    <w:p w14:paraId="39AF1CFB" w14:textId="56FBFCCB" w:rsidR="006440ED" w:rsidRPr="00410C0B" w:rsidRDefault="006440ED" w:rsidP="00427544">
      <w:pPr>
        <w:ind w:left="0"/>
        <w:rPr>
          <w:rFonts w:ascii="Verdana" w:hAnsi="Verdana"/>
          <w:b/>
          <w:bCs/>
          <w:sz w:val="18"/>
        </w:rPr>
      </w:pPr>
      <w:r w:rsidRPr="00410C0B">
        <w:rPr>
          <w:rFonts w:ascii="Verdana" w:hAnsi="Verdana"/>
          <w:b/>
          <w:bCs/>
          <w:sz w:val="18"/>
        </w:rPr>
        <w:t>A. Objetivo de la dependencia</w:t>
      </w:r>
    </w:p>
    <w:p w14:paraId="0DF7A739" w14:textId="77777777" w:rsidR="006440ED" w:rsidRPr="00410C0B" w:rsidRDefault="006440ED" w:rsidP="00427544">
      <w:pPr>
        <w:ind w:left="0"/>
        <w:rPr>
          <w:rFonts w:ascii="Verdana" w:hAnsi="Verdana"/>
          <w:sz w:val="18"/>
        </w:rPr>
      </w:pPr>
    </w:p>
    <w:p w14:paraId="70D6E79B" w14:textId="7A44E000" w:rsidR="006440ED" w:rsidRPr="00410C0B" w:rsidRDefault="00623B99" w:rsidP="00427544">
      <w:pPr>
        <w:ind w:left="0"/>
        <w:rPr>
          <w:rFonts w:ascii="Verdana" w:hAnsi="Verdana"/>
          <w:sz w:val="18"/>
        </w:rPr>
      </w:pPr>
      <w:r w:rsidRPr="00410C0B">
        <w:rPr>
          <w:rFonts w:ascii="Verdana" w:hAnsi="Verdana"/>
          <w:sz w:val="18"/>
        </w:rPr>
        <w:t xml:space="preserve">Diseñar e implementar estrategias orientadas a fidelizar la relación con nuestros clientes, mediante la </w:t>
      </w:r>
      <w:r w:rsidRPr="00C35B76">
        <w:rPr>
          <w:rFonts w:ascii="Verdana" w:hAnsi="Verdana"/>
          <w:color w:val="auto"/>
          <w:sz w:val="18"/>
        </w:rPr>
        <w:t xml:space="preserve">promoción </w:t>
      </w:r>
      <w:r w:rsidR="00F053A6" w:rsidRPr="00C35B76">
        <w:rPr>
          <w:rFonts w:ascii="Verdana" w:hAnsi="Verdana"/>
          <w:color w:val="auto"/>
          <w:sz w:val="18"/>
        </w:rPr>
        <w:t xml:space="preserve">de </w:t>
      </w:r>
      <w:r w:rsidRPr="00C35B76">
        <w:rPr>
          <w:rFonts w:ascii="Verdana" w:hAnsi="Verdana"/>
          <w:color w:val="auto"/>
          <w:sz w:val="18"/>
        </w:rPr>
        <w:t xml:space="preserve">productos </w:t>
      </w:r>
      <w:r w:rsidRPr="00410C0B">
        <w:rPr>
          <w:rFonts w:ascii="Verdana" w:hAnsi="Verdana"/>
          <w:sz w:val="18"/>
        </w:rPr>
        <w:t xml:space="preserve">y servicios </w:t>
      </w:r>
      <w:r w:rsidR="00A24281" w:rsidRPr="00410C0B">
        <w:rPr>
          <w:rFonts w:ascii="Verdana" w:hAnsi="Verdana"/>
          <w:sz w:val="18"/>
        </w:rPr>
        <w:t xml:space="preserve">regulados, </w:t>
      </w:r>
      <w:r w:rsidRPr="00410C0B">
        <w:rPr>
          <w:rFonts w:ascii="Verdana" w:hAnsi="Verdana"/>
          <w:sz w:val="18"/>
        </w:rPr>
        <w:t>de forma personalizada, generando las pautas para prever sus necesidades y así lograr el incremento en ventas.</w:t>
      </w:r>
    </w:p>
    <w:p w14:paraId="7C7FF587" w14:textId="77777777" w:rsidR="00427544" w:rsidRDefault="00427544" w:rsidP="00427544">
      <w:pPr>
        <w:ind w:left="0"/>
        <w:rPr>
          <w:rFonts w:ascii="Verdana" w:hAnsi="Verdana"/>
          <w:b/>
          <w:bCs/>
          <w:sz w:val="18"/>
        </w:rPr>
      </w:pPr>
    </w:p>
    <w:p w14:paraId="1109CD35" w14:textId="410F215E" w:rsidR="006440ED" w:rsidRPr="00410C0B" w:rsidRDefault="006440ED" w:rsidP="00427544">
      <w:pPr>
        <w:ind w:left="0"/>
        <w:rPr>
          <w:rFonts w:ascii="Verdana" w:hAnsi="Verdana"/>
          <w:b/>
          <w:bCs/>
          <w:sz w:val="18"/>
        </w:rPr>
      </w:pPr>
      <w:r w:rsidRPr="00410C0B">
        <w:rPr>
          <w:rFonts w:ascii="Verdana" w:hAnsi="Verdana"/>
          <w:b/>
          <w:bCs/>
          <w:sz w:val="18"/>
        </w:rPr>
        <w:t>B. Principales funciones</w:t>
      </w:r>
    </w:p>
    <w:p w14:paraId="40123628" w14:textId="77777777" w:rsidR="006440ED" w:rsidRPr="00410C0B" w:rsidRDefault="006440ED" w:rsidP="00427544">
      <w:pPr>
        <w:rPr>
          <w:rFonts w:ascii="Verdana" w:hAnsi="Verdana"/>
          <w:sz w:val="18"/>
        </w:rPr>
      </w:pPr>
    </w:p>
    <w:p w14:paraId="0FD170A8" w14:textId="77777777" w:rsidR="00BE70EF" w:rsidRPr="00410C0B" w:rsidRDefault="00BE70EF" w:rsidP="00427544">
      <w:pPr>
        <w:pStyle w:val="Prrafodelista"/>
        <w:numPr>
          <w:ilvl w:val="0"/>
          <w:numId w:val="72"/>
        </w:numPr>
        <w:rPr>
          <w:rFonts w:ascii="Verdana" w:hAnsi="Verdana"/>
          <w:vanish/>
          <w:sz w:val="18"/>
        </w:rPr>
      </w:pPr>
    </w:p>
    <w:p w14:paraId="4730CC0E" w14:textId="29B1D106" w:rsidR="006440ED" w:rsidRPr="00410C0B" w:rsidRDefault="003508DC" w:rsidP="00427544">
      <w:pPr>
        <w:pStyle w:val="Prrafodelista"/>
        <w:numPr>
          <w:ilvl w:val="1"/>
          <w:numId w:val="72"/>
        </w:numPr>
        <w:ind w:left="567" w:hanging="584"/>
        <w:rPr>
          <w:rFonts w:ascii="Verdana" w:hAnsi="Verdana"/>
          <w:sz w:val="18"/>
        </w:rPr>
      </w:pPr>
      <w:r w:rsidRPr="00410C0B">
        <w:rPr>
          <w:rFonts w:ascii="Verdana" w:hAnsi="Verdana"/>
          <w:sz w:val="18"/>
        </w:rPr>
        <w:t xml:space="preserve">Atender a clientes estratégicos </w:t>
      </w:r>
      <w:r w:rsidRPr="00C35B76">
        <w:rPr>
          <w:rFonts w:ascii="Verdana" w:hAnsi="Verdana"/>
          <w:color w:val="auto"/>
          <w:sz w:val="18"/>
        </w:rPr>
        <w:t xml:space="preserve">de </w:t>
      </w:r>
      <w:r w:rsidR="00F053A6" w:rsidRPr="00C35B76">
        <w:rPr>
          <w:rFonts w:ascii="Verdana" w:hAnsi="Verdana"/>
          <w:color w:val="auto"/>
          <w:sz w:val="18"/>
        </w:rPr>
        <w:t>la</w:t>
      </w:r>
      <w:r w:rsidR="00F053A6" w:rsidRPr="00410C0B">
        <w:rPr>
          <w:rFonts w:ascii="Verdana" w:hAnsi="Verdana"/>
          <w:sz w:val="18"/>
        </w:rPr>
        <w:t xml:space="preserve"> </w:t>
      </w:r>
      <w:r w:rsidRPr="00410C0B">
        <w:rPr>
          <w:rFonts w:ascii="Verdana" w:hAnsi="Verdana"/>
          <w:sz w:val="18"/>
        </w:rPr>
        <w:t xml:space="preserve">CNFL, realizando estudios de prefactibilidad </w:t>
      </w:r>
      <w:r w:rsidR="00A41280" w:rsidRPr="00410C0B">
        <w:rPr>
          <w:rFonts w:ascii="Verdana" w:hAnsi="Verdana"/>
          <w:sz w:val="18"/>
        </w:rPr>
        <w:t>técnico</w:t>
      </w:r>
      <w:r w:rsidRPr="00410C0B">
        <w:rPr>
          <w:rFonts w:ascii="Verdana" w:hAnsi="Verdana"/>
          <w:sz w:val="18"/>
        </w:rPr>
        <w:t>-financieros para la implementación de soluciones especializadas enfocadas en la atracción, retención y fidelización de clientes.</w:t>
      </w:r>
    </w:p>
    <w:p w14:paraId="655A900D" w14:textId="77777777" w:rsidR="00427544" w:rsidRDefault="00427544" w:rsidP="00427544">
      <w:pPr>
        <w:pStyle w:val="Prrafodelista"/>
        <w:ind w:left="567" w:firstLine="0"/>
        <w:rPr>
          <w:rFonts w:ascii="Verdana" w:hAnsi="Verdana"/>
          <w:sz w:val="18"/>
        </w:rPr>
      </w:pPr>
    </w:p>
    <w:p w14:paraId="68E546B9" w14:textId="53FB28D7" w:rsidR="004570F2" w:rsidRPr="00410C0B" w:rsidRDefault="004570F2" w:rsidP="00427544">
      <w:pPr>
        <w:pStyle w:val="Prrafodelista"/>
        <w:numPr>
          <w:ilvl w:val="1"/>
          <w:numId w:val="72"/>
        </w:numPr>
        <w:ind w:left="567" w:hanging="584"/>
        <w:rPr>
          <w:rFonts w:ascii="Verdana" w:hAnsi="Verdana"/>
          <w:sz w:val="18"/>
        </w:rPr>
      </w:pPr>
      <w:r w:rsidRPr="00410C0B">
        <w:rPr>
          <w:rFonts w:ascii="Verdana" w:hAnsi="Verdana"/>
          <w:sz w:val="18"/>
        </w:rPr>
        <w:t xml:space="preserve">Implementar acciones estratégicas dirigidas a clientes potenciales del sector comercial e industrial ubicados en zona de competencia, orientadas en un plan estructural, para un mayor control y seguimiento en el abordaje. </w:t>
      </w:r>
    </w:p>
    <w:p w14:paraId="26CB527C" w14:textId="77777777" w:rsidR="00427544" w:rsidRDefault="00427544" w:rsidP="00427544">
      <w:pPr>
        <w:pStyle w:val="Prrafodelista"/>
        <w:ind w:left="567" w:firstLine="0"/>
        <w:rPr>
          <w:rFonts w:ascii="Verdana" w:hAnsi="Verdana"/>
          <w:sz w:val="18"/>
        </w:rPr>
      </w:pPr>
    </w:p>
    <w:p w14:paraId="7F9601F5" w14:textId="0AC79C7E" w:rsidR="00677018" w:rsidRPr="00410C0B" w:rsidRDefault="00E27DD2" w:rsidP="00427544">
      <w:pPr>
        <w:pStyle w:val="Prrafodelista"/>
        <w:numPr>
          <w:ilvl w:val="1"/>
          <w:numId w:val="72"/>
        </w:numPr>
        <w:ind w:left="567" w:hanging="584"/>
        <w:rPr>
          <w:rFonts w:ascii="Verdana" w:hAnsi="Verdana"/>
          <w:sz w:val="18"/>
        </w:rPr>
      </w:pPr>
      <w:r w:rsidRPr="00410C0B">
        <w:rPr>
          <w:rFonts w:ascii="Verdana" w:hAnsi="Verdana"/>
          <w:sz w:val="18"/>
        </w:rPr>
        <w:t>Desarrollar estrategias de mercadeo para promocionar y evaluar los servicios agregados que ofrece la CNFL a los clientes, mediante una atención personalizada.</w:t>
      </w:r>
    </w:p>
    <w:p w14:paraId="5C9A2AFA" w14:textId="77777777" w:rsidR="00427544" w:rsidRDefault="00427544" w:rsidP="00427544">
      <w:pPr>
        <w:pStyle w:val="Prrafodelista"/>
        <w:ind w:left="567" w:firstLine="0"/>
        <w:rPr>
          <w:rFonts w:ascii="Verdana" w:hAnsi="Verdana"/>
          <w:sz w:val="18"/>
        </w:rPr>
      </w:pPr>
    </w:p>
    <w:p w14:paraId="736C6999" w14:textId="6128282D" w:rsidR="00FF1435" w:rsidRPr="00410C0B" w:rsidRDefault="003B108E" w:rsidP="00427544">
      <w:pPr>
        <w:pStyle w:val="Prrafodelista"/>
        <w:numPr>
          <w:ilvl w:val="1"/>
          <w:numId w:val="72"/>
        </w:numPr>
        <w:ind w:left="567" w:hanging="584"/>
        <w:rPr>
          <w:rFonts w:ascii="Verdana" w:hAnsi="Verdana"/>
          <w:sz w:val="18"/>
        </w:rPr>
      </w:pPr>
      <w:r w:rsidRPr="00410C0B">
        <w:rPr>
          <w:rFonts w:ascii="Verdana" w:hAnsi="Verdana"/>
          <w:sz w:val="18"/>
        </w:rPr>
        <w:t xml:space="preserve">Atender las denuncias </w:t>
      </w:r>
      <w:r w:rsidR="0014556D" w:rsidRPr="00410C0B">
        <w:rPr>
          <w:rFonts w:ascii="Verdana" w:hAnsi="Verdana"/>
          <w:sz w:val="18"/>
        </w:rPr>
        <w:t xml:space="preserve">relacionadas con la prestación de servicios que </w:t>
      </w:r>
      <w:r w:rsidR="00305E96" w:rsidRPr="00410C0B">
        <w:rPr>
          <w:rFonts w:ascii="Verdana" w:hAnsi="Verdana"/>
          <w:sz w:val="18"/>
        </w:rPr>
        <w:t xml:space="preserve">brinda la </w:t>
      </w:r>
      <w:r w:rsidR="006F1B16" w:rsidRPr="00C35B76">
        <w:rPr>
          <w:rFonts w:ascii="Verdana" w:hAnsi="Verdana"/>
          <w:color w:val="auto"/>
          <w:sz w:val="18"/>
        </w:rPr>
        <w:t>CNFL</w:t>
      </w:r>
      <w:r w:rsidR="00B51CC6" w:rsidRPr="00C35B76">
        <w:rPr>
          <w:rFonts w:ascii="Verdana" w:hAnsi="Verdana"/>
          <w:color w:val="auto"/>
          <w:sz w:val="18"/>
        </w:rPr>
        <w:t xml:space="preserve">, </w:t>
      </w:r>
      <w:r w:rsidR="00A20BD1" w:rsidRPr="00C35B76">
        <w:rPr>
          <w:rFonts w:ascii="Verdana" w:hAnsi="Verdana"/>
          <w:color w:val="auto"/>
          <w:sz w:val="18"/>
        </w:rPr>
        <w:t>de acuerdo</w:t>
      </w:r>
      <w:r w:rsidR="000E6232" w:rsidRPr="00C35B76">
        <w:rPr>
          <w:rFonts w:ascii="Verdana" w:hAnsi="Verdana"/>
          <w:color w:val="auto"/>
          <w:sz w:val="18"/>
        </w:rPr>
        <w:t xml:space="preserve"> </w:t>
      </w:r>
      <w:r w:rsidR="00E72A2A" w:rsidRPr="00C35B76">
        <w:rPr>
          <w:rFonts w:ascii="Verdana" w:hAnsi="Verdana"/>
          <w:color w:val="auto"/>
          <w:sz w:val="18"/>
        </w:rPr>
        <w:t xml:space="preserve">con lo establecido </w:t>
      </w:r>
      <w:r w:rsidR="0066589E" w:rsidRPr="00C35B76">
        <w:rPr>
          <w:rFonts w:ascii="Verdana" w:hAnsi="Verdana"/>
          <w:color w:val="auto"/>
          <w:sz w:val="18"/>
        </w:rPr>
        <w:t xml:space="preserve">por el ente regulador </w:t>
      </w:r>
      <w:r w:rsidR="008C69AE" w:rsidRPr="00C35B76">
        <w:rPr>
          <w:rFonts w:ascii="Verdana" w:hAnsi="Verdana"/>
          <w:color w:val="auto"/>
          <w:sz w:val="18"/>
        </w:rPr>
        <w:t xml:space="preserve">e implementar </w:t>
      </w:r>
      <w:r w:rsidR="00811529" w:rsidRPr="00C35B76">
        <w:rPr>
          <w:rFonts w:ascii="Verdana" w:hAnsi="Verdana"/>
          <w:color w:val="auto"/>
          <w:sz w:val="18"/>
        </w:rPr>
        <w:t xml:space="preserve">el mejoramiento </w:t>
      </w:r>
      <w:r w:rsidR="00EB6228" w:rsidRPr="00C35B76">
        <w:rPr>
          <w:rFonts w:ascii="Verdana" w:hAnsi="Verdana"/>
          <w:color w:val="auto"/>
          <w:sz w:val="18"/>
        </w:rPr>
        <w:t xml:space="preserve">continuo </w:t>
      </w:r>
      <w:r w:rsidR="00E72354" w:rsidRPr="00C35B76">
        <w:rPr>
          <w:rFonts w:ascii="Verdana" w:hAnsi="Verdana"/>
          <w:color w:val="auto"/>
          <w:sz w:val="18"/>
        </w:rPr>
        <w:t>y la</w:t>
      </w:r>
      <w:r w:rsidR="00EB6228" w:rsidRPr="00C35B76">
        <w:rPr>
          <w:rFonts w:ascii="Verdana" w:hAnsi="Verdana"/>
          <w:color w:val="auto"/>
          <w:sz w:val="18"/>
        </w:rPr>
        <w:t xml:space="preserve"> innovación </w:t>
      </w:r>
      <w:r w:rsidR="00A6672B" w:rsidRPr="00410C0B">
        <w:rPr>
          <w:rFonts w:ascii="Verdana" w:hAnsi="Verdana"/>
          <w:sz w:val="18"/>
        </w:rPr>
        <w:t xml:space="preserve">de los </w:t>
      </w:r>
      <w:r w:rsidR="00DB1D85" w:rsidRPr="00410C0B">
        <w:rPr>
          <w:rFonts w:ascii="Verdana" w:hAnsi="Verdana"/>
          <w:sz w:val="18"/>
        </w:rPr>
        <w:t>procesos relacionados</w:t>
      </w:r>
      <w:r w:rsidR="00F053A6" w:rsidRPr="00410C0B">
        <w:rPr>
          <w:rFonts w:ascii="Verdana" w:hAnsi="Verdana"/>
          <w:sz w:val="18"/>
        </w:rPr>
        <w:t>.</w:t>
      </w:r>
    </w:p>
    <w:p w14:paraId="5006D2D1" w14:textId="77777777" w:rsidR="00427544" w:rsidRDefault="00427544" w:rsidP="00427544">
      <w:pPr>
        <w:pStyle w:val="Prrafodelista"/>
        <w:ind w:left="567" w:firstLine="0"/>
        <w:rPr>
          <w:rFonts w:ascii="Verdana" w:hAnsi="Verdana"/>
          <w:sz w:val="18"/>
        </w:rPr>
      </w:pPr>
    </w:p>
    <w:p w14:paraId="0202A328" w14:textId="216F907D" w:rsidR="00E27DD2" w:rsidRPr="00410C0B" w:rsidRDefault="009A048A" w:rsidP="00427544">
      <w:pPr>
        <w:pStyle w:val="Prrafodelista"/>
        <w:numPr>
          <w:ilvl w:val="1"/>
          <w:numId w:val="72"/>
        </w:numPr>
        <w:ind w:left="567" w:hanging="584"/>
        <w:rPr>
          <w:rFonts w:ascii="Verdana" w:hAnsi="Verdana"/>
          <w:sz w:val="18"/>
        </w:rPr>
      </w:pPr>
      <w:r w:rsidRPr="00410C0B">
        <w:rPr>
          <w:rFonts w:ascii="Verdana" w:hAnsi="Verdana"/>
          <w:sz w:val="18"/>
        </w:rPr>
        <w:t>Realizar</w:t>
      </w:r>
      <w:r w:rsidR="00862D27" w:rsidRPr="00410C0B">
        <w:rPr>
          <w:rFonts w:ascii="Verdana" w:hAnsi="Verdana"/>
          <w:sz w:val="18"/>
        </w:rPr>
        <w:t xml:space="preserve"> </w:t>
      </w:r>
      <w:r w:rsidR="009C49F7" w:rsidRPr="00410C0B">
        <w:rPr>
          <w:rFonts w:ascii="Verdana" w:hAnsi="Verdana"/>
          <w:sz w:val="18"/>
        </w:rPr>
        <w:t>investigación de mercados internos y externos</w:t>
      </w:r>
      <w:r w:rsidR="00862D27" w:rsidRPr="00410C0B">
        <w:rPr>
          <w:rFonts w:ascii="Verdana" w:hAnsi="Verdana"/>
          <w:sz w:val="18"/>
        </w:rPr>
        <w:t xml:space="preserve"> con el propósito de impulsar la aplicación de mejores prácticas</w:t>
      </w:r>
      <w:r w:rsidR="00FD0CFC" w:rsidRPr="00410C0B">
        <w:rPr>
          <w:rFonts w:ascii="Verdana" w:hAnsi="Verdana"/>
          <w:sz w:val="18"/>
        </w:rPr>
        <w:t xml:space="preserve"> y el</w:t>
      </w:r>
      <w:r w:rsidR="00FD253D" w:rsidRPr="00410C0B">
        <w:rPr>
          <w:rFonts w:ascii="Verdana" w:hAnsi="Verdana"/>
          <w:sz w:val="18"/>
        </w:rPr>
        <w:t xml:space="preserve"> </w:t>
      </w:r>
      <w:r w:rsidR="00373C82" w:rsidRPr="00410C0B">
        <w:rPr>
          <w:rFonts w:ascii="Verdana" w:hAnsi="Verdana"/>
          <w:sz w:val="18"/>
        </w:rPr>
        <w:t>desarrollo de nuevos productos y servicios.</w:t>
      </w:r>
    </w:p>
    <w:p w14:paraId="15950B06" w14:textId="77777777" w:rsidR="00427544" w:rsidRDefault="00427544" w:rsidP="00427544">
      <w:pPr>
        <w:pStyle w:val="Prrafodelista"/>
        <w:ind w:left="567" w:firstLine="0"/>
        <w:rPr>
          <w:rFonts w:ascii="Verdana" w:hAnsi="Verdana"/>
          <w:sz w:val="18"/>
        </w:rPr>
      </w:pPr>
    </w:p>
    <w:p w14:paraId="7C549EFB" w14:textId="30D279BD" w:rsidR="001A6B70" w:rsidRPr="00410C0B" w:rsidRDefault="00AC7006" w:rsidP="00427544">
      <w:pPr>
        <w:pStyle w:val="Prrafodelista"/>
        <w:numPr>
          <w:ilvl w:val="1"/>
          <w:numId w:val="72"/>
        </w:numPr>
        <w:ind w:left="567" w:hanging="584"/>
        <w:rPr>
          <w:rFonts w:ascii="Verdana" w:hAnsi="Verdana"/>
          <w:sz w:val="18"/>
        </w:rPr>
      </w:pPr>
      <w:r w:rsidRPr="00410C0B">
        <w:rPr>
          <w:rFonts w:ascii="Verdana" w:hAnsi="Verdana"/>
          <w:sz w:val="18"/>
        </w:rPr>
        <w:t>E</w:t>
      </w:r>
      <w:r w:rsidR="007E6344" w:rsidRPr="00410C0B">
        <w:rPr>
          <w:rFonts w:ascii="Verdana" w:hAnsi="Verdana"/>
          <w:sz w:val="18"/>
        </w:rPr>
        <w:t>valuar</w:t>
      </w:r>
      <w:r w:rsidR="001A6B70" w:rsidRPr="00410C0B">
        <w:rPr>
          <w:rFonts w:ascii="Verdana" w:hAnsi="Verdana"/>
          <w:sz w:val="18"/>
        </w:rPr>
        <w:t xml:space="preserve"> el nivel de satisfacción de los clientes, con respecto a los productos, servicios y atención que </w:t>
      </w:r>
      <w:r w:rsidR="001A6B70" w:rsidRPr="00C35B76">
        <w:rPr>
          <w:rFonts w:ascii="Verdana" w:hAnsi="Verdana"/>
          <w:color w:val="auto"/>
          <w:sz w:val="18"/>
        </w:rPr>
        <w:t xml:space="preserve">brinda la </w:t>
      </w:r>
      <w:r w:rsidR="006F1B16" w:rsidRPr="00C35B76">
        <w:rPr>
          <w:rFonts w:ascii="Verdana" w:hAnsi="Verdana"/>
          <w:color w:val="auto"/>
          <w:sz w:val="18"/>
        </w:rPr>
        <w:t>CNFL</w:t>
      </w:r>
      <w:r w:rsidR="001A6B70" w:rsidRPr="00C35B76">
        <w:rPr>
          <w:rFonts w:ascii="Verdana" w:hAnsi="Verdana"/>
          <w:color w:val="auto"/>
          <w:sz w:val="18"/>
        </w:rPr>
        <w:t xml:space="preserve"> a través de los diferentes puntos de contacto</w:t>
      </w:r>
      <w:r w:rsidR="00F053A6" w:rsidRPr="00C35B76">
        <w:rPr>
          <w:rFonts w:ascii="Verdana" w:hAnsi="Verdana"/>
          <w:color w:val="auto"/>
          <w:sz w:val="18"/>
        </w:rPr>
        <w:t xml:space="preserve"> para</w:t>
      </w:r>
      <w:r w:rsidR="0064624F" w:rsidRPr="00C35B76">
        <w:rPr>
          <w:rFonts w:ascii="Verdana" w:hAnsi="Verdana"/>
          <w:color w:val="auto"/>
          <w:sz w:val="18"/>
        </w:rPr>
        <w:t xml:space="preserve"> </w:t>
      </w:r>
      <w:r w:rsidR="001A6B70" w:rsidRPr="00C35B76">
        <w:rPr>
          <w:rFonts w:ascii="Verdana" w:hAnsi="Verdana"/>
          <w:color w:val="auto"/>
          <w:sz w:val="18"/>
        </w:rPr>
        <w:t xml:space="preserve">identificar </w:t>
      </w:r>
      <w:r w:rsidR="001A6B70" w:rsidRPr="00410C0B">
        <w:rPr>
          <w:rFonts w:ascii="Verdana" w:hAnsi="Verdana"/>
          <w:sz w:val="18"/>
        </w:rPr>
        <w:t>sus expectativas</w:t>
      </w:r>
      <w:r w:rsidR="0064624F" w:rsidRPr="00410C0B">
        <w:rPr>
          <w:rFonts w:ascii="Verdana" w:hAnsi="Verdana"/>
          <w:sz w:val="18"/>
        </w:rPr>
        <w:t xml:space="preserve"> y</w:t>
      </w:r>
      <w:r w:rsidR="00B745DC" w:rsidRPr="00410C0B">
        <w:rPr>
          <w:rFonts w:ascii="Verdana" w:hAnsi="Verdana"/>
          <w:sz w:val="18"/>
        </w:rPr>
        <w:t xml:space="preserve"> </w:t>
      </w:r>
      <w:r w:rsidR="00DC64CF" w:rsidRPr="00410C0B">
        <w:rPr>
          <w:rFonts w:ascii="Verdana" w:hAnsi="Verdana"/>
          <w:sz w:val="18"/>
        </w:rPr>
        <w:t xml:space="preserve">promover la </w:t>
      </w:r>
      <w:r w:rsidR="00BA3F43" w:rsidRPr="00410C0B">
        <w:rPr>
          <w:rFonts w:ascii="Verdana" w:hAnsi="Verdana"/>
          <w:sz w:val="18"/>
        </w:rPr>
        <w:t>mejora</w:t>
      </w:r>
      <w:r w:rsidR="007C4153" w:rsidRPr="00410C0B">
        <w:rPr>
          <w:rFonts w:ascii="Verdana" w:hAnsi="Verdana"/>
          <w:sz w:val="18"/>
        </w:rPr>
        <w:t xml:space="preserve"> continua</w:t>
      </w:r>
      <w:r w:rsidR="00570968" w:rsidRPr="00410C0B">
        <w:rPr>
          <w:rFonts w:ascii="Verdana" w:hAnsi="Verdana"/>
          <w:sz w:val="18"/>
        </w:rPr>
        <w:t>.</w:t>
      </w:r>
    </w:p>
    <w:p w14:paraId="25A3432D" w14:textId="77777777" w:rsidR="00427544" w:rsidRDefault="00427544" w:rsidP="00427544">
      <w:pPr>
        <w:pStyle w:val="Prrafodelista"/>
        <w:ind w:left="567" w:firstLine="0"/>
        <w:rPr>
          <w:rFonts w:ascii="Verdana" w:hAnsi="Verdana"/>
          <w:sz w:val="18"/>
        </w:rPr>
      </w:pPr>
    </w:p>
    <w:p w14:paraId="1345002E" w14:textId="11D4A3F9" w:rsidR="000964B4" w:rsidRPr="00410C0B" w:rsidRDefault="00892B58" w:rsidP="00427544">
      <w:pPr>
        <w:pStyle w:val="Prrafodelista"/>
        <w:numPr>
          <w:ilvl w:val="1"/>
          <w:numId w:val="72"/>
        </w:numPr>
        <w:ind w:left="567" w:hanging="584"/>
        <w:rPr>
          <w:rFonts w:ascii="Verdana" w:hAnsi="Verdana"/>
          <w:sz w:val="18"/>
        </w:rPr>
      </w:pPr>
      <w:r w:rsidRPr="00410C0B">
        <w:rPr>
          <w:rFonts w:ascii="Verdana" w:hAnsi="Verdana"/>
          <w:sz w:val="18"/>
        </w:rPr>
        <w:t>Asesorar</w:t>
      </w:r>
      <w:r w:rsidR="00AB1B5B" w:rsidRPr="00410C0B">
        <w:rPr>
          <w:rFonts w:ascii="Verdana" w:hAnsi="Verdana"/>
          <w:sz w:val="18"/>
        </w:rPr>
        <w:t xml:space="preserve"> </w:t>
      </w:r>
      <w:r w:rsidR="00FC1582" w:rsidRPr="00410C0B">
        <w:rPr>
          <w:rFonts w:ascii="Verdana" w:hAnsi="Verdana"/>
          <w:sz w:val="18"/>
        </w:rPr>
        <w:t xml:space="preserve">en la materia de su </w:t>
      </w:r>
      <w:r w:rsidR="0071289B" w:rsidRPr="00410C0B">
        <w:rPr>
          <w:rFonts w:ascii="Verdana" w:hAnsi="Verdana"/>
          <w:sz w:val="18"/>
        </w:rPr>
        <w:t xml:space="preserve">competencia </w:t>
      </w:r>
      <w:r w:rsidR="00AB1B5B" w:rsidRPr="00410C0B">
        <w:rPr>
          <w:rFonts w:ascii="Verdana" w:hAnsi="Verdana"/>
          <w:sz w:val="18"/>
        </w:rPr>
        <w:t>a</w:t>
      </w:r>
      <w:r w:rsidR="007D6C63" w:rsidRPr="00410C0B">
        <w:rPr>
          <w:rFonts w:ascii="Verdana" w:hAnsi="Verdana"/>
          <w:sz w:val="18"/>
        </w:rPr>
        <w:t xml:space="preserve"> </w:t>
      </w:r>
      <w:r w:rsidR="00DF5477" w:rsidRPr="00410C0B">
        <w:rPr>
          <w:rFonts w:ascii="Verdana" w:hAnsi="Verdana"/>
          <w:sz w:val="18"/>
        </w:rPr>
        <w:t>las dependencias de la CNFL que lo requieran</w:t>
      </w:r>
      <w:r w:rsidR="007D6C63" w:rsidRPr="00410C0B">
        <w:rPr>
          <w:rFonts w:ascii="Verdana" w:hAnsi="Verdana"/>
          <w:sz w:val="18"/>
        </w:rPr>
        <w:t xml:space="preserve">, </w:t>
      </w:r>
      <w:r w:rsidR="0071289B" w:rsidRPr="00410C0B">
        <w:rPr>
          <w:rFonts w:ascii="Verdana" w:hAnsi="Verdana"/>
          <w:sz w:val="18"/>
        </w:rPr>
        <w:t>para potenciar</w:t>
      </w:r>
      <w:r w:rsidR="007D6C63" w:rsidRPr="00410C0B">
        <w:rPr>
          <w:rFonts w:ascii="Verdana" w:hAnsi="Verdana"/>
          <w:sz w:val="18"/>
        </w:rPr>
        <w:t xml:space="preserve"> los servicios que brindan</w:t>
      </w:r>
      <w:r w:rsidR="00FD12DD" w:rsidRPr="00410C0B">
        <w:rPr>
          <w:rFonts w:ascii="Verdana" w:hAnsi="Verdana"/>
          <w:sz w:val="18"/>
        </w:rPr>
        <w:t>.</w:t>
      </w:r>
    </w:p>
    <w:p w14:paraId="6B12C57F" w14:textId="77777777" w:rsidR="00427544" w:rsidRDefault="00427544" w:rsidP="00427544">
      <w:pPr>
        <w:pStyle w:val="Prrafodelista"/>
        <w:ind w:left="567" w:firstLine="0"/>
        <w:rPr>
          <w:rFonts w:ascii="Verdana" w:hAnsi="Verdana"/>
          <w:sz w:val="18"/>
        </w:rPr>
      </w:pPr>
    </w:p>
    <w:p w14:paraId="1B534CC7" w14:textId="0354E646" w:rsidR="00761F56" w:rsidRPr="00410C0B" w:rsidRDefault="00761F56" w:rsidP="00427544">
      <w:pPr>
        <w:pStyle w:val="Prrafodelista"/>
        <w:numPr>
          <w:ilvl w:val="1"/>
          <w:numId w:val="72"/>
        </w:numPr>
        <w:ind w:left="567" w:hanging="584"/>
        <w:rPr>
          <w:rFonts w:ascii="Verdana" w:hAnsi="Verdana"/>
          <w:sz w:val="18"/>
        </w:rPr>
      </w:pPr>
      <w:r w:rsidRPr="00410C0B">
        <w:rPr>
          <w:rFonts w:ascii="Verdana" w:hAnsi="Verdana"/>
          <w:sz w:val="18"/>
        </w:rPr>
        <w:t>Diseñar</w:t>
      </w:r>
      <w:r w:rsidR="00291484" w:rsidRPr="00410C0B">
        <w:rPr>
          <w:rFonts w:ascii="Verdana" w:hAnsi="Verdana"/>
          <w:sz w:val="18"/>
        </w:rPr>
        <w:t xml:space="preserve">, </w:t>
      </w:r>
      <w:r w:rsidR="00B1653D" w:rsidRPr="00410C0B">
        <w:rPr>
          <w:rFonts w:ascii="Verdana" w:hAnsi="Verdana"/>
          <w:sz w:val="18"/>
        </w:rPr>
        <w:t>dirigir</w:t>
      </w:r>
      <w:r w:rsidRPr="00410C0B">
        <w:rPr>
          <w:rFonts w:ascii="Verdana" w:hAnsi="Verdana"/>
          <w:sz w:val="18"/>
        </w:rPr>
        <w:t xml:space="preserve"> y </w:t>
      </w:r>
      <w:r w:rsidR="00D857B1" w:rsidRPr="00410C0B">
        <w:rPr>
          <w:rFonts w:ascii="Verdana" w:hAnsi="Verdana"/>
          <w:sz w:val="18"/>
        </w:rPr>
        <w:t>ejecutar</w:t>
      </w:r>
      <w:r w:rsidRPr="00410C0B">
        <w:rPr>
          <w:rFonts w:ascii="Verdana" w:hAnsi="Verdana"/>
          <w:sz w:val="18"/>
        </w:rPr>
        <w:t xml:space="preserve"> </w:t>
      </w:r>
      <w:r w:rsidR="008F2151" w:rsidRPr="00410C0B">
        <w:rPr>
          <w:rFonts w:ascii="Verdana" w:hAnsi="Verdana"/>
          <w:sz w:val="18"/>
        </w:rPr>
        <w:t>la implementación d</w:t>
      </w:r>
      <w:r w:rsidRPr="00410C0B">
        <w:rPr>
          <w:rFonts w:ascii="Verdana" w:hAnsi="Verdana"/>
          <w:sz w:val="18"/>
        </w:rPr>
        <w:t>el plan empresarial de eficiencia energética</w:t>
      </w:r>
      <w:r w:rsidR="00F053A6" w:rsidRPr="00410C0B">
        <w:rPr>
          <w:rFonts w:ascii="Verdana" w:hAnsi="Verdana"/>
          <w:sz w:val="18"/>
        </w:rPr>
        <w:t>.</w:t>
      </w:r>
    </w:p>
    <w:p w14:paraId="1DCA367D" w14:textId="77777777" w:rsidR="00427544" w:rsidRDefault="00427544" w:rsidP="00427544">
      <w:pPr>
        <w:pStyle w:val="Prrafodelista"/>
        <w:ind w:left="567" w:firstLine="0"/>
        <w:rPr>
          <w:rFonts w:ascii="Verdana" w:hAnsi="Verdana"/>
          <w:sz w:val="18"/>
        </w:rPr>
      </w:pPr>
    </w:p>
    <w:p w14:paraId="158B6B14" w14:textId="4A2F9093" w:rsidR="004042CE" w:rsidRPr="00410C0B" w:rsidRDefault="004042CE" w:rsidP="00427544">
      <w:pPr>
        <w:pStyle w:val="Prrafodelista"/>
        <w:numPr>
          <w:ilvl w:val="1"/>
          <w:numId w:val="72"/>
        </w:numPr>
        <w:ind w:left="567" w:hanging="584"/>
        <w:rPr>
          <w:rFonts w:ascii="Verdana" w:hAnsi="Verdana"/>
          <w:sz w:val="18"/>
        </w:rPr>
      </w:pPr>
      <w:r w:rsidRPr="00410C0B">
        <w:rPr>
          <w:rFonts w:ascii="Verdana" w:hAnsi="Verdana"/>
          <w:sz w:val="18"/>
        </w:rPr>
        <w:t xml:space="preserve">Coordinar la </w:t>
      </w:r>
      <w:r w:rsidRPr="00C35B76">
        <w:rPr>
          <w:rFonts w:ascii="Verdana" w:hAnsi="Verdana"/>
          <w:color w:val="auto"/>
          <w:sz w:val="18"/>
        </w:rPr>
        <w:t xml:space="preserve">participación </w:t>
      </w:r>
      <w:r w:rsidR="00F053A6" w:rsidRPr="00C35B76">
        <w:rPr>
          <w:rFonts w:ascii="Verdana" w:hAnsi="Verdana"/>
          <w:color w:val="auto"/>
          <w:sz w:val="18"/>
        </w:rPr>
        <w:t>en</w:t>
      </w:r>
      <w:r w:rsidRPr="00C35B76">
        <w:rPr>
          <w:rFonts w:ascii="Verdana" w:hAnsi="Verdana"/>
          <w:color w:val="auto"/>
          <w:sz w:val="18"/>
        </w:rPr>
        <w:t xml:space="preserve"> ferias y seminarios que promuevan sinergias con </w:t>
      </w:r>
      <w:r w:rsidR="00F053A6" w:rsidRPr="00C35B76">
        <w:rPr>
          <w:rFonts w:ascii="Verdana" w:hAnsi="Verdana"/>
          <w:color w:val="auto"/>
          <w:sz w:val="18"/>
        </w:rPr>
        <w:t>m</w:t>
      </w:r>
      <w:r w:rsidRPr="00C35B76">
        <w:rPr>
          <w:rFonts w:ascii="Verdana" w:hAnsi="Verdana"/>
          <w:color w:val="auto"/>
          <w:sz w:val="18"/>
        </w:rPr>
        <w:t xml:space="preserve">unicipalidades, </w:t>
      </w:r>
      <w:r w:rsidR="00F053A6" w:rsidRPr="00C35B76">
        <w:rPr>
          <w:rFonts w:ascii="Verdana" w:hAnsi="Verdana"/>
          <w:color w:val="auto"/>
          <w:sz w:val="18"/>
        </w:rPr>
        <w:t>c</w:t>
      </w:r>
      <w:r w:rsidRPr="00C35B76">
        <w:rPr>
          <w:rFonts w:ascii="Verdana" w:hAnsi="Verdana"/>
          <w:color w:val="auto"/>
          <w:sz w:val="18"/>
        </w:rPr>
        <w:t xml:space="preserve">lientes estratégicos y otras entidades que se consideren estratégicas para </w:t>
      </w:r>
      <w:r w:rsidRPr="00410C0B">
        <w:rPr>
          <w:rFonts w:ascii="Verdana" w:hAnsi="Verdana"/>
          <w:sz w:val="18"/>
        </w:rPr>
        <w:t xml:space="preserve">la CNFL. </w:t>
      </w:r>
    </w:p>
    <w:p w14:paraId="1A72F0E7" w14:textId="77777777" w:rsidR="00427544" w:rsidRDefault="00427544" w:rsidP="00427544">
      <w:pPr>
        <w:ind w:left="0"/>
        <w:rPr>
          <w:rFonts w:ascii="Verdana" w:hAnsi="Verdana"/>
          <w:b/>
          <w:bCs/>
          <w:sz w:val="18"/>
        </w:rPr>
      </w:pPr>
    </w:p>
    <w:p w14:paraId="36110A5B" w14:textId="71992024" w:rsidR="006440ED" w:rsidRPr="00410C0B" w:rsidRDefault="006440ED" w:rsidP="00427544">
      <w:pPr>
        <w:ind w:left="0"/>
        <w:rPr>
          <w:rFonts w:ascii="Verdana" w:hAnsi="Verdana"/>
          <w:b/>
          <w:bCs/>
          <w:sz w:val="18"/>
        </w:rPr>
      </w:pPr>
      <w:r w:rsidRPr="00410C0B">
        <w:rPr>
          <w:rFonts w:ascii="Verdana" w:hAnsi="Verdana"/>
          <w:b/>
          <w:bCs/>
          <w:sz w:val="18"/>
        </w:rPr>
        <w:t>C. Dependencia Jerárquica</w:t>
      </w:r>
    </w:p>
    <w:p w14:paraId="32F43804" w14:textId="77777777" w:rsidR="00427544" w:rsidRDefault="00427544" w:rsidP="00427544">
      <w:pPr>
        <w:pStyle w:val="Prrafodelista"/>
        <w:ind w:left="0" w:firstLine="0"/>
        <w:rPr>
          <w:rFonts w:ascii="Verdana" w:hAnsi="Verdana"/>
          <w:sz w:val="18"/>
        </w:rPr>
      </w:pPr>
    </w:p>
    <w:p w14:paraId="46C713A9" w14:textId="46909014" w:rsidR="006440ED" w:rsidRPr="00410C0B" w:rsidRDefault="00340592" w:rsidP="00427544">
      <w:pPr>
        <w:pStyle w:val="Prrafodelista"/>
        <w:ind w:left="0" w:firstLine="0"/>
        <w:rPr>
          <w:rFonts w:ascii="Verdana" w:hAnsi="Verdana"/>
          <w:sz w:val="18"/>
        </w:rPr>
      </w:pPr>
      <w:r w:rsidRPr="00410C0B">
        <w:rPr>
          <w:rFonts w:ascii="Verdana" w:hAnsi="Verdana"/>
          <w:sz w:val="18"/>
        </w:rPr>
        <w:t>Dirección Comercialización</w:t>
      </w:r>
    </w:p>
    <w:p w14:paraId="04C31252" w14:textId="77777777" w:rsidR="00427544" w:rsidRPr="00410C0B" w:rsidRDefault="00427544" w:rsidP="00427544">
      <w:pPr>
        <w:ind w:left="0" w:firstLine="0"/>
        <w:rPr>
          <w:rFonts w:ascii="Verdana" w:hAnsi="Verdana"/>
          <w:sz w:val="18"/>
        </w:rPr>
      </w:pPr>
    </w:p>
    <w:p w14:paraId="585391DC" w14:textId="77777777" w:rsidR="006440ED" w:rsidRPr="00410C0B" w:rsidRDefault="006440ED" w:rsidP="00427544">
      <w:pPr>
        <w:ind w:left="0"/>
        <w:rPr>
          <w:rFonts w:ascii="Verdana" w:hAnsi="Verdana"/>
          <w:b/>
          <w:bCs/>
          <w:sz w:val="18"/>
        </w:rPr>
      </w:pPr>
      <w:r w:rsidRPr="00410C0B">
        <w:rPr>
          <w:rFonts w:ascii="Verdana" w:hAnsi="Verdana"/>
          <w:b/>
          <w:bCs/>
          <w:sz w:val="18"/>
        </w:rPr>
        <w:t>D. Unidades organizacionales con subordinación directa</w:t>
      </w:r>
    </w:p>
    <w:p w14:paraId="561B252B" w14:textId="77777777" w:rsidR="00427544" w:rsidRDefault="00427544" w:rsidP="00427544">
      <w:pPr>
        <w:pStyle w:val="Prrafodelista"/>
        <w:ind w:left="0" w:firstLine="0"/>
        <w:rPr>
          <w:rFonts w:ascii="Verdana" w:hAnsi="Verdana"/>
          <w:sz w:val="18"/>
        </w:rPr>
      </w:pPr>
    </w:p>
    <w:p w14:paraId="190F87AE" w14:textId="4AA2797A" w:rsidR="006440ED" w:rsidRPr="00410C0B" w:rsidRDefault="006B615A" w:rsidP="00427544">
      <w:pPr>
        <w:pStyle w:val="Prrafodelista"/>
        <w:ind w:left="0" w:firstLine="0"/>
        <w:rPr>
          <w:rFonts w:ascii="Verdana" w:hAnsi="Verdana"/>
          <w:sz w:val="18"/>
        </w:rPr>
      </w:pPr>
      <w:r w:rsidRPr="00410C0B">
        <w:rPr>
          <w:rFonts w:ascii="Verdana" w:hAnsi="Verdana"/>
          <w:sz w:val="18"/>
        </w:rPr>
        <w:t>Proceso CEPCE</w:t>
      </w:r>
      <w:r w:rsidR="00B6464C" w:rsidRPr="00410C0B">
        <w:rPr>
          <w:rFonts w:ascii="Verdana" w:hAnsi="Verdana"/>
          <w:sz w:val="18"/>
        </w:rPr>
        <w:t>- Centro de Enseñanza Permanente de Conservación de la Energía</w:t>
      </w:r>
    </w:p>
    <w:p w14:paraId="13616BE6" w14:textId="77777777" w:rsidR="00E85E8C" w:rsidRPr="00410C0B" w:rsidRDefault="00E85E8C" w:rsidP="00427544">
      <w:pPr>
        <w:rPr>
          <w:rFonts w:ascii="Verdana" w:hAnsi="Verdana"/>
          <w:b/>
          <w:color w:val="FF692D" w:themeColor="accent1"/>
          <w:sz w:val="18"/>
        </w:rPr>
      </w:pPr>
      <w:r w:rsidRPr="00410C0B">
        <w:rPr>
          <w:rFonts w:ascii="Verdana" w:hAnsi="Verdana"/>
          <w:sz w:val="18"/>
        </w:rPr>
        <w:br w:type="page"/>
      </w:r>
    </w:p>
    <w:p w14:paraId="4D010ACC" w14:textId="2B5848D9" w:rsidR="006440ED" w:rsidRPr="00410C0B" w:rsidRDefault="006440ED" w:rsidP="00427544">
      <w:pPr>
        <w:pStyle w:val="Ttulo3"/>
        <w:rPr>
          <w:rFonts w:ascii="Verdana" w:hAnsi="Verdana"/>
          <w:sz w:val="18"/>
        </w:rPr>
      </w:pPr>
      <w:bookmarkStart w:id="101" w:name="_Toc118787906"/>
      <w:r w:rsidRPr="00410C0B">
        <w:rPr>
          <w:rFonts w:ascii="Verdana" w:hAnsi="Verdana"/>
          <w:sz w:val="18"/>
        </w:rPr>
        <w:lastRenderedPageBreak/>
        <w:t>72. PROCESO CEPCE</w:t>
      </w:r>
      <w:bookmarkEnd w:id="101"/>
      <w:r w:rsidRPr="00410C0B">
        <w:rPr>
          <w:rFonts w:ascii="Verdana" w:hAnsi="Verdana"/>
          <w:sz w:val="18"/>
        </w:rPr>
        <w:t xml:space="preserve"> </w:t>
      </w:r>
    </w:p>
    <w:p w14:paraId="13395A9F" w14:textId="77777777" w:rsidR="00427544" w:rsidRDefault="00427544" w:rsidP="00427544">
      <w:pPr>
        <w:ind w:left="0"/>
        <w:rPr>
          <w:rFonts w:ascii="Verdana" w:hAnsi="Verdana"/>
          <w:b/>
          <w:bCs/>
          <w:sz w:val="18"/>
        </w:rPr>
      </w:pPr>
    </w:p>
    <w:p w14:paraId="3C081CDC" w14:textId="6A6DD961" w:rsidR="006440ED" w:rsidRPr="00410C0B" w:rsidRDefault="006440ED" w:rsidP="00427544">
      <w:pPr>
        <w:ind w:left="0"/>
        <w:rPr>
          <w:rFonts w:ascii="Verdana" w:hAnsi="Verdana"/>
          <w:b/>
          <w:bCs/>
          <w:sz w:val="18"/>
        </w:rPr>
      </w:pPr>
      <w:r w:rsidRPr="00410C0B">
        <w:rPr>
          <w:rFonts w:ascii="Verdana" w:hAnsi="Verdana"/>
          <w:b/>
          <w:bCs/>
          <w:sz w:val="18"/>
        </w:rPr>
        <w:t>A. Objetivo de la dependencia</w:t>
      </w:r>
    </w:p>
    <w:p w14:paraId="1E47FB37" w14:textId="77777777" w:rsidR="006440ED" w:rsidRPr="00410C0B" w:rsidRDefault="006440ED" w:rsidP="00427544">
      <w:pPr>
        <w:ind w:left="0"/>
        <w:rPr>
          <w:rFonts w:ascii="Verdana" w:hAnsi="Verdana"/>
          <w:sz w:val="18"/>
        </w:rPr>
      </w:pPr>
    </w:p>
    <w:p w14:paraId="4A7D37E9" w14:textId="1BA097E3" w:rsidR="006440ED" w:rsidRPr="00410C0B" w:rsidRDefault="00F868D5" w:rsidP="00427544">
      <w:pPr>
        <w:ind w:left="0"/>
        <w:rPr>
          <w:rFonts w:ascii="Verdana" w:hAnsi="Verdana"/>
          <w:sz w:val="18"/>
        </w:rPr>
      </w:pPr>
      <w:r w:rsidRPr="00410C0B">
        <w:rPr>
          <w:rFonts w:ascii="Verdana" w:hAnsi="Verdana"/>
          <w:sz w:val="18"/>
        </w:rPr>
        <w:t xml:space="preserve">Desarrollar talleres educativos, asesorías y capacitaciones, para generar una cultura de uso eficiente de la energía y así como </w:t>
      </w:r>
      <w:r w:rsidRPr="00C35B76">
        <w:rPr>
          <w:rFonts w:ascii="Verdana" w:hAnsi="Verdana"/>
          <w:color w:val="auto"/>
          <w:sz w:val="18"/>
        </w:rPr>
        <w:t xml:space="preserve">ingresos adicionales a la </w:t>
      </w:r>
      <w:r w:rsidR="00F053A6" w:rsidRPr="00C35B76">
        <w:rPr>
          <w:rFonts w:ascii="Verdana" w:hAnsi="Verdana"/>
          <w:color w:val="auto"/>
          <w:sz w:val="18"/>
        </w:rPr>
        <w:t>CNFL</w:t>
      </w:r>
      <w:r w:rsidRPr="00C35B76">
        <w:rPr>
          <w:rFonts w:ascii="Verdana" w:hAnsi="Verdana"/>
          <w:color w:val="auto"/>
          <w:sz w:val="18"/>
        </w:rPr>
        <w:t xml:space="preserve">, mediante </w:t>
      </w:r>
      <w:r w:rsidRPr="00410C0B">
        <w:rPr>
          <w:rFonts w:ascii="Verdana" w:hAnsi="Verdana"/>
          <w:sz w:val="18"/>
        </w:rPr>
        <w:t>estrategias de promoción y venta de servicios.</w:t>
      </w:r>
    </w:p>
    <w:p w14:paraId="076BE185" w14:textId="77777777" w:rsidR="006440ED" w:rsidRPr="00410C0B" w:rsidRDefault="006440ED" w:rsidP="00427544">
      <w:pPr>
        <w:ind w:left="0"/>
        <w:rPr>
          <w:rFonts w:ascii="Verdana" w:hAnsi="Verdana"/>
          <w:b/>
          <w:bCs/>
          <w:sz w:val="18"/>
        </w:rPr>
      </w:pPr>
    </w:p>
    <w:p w14:paraId="50B7555A" w14:textId="77777777" w:rsidR="006440ED" w:rsidRPr="00410C0B" w:rsidRDefault="006440ED" w:rsidP="00427544">
      <w:pPr>
        <w:ind w:left="0"/>
        <w:rPr>
          <w:rFonts w:ascii="Verdana" w:hAnsi="Verdana"/>
          <w:b/>
          <w:bCs/>
          <w:sz w:val="18"/>
        </w:rPr>
      </w:pPr>
      <w:r w:rsidRPr="00410C0B">
        <w:rPr>
          <w:rFonts w:ascii="Verdana" w:hAnsi="Verdana"/>
          <w:b/>
          <w:bCs/>
          <w:sz w:val="18"/>
        </w:rPr>
        <w:t>B. Principales funciones</w:t>
      </w:r>
    </w:p>
    <w:p w14:paraId="245233B7" w14:textId="77777777" w:rsidR="006440ED" w:rsidRPr="00410C0B" w:rsidRDefault="006440ED" w:rsidP="00427544">
      <w:pPr>
        <w:rPr>
          <w:rFonts w:ascii="Verdana" w:hAnsi="Verdana"/>
          <w:sz w:val="18"/>
        </w:rPr>
      </w:pPr>
    </w:p>
    <w:p w14:paraId="6874B9C1" w14:textId="77777777" w:rsidR="008569D5" w:rsidRPr="00410C0B" w:rsidRDefault="008569D5" w:rsidP="00427544">
      <w:pPr>
        <w:pStyle w:val="Prrafodelista"/>
        <w:numPr>
          <w:ilvl w:val="0"/>
          <w:numId w:val="72"/>
        </w:numPr>
        <w:rPr>
          <w:rFonts w:ascii="Verdana" w:hAnsi="Verdana"/>
          <w:vanish/>
          <w:sz w:val="18"/>
        </w:rPr>
      </w:pPr>
    </w:p>
    <w:p w14:paraId="31923405" w14:textId="4ECEA3F4" w:rsidR="006440ED" w:rsidRPr="00C35B76" w:rsidRDefault="007118AD" w:rsidP="00427544">
      <w:pPr>
        <w:pStyle w:val="Prrafodelista"/>
        <w:numPr>
          <w:ilvl w:val="1"/>
          <w:numId w:val="72"/>
        </w:numPr>
        <w:ind w:left="567" w:hanging="584"/>
        <w:rPr>
          <w:rFonts w:ascii="Verdana" w:hAnsi="Verdana"/>
          <w:color w:val="auto"/>
          <w:sz w:val="18"/>
        </w:rPr>
      </w:pPr>
      <w:r w:rsidRPr="00410C0B">
        <w:rPr>
          <w:rFonts w:ascii="Verdana" w:hAnsi="Verdana"/>
          <w:sz w:val="18"/>
        </w:rPr>
        <w:t xml:space="preserve">Diseñar, coordinar y ejecutar talleres y capacitaciones sobre eficiencia energética para </w:t>
      </w:r>
      <w:r w:rsidRPr="00C35B76">
        <w:rPr>
          <w:rFonts w:ascii="Verdana" w:hAnsi="Verdana"/>
          <w:color w:val="auto"/>
          <w:sz w:val="18"/>
        </w:rPr>
        <w:t>estudiantes, educadores y público en general</w:t>
      </w:r>
      <w:r w:rsidR="009A14FB" w:rsidRPr="00C35B76">
        <w:rPr>
          <w:rFonts w:ascii="Verdana" w:hAnsi="Verdana"/>
          <w:color w:val="auto"/>
          <w:sz w:val="18"/>
        </w:rPr>
        <w:t>.</w:t>
      </w:r>
    </w:p>
    <w:p w14:paraId="7BE1082B" w14:textId="77777777" w:rsidR="00427544" w:rsidRDefault="00427544" w:rsidP="00427544">
      <w:pPr>
        <w:pStyle w:val="Prrafodelista"/>
        <w:ind w:left="567" w:firstLine="0"/>
        <w:rPr>
          <w:rFonts w:ascii="Verdana" w:hAnsi="Verdana"/>
          <w:color w:val="auto"/>
          <w:sz w:val="18"/>
        </w:rPr>
      </w:pPr>
    </w:p>
    <w:p w14:paraId="3774256A" w14:textId="1A564D52" w:rsidR="009A14FB" w:rsidRPr="00C35B76" w:rsidRDefault="00A23DDC" w:rsidP="00427544">
      <w:pPr>
        <w:pStyle w:val="Prrafodelista"/>
        <w:numPr>
          <w:ilvl w:val="1"/>
          <w:numId w:val="72"/>
        </w:numPr>
        <w:ind w:left="567" w:hanging="584"/>
        <w:rPr>
          <w:rFonts w:ascii="Verdana" w:hAnsi="Verdana"/>
          <w:color w:val="auto"/>
          <w:sz w:val="18"/>
        </w:rPr>
      </w:pPr>
      <w:r w:rsidRPr="00C35B76">
        <w:rPr>
          <w:rFonts w:ascii="Verdana" w:hAnsi="Verdana"/>
          <w:color w:val="auto"/>
          <w:sz w:val="18"/>
        </w:rPr>
        <w:t xml:space="preserve">Desarrollar y participar en talleres con contenido específico, en conjunto con otras dependencias de la CNFL, como parte de la gestión social hacia comunidades </w:t>
      </w:r>
      <w:r w:rsidR="00BC6778" w:rsidRPr="00C35B76">
        <w:rPr>
          <w:rFonts w:ascii="Verdana" w:hAnsi="Verdana"/>
          <w:color w:val="auto"/>
          <w:sz w:val="18"/>
        </w:rPr>
        <w:t xml:space="preserve">del área </w:t>
      </w:r>
      <w:r w:rsidRPr="00C35B76">
        <w:rPr>
          <w:rFonts w:ascii="Verdana" w:hAnsi="Verdana"/>
          <w:color w:val="auto"/>
          <w:sz w:val="18"/>
        </w:rPr>
        <w:t>servida.</w:t>
      </w:r>
    </w:p>
    <w:p w14:paraId="33BEF835" w14:textId="77777777" w:rsidR="00427544" w:rsidRDefault="00427544" w:rsidP="00427544">
      <w:pPr>
        <w:pStyle w:val="Prrafodelista"/>
        <w:ind w:left="567" w:firstLine="0"/>
        <w:rPr>
          <w:rFonts w:ascii="Verdana" w:hAnsi="Verdana"/>
          <w:color w:val="auto"/>
          <w:sz w:val="18"/>
        </w:rPr>
      </w:pPr>
    </w:p>
    <w:p w14:paraId="65090057" w14:textId="03036178" w:rsidR="00A23DDC" w:rsidRPr="00C35B76" w:rsidRDefault="003B1620" w:rsidP="00427544">
      <w:pPr>
        <w:pStyle w:val="Prrafodelista"/>
        <w:numPr>
          <w:ilvl w:val="1"/>
          <w:numId w:val="72"/>
        </w:numPr>
        <w:ind w:left="567" w:hanging="584"/>
        <w:rPr>
          <w:rFonts w:ascii="Verdana" w:hAnsi="Verdana"/>
          <w:color w:val="auto"/>
          <w:sz w:val="18"/>
        </w:rPr>
      </w:pPr>
      <w:r w:rsidRPr="00C35B76">
        <w:rPr>
          <w:rFonts w:ascii="Verdana" w:hAnsi="Verdana"/>
          <w:color w:val="auto"/>
          <w:sz w:val="18"/>
        </w:rPr>
        <w:t>Investigar, diseñar, promocionar y vender nuevos productos y servicios de asesorías y capacitación en eficiencia energética al público en general.</w:t>
      </w:r>
    </w:p>
    <w:p w14:paraId="2F024A4C" w14:textId="77777777" w:rsidR="00427544" w:rsidRPr="00427544" w:rsidRDefault="00427544" w:rsidP="00427544">
      <w:pPr>
        <w:pStyle w:val="Prrafodelista"/>
        <w:ind w:left="567" w:firstLine="0"/>
        <w:rPr>
          <w:rFonts w:ascii="Verdana" w:hAnsi="Verdana"/>
          <w:sz w:val="18"/>
        </w:rPr>
      </w:pPr>
    </w:p>
    <w:p w14:paraId="5F51F86A" w14:textId="4044EB43" w:rsidR="003B1620" w:rsidRPr="00410C0B" w:rsidRDefault="00EA01CB" w:rsidP="00427544">
      <w:pPr>
        <w:pStyle w:val="Prrafodelista"/>
        <w:numPr>
          <w:ilvl w:val="1"/>
          <w:numId w:val="72"/>
        </w:numPr>
        <w:ind w:left="567" w:hanging="584"/>
        <w:rPr>
          <w:rFonts w:ascii="Verdana" w:hAnsi="Verdana"/>
          <w:sz w:val="18"/>
        </w:rPr>
      </w:pPr>
      <w:r w:rsidRPr="00C35B76">
        <w:rPr>
          <w:rFonts w:ascii="Verdana" w:hAnsi="Verdana"/>
          <w:color w:val="auto"/>
          <w:sz w:val="18"/>
        </w:rPr>
        <w:t>Fortalecer los contenidos de Eficiencia Energética en los nuevos programas de estudio de las especialidades técnicas del M</w:t>
      </w:r>
      <w:r w:rsidR="00F4541E" w:rsidRPr="00C35B76">
        <w:rPr>
          <w:rFonts w:ascii="Verdana" w:hAnsi="Verdana"/>
          <w:color w:val="auto"/>
          <w:sz w:val="18"/>
        </w:rPr>
        <w:t xml:space="preserve">inisterio de </w:t>
      </w:r>
      <w:r w:rsidRPr="00C35B76">
        <w:rPr>
          <w:rFonts w:ascii="Verdana" w:hAnsi="Verdana"/>
          <w:color w:val="auto"/>
          <w:sz w:val="18"/>
        </w:rPr>
        <w:t>E</w:t>
      </w:r>
      <w:r w:rsidR="00F4541E" w:rsidRPr="00C35B76">
        <w:rPr>
          <w:rFonts w:ascii="Verdana" w:hAnsi="Verdana"/>
          <w:color w:val="auto"/>
          <w:sz w:val="18"/>
        </w:rPr>
        <w:t xml:space="preserve">ducación </w:t>
      </w:r>
      <w:r w:rsidRPr="00C35B76">
        <w:rPr>
          <w:rFonts w:ascii="Verdana" w:hAnsi="Verdana"/>
          <w:color w:val="auto"/>
          <w:sz w:val="18"/>
        </w:rPr>
        <w:t>P</w:t>
      </w:r>
      <w:r w:rsidR="00F4541E" w:rsidRPr="00C35B76">
        <w:rPr>
          <w:rFonts w:ascii="Verdana" w:hAnsi="Verdana"/>
          <w:color w:val="auto"/>
          <w:sz w:val="18"/>
        </w:rPr>
        <w:t>ública</w:t>
      </w:r>
      <w:r w:rsidRPr="00410C0B">
        <w:rPr>
          <w:rFonts w:ascii="Verdana" w:hAnsi="Verdana"/>
          <w:sz w:val="18"/>
        </w:rPr>
        <w:t>.</w:t>
      </w:r>
    </w:p>
    <w:p w14:paraId="5BA78D9A" w14:textId="77777777" w:rsidR="00427544" w:rsidRDefault="00427544" w:rsidP="00427544">
      <w:pPr>
        <w:ind w:left="0"/>
        <w:rPr>
          <w:rFonts w:ascii="Verdana" w:hAnsi="Verdana"/>
          <w:b/>
          <w:bCs/>
          <w:sz w:val="18"/>
        </w:rPr>
      </w:pPr>
    </w:p>
    <w:p w14:paraId="50E25EEF" w14:textId="05E9211A" w:rsidR="006440ED" w:rsidRPr="00410C0B" w:rsidRDefault="006440ED" w:rsidP="00427544">
      <w:pPr>
        <w:ind w:left="0"/>
        <w:rPr>
          <w:rFonts w:ascii="Verdana" w:hAnsi="Verdana"/>
          <w:b/>
          <w:bCs/>
          <w:sz w:val="18"/>
        </w:rPr>
      </w:pPr>
      <w:r w:rsidRPr="00410C0B">
        <w:rPr>
          <w:rFonts w:ascii="Verdana" w:hAnsi="Verdana"/>
          <w:b/>
          <w:bCs/>
          <w:sz w:val="18"/>
        </w:rPr>
        <w:t>C. Dependencia Jerárquica</w:t>
      </w:r>
    </w:p>
    <w:p w14:paraId="2CA4954F" w14:textId="77777777" w:rsidR="00427544" w:rsidRDefault="00427544" w:rsidP="00427544">
      <w:pPr>
        <w:pStyle w:val="Prrafodelista"/>
        <w:ind w:left="0" w:firstLine="0"/>
        <w:rPr>
          <w:rFonts w:ascii="Verdana" w:hAnsi="Verdana"/>
          <w:sz w:val="18"/>
        </w:rPr>
      </w:pPr>
    </w:p>
    <w:p w14:paraId="1760E83B" w14:textId="45F03EC3" w:rsidR="006440ED" w:rsidRPr="00410C0B" w:rsidRDefault="00B6464C" w:rsidP="00427544">
      <w:pPr>
        <w:pStyle w:val="Prrafodelista"/>
        <w:ind w:left="0" w:firstLine="0"/>
        <w:rPr>
          <w:rFonts w:ascii="Verdana" w:hAnsi="Verdana"/>
          <w:sz w:val="18"/>
        </w:rPr>
      </w:pPr>
      <w:r w:rsidRPr="00410C0B">
        <w:rPr>
          <w:rFonts w:ascii="Verdana" w:hAnsi="Verdana"/>
          <w:sz w:val="18"/>
        </w:rPr>
        <w:t>Área Mercadeo Relacional</w:t>
      </w:r>
    </w:p>
    <w:p w14:paraId="553A4669" w14:textId="77777777" w:rsidR="00427544" w:rsidRDefault="00427544" w:rsidP="00427544">
      <w:pPr>
        <w:ind w:left="0"/>
        <w:rPr>
          <w:rFonts w:ascii="Verdana" w:hAnsi="Verdana"/>
          <w:b/>
          <w:bCs/>
          <w:sz w:val="18"/>
        </w:rPr>
      </w:pPr>
    </w:p>
    <w:p w14:paraId="253B8B08" w14:textId="4100C2B4" w:rsidR="006440ED" w:rsidRPr="00410C0B" w:rsidRDefault="006440ED" w:rsidP="00427544">
      <w:pPr>
        <w:ind w:left="0"/>
        <w:rPr>
          <w:rFonts w:ascii="Verdana" w:hAnsi="Verdana"/>
          <w:b/>
          <w:bCs/>
          <w:sz w:val="18"/>
        </w:rPr>
      </w:pPr>
      <w:r w:rsidRPr="00410C0B">
        <w:rPr>
          <w:rFonts w:ascii="Verdana" w:hAnsi="Verdana"/>
          <w:b/>
          <w:bCs/>
          <w:sz w:val="18"/>
        </w:rPr>
        <w:t>D. Unidades organizacionales con subordinación directa</w:t>
      </w:r>
    </w:p>
    <w:p w14:paraId="5E9D1B25" w14:textId="77777777" w:rsidR="00427544" w:rsidRDefault="00427544" w:rsidP="00427544">
      <w:pPr>
        <w:pStyle w:val="Prrafodelista"/>
        <w:ind w:left="0" w:firstLine="0"/>
        <w:rPr>
          <w:rFonts w:ascii="Verdana" w:hAnsi="Verdana"/>
          <w:sz w:val="18"/>
        </w:rPr>
      </w:pPr>
    </w:p>
    <w:p w14:paraId="785171D1" w14:textId="37AC0DE0" w:rsidR="006440ED" w:rsidRPr="00410C0B" w:rsidRDefault="00170032" w:rsidP="00427544">
      <w:pPr>
        <w:pStyle w:val="Prrafodelista"/>
        <w:ind w:left="0" w:firstLine="0"/>
        <w:rPr>
          <w:rFonts w:ascii="Verdana" w:hAnsi="Verdana"/>
          <w:sz w:val="18"/>
        </w:rPr>
      </w:pPr>
      <w:r w:rsidRPr="00410C0B">
        <w:rPr>
          <w:rFonts w:ascii="Verdana" w:hAnsi="Verdana"/>
          <w:sz w:val="18"/>
        </w:rPr>
        <w:t>Ninguna</w:t>
      </w:r>
    </w:p>
    <w:p w14:paraId="75A3F457" w14:textId="77777777" w:rsidR="00E85E8C" w:rsidRPr="00410C0B" w:rsidRDefault="00E85E8C" w:rsidP="00427544">
      <w:pPr>
        <w:rPr>
          <w:rFonts w:ascii="Verdana" w:hAnsi="Verdana"/>
          <w:b/>
          <w:color w:val="FF692D" w:themeColor="accent1"/>
          <w:sz w:val="18"/>
        </w:rPr>
      </w:pPr>
      <w:r w:rsidRPr="00410C0B">
        <w:rPr>
          <w:rFonts w:ascii="Verdana" w:hAnsi="Verdana"/>
          <w:sz w:val="18"/>
        </w:rPr>
        <w:br w:type="page"/>
      </w:r>
    </w:p>
    <w:p w14:paraId="74EF8432" w14:textId="07945133" w:rsidR="006440ED" w:rsidRPr="00410C0B" w:rsidRDefault="006440ED" w:rsidP="00427544">
      <w:pPr>
        <w:pStyle w:val="Ttulo3"/>
        <w:rPr>
          <w:rFonts w:ascii="Verdana" w:hAnsi="Verdana"/>
          <w:sz w:val="18"/>
        </w:rPr>
      </w:pPr>
      <w:bookmarkStart w:id="102" w:name="_Toc118787907"/>
      <w:r w:rsidRPr="00410C0B">
        <w:rPr>
          <w:rFonts w:ascii="Verdana" w:hAnsi="Verdana"/>
          <w:sz w:val="18"/>
        </w:rPr>
        <w:lastRenderedPageBreak/>
        <w:t>73. UNIDAD CENTRO DE CONTACTO</w:t>
      </w:r>
      <w:bookmarkEnd w:id="102"/>
      <w:r w:rsidRPr="00410C0B">
        <w:rPr>
          <w:rFonts w:ascii="Verdana" w:hAnsi="Verdana"/>
          <w:sz w:val="18"/>
        </w:rPr>
        <w:t xml:space="preserve"> </w:t>
      </w:r>
    </w:p>
    <w:p w14:paraId="1BB38A4A" w14:textId="77777777" w:rsidR="00427544" w:rsidRDefault="00427544" w:rsidP="00427544">
      <w:pPr>
        <w:ind w:left="0"/>
        <w:rPr>
          <w:rFonts w:ascii="Verdana" w:hAnsi="Verdana"/>
          <w:b/>
          <w:bCs/>
          <w:sz w:val="18"/>
        </w:rPr>
      </w:pPr>
    </w:p>
    <w:p w14:paraId="23AF6A6D" w14:textId="4C27534D" w:rsidR="006440ED" w:rsidRPr="00410C0B" w:rsidRDefault="006440ED" w:rsidP="00427544">
      <w:pPr>
        <w:ind w:left="0"/>
        <w:rPr>
          <w:rFonts w:ascii="Verdana" w:hAnsi="Verdana"/>
          <w:b/>
          <w:bCs/>
          <w:sz w:val="18"/>
        </w:rPr>
      </w:pPr>
      <w:r w:rsidRPr="00410C0B">
        <w:rPr>
          <w:rFonts w:ascii="Verdana" w:hAnsi="Verdana"/>
          <w:b/>
          <w:bCs/>
          <w:sz w:val="18"/>
        </w:rPr>
        <w:t>A. Objetivo de la dependencia</w:t>
      </w:r>
    </w:p>
    <w:p w14:paraId="1B929F9B" w14:textId="77777777" w:rsidR="006440ED" w:rsidRPr="00410C0B" w:rsidRDefault="006440ED" w:rsidP="00427544">
      <w:pPr>
        <w:ind w:left="0"/>
        <w:rPr>
          <w:rFonts w:ascii="Verdana" w:hAnsi="Verdana"/>
          <w:sz w:val="18"/>
        </w:rPr>
      </w:pPr>
    </w:p>
    <w:p w14:paraId="6301C623" w14:textId="4D736E52" w:rsidR="006440ED" w:rsidRPr="00410C0B" w:rsidRDefault="00AE7801" w:rsidP="00427544">
      <w:pPr>
        <w:ind w:left="0"/>
        <w:rPr>
          <w:rFonts w:ascii="Verdana" w:hAnsi="Verdana"/>
          <w:sz w:val="18"/>
        </w:rPr>
      </w:pPr>
      <w:r w:rsidRPr="00410C0B">
        <w:rPr>
          <w:rFonts w:ascii="Verdana" w:hAnsi="Verdana"/>
          <w:sz w:val="18"/>
        </w:rPr>
        <w:t xml:space="preserve">Planear, dirigir y controlar estrategias que impulsen la transformación hacia la </w:t>
      </w:r>
      <w:r w:rsidR="00A51E72" w:rsidRPr="00410C0B">
        <w:rPr>
          <w:rFonts w:ascii="Verdana" w:hAnsi="Verdana"/>
          <w:sz w:val="18"/>
        </w:rPr>
        <w:t>integración de los diferentes canales de comunicación</w:t>
      </w:r>
      <w:r w:rsidRPr="00410C0B">
        <w:rPr>
          <w:rFonts w:ascii="Verdana" w:hAnsi="Verdana"/>
          <w:sz w:val="18"/>
        </w:rPr>
        <w:t>, mejoramiento de la experiencia y relacionamiento, reducción de tiempos de atención e implementación de mejoras mediante la evaluación de los indicadores de satisfacción al cliente y partes interesadas.</w:t>
      </w:r>
    </w:p>
    <w:p w14:paraId="408B34F4" w14:textId="77777777" w:rsidR="00427544" w:rsidRDefault="00427544" w:rsidP="00427544">
      <w:pPr>
        <w:ind w:left="0"/>
        <w:rPr>
          <w:rFonts w:ascii="Verdana" w:hAnsi="Verdana"/>
          <w:b/>
          <w:bCs/>
          <w:sz w:val="18"/>
        </w:rPr>
      </w:pPr>
    </w:p>
    <w:p w14:paraId="64F30150" w14:textId="51CD0024" w:rsidR="006440ED" w:rsidRPr="00410C0B" w:rsidRDefault="006440ED" w:rsidP="00427544">
      <w:pPr>
        <w:ind w:left="0"/>
        <w:rPr>
          <w:rFonts w:ascii="Verdana" w:hAnsi="Verdana"/>
          <w:b/>
          <w:bCs/>
          <w:sz w:val="18"/>
        </w:rPr>
      </w:pPr>
      <w:r w:rsidRPr="00410C0B">
        <w:rPr>
          <w:rFonts w:ascii="Verdana" w:hAnsi="Verdana"/>
          <w:b/>
          <w:bCs/>
          <w:sz w:val="18"/>
        </w:rPr>
        <w:t>B. Principales funciones</w:t>
      </w:r>
    </w:p>
    <w:p w14:paraId="598645F5" w14:textId="77777777" w:rsidR="006440ED" w:rsidRPr="00410C0B" w:rsidRDefault="006440ED" w:rsidP="00427544">
      <w:pPr>
        <w:rPr>
          <w:rFonts w:ascii="Verdana" w:hAnsi="Verdana"/>
          <w:sz w:val="18"/>
        </w:rPr>
      </w:pPr>
    </w:p>
    <w:p w14:paraId="0D92C9DF" w14:textId="77777777" w:rsidR="00AE7801" w:rsidRPr="00410C0B" w:rsidRDefault="00AE7801" w:rsidP="00427544">
      <w:pPr>
        <w:pStyle w:val="Prrafodelista"/>
        <w:numPr>
          <w:ilvl w:val="0"/>
          <w:numId w:val="72"/>
        </w:numPr>
        <w:rPr>
          <w:rFonts w:ascii="Verdana" w:hAnsi="Verdana"/>
          <w:vanish/>
          <w:sz w:val="18"/>
        </w:rPr>
      </w:pPr>
    </w:p>
    <w:p w14:paraId="412787E5" w14:textId="4AB79A67" w:rsidR="006440ED" w:rsidRPr="00410C0B" w:rsidRDefault="00347700" w:rsidP="00427544">
      <w:pPr>
        <w:pStyle w:val="Prrafodelista"/>
        <w:numPr>
          <w:ilvl w:val="1"/>
          <w:numId w:val="72"/>
        </w:numPr>
        <w:ind w:left="567" w:hanging="584"/>
        <w:rPr>
          <w:rFonts w:ascii="Verdana" w:hAnsi="Verdana"/>
          <w:sz w:val="18"/>
        </w:rPr>
      </w:pPr>
      <w:r w:rsidRPr="00410C0B">
        <w:rPr>
          <w:rFonts w:ascii="Verdana" w:hAnsi="Verdana"/>
          <w:sz w:val="18"/>
        </w:rPr>
        <w:t>Coordinar la implementación de estrategia</w:t>
      </w:r>
      <w:r w:rsidR="00B81969" w:rsidRPr="00410C0B">
        <w:rPr>
          <w:rFonts w:ascii="Verdana" w:hAnsi="Verdana"/>
          <w:sz w:val="18"/>
        </w:rPr>
        <w:t>s</w:t>
      </w:r>
      <w:r w:rsidRPr="00410C0B">
        <w:rPr>
          <w:rFonts w:ascii="Verdana" w:hAnsi="Verdana"/>
          <w:sz w:val="18"/>
        </w:rPr>
        <w:t xml:space="preserve"> para integrar la </w:t>
      </w:r>
      <w:r w:rsidR="00F33058" w:rsidRPr="00410C0B">
        <w:rPr>
          <w:rFonts w:ascii="Verdana" w:hAnsi="Verdana"/>
          <w:sz w:val="18"/>
        </w:rPr>
        <w:t>atención</w:t>
      </w:r>
      <w:r w:rsidRPr="00410C0B">
        <w:rPr>
          <w:rFonts w:ascii="Verdana" w:hAnsi="Verdana"/>
          <w:sz w:val="18"/>
        </w:rPr>
        <w:t xml:space="preserve"> de los clientes, a través de los </w:t>
      </w:r>
      <w:r w:rsidR="00517C92" w:rsidRPr="00410C0B">
        <w:rPr>
          <w:rFonts w:ascii="Verdana" w:hAnsi="Verdana"/>
          <w:sz w:val="18"/>
        </w:rPr>
        <w:t xml:space="preserve">diversos </w:t>
      </w:r>
      <w:r w:rsidRPr="00410C0B">
        <w:rPr>
          <w:rFonts w:ascii="Verdana" w:hAnsi="Verdana"/>
          <w:sz w:val="18"/>
        </w:rPr>
        <w:t>canales</w:t>
      </w:r>
      <w:r w:rsidR="00093619" w:rsidRPr="00410C0B">
        <w:rPr>
          <w:rFonts w:ascii="Verdana" w:hAnsi="Verdana"/>
          <w:sz w:val="18"/>
        </w:rPr>
        <w:t xml:space="preserve"> de comunicación con el cliente</w:t>
      </w:r>
      <w:r w:rsidRPr="00410C0B">
        <w:rPr>
          <w:rFonts w:ascii="Verdana" w:hAnsi="Verdana"/>
          <w:sz w:val="18"/>
        </w:rPr>
        <w:t>.</w:t>
      </w:r>
    </w:p>
    <w:p w14:paraId="0E5C6EEE" w14:textId="77777777" w:rsidR="00427544" w:rsidRDefault="00427544" w:rsidP="00427544">
      <w:pPr>
        <w:pStyle w:val="Prrafodelista"/>
        <w:ind w:left="567" w:firstLine="0"/>
        <w:rPr>
          <w:rFonts w:ascii="Verdana" w:hAnsi="Verdana"/>
          <w:sz w:val="18"/>
        </w:rPr>
      </w:pPr>
    </w:p>
    <w:p w14:paraId="5B1BBB5E" w14:textId="377B403E" w:rsidR="00347700" w:rsidRPr="00410C0B" w:rsidRDefault="00504D0C" w:rsidP="00427544">
      <w:pPr>
        <w:pStyle w:val="Prrafodelista"/>
        <w:numPr>
          <w:ilvl w:val="1"/>
          <w:numId w:val="72"/>
        </w:numPr>
        <w:ind w:left="567" w:hanging="584"/>
        <w:rPr>
          <w:rFonts w:ascii="Verdana" w:hAnsi="Verdana"/>
          <w:sz w:val="18"/>
        </w:rPr>
      </w:pPr>
      <w:r w:rsidRPr="00410C0B">
        <w:rPr>
          <w:rFonts w:ascii="Verdana" w:hAnsi="Verdana"/>
          <w:sz w:val="18"/>
        </w:rPr>
        <w:t>Aumentar la tasa de trámites atendidos y habilitar la gestión de un mayor número de requerimientos de los clientes</w:t>
      </w:r>
      <w:r w:rsidR="00BC6778" w:rsidRPr="00410C0B">
        <w:rPr>
          <w:rFonts w:ascii="Verdana" w:hAnsi="Verdana"/>
          <w:sz w:val="18"/>
        </w:rPr>
        <w:t>.</w:t>
      </w:r>
    </w:p>
    <w:p w14:paraId="41A3557A" w14:textId="77777777" w:rsidR="00427544" w:rsidRPr="00427544" w:rsidRDefault="00427544" w:rsidP="00427544">
      <w:pPr>
        <w:pStyle w:val="Prrafodelista"/>
        <w:ind w:left="567" w:firstLine="0"/>
        <w:rPr>
          <w:rFonts w:ascii="Verdana" w:hAnsi="Verdana"/>
          <w:sz w:val="18"/>
        </w:rPr>
      </w:pPr>
    </w:p>
    <w:p w14:paraId="446151DF" w14:textId="0B18633A" w:rsidR="00506617" w:rsidRPr="00410C0B" w:rsidRDefault="00506617" w:rsidP="00427544">
      <w:pPr>
        <w:pStyle w:val="Prrafodelista"/>
        <w:numPr>
          <w:ilvl w:val="1"/>
          <w:numId w:val="72"/>
        </w:numPr>
        <w:ind w:left="567" w:hanging="584"/>
        <w:rPr>
          <w:rFonts w:ascii="Verdana" w:hAnsi="Verdana"/>
          <w:sz w:val="18"/>
        </w:rPr>
      </w:pPr>
      <w:r w:rsidRPr="00410C0B">
        <w:rPr>
          <w:rFonts w:ascii="Verdana" w:hAnsi="Verdana"/>
          <w:sz w:val="18"/>
          <w:lang w:val="es-CR"/>
        </w:rPr>
        <w:t>Coadyuvar en el desarrollo de la estrategia de transformación digital empresarial para diseñar la mejor experiencia del viaje del cliente a través de los diversos canales de atención.</w:t>
      </w:r>
    </w:p>
    <w:p w14:paraId="1EDA48A8" w14:textId="77777777" w:rsidR="00427544" w:rsidRPr="00427544" w:rsidRDefault="00427544" w:rsidP="00427544">
      <w:pPr>
        <w:pStyle w:val="Prrafodelista"/>
        <w:ind w:left="567" w:firstLine="0"/>
        <w:rPr>
          <w:rFonts w:ascii="Verdana" w:hAnsi="Verdana"/>
          <w:sz w:val="18"/>
        </w:rPr>
      </w:pPr>
    </w:p>
    <w:p w14:paraId="45024186" w14:textId="32130602" w:rsidR="00611AD0" w:rsidRPr="00410C0B" w:rsidRDefault="00611AD0" w:rsidP="00427544">
      <w:pPr>
        <w:pStyle w:val="Prrafodelista"/>
        <w:numPr>
          <w:ilvl w:val="1"/>
          <w:numId w:val="72"/>
        </w:numPr>
        <w:ind w:left="567" w:hanging="584"/>
        <w:rPr>
          <w:rFonts w:ascii="Verdana" w:hAnsi="Verdana"/>
          <w:sz w:val="18"/>
        </w:rPr>
      </w:pPr>
      <w:r w:rsidRPr="00410C0B">
        <w:rPr>
          <w:rFonts w:ascii="Verdana" w:hAnsi="Verdana"/>
          <w:sz w:val="18"/>
          <w:lang w:val="es-CR"/>
        </w:rPr>
        <w:t>Diseñar estrategias en conjunto con todas las partes involucradas a nivel de la CNFL, con el fin de que se aprovechen las bondades de la omnicanalidad.</w:t>
      </w:r>
    </w:p>
    <w:p w14:paraId="2F233B1B" w14:textId="77777777" w:rsidR="00427544" w:rsidRDefault="00427544" w:rsidP="00427544">
      <w:pPr>
        <w:pStyle w:val="Prrafodelista"/>
        <w:ind w:left="567" w:firstLine="0"/>
        <w:rPr>
          <w:rFonts w:ascii="Verdana" w:hAnsi="Verdana"/>
          <w:sz w:val="18"/>
        </w:rPr>
      </w:pPr>
    </w:p>
    <w:p w14:paraId="482AB05A" w14:textId="372204E9" w:rsidR="003767F8" w:rsidRPr="00410C0B" w:rsidRDefault="007F6AC1" w:rsidP="00427544">
      <w:pPr>
        <w:pStyle w:val="Prrafodelista"/>
        <w:numPr>
          <w:ilvl w:val="1"/>
          <w:numId w:val="72"/>
        </w:numPr>
        <w:ind w:left="567" w:hanging="584"/>
        <w:rPr>
          <w:rFonts w:ascii="Verdana" w:hAnsi="Verdana"/>
          <w:sz w:val="18"/>
        </w:rPr>
      </w:pPr>
      <w:r w:rsidRPr="00410C0B">
        <w:rPr>
          <w:rFonts w:ascii="Verdana" w:hAnsi="Verdana"/>
          <w:sz w:val="18"/>
        </w:rPr>
        <w:t>Crear contenidos para las redes sociales, con el fin de promocionar a la CNFL en los diferentes segmentos de clientes usuarios de dichas redes.</w:t>
      </w:r>
    </w:p>
    <w:p w14:paraId="7D53EC67" w14:textId="77777777" w:rsidR="00427544" w:rsidRDefault="00427544" w:rsidP="00427544">
      <w:pPr>
        <w:pStyle w:val="Prrafodelista"/>
        <w:ind w:left="567" w:firstLine="0"/>
        <w:rPr>
          <w:rFonts w:ascii="Verdana" w:hAnsi="Verdana"/>
          <w:sz w:val="18"/>
        </w:rPr>
      </w:pPr>
    </w:p>
    <w:p w14:paraId="6CC4AD1F" w14:textId="759F5A30" w:rsidR="008678D3" w:rsidRPr="00410C0B" w:rsidRDefault="008678D3" w:rsidP="00427544">
      <w:pPr>
        <w:pStyle w:val="Prrafodelista"/>
        <w:numPr>
          <w:ilvl w:val="1"/>
          <w:numId w:val="72"/>
        </w:numPr>
        <w:ind w:left="567" w:hanging="584"/>
        <w:rPr>
          <w:rFonts w:ascii="Verdana" w:hAnsi="Verdana"/>
          <w:sz w:val="18"/>
        </w:rPr>
      </w:pPr>
      <w:r w:rsidRPr="00410C0B">
        <w:rPr>
          <w:rFonts w:ascii="Verdana" w:hAnsi="Verdana"/>
          <w:sz w:val="18"/>
        </w:rPr>
        <w:t>Apoyar estrategias comerciales que promuevan la oferta de nuevos productos y servicios, así como la atracción, fidelización y retención de clientes.</w:t>
      </w:r>
    </w:p>
    <w:p w14:paraId="1D4CC1ED" w14:textId="77777777" w:rsidR="00427544" w:rsidRDefault="00427544" w:rsidP="00427544">
      <w:pPr>
        <w:ind w:left="0"/>
        <w:rPr>
          <w:rFonts w:ascii="Verdana" w:hAnsi="Verdana"/>
          <w:b/>
          <w:bCs/>
          <w:sz w:val="18"/>
        </w:rPr>
      </w:pPr>
    </w:p>
    <w:p w14:paraId="249537FB" w14:textId="17A12D1F" w:rsidR="006440ED" w:rsidRPr="00410C0B" w:rsidRDefault="006440ED" w:rsidP="00427544">
      <w:pPr>
        <w:ind w:left="0"/>
        <w:rPr>
          <w:rFonts w:ascii="Verdana" w:hAnsi="Verdana"/>
          <w:b/>
          <w:bCs/>
          <w:sz w:val="18"/>
        </w:rPr>
      </w:pPr>
      <w:r w:rsidRPr="00410C0B">
        <w:rPr>
          <w:rFonts w:ascii="Verdana" w:hAnsi="Verdana"/>
          <w:b/>
          <w:bCs/>
          <w:sz w:val="18"/>
        </w:rPr>
        <w:t>C. Dependencia Jerárquica</w:t>
      </w:r>
    </w:p>
    <w:p w14:paraId="4EB0FBA7" w14:textId="77777777" w:rsidR="00427544" w:rsidRDefault="00427544" w:rsidP="00427544">
      <w:pPr>
        <w:pStyle w:val="Prrafodelista"/>
        <w:ind w:left="0" w:firstLine="0"/>
        <w:rPr>
          <w:rFonts w:ascii="Verdana" w:hAnsi="Verdana"/>
          <w:sz w:val="18"/>
        </w:rPr>
      </w:pPr>
    </w:p>
    <w:p w14:paraId="0B915F38" w14:textId="24B85566" w:rsidR="006440ED" w:rsidRPr="00410C0B" w:rsidRDefault="002551FD" w:rsidP="00427544">
      <w:pPr>
        <w:pStyle w:val="Prrafodelista"/>
        <w:ind w:left="0" w:firstLine="0"/>
        <w:rPr>
          <w:rFonts w:ascii="Verdana" w:hAnsi="Verdana"/>
          <w:sz w:val="18"/>
        </w:rPr>
      </w:pPr>
      <w:r w:rsidRPr="00410C0B">
        <w:rPr>
          <w:rFonts w:ascii="Verdana" w:hAnsi="Verdana"/>
          <w:sz w:val="18"/>
        </w:rPr>
        <w:t>Dirección Comercialización</w:t>
      </w:r>
    </w:p>
    <w:p w14:paraId="62FEA24F" w14:textId="77777777" w:rsidR="006440ED" w:rsidRPr="00410C0B" w:rsidRDefault="006440ED" w:rsidP="00427544">
      <w:pPr>
        <w:ind w:left="0"/>
        <w:rPr>
          <w:rFonts w:ascii="Verdana" w:hAnsi="Verdana"/>
          <w:sz w:val="18"/>
        </w:rPr>
      </w:pPr>
    </w:p>
    <w:p w14:paraId="5DA5AF07" w14:textId="77777777" w:rsidR="006440ED" w:rsidRPr="00410C0B" w:rsidRDefault="006440ED" w:rsidP="00427544">
      <w:pPr>
        <w:ind w:left="0"/>
        <w:rPr>
          <w:rFonts w:ascii="Verdana" w:hAnsi="Verdana"/>
          <w:b/>
          <w:bCs/>
          <w:sz w:val="18"/>
        </w:rPr>
      </w:pPr>
      <w:r w:rsidRPr="00410C0B">
        <w:rPr>
          <w:rFonts w:ascii="Verdana" w:hAnsi="Verdana"/>
          <w:b/>
          <w:bCs/>
          <w:sz w:val="18"/>
        </w:rPr>
        <w:t>D. Unidades organizacionales con subordinación directa</w:t>
      </w:r>
    </w:p>
    <w:p w14:paraId="4D4A2CB4" w14:textId="77777777" w:rsidR="00427544" w:rsidRDefault="00427544" w:rsidP="00187DD8">
      <w:pPr>
        <w:ind w:left="0" w:firstLine="0"/>
        <w:rPr>
          <w:rFonts w:ascii="Verdana" w:hAnsi="Verdana"/>
          <w:sz w:val="18"/>
        </w:rPr>
      </w:pPr>
    </w:p>
    <w:p w14:paraId="383882D3" w14:textId="76B30816" w:rsidR="006440ED" w:rsidRPr="00410C0B" w:rsidRDefault="009B39E0" w:rsidP="00187DD8">
      <w:pPr>
        <w:ind w:left="0" w:firstLine="0"/>
        <w:rPr>
          <w:rFonts w:ascii="Verdana" w:hAnsi="Verdana"/>
          <w:sz w:val="18"/>
        </w:rPr>
      </w:pPr>
      <w:r w:rsidRPr="00410C0B">
        <w:rPr>
          <w:rFonts w:ascii="Verdana" w:hAnsi="Verdana"/>
          <w:sz w:val="18"/>
        </w:rPr>
        <w:t>Área Atención Virtual</w:t>
      </w:r>
    </w:p>
    <w:p w14:paraId="29F22500" w14:textId="376FD69A" w:rsidR="009B39E0" w:rsidRPr="00410C0B" w:rsidRDefault="009B39E0" w:rsidP="00427544">
      <w:pPr>
        <w:pStyle w:val="Prrafodelista"/>
        <w:ind w:left="0" w:firstLine="0"/>
        <w:rPr>
          <w:rFonts w:ascii="Verdana" w:hAnsi="Verdana"/>
          <w:sz w:val="18"/>
        </w:rPr>
      </w:pPr>
      <w:r w:rsidRPr="00410C0B">
        <w:rPr>
          <w:rFonts w:ascii="Verdana" w:hAnsi="Verdana"/>
          <w:sz w:val="18"/>
        </w:rPr>
        <w:t>Área Centro de Atención de llamadas</w:t>
      </w:r>
    </w:p>
    <w:p w14:paraId="44ECDA7F" w14:textId="77777777" w:rsidR="00E85E8C" w:rsidRPr="00410C0B" w:rsidRDefault="00E85E8C" w:rsidP="00427544">
      <w:pPr>
        <w:rPr>
          <w:rFonts w:ascii="Verdana" w:hAnsi="Verdana"/>
          <w:b/>
          <w:color w:val="FF692D" w:themeColor="accent1"/>
          <w:sz w:val="18"/>
        </w:rPr>
      </w:pPr>
      <w:r w:rsidRPr="00410C0B">
        <w:rPr>
          <w:rFonts w:ascii="Verdana" w:hAnsi="Verdana"/>
          <w:sz w:val="18"/>
        </w:rPr>
        <w:br w:type="page"/>
      </w:r>
    </w:p>
    <w:p w14:paraId="08178C81" w14:textId="2E8F0526" w:rsidR="006440ED" w:rsidRPr="00410C0B" w:rsidRDefault="006440ED" w:rsidP="00427544">
      <w:pPr>
        <w:pStyle w:val="Ttulo3"/>
        <w:rPr>
          <w:rFonts w:ascii="Verdana" w:hAnsi="Verdana"/>
          <w:sz w:val="18"/>
        </w:rPr>
      </w:pPr>
      <w:bookmarkStart w:id="103" w:name="_Toc118787908"/>
      <w:bookmarkStart w:id="104" w:name="_Hlk116384362"/>
      <w:r w:rsidRPr="00410C0B">
        <w:rPr>
          <w:rFonts w:ascii="Verdana" w:hAnsi="Verdana"/>
          <w:sz w:val="18"/>
        </w:rPr>
        <w:lastRenderedPageBreak/>
        <w:t xml:space="preserve">74. </w:t>
      </w:r>
      <w:r w:rsidR="003545EC" w:rsidRPr="00410C0B">
        <w:rPr>
          <w:rFonts w:ascii="Verdana" w:hAnsi="Verdana"/>
          <w:sz w:val="18"/>
        </w:rPr>
        <w:t xml:space="preserve">ÁREA </w:t>
      </w:r>
      <w:r w:rsidR="003B601A" w:rsidRPr="00410C0B">
        <w:rPr>
          <w:rFonts w:ascii="Verdana" w:hAnsi="Verdana"/>
          <w:sz w:val="18"/>
        </w:rPr>
        <w:t>ATENCIÓN VIRTUAL</w:t>
      </w:r>
      <w:bookmarkEnd w:id="103"/>
      <w:r w:rsidRPr="00410C0B">
        <w:rPr>
          <w:rFonts w:ascii="Verdana" w:hAnsi="Verdana"/>
          <w:sz w:val="18"/>
        </w:rPr>
        <w:t xml:space="preserve"> </w:t>
      </w:r>
    </w:p>
    <w:p w14:paraId="256FF4F0" w14:textId="77777777" w:rsidR="00427544" w:rsidRDefault="00427544" w:rsidP="00427544">
      <w:pPr>
        <w:ind w:left="0"/>
        <w:rPr>
          <w:rFonts w:ascii="Verdana" w:hAnsi="Verdana"/>
          <w:b/>
          <w:bCs/>
          <w:sz w:val="18"/>
        </w:rPr>
      </w:pPr>
    </w:p>
    <w:p w14:paraId="0A75EF5B" w14:textId="31A1C0D8" w:rsidR="006440ED" w:rsidRPr="00410C0B" w:rsidRDefault="006440ED" w:rsidP="00427544">
      <w:pPr>
        <w:ind w:left="0"/>
        <w:rPr>
          <w:rFonts w:ascii="Verdana" w:hAnsi="Verdana"/>
          <w:b/>
          <w:bCs/>
          <w:sz w:val="18"/>
        </w:rPr>
      </w:pPr>
      <w:r w:rsidRPr="00410C0B">
        <w:rPr>
          <w:rFonts w:ascii="Verdana" w:hAnsi="Verdana"/>
          <w:b/>
          <w:bCs/>
          <w:sz w:val="18"/>
        </w:rPr>
        <w:t>A. Objetivo de la dependencia</w:t>
      </w:r>
    </w:p>
    <w:p w14:paraId="696C3C44" w14:textId="77777777" w:rsidR="006440ED" w:rsidRPr="00850C07" w:rsidRDefault="006440ED" w:rsidP="00427544">
      <w:pPr>
        <w:ind w:left="0"/>
        <w:rPr>
          <w:rFonts w:ascii="Verdana" w:hAnsi="Verdana"/>
          <w:color w:val="auto"/>
          <w:sz w:val="18"/>
        </w:rPr>
      </w:pPr>
    </w:p>
    <w:p w14:paraId="6B5D5F6B" w14:textId="2BF2ABC4" w:rsidR="00105BD5" w:rsidRPr="00850C07" w:rsidRDefault="00105BD5" w:rsidP="00427544">
      <w:pPr>
        <w:ind w:left="0"/>
        <w:rPr>
          <w:rFonts w:ascii="Verdana" w:hAnsi="Verdana"/>
          <w:color w:val="auto"/>
          <w:sz w:val="18"/>
          <w:lang w:val="es-CR"/>
        </w:rPr>
      </w:pPr>
      <w:r w:rsidRPr="00850C07">
        <w:rPr>
          <w:rFonts w:ascii="Verdana" w:hAnsi="Verdana"/>
          <w:color w:val="auto"/>
          <w:sz w:val="18"/>
          <w:lang w:val="es-CR"/>
        </w:rPr>
        <w:t>Proporcionar diferentes medios de comunicación y atención digital</w:t>
      </w:r>
      <w:r w:rsidR="00807BDC" w:rsidRPr="00850C07">
        <w:rPr>
          <w:rFonts w:ascii="Verdana" w:hAnsi="Verdana"/>
          <w:color w:val="auto"/>
          <w:sz w:val="18"/>
          <w:lang w:val="es-CR"/>
        </w:rPr>
        <w:t xml:space="preserve"> </w:t>
      </w:r>
      <w:r w:rsidRPr="00850C07">
        <w:rPr>
          <w:rFonts w:ascii="Verdana" w:hAnsi="Verdana"/>
          <w:color w:val="auto"/>
          <w:sz w:val="18"/>
          <w:lang w:val="es-CR"/>
        </w:rPr>
        <w:t>para que los clientes pued</w:t>
      </w:r>
      <w:r w:rsidR="00BC6778" w:rsidRPr="00850C07">
        <w:rPr>
          <w:rFonts w:ascii="Verdana" w:hAnsi="Verdana"/>
          <w:color w:val="auto"/>
          <w:sz w:val="18"/>
          <w:lang w:val="es-CR"/>
        </w:rPr>
        <w:t>a</w:t>
      </w:r>
      <w:r w:rsidRPr="00850C07">
        <w:rPr>
          <w:rFonts w:ascii="Verdana" w:hAnsi="Verdana"/>
          <w:color w:val="auto"/>
          <w:sz w:val="18"/>
          <w:lang w:val="es-CR"/>
        </w:rPr>
        <w:t xml:space="preserve">n acceder a información y realizar diversos trámites relacionados con </w:t>
      </w:r>
      <w:r w:rsidR="00BC6778" w:rsidRPr="00850C07">
        <w:rPr>
          <w:rFonts w:ascii="Verdana" w:hAnsi="Verdana"/>
          <w:color w:val="auto"/>
          <w:sz w:val="18"/>
          <w:lang w:val="es-CR"/>
        </w:rPr>
        <w:t xml:space="preserve">los </w:t>
      </w:r>
      <w:r w:rsidRPr="00850C07">
        <w:rPr>
          <w:rFonts w:ascii="Verdana" w:hAnsi="Verdana"/>
          <w:color w:val="auto"/>
          <w:sz w:val="18"/>
          <w:lang w:val="es-CR"/>
        </w:rPr>
        <w:t xml:space="preserve">servicios que brinda la CNFL, </w:t>
      </w:r>
      <w:r w:rsidR="00D43F1A" w:rsidRPr="00850C07">
        <w:rPr>
          <w:rFonts w:ascii="Verdana" w:hAnsi="Verdana"/>
          <w:color w:val="auto"/>
          <w:sz w:val="18"/>
          <w:lang w:val="es-CR"/>
        </w:rPr>
        <w:t>a través de he</w:t>
      </w:r>
      <w:r w:rsidRPr="00850C07">
        <w:rPr>
          <w:rFonts w:ascii="Verdana" w:hAnsi="Verdana"/>
          <w:color w:val="auto"/>
          <w:sz w:val="18"/>
          <w:lang w:val="es-CR"/>
        </w:rPr>
        <w:t xml:space="preserve">rramientas tecnológicas que permitan ampliar la gama de servicios y </w:t>
      </w:r>
      <w:r w:rsidR="00346DF3" w:rsidRPr="00850C07">
        <w:rPr>
          <w:rFonts w:ascii="Verdana" w:hAnsi="Verdana"/>
          <w:color w:val="auto"/>
          <w:sz w:val="18"/>
          <w:lang w:val="es-CR"/>
        </w:rPr>
        <w:t xml:space="preserve">su </w:t>
      </w:r>
      <w:r w:rsidR="003E0C17" w:rsidRPr="00850C07">
        <w:rPr>
          <w:rFonts w:ascii="Verdana" w:hAnsi="Verdana"/>
          <w:color w:val="auto"/>
          <w:sz w:val="18"/>
          <w:lang w:val="es-CR"/>
        </w:rPr>
        <w:t>accesibilidad</w:t>
      </w:r>
      <w:r w:rsidR="00B5735D" w:rsidRPr="00850C07">
        <w:rPr>
          <w:rFonts w:ascii="Verdana" w:hAnsi="Verdana"/>
          <w:color w:val="auto"/>
          <w:sz w:val="18"/>
          <w:lang w:val="es-CR"/>
        </w:rPr>
        <w:t>.</w:t>
      </w:r>
    </w:p>
    <w:p w14:paraId="50A138D2" w14:textId="77777777" w:rsidR="00427544" w:rsidRDefault="00427544" w:rsidP="00427544">
      <w:pPr>
        <w:ind w:left="0"/>
        <w:rPr>
          <w:rFonts w:ascii="Verdana" w:hAnsi="Verdana"/>
          <w:b/>
          <w:bCs/>
          <w:sz w:val="18"/>
        </w:rPr>
      </w:pPr>
    </w:p>
    <w:p w14:paraId="7D0D88A9" w14:textId="53146631" w:rsidR="006440ED" w:rsidRPr="00410C0B" w:rsidRDefault="006440ED" w:rsidP="00427544">
      <w:pPr>
        <w:ind w:left="0"/>
        <w:rPr>
          <w:rFonts w:ascii="Verdana" w:hAnsi="Verdana"/>
          <w:b/>
          <w:bCs/>
          <w:sz w:val="18"/>
        </w:rPr>
      </w:pPr>
      <w:r w:rsidRPr="00410C0B">
        <w:rPr>
          <w:rFonts w:ascii="Verdana" w:hAnsi="Verdana"/>
          <w:b/>
          <w:bCs/>
          <w:sz w:val="18"/>
        </w:rPr>
        <w:t>B. Principales funciones</w:t>
      </w:r>
    </w:p>
    <w:p w14:paraId="0B40C557" w14:textId="77777777" w:rsidR="006440ED" w:rsidRPr="00410C0B" w:rsidRDefault="006440ED" w:rsidP="00427544">
      <w:pPr>
        <w:rPr>
          <w:rFonts w:ascii="Verdana" w:hAnsi="Verdana"/>
          <w:sz w:val="18"/>
        </w:rPr>
      </w:pPr>
    </w:p>
    <w:p w14:paraId="601C4DD4" w14:textId="77777777" w:rsidR="001D54EA" w:rsidRPr="00410C0B" w:rsidRDefault="001D54EA" w:rsidP="00427544">
      <w:pPr>
        <w:pStyle w:val="Prrafodelista"/>
        <w:numPr>
          <w:ilvl w:val="0"/>
          <w:numId w:val="72"/>
        </w:numPr>
        <w:rPr>
          <w:rFonts w:ascii="Verdana" w:hAnsi="Verdana"/>
          <w:vanish/>
          <w:sz w:val="18"/>
        </w:rPr>
      </w:pPr>
    </w:p>
    <w:p w14:paraId="6A1372A8" w14:textId="69260D8C" w:rsidR="006440ED" w:rsidRPr="00850C07" w:rsidRDefault="002C5F3A" w:rsidP="00427544">
      <w:pPr>
        <w:pStyle w:val="Prrafodelista"/>
        <w:numPr>
          <w:ilvl w:val="1"/>
          <w:numId w:val="72"/>
        </w:numPr>
        <w:ind w:left="567" w:hanging="584"/>
        <w:rPr>
          <w:rFonts w:ascii="Verdana" w:hAnsi="Verdana"/>
          <w:color w:val="auto"/>
          <w:sz w:val="18"/>
        </w:rPr>
      </w:pPr>
      <w:r w:rsidRPr="00850C07">
        <w:rPr>
          <w:rFonts w:ascii="Verdana" w:hAnsi="Verdana"/>
          <w:color w:val="auto"/>
          <w:sz w:val="18"/>
        </w:rPr>
        <w:t xml:space="preserve">Coordinar </w:t>
      </w:r>
      <w:r w:rsidR="00AC743E" w:rsidRPr="00850C07">
        <w:rPr>
          <w:rFonts w:ascii="Verdana" w:hAnsi="Verdana"/>
          <w:color w:val="auto"/>
          <w:sz w:val="18"/>
        </w:rPr>
        <w:t xml:space="preserve">e impulsar la estrategia </w:t>
      </w:r>
      <w:proofErr w:type="spellStart"/>
      <w:r w:rsidR="00AC743E" w:rsidRPr="00850C07">
        <w:rPr>
          <w:rFonts w:ascii="Verdana" w:hAnsi="Verdana"/>
          <w:color w:val="auto"/>
          <w:sz w:val="18"/>
        </w:rPr>
        <w:t>omnicanal</w:t>
      </w:r>
      <w:proofErr w:type="spellEnd"/>
      <w:r w:rsidR="009C3C36" w:rsidRPr="00850C07">
        <w:rPr>
          <w:rFonts w:ascii="Verdana" w:hAnsi="Verdana"/>
          <w:color w:val="auto"/>
          <w:sz w:val="18"/>
        </w:rPr>
        <w:t xml:space="preserve">, con el fin de satisfacer </w:t>
      </w:r>
      <w:r w:rsidR="005E7A3E" w:rsidRPr="00850C07">
        <w:rPr>
          <w:rFonts w:ascii="Verdana" w:hAnsi="Verdana"/>
          <w:color w:val="auto"/>
          <w:sz w:val="18"/>
        </w:rPr>
        <w:t>las necesidades de los clientes</w:t>
      </w:r>
      <w:r w:rsidR="00657D84" w:rsidRPr="00850C07">
        <w:rPr>
          <w:rFonts w:ascii="Verdana" w:hAnsi="Verdana"/>
          <w:color w:val="auto"/>
          <w:sz w:val="18"/>
        </w:rPr>
        <w:t xml:space="preserve"> en el menor tiempo </w:t>
      </w:r>
      <w:r w:rsidR="00096BCE" w:rsidRPr="00850C07">
        <w:rPr>
          <w:rFonts w:ascii="Verdana" w:hAnsi="Verdana"/>
          <w:color w:val="auto"/>
          <w:sz w:val="18"/>
        </w:rPr>
        <w:t xml:space="preserve">posible, </w:t>
      </w:r>
      <w:r w:rsidR="001D54EA" w:rsidRPr="00850C07">
        <w:rPr>
          <w:rFonts w:ascii="Verdana" w:hAnsi="Verdana"/>
          <w:color w:val="auto"/>
          <w:sz w:val="18"/>
        </w:rPr>
        <w:t xml:space="preserve">estableciendo fidelidad con la </w:t>
      </w:r>
      <w:r w:rsidR="00BC6778" w:rsidRPr="00850C07">
        <w:rPr>
          <w:rFonts w:ascii="Verdana" w:hAnsi="Verdana"/>
          <w:color w:val="auto"/>
          <w:sz w:val="18"/>
        </w:rPr>
        <w:t>CNFL</w:t>
      </w:r>
      <w:r w:rsidR="00096BCE" w:rsidRPr="00850C07">
        <w:rPr>
          <w:rFonts w:ascii="Verdana" w:hAnsi="Verdana"/>
          <w:color w:val="auto"/>
          <w:sz w:val="18"/>
        </w:rPr>
        <w:t>.</w:t>
      </w:r>
    </w:p>
    <w:p w14:paraId="2CBFF497" w14:textId="77777777" w:rsidR="00427544" w:rsidRDefault="00427544" w:rsidP="00427544">
      <w:pPr>
        <w:pStyle w:val="Prrafodelista"/>
        <w:ind w:left="567" w:firstLine="0"/>
        <w:rPr>
          <w:rFonts w:ascii="Verdana" w:hAnsi="Verdana"/>
          <w:sz w:val="18"/>
        </w:rPr>
      </w:pPr>
    </w:p>
    <w:p w14:paraId="1D9B4776" w14:textId="540DB405" w:rsidR="001D54EA" w:rsidRPr="00410C0B" w:rsidRDefault="00B741E5" w:rsidP="00427544">
      <w:pPr>
        <w:pStyle w:val="Prrafodelista"/>
        <w:numPr>
          <w:ilvl w:val="1"/>
          <w:numId w:val="72"/>
        </w:numPr>
        <w:ind w:left="567" w:hanging="584"/>
        <w:rPr>
          <w:rFonts w:ascii="Verdana" w:hAnsi="Verdana"/>
          <w:sz w:val="18"/>
        </w:rPr>
      </w:pPr>
      <w:r w:rsidRPr="00410C0B">
        <w:rPr>
          <w:rFonts w:ascii="Verdana" w:hAnsi="Verdana"/>
          <w:sz w:val="18"/>
        </w:rPr>
        <w:t>Administrar los canales de atención digitales</w:t>
      </w:r>
      <w:r w:rsidR="008D698D" w:rsidRPr="00410C0B">
        <w:rPr>
          <w:rFonts w:ascii="Verdana" w:hAnsi="Verdana"/>
          <w:sz w:val="18"/>
        </w:rPr>
        <w:t xml:space="preserve">, implementando </w:t>
      </w:r>
      <w:r w:rsidR="0036732E" w:rsidRPr="00410C0B">
        <w:rPr>
          <w:rFonts w:ascii="Verdana" w:hAnsi="Verdana"/>
          <w:sz w:val="18"/>
        </w:rPr>
        <w:t>soluciones</w:t>
      </w:r>
      <w:r w:rsidRPr="00410C0B">
        <w:rPr>
          <w:rFonts w:ascii="Verdana" w:hAnsi="Verdana"/>
          <w:sz w:val="18"/>
        </w:rPr>
        <w:t xml:space="preserve"> </w:t>
      </w:r>
      <w:r w:rsidR="005A40B3" w:rsidRPr="00410C0B">
        <w:rPr>
          <w:rFonts w:ascii="Verdana" w:hAnsi="Verdana"/>
          <w:sz w:val="18"/>
        </w:rPr>
        <w:t xml:space="preserve">orientadas en </w:t>
      </w:r>
      <w:r w:rsidRPr="00410C0B">
        <w:rPr>
          <w:rFonts w:ascii="Verdana" w:hAnsi="Verdana"/>
          <w:sz w:val="18"/>
        </w:rPr>
        <w:t>satisfacer las necesidades de los clientes</w:t>
      </w:r>
      <w:r w:rsidR="005A40B3" w:rsidRPr="00410C0B">
        <w:rPr>
          <w:rFonts w:ascii="Verdana" w:hAnsi="Verdana"/>
          <w:sz w:val="18"/>
        </w:rPr>
        <w:t>.</w:t>
      </w:r>
    </w:p>
    <w:p w14:paraId="1FE7B103" w14:textId="77777777" w:rsidR="00427544" w:rsidRDefault="00427544" w:rsidP="00427544">
      <w:pPr>
        <w:pStyle w:val="Prrafodelista"/>
        <w:ind w:left="567" w:firstLine="0"/>
        <w:rPr>
          <w:rFonts w:ascii="Verdana" w:hAnsi="Verdana"/>
          <w:sz w:val="18"/>
        </w:rPr>
      </w:pPr>
    </w:p>
    <w:p w14:paraId="487B24A4" w14:textId="5B17175A" w:rsidR="006B032B" w:rsidRPr="00410C0B" w:rsidRDefault="0069096A" w:rsidP="00427544">
      <w:pPr>
        <w:pStyle w:val="Prrafodelista"/>
        <w:numPr>
          <w:ilvl w:val="1"/>
          <w:numId w:val="72"/>
        </w:numPr>
        <w:ind w:left="567" w:hanging="584"/>
        <w:rPr>
          <w:rFonts w:ascii="Verdana" w:hAnsi="Verdana"/>
          <w:sz w:val="18"/>
        </w:rPr>
      </w:pPr>
      <w:r w:rsidRPr="00410C0B">
        <w:rPr>
          <w:rFonts w:ascii="Verdana" w:hAnsi="Verdana"/>
          <w:sz w:val="18"/>
        </w:rPr>
        <w:t>Proponer, aplicar e implementar nuevos servicios de autogestión, con el fin de estar actualizados con las buenas prácticas y tendencias del mercado.</w:t>
      </w:r>
    </w:p>
    <w:p w14:paraId="0F1B3135" w14:textId="77777777" w:rsidR="00427544" w:rsidRDefault="00427544" w:rsidP="00427544">
      <w:pPr>
        <w:pStyle w:val="Prrafodelista"/>
        <w:ind w:left="567" w:firstLine="0"/>
        <w:rPr>
          <w:rFonts w:ascii="Verdana" w:hAnsi="Verdana"/>
          <w:sz w:val="18"/>
        </w:rPr>
      </w:pPr>
    </w:p>
    <w:p w14:paraId="2AB0F672" w14:textId="167E8759" w:rsidR="0069096A" w:rsidRPr="00410C0B" w:rsidRDefault="00221AC9" w:rsidP="00427544">
      <w:pPr>
        <w:pStyle w:val="Prrafodelista"/>
        <w:numPr>
          <w:ilvl w:val="1"/>
          <w:numId w:val="72"/>
        </w:numPr>
        <w:ind w:left="567" w:hanging="584"/>
        <w:rPr>
          <w:rFonts w:ascii="Verdana" w:hAnsi="Verdana"/>
          <w:sz w:val="18"/>
        </w:rPr>
      </w:pPr>
      <w:r w:rsidRPr="00410C0B">
        <w:rPr>
          <w:rFonts w:ascii="Verdana" w:hAnsi="Verdana"/>
          <w:sz w:val="18"/>
        </w:rPr>
        <w:t>Conducir acciones orientadas a la implementación de mejores prácticas que permitan lograr tiempos de resolución competitivos en los diferentes servicios que brinda la dirección</w:t>
      </w:r>
      <w:r w:rsidR="00792394" w:rsidRPr="00410C0B">
        <w:rPr>
          <w:rFonts w:ascii="Verdana" w:hAnsi="Verdana"/>
          <w:sz w:val="18"/>
        </w:rPr>
        <w:t>.</w:t>
      </w:r>
    </w:p>
    <w:p w14:paraId="04247AF7" w14:textId="77777777" w:rsidR="00427544" w:rsidRDefault="00427544" w:rsidP="00427544">
      <w:pPr>
        <w:pStyle w:val="Prrafodelista"/>
        <w:ind w:left="567" w:firstLine="0"/>
        <w:rPr>
          <w:rFonts w:ascii="Verdana" w:hAnsi="Verdana"/>
          <w:sz w:val="18"/>
        </w:rPr>
      </w:pPr>
    </w:p>
    <w:p w14:paraId="07D0C3A5" w14:textId="213B89DC" w:rsidR="00221AC9" w:rsidRPr="00410C0B" w:rsidRDefault="00A11732" w:rsidP="00427544">
      <w:pPr>
        <w:pStyle w:val="Prrafodelista"/>
        <w:numPr>
          <w:ilvl w:val="1"/>
          <w:numId w:val="72"/>
        </w:numPr>
        <w:ind w:left="567" w:hanging="584"/>
        <w:rPr>
          <w:rFonts w:ascii="Verdana" w:hAnsi="Verdana"/>
          <w:sz w:val="18"/>
        </w:rPr>
      </w:pPr>
      <w:r w:rsidRPr="00410C0B">
        <w:rPr>
          <w:rFonts w:ascii="Verdana" w:hAnsi="Verdana"/>
          <w:sz w:val="18"/>
        </w:rPr>
        <w:t>Publicar información de interés y generar campañas informativas para los clientes por medio de los diferentes medios de comunicación.</w:t>
      </w:r>
    </w:p>
    <w:p w14:paraId="144E6D8C" w14:textId="77777777" w:rsidR="00427544" w:rsidRDefault="00427544" w:rsidP="00427544">
      <w:pPr>
        <w:pStyle w:val="Prrafodelista"/>
        <w:ind w:left="567" w:firstLine="0"/>
        <w:rPr>
          <w:rFonts w:ascii="Verdana" w:hAnsi="Verdana"/>
          <w:sz w:val="18"/>
        </w:rPr>
      </w:pPr>
    </w:p>
    <w:p w14:paraId="466FD212" w14:textId="068E187F" w:rsidR="00A11732" w:rsidRPr="00410C0B" w:rsidRDefault="00887F97" w:rsidP="00427544">
      <w:pPr>
        <w:pStyle w:val="Prrafodelista"/>
        <w:numPr>
          <w:ilvl w:val="1"/>
          <w:numId w:val="72"/>
        </w:numPr>
        <w:ind w:left="567" w:hanging="584"/>
        <w:rPr>
          <w:rFonts w:ascii="Verdana" w:hAnsi="Verdana"/>
          <w:sz w:val="18"/>
        </w:rPr>
      </w:pPr>
      <w:r w:rsidRPr="00410C0B">
        <w:rPr>
          <w:rFonts w:ascii="Verdana" w:hAnsi="Verdana"/>
          <w:sz w:val="18"/>
        </w:rPr>
        <w:t xml:space="preserve">Recibir, atender, canalizar los requerimientos y resolver, </w:t>
      </w:r>
      <w:r w:rsidR="00192736" w:rsidRPr="00410C0B">
        <w:rPr>
          <w:rFonts w:ascii="Verdana" w:hAnsi="Verdana"/>
          <w:sz w:val="18"/>
        </w:rPr>
        <w:t>consultas y trámites</w:t>
      </w:r>
      <w:r w:rsidRPr="00410C0B">
        <w:rPr>
          <w:rFonts w:ascii="Verdana" w:hAnsi="Verdana"/>
          <w:sz w:val="18"/>
        </w:rPr>
        <w:t xml:space="preserve"> presentad</w:t>
      </w:r>
      <w:r w:rsidR="00FB0889" w:rsidRPr="00410C0B">
        <w:rPr>
          <w:rFonts w:ascii="Verdana" w:hAnsi="Verdana"/>
          <w:sz w:val="18"/>
        </w:rPr>
        <w:t>a</w:t>
      </w:r>
      <w:r w:rsidRPr="00410C0B">
        <w:rPr>
          <w:rFonts w:ascii="Verdana" w:hAnsi="Verdana"/>
          <w:sz w:val="18"/>
        </w:rPr>
        <w:t>s por los clientes.</w:t>
      </w:r>
    </w:p>
    <w:p w14:paraId="21A3BB00" w14:textId="77777777" w:rsidR="00427544" w:rsidRDefault="00427544" w:rsidP="00427544">
      <w:pPr>
        <w:pStyle w:val="Prrafodelista"/>
        <w:ind w:left="567" w:firstLine="0"/>
        <w:rPr>
          <w:rFonts w:ascii="Verdana" w:hAnsi="Verdana"/>
          <w:sz w:val="18"/>
        </w:rPr>
      </w:pPr>
    </w:p>
    <w:p w14:paraId="1D9AED60" w14:textId="1FCD4A2F" w:rsidR="00887F97" w:rsidRPr="00410C0B" w:rsidRDefault="002067C4" w:rsidP="00427544">
      <w:pPr>
        <w:pStyle w:val="Prrafodelista"/>
        <w:numPr>
          <w:ilvl w:val="1"/>
          <w:numId w:val="72"/>
        </w:numPr>
        <w:ind w:left="567" w:hanging="584"/>
        <w:rPr>
          <w:rFonts w:ascii="Verdana" w:hAnsi="Verdana"/>
          <w:sz w:val="18"/>
        </w:rPr>
      </w:pPr>
      <w:r w:rsidRPr="00410C0B">
        <w:rPr>
          <w:rFonts w:ascii="Verdana" w:hAnsi="Verdana"/>
          <w:sz w:val="18"/>
        </w:rPr>
        <w:t>Revisar y analizar el cumplimiento de requisitos legales, tecnológicos y reglamentarios, así como registrar las solicitudes y trámites en SIPROCOM en un periodo de tiempo determinado, según normativa y asegurando cumplir con los requerimientos del cliente.</w:t>
      </w:r>
    </w:p>
    <w:p w14:paraId="2620B7FD" w14:textId="77777777" w:rsidR="00427544" w:rsidRDefault="00427544" w:rsidP="00427544">
      <w:pPr>
        <w:pStyle w:val="Prrafodelista"/>
        <w:ind w:left="567" w:firstLine="0"/>
        <w:rPr>
          <w:rFonts w:ascii="Verdana" w:hAnsi="Verdana"/>
          <w:sz w:val="18"/>
        </w:rPr>
      </w:pPr>
    </w:p>
    <w:p w14:paraId="1206A66D" w14:textId="2149C53F" w:rsidR="00872422" w:rsidRPr="00410C0B" w:rsidRDefault="002F6523" w:rsidP="00427544">
      <w:pPr>
        <w:pStyle w:val="Prrafodelista"/>
        <w:numPr>
          <w:ilvl w:val="1"/>
          <w:numId w:val="72"/>
        </w:numPr>
        <w:ind w:left="567" w:hanging="584"/>
        <w:rPr>
          <w:rFonts w:ascii="Verdana" w:hAnsi="Verdana"/>
          <w:sz w:val="18"/>
        </w:rPr>
      </w:pPr>
      <w:r w:rsidRPr="00410C0B">
        <w:rPr>
          <w:rFonts w:ascii="Verdana" w:hAnsi="Verdana"/>
          <w:sz w:val="18"/>
        </w:rPr>
        <w:t xml:space="preserve">Administrar </w:t>
      </w:r>
      <w:r w:rsidR="003811F9" w:rsidRPr="00410C0B">
        <w:rPr>
          <w:rFonts w:ascii="Verdana" w:hAnsi="Verdana"/>
          <w:sz w:val="18"/>
        </w:rPr>
        <w:t>el portal empresa</w:t>
      </w:r>
      <w:r w:rsidR="006E536D" w:rsidRPr="00410C0B">
        <w:rPr>
          <w:rFonts w:ascii="Verdana" w:hAnsi="Verdana"/>
          <w:sz w:val="18"/>
        </w:rPr>
        <w:t>rial</w:t>
      </w:r>
      <w:r w:rsidR="00496C86" w:rsidRPr="00410C0B">
        <w:rPr>
          <w:rFonts w:ascii="Verdana" w:hAnsi="Verdana"/>
          <w:sz w:val="18"/>
        </w:rPr>
        <w:t xml:space="preserve">, </w:t>
      </w:r>
      <w:r w:rsidR="0084449A" w:rsidRPr="00410C0B">
        <w:rPr>
          <w:rFonts w:ascii="Verdana" w:hAnsi="Verdana"/>
          <w:sz w:val="18"/>
        </w:rPr>
        <w:t>analizand</w:t>
      </w:r>
      <w:r w:rsidR="008272A0" w:rsidRPr="00410C0B">
        <w:rPr>
          <w:rFonts w:ascii="Verdana" w:hAnsi="Verdana"/>
          <w:sz w:val="18"/>
        </w:rPr>
        <w:t xml:space="preserve">o </w:t>
      </w:r>
      <w:r w:rsidR="005119AB" w:rsidRPr="00410C0B">
        <w:rPr>
          <w:rFonts w:ascii="Verdana" w:hAnsi="Verdana"/>
          <w:sz w:val="18"/>
        </w:rPr>
        <w:t>y desarrollando soluciones a las</w:t>
      </w:r>
      <w:r w:rsidR="00872422" w:rsidRPr="00410C0B">
        <w:rPr>
          <w:rFonts w:ascii="Verdana" w:hAnsi="Verdana"/>
          <w:sz w:val="18"/>
        </w:rPr>
        <w:t xml:space="preserve"> solicitudes de servicio presentadas por los clientes internos</w:t>
      </w:r>
      <w:r w:rsidR="00FA7CE1" w:rsidRPr="00410C0B">
        <w:rPr>
          <w:rFonts w:ascii="Verdana" w:hAnsi="Verdana"/>
          <w:sz w:val="18"/>
        </w:rPr>
        <w:t>.</w:t>
      </w:r>
    </w:p>
    <w:p w14:paraId="206C1612" w14:textId="77777777" w:rsidR="00427544" w:rsidRDefault="00427544" w:rsidP="00427544">
      <w:pPr>
        <w:ind w:left="0"/>
        <w:rPr>
          <w:rFonts w:ascii="Verdana" w:hAnsi="Verdana"/>
          <w:b/>
          <w:bCs/>
          <w:sz w:val="18"/>
        </w:rPr>
      </w:pPr>
    </w:p>
    <w:p w14:paraId="072291D8" w14:textId="503F1DEE" w:rsidR="006440ED" w:rsidRPr="00410C0B" w:rsidRDefault="006440ED" w:rsidP="00427544">
      <w:pPr>
        <w:ind w:left="0"/>
        <w:rPr>
          <w:rFonts w:ascii="Verdana" w:hAnsi="Verdana"/>
          <w:b/>
          <w:bCs/>
          <w:sz w:val="18"/>
        </w:rPr>
      </w:pPr>
      <w:r w:rsidRPr="00410C0B">
        <w:rPr>
          <w:rFonts w:ascii="Verdana" w:hAnsi="Verdana"/>
          <w:b/>
          <w:bCs/>
          <w:sz w:val="18"/>
        </w:rPr>
        <w:t>C. Dependencia Jerárquica</w:t>
      </w:r>
    </w:p>
    <w:p w14:paraId="641E3C89" w14:textId="77777777" w:rsidR="00427544" w:rsidRDefault="00427544" w:rsidP="00427544">
      <w:pPr>
        <w:pStyle w:val="Prrafodelista"/>
        <w:ind w:left="0" w:firstLine="0"/>
        <w:rPr>
          <w:rFonts w:ascii="Verdana" w:hAnsi="Verdana"/>
          <w:sz w:val="18"/>
        </w:rPr>
      </w:pPr>
    </w:p>
    <w:p w14:paraId="5441B3C7" w14:textId="6D976583" w:rsidR="006440ED" w:rsidRPr="00410C0B" w:rsidRDefault="005454C8" w:rsidP="00427544">
      <w:pPr>
        <w:pStyle w:val="Prrafodelista"/>
        <w:ind w:left="0" w:firstLine="0"/>
        <w:rPr>
          <w:rFonts w:ascii="Verdana" w:hAnsi="Verdana"/>
          <w:sz w:val="18"/>
        </w:rPr>
      </w:pPr>
      <w:r w:rsidRPr="00410C0B">
        <w:rPr>
          <w:rFonts w:ascii="Verdana" w:hAnsi="Verdana"/>
          <w:sz w:val="18"/>
        </w:rPr>
        <w:t>Unidad Centro de Contacto</w:t>
      </w:r>
    </w:p>
    <w:p w14:paraId="779ACEDA" w14:textId="77777777" w:rsidR="006440ED" w:rsidRPr="00410C0B" w:rsidRDefault="006440ED" w:rsidP="00427544">
      <w:pPr>
        <w:ind w:left="0"/>
        <w:rPr>
          <w:rFonts w:ascii="Verdana" w:hAnsi="Verdana"/>
          <w:sz w:val="18"/>
        </w:rPr>
      </w:pPr>
    </w:p>
    <w:p w14:paraId="08FE812D" w14:textId="77777777" w:rsidR="006440ED" w:rsidRPr="00410C0B" w:rsidRDefault="006440ED" w:rsidP="00427544">
      <w:pPr>
        <w:ind w:left="0"/>
        <w:rPr>
          <w:rFonts w:ascii="Verdana" w:hAnsi="Verdana"/>
          <w:b/>
          <w:bCs/>
          <w:sz w:val="18"/>
        </w:rPr>
      </w:pPr>
      <w:r w:rsidRPr="00410C0B">
        <w:rPr>
          <w:rFonts w:ascii="Verdana" w:hAnsi="Verdana"/>
          <w:b/>
          <w:bCs/>
          <w:sz w:val="18"/>
        </w:rPr>
        <w:t>D. Unidades organizacionales con subordinación directa</w:t>
      </w:r>
    </w:p>
    <w:bookmarkEnd w:id="104"/>
    <w:p w14:paraId="218D537A" w14:textId="77777777" w:rsidR="00427544" w:rsidRDefault="00427544" w:rsidP="00427544">
      <w:pPr>
        <w:pStyle w:val="Prrafodelista"/>
        <w:ind w:left="0" w:firstLine="0"/>
        <w:rPr>
          <w:rFonts w:ascii="Verdana" w:hAnsi="Verdana"/>
          <w:sz w:val="18"/>
        </w:rPr>
      </w:pPr>
    </w:p>
    <w:p w14:paraId="06CA19ED" w14:textId="77054DF9" w:rsidR="00E85E8C" w:rsidRPr="00410C0B" w:rsidRDefault="00B8258B" w:rsidP="00427544">
      <w:pPr>
        <w:pStyle w:val="Prrafodelista"/>
        <w:ind w:left="0" w:firstLine="0"/>
        <w:rPr>
          <w:rFonts w:ascii="Verdana" w:hAnsi="Verdana"/>
          <w:sz w:val="18"/>
        </w:rPr>
      </w:pPr>
      <w:r w:rsidRPr="00410C0B">
        <w:rPr>
          <w:rFonts w:ascii="Verdana" w:hAnsi="Verdana"/>
          <w:sz w:val="18"/>
        </w:rPr>
        <w:t>Ninguna</w:t>
      </w:r>
    </w:p>
    <w:p w14:paraId="4359221C" w14:textId="77777777" w:rsidR="00A65870" w:rsidRPr="00410C0B" w:rsidRDefault="00A65870" w:rsidP="00427544">
      <w:pPr>
        <w:rPr>
          <w:rFonts w:ascii="Verdana" w:hAnsi="Verdana"/>
          <w:b/>
          <w:color w:val="FF692D" w:themeColor="accent1"/>
          <w:sz w:val="18"/>
        </w:rPr>
      </w:pPr>
      <w:r w:rsidRPr="00410C0B">
        <w:rPr>
          <w:rFonts w:ascii="Verdana" w:hAnsi="Verdana"/>
          <w:sz w:val="18"/>
        </w:rPr>
        <w:br w:type="page"/>
      </w:r>
    </w:p>
    <w:p w14:paraId="53355562" w14:textId="44357AB5" w:rsidR="00A65870" w:rsidRPr="00410C0B" w:rsidRDefault="00A65870" w:rsidP="00427544">
      <w:pPr>
        <w:pStyle w:val="Ttulo3"/>
        <w:rPr>
          <w:rFonts w:ascii="Verdana" w:hAnsi="Verdana"/>
          <w:sz w:val="18"/>
        </w:rPr>
      </w:pPr>
      <w:bookmarkStart w:id="105" w:name="_Toc118787909"/>
      <w:r w:rsidRPr="00410C0B">
        <w:rPr>
          <w:rFonts w:ascii="Verdana" w:hAnsi="Verdana"/>
          <w:sz w:val="18"/>
        </w:rPr>
        <w:lastRenderedPageBreak/>
        <w:t xml:space="preserve">75. ÁREA </w:t>
      </w:r>
      <w:r w:rsidR="00E1221A" w:rsidRPr="00410C0B">
        <w:rPr>
          <w:rFonts w:ascii="Verdana" w:hAnsi="Verdana"/>
          <w:sz w:val="18"/>
        </w:rPr>
        <w:t>CENTRO DE ATENCIÓN DE LLAMADAS</w:t>
      </w:r>
      <w:bookmarkEnd w:id="105"/>
      <w:r w:rsidRPr="00410C0B">
        <w:rPr>
          <w:rFonts w:ascii="Verdana" w:hAnsi="Verdana"/>
          <w:sz w:val="18"/>
        </w:rPr>
        <w:t xml:space="preserve"> </w:t>
      </w:r>
    </w:p>
    <w:p w14:paraId="2D4A16FC" w14:textId="77777777" w:rsidR="00427544" w:rsidRDefault="00427544" w:rsidP="00427544">
      <w:pPr>
        <w:ind w:left="0"/>
        <w:rPr>
          <w:rFonts w:ascii="Verdana" w:hAnsi="Verdana"/>
          <w:b/>
          <w:bCs/>
          <w:sz w:val="18"/>
        </w:rPr>
      </w:pPr>
    </w:p>
    <w:p w14:paraId="401978C1" w14:textId="45C83946" w:rsidR="00A65870" w:rsidRPr="00410C0B" w:rsidRDefault="00A65870" w:rsidP="00427544">
      <w:pPr>
        <w:ind w:left="0"/>
        <w:rPr>
          <w:rFonts w:ascii="Verdana" w:hAnsi="Verdana"/>
          <w:b/>
          <w:bCs/>
          <w:sz w:val="18"/>
        </w:rPr>
      </w:pPr>
      <w:r w:rsidRPr="00410C0B">
        <w:rPr>
          <w:rFonts w:ascii="Verdana" w:hAnsi="Verdana"/>
          <w:b/>
          <w:bCs/>
          <w:sz w:val="18"/>
        </w:rPr>
        <w:t>A. Objetivo de la dependencia</w:t>
      </w:r>
    </w:p>
    <w:p w14:paraId="2C3A4A06" w14:textId="77777777" w:rsidR="00A65870" w:rsidRPr="00410C0B" w:rsidRDefault="00A65870" w:rsidP="00427544">
      <w:pPr>
        <w:ind w:left="0"/>
        <w:rPr>
          <w:rFonts w:ascii="Verdana" w:hAnsi="Verdana"/>
          <w:sz w:val="18"/>
        </w:rPr>
      </w:pPr>
    </w:p>
    <w:p w14:paraId="53368DB6" w14:textId="7D61D023" w:rsidR="00A65870" w:rsidRPr="00410C0B" w:rsidRDefault="008815A9" w:rsidP="00427544">
      <w:pPr>
        <w:ind w:left="0"/>
        <w:rPr>
          <w:rFonts w:ascii="Verdana" w:hAnsi="Verdana"/>
          <w:sz w:val="18"/>
        </w:rPr>
      </w:pPr>
      <w:r w:rsidRPr="00410C0B">
        <w:rPr>
          <w:rFonts w:ascii="Verdana" w:hAnsi="Verdana"/>
          <w:sz w:val="18"/>
        </w:rPr>
        <w:t>Atender, gestionar, asesorar y fidelizar a los clientes por medio de las diferentes centrales telefónicas ofrecidas a nuestros usuarios, resolviendo las necesidades, tanto de consulta, trámite y reporte de averías, brindando un servicio ágil y oportuno desde el primer contacto.</w:t>
      </w:r>
    </w:p>
    <w:p w14:paraId="29D7466B" w14:textId="77777777" w:rsidR="00427544" w:rsidRDefault="00427544" w:rsidP="00427544">
      <w:pPr>
        <w:ind w:left="0"/>
        <w:rPr>
          <w:rFonts w:ascii="Verdana" w:hAnsi="Verdana"/>
          <w:b/>
          <w:bCs/>
          <w:sz w:val="18"/>
        </w:rPr>
      </w:pPr>
    </w:p>
    <w:p w14:paraId="6D2866E5" w14:textId="0E60923F" w:rsidR="00A65870" w:rsidRPr="00410C0B" w:rsidRDefault="00A65870" w:rsidP="00427544">
      <w:pPr>
        <w:ind w:left="0"/>
        <w:rPr>
          <w:rFonts w:ascii="Verdana" w:hAnsi="Verdana"/>
          <w:b/>
          <w:bCs/>
          <w:sz w:val="18"/>
        </w:rPr>
      </w:pPr>
      <w:r w:rsidRPr="00410C0B">
        <w:rPr>
          <w:rFonts w:ascii="Verdana" w:hAnsi="Verdana"/>
          <w:b/>
          <w:bCs/>
          <w:sz w:val="18"/>
        </w:rPr>
        <w:t>B. Principales funciones</w:t>
      </w:r>
    </w:p>
    <w:p w14:paraId="42005A86" w14:textId="77777777" w:rsidR="00A65870" w:rsidRPr="00410C0B" w:rsidRDefault="00A65870" w:rsidP="00427544">
      <w:pPr>
        <w:rPr>
          <w:rFonts w:ascii="Verdana" w:hAnsi="Verdana"/>
          <w:sz w:val="18"/>
        </w:rPr>
      </w:pPr>
    </w:p>
    <w:p w14:paraId="2347077B" w14:textId="77777777" w:rsidR="008815A9" w:rsidRPr="00410C0B" w:rsidRDefault="008815A9" w:rsidP="00427544">
      <w:pPr>
        <w:pStyle w:val="Prrafodelista"/>
        <w:numPr>
          <w:ilvl w:val="0"/>
          <w:numId w:val="72"/>
        </w:numPr>
        <w:rPr>
          <w:rFonts w:ascii="Verdana" w:hAnsi="Verdana"/>
          <w:vanish/>
          <w:sz w:val="18"/>
        </w:rPr>
      </w:pPr>
    </w:p>
    <w:p w14:paraId="229D9FEC" w14:textId="0E102C8D" w:rsidR="00A65870" w:rsidRPr="00410C0B" w:rsidRDefault="00DD423C" w:rsidP="00427544">
      <w:pPr>
        <w:pStyle w:val="Prrafodelista"/>
        <w:numPr>
          <w:ilvl w:val="1"/>
          <w:numId w:val="72"/>
        </w:numPr>
        <w:ind w:left="567" w:hanging="584"/>
        <w:rPr>
          <w:rFonts w:ascii="Verdana" w:hAnsi="Verdana"/>
          <w:sz w:val="18"/>
        </w:rPr>
      </w:pPr>
      <w:r w:rsidRPr="00410C0B">
        <w:rPr>
          <w:rFonts w:ascii="Verdana" w:hAnsi="Verdana"/>
          <w:sz w:val="18"/>
        </w:rPr>
        <w:t xml:space="preserve">Recibir, analizar y resolver los requerimientos, quejas e inconformidades de los clientes, </w:t>
      </w:r>
      <w:r w:rsidR="00B46275" w:rsidRPr="00410C0B">
        <w:rPr>
          <w:rFonts w:ascii="Verdana" w:hAnsi="Verdana"/>
          <w:sz w:val="18"/>
        </w:rPr>
        <w:t>a través de</w:t>
      </w:r>
      <w:r w:rsidRPr="00410C0B">
        <w:rPr>
          <w:rFonts w:ascii="Verdana" w:hAnsi="Verdana"/>
          <w:sz w:val="18"/>
        </w:rPr>
        <w:t xml:space="preserve"> las centrales telefónicas, de acuerdo con la normativa vigente.</w:t>
      </w:r>
    </w:p>
    <w:p w14:paraId="3BB063CC" w14:textId="77777777" w:rsidR="00427544" w:rsidRDefault="00427544" w:rsidP="00427544">
      <w:pPr>
        <w:pStyle w:val="Prrafodelista"/>
        <w:ind w:left="567" w:firstLine="0"/>
        <w:rPr>
          <w:rFonts w:ascii="Verdana" w:hAnsi="Verdana"/>
          <w:sz w:val="18"/>
        </w:rPr>
      </w:pPr>
    </w:p>
    <w:p w14:paraId="140CE107" w14:textId="42B52DF2" w:rsidR="00A65870" w:rsidRPr="00410C0B" w:rsidRDefault="002D6B1E" w:rsidP="00427544">
      <w:pPr>
        <w:pStyle w:val="Prrafodelista"/>
        <w:numPr>
          <w:ilvl w:val="1"/>
          <w:numId w:val="72"/>
        </w:numPr>
        <w:ind w:left="567" w:hanging="584"/>
        <w:rPr>
          <w:rFonts w:ascii="Verdana" w:hAnsi="Verdana"/>
          <w:sz w:val="18"/>
        </w:rPr>
      </w:pPr>
      <w:r w:rsidRPr="00410C0B">
        <w:rPr>
          <w:rFonts w:ascii="Verdana" w:hAnsi="Verdana"/>
          <w:sz w:val="18"/>
        </w:rPr>
        <w:t xml:space="preserve">Brindar apoyo al Área Atención Virtual en atención de correos electrónicos y </w:t>
      </w:r>
      <w:proofErr w:type="spellStart"/>
      <w:r w:rsidRPr="00410C0B">
        <w:rPr>
          <w:rFonts w:ascii="Verdana" w:hAnsi="Verdana"/>
          <w:sz w:val="18"/>
        </w:rPr>
        <w:t>bot</w:t>
      </w:r>
      <w:proofErr w:type="spellEnd"/>
      <w:r w:rsidRPr="00410C0B">
        <w:rPr>
          <w:rFonts w:ascii="Verdana" w:hAnsi="Verdana"/>
          <w:sz w:val="18"/>
        </w:rPr>
        <w:t xml:space="preserve"> </w:t>
      </w:r>
      <w:proofErr w:type="spellStart"/>
      <w:r w:rsidRPr="00410C0B">
        <w:rPr>
          <w:rFonts w:ascii="Verdana" w:hAnsi="Verdana"/>
          <w:sz w:val="18"/>
        </w:rPr>
        <w:t>maker</w:t>
      </w:r>
      <w:proofErr w:type="spellEnd"/>
      <w:r w:rsidRPr="00410C0B">
        <w:rPr>
          <w:rFonts w:ascii="Verdana" w:hAnsi="Verdana"/>
          <w:sz w:val="18"/>
        </w:rPr>
        <w:t xml:space="preserve"> cuando es requerido.</w:t>
      </w:r>
    </w:p>
    <w:p w14:paraId="5E76A112" w14:textId="77777777" w:rsidR="00427544" w:rsidRDefault="00427544" w:rsidP="00427544">
      <w:pPr>
        <w:pStyle w:val="Prrafodelista"/>
        <w:ind w:left="567" w:firstLine="0"/>
        <w:rPr>
          <w:rFonts w:ascii="Verdana" w:hAnsi="Verdana"/>
          <w:sz w:val="18"/>
        </w:rPr>
      </w:pPr>
    </w:p>
    <w:p w14:paraId="42B300F4" w14:textId="78F15C80" w:rsidR="002D6B1E" w:rsidRPr="00410C0B" w:rsidRDefault="00E60447" w:rsidP="00427544">
      <w:pPr>
        <w:pStyle w:val="Prrafodelista"/>
        <w:numPr>
          <w:ilvl w:val="1"/>
          <w:numId w:val="72"/>
        </w:numPr>
        <w:ind w:left="567" w:hanging="584"/>
        <w:rPr>
          <w:rFonts w:ascii="Verdana" w:hAnsi="Verdana"/>
          <w:sz w:val="18"/>
        </w:rPr>
      </w:pPr>
      <w:r w:rsidRPr="00410C0B">
        <w:rPr>
          <w:rFonts w:ascii="Verdana" w:hAnsi="Verdana"/>
          <w:sz w:val="18"/>
        </w:rPr>
        <w:t xml:space="preserve">Ofrecer servicios de autogestión, desvío a otras centrales disponibles y brindar información relevante desde </w:t>
      </w:r>
      <w:r w:rsidR="00B46275" w:rsidRPr="00410C0B">
        <w:rPr>
          <w:rFonts w:ascii="Verdana" w:hAnsi="Verdana"/>
          <w:sz w:val="18"/>
        </w:rPr>
        <w:t>s</w:t>
      </w:r>
      <w:r w:rsidRPr="00410C0B">
        <w:rPr>
          <w:rFonts w:ascii="Verdana" w:hAnsi="Verdana"/>
          <w:sz w:val="18"/>
        </w:rPr>
        <w:t>istema</w:t>
      </w:r>
      <w:r w:rsidR="00B46275" w:rsidRPr="00410C0B">
        <w:rPr>
          <w:rFonts w:ascii="Verdana" w:hAnsi="Verdana"/>
          <w:sz w:val="18"/>
        </w:rPr>
        <w:t>s</w:t>
      </w:r>
      <w:r w:rsidRPr="00410C0B">
        <w:rPr>
          <w:rFonts w:ascii="Verdana" w:hAnsi="Verdana"/>
          <w:sz w:val="18"/>
        </w:rPr>
        <w:t xml:space="preserve"> de </w:t>
      </w:r>
      <w:r w:rsidR="00B46275" w:rsidRPr="00410C0B">
        <w:rPr>
          <w:rFonts w:ascii="Verdana" w:hAnsi="Verdana"/>
          <w:sz w:val="18"/>
        </w:rPr>
        <w:t>v</w:t>
      </w:r>
      <w:r w:rsidRPr="00410C0B">
        <w:rPr>
          <w:rFonts w:ascii="Verdana" w:hAnsi="Verdana"/>
          <w:sz w:val="18"/>
        </w:rPr>
        <w:t>oz interactiva</w:t>
      </w:r>
      <w:r w:rsidR="00B46275" w:rsidRPr="00410C0B">
        <w:rPr>
          <w:rFonts w:ascii="Verdana" w:hAnsi="Verdana"/>
          <w:sz w:val="18"/>
        </w:rPr>
        <w:t>,</w:t>
      </w:r>
      <w:r w:rsidRPr="00410C0B">
        <w:rPr>
          <w:rFonts w:ascii="Verdana" w:hAnsi="Verdana"/>
          <w:sz w:val="18"/>
        </w:rPr>
        <w:t xml:space="preserve"> </w:t>
      </w:r>
      <w:r w:rsidR="00B46275" w:rsidRPr="00410C0B">
        <w:rPr>
          <w:rFonts w:ascii="Verdana" w:hAnsi="Verdana"/>
          <w:sz w:val="18"/>
        </w:rPr>
        <w:t>en forma oportuna,</w:t>
      </w:r>
      <w:r w:rsidRPr="00410C0B">
        <w:rPr>
          <w:rFonts w:ascii="Verdana" w:hAnsi="Verdana"/>
          <w:sz w:val="18"/>
        </w:rPr>
        <w:t xml:space="preserve"> sobre los sectores afectados </w:t>
      </w:r>
      <w:r w:rsidR="00796F35" w:rsidRPr="00410C0B">
        <w:rPr>
          <w:rFonts w:ascii="Verdana" w:hAnsi="Verdana"/>
          <w:sz w:val="18"/>
        </w:rPr>
        <w:t>por</w:t>
      </w:r>
      <w:r w:rsidRPr="00410C0B">
        <w:rPr>
          <w:rFonts w:ascii="Verdana" w:hAnsi="Verdana"/>
          <w:sz w:val="18"/>
        </w:rPr>
        <w:t xml:space="preserve"> </w:t>
      </w:r>
      <w:r w:rsidRPr="00850C07">
        <w:rPr>
          <w:rFonts w:ascii="Verdana" w:hAnsi="Verdana"/>
          <w:color w:val="auto"/>
          <w:sz w:val="18"/>
        </w:rPr>
        <w:t>averías</w:t>
      </w:r>
      <w:r w:rsidR="00796F35" w:rsidRPr="00850C07">
        <w:rPr>
          <w:rFonts w:ascii="Verdana" w:hAnsi="Verdana"/>
          <w:color w:val="auto"/>
          <w:sz w:val="18"/>
        </w:rPr>
        <w:t xml:space="preserve"> en la red eléctrica</w:t>
      </w:r>
      <w:r w:rsidRPr="00850C07">
        <w:rPr>
          <w:rFonts w:ascii="Verdana" w:hAnsi="Verdana"/>
          <w:color w:val="auto"/>
          <w:sz w:val="18"/>
        </w:rPr>
        <w:t xml:space="preserve">, detalle de pendientes, así como otra información propia de la </w:t>
      </w:r>
      <w:r w:rsidR="00094E24" w:rsidRPr="00850C07">
        <w:rPr>
          <w:rFonts w:ascii="Verdana" w:hAnsi="Verdana"/>
          <w:color w:val="auto"/>
          <w:sz w:val="18"/>
        </w:rPr>
        <w:t>CNFL</w:t>
      </w:r>
      <w:r w:rsidRPr="00850C07">
        <w:rPr>
          <w:rFonts w:ascii="Verdana" w:hAnsi="Verdana"/>
          <w:color w:val="auto"/>
          <w:sz w:val="18"/>
        </w:rPr>
        <w:t xml:space="preserve"> que </w:t>
      </w:r>
      <w:r w:rsidRPr="00410C0B">
        <w:rPr>
          <w:rFonts w:ascii="Verdana" w:hAnsi="Verdana"/>
          <w:sz w:val="18"/>
        </w:rPr>
        <w:t>sea de interés de los clientes.</w:t>
      </w:r>
    </w:p>
    <w:p w14:paraId="1ED810E9" w14:textId="77777777" w:rsidR="00427544" w:rsidRDefault="00427544" w:rsidP="00427544">
      <w:pPr>
        <w:pStyle w:val="Prrafodelista"/>
        <w:ind w:left="567" w:firstLine="0"/>
        <w:rPr>
          <w:rFonts w:ascii="Verdana" w:hAnsi="Verdana"/>
          <w:sz w:val="18"/>
        </w:rPr>
      </w:pPr>
    </w:p>
    <w:p w14:paraId="502A07BA" w14:textId="080E1213" w:rsidR="00E60447" w:rsidRPr="00410C0B" w:rsidRDefault="00002F50" w:rsidP="00427544">
      <w:pPr>
        <w:pStyle w:val="Prrafodelista"/>
        <w:numPr>
          <w:ilvl w:val="1"/>
          <w:numId w:val="72"/>
        </w:numPr>
        <w:ind w:left="567" w:hanging="584"/>
        <w:rPr>
          <w:rFonts w:ascii="Verdana" w:hAnsi="Verdana"/>
          <w:sz w:val="18"/>
        </w:rPr>
      </w:pPr>
      <w:r w:rsidRPr="00410C0B">
        <w:rPr>
          <w:rFonts w:ascii="Verdana" w:hAnsi="Verdana"/>
          <w:sz w:val="18"/>
        </w:rPr>
        <w:t xml:space="preserve">Potenciar la prestación de servicios administrados a </w:t>
      </w:r>
      <w:r w:rsidR="00666C2D" w:rsidRPr="00410C0B">
        <w:rPr>
          <w:rFonts w:ascii="Verdana" w:hAnsi="Verdana"/>
          <w:sz w:val="18"/>
        </w:rPr>
        <w:t>través</w:t>
      </w:r>
      <w:r w:rsidRPr="00410C0B">
        <w:rPr>
          <w:rFonts w:ascii="Verdana" w:hAnsi="Verdana"/>
          <w:sz w:val="18"/>
        </w:rPr>
        <w:t xml:space="preserve"> de las plataformas de la CNFL, que permitan generar nuevos ingresos.</w:t>
      </w:r>
    </w:p>
    <w:p w14:paraId="3B4E8A04" w14:textId="77777777" w:rsidR="00427544" w:rsidRDefault="00427544" w:rsidP="00427544">
      <w:pPr>
        <w:pStyle w:val="Prrafodelista"/>
        <w:ind w:left="567" w:firstLine="0"/>
        <w:rPr>
          <w:rFonts w:ascii="Verdana" w:hAnsi="Verdana"/>
          <w:sz w:val="18"/>
        </w:rPr>
      </w:pPr>
    </w:p>
    <w:p w14:paraId="4FB34C8D" w14:textId="620D8259" w:rsidR="00002F50" w:rsidRPr="00410C0B" w:rsidRDefault="002422EF" w:rsidP="00427544">
      <w:pPr>
        <w:pStyle w:val="Prrafodelista"/>
        <w:numPr>
          <w:ilvl w:val="1"/>
          <w:numId w:val="72"/>
        </w:numPr>
        <w:ind w:left="567" w:hanging="584"/>
        <w:rPr>
          <w:rFonts w:ascii="Verdana" w:hAnsi="Verdana"/>
          <w:sz w:val="18"/>
        </w:rPr>
      </w:pPr>
      <w:r w:rsidRPr="00410C0B">
        <w:rPr>
          <w:rFonts w:ascii="Verdana" w:hAnsi="Verdana"/>
          <w:sz w:val="18"/>
        </w:rPr>
        <w:t>Realizar las gestiones respectivas para la venta de productos y servicios.</w:t>
      </w:r>
    </w:p>
    <w:p w14:paraId="708230F3" w14:textId="77777777" w:rsidR="00427544" w:rsidRDefault="00427544" w:rsidP="00427544">
      <w:pPr>
        <w:ind w:left="0"/>
        <w:rPr>
          <w:rFonts w:ascii="Verdana" w:hAnsi="Verdana"/>
          <w:b/>
          <w:bCs/>
          <w:sz w:val="18"/>
        </w:rPr>
      </w:pPr>
    </w:p>
    <w:p w14:paraId="4D21772C" w14:textId="4F1194B1" w:rsidR="00A65870" w:rsidRPr="00410C0B" w:rsidRDefault="00A65870" w:rsidP="00427544">
      <w:pPr>
        <w:ind w:left="0"/>
        <w:rPr>
          <w:rFonts w:ascii="Verdana" w:hAnsi="Verdana"/>
          <w:b/>
          <w:bCs/>
          <w:sz w:val="18"/>
        </w:rPr>
      </w:pPr>
      <w:r w:rsidRPr="00410C0B">
        <w:rPr>
          <w:rFonts w:ascii="Verdana" w:hAnsi="Verdana"/>
          <w:b/>
          <w:bCs/>
          <w:sz w:val="18"/>
        </w:rPr>
        <w:t>C. Dependencia Jerárquica</w:t>
      </w:r>
    </w:p>
    <w:p w14:paraId="14963C85" w14:textId="77777777" w:rsidR="00427544" w:rsidRDefault="00427544" w:rsidP="00427544">
      <w:pPr>
        <w:pStyle w:val="Prrafodelista"/>
        <w:ind w:left="0" w:firstLine="0"/>
        <w:rPr>
          <w:rFonts w:ascii="Verdana" w:hAnsi="Verdana"/>
          <w:sz w:val="18"/>
        </w:rPr>
      </w:pPr>
    </w:p>
    <w:p w14:paraId="0B0F08A0" w14:textId="4D9CD4A2" w:rsidR="00B8258B" w:rsidRPr="00410C0B" w:rsidRDefault="00B8258B" w:rsidP="00427544">
      <w:pPr>
        <w:pStyle w:val="Prrafodelista"/>
        <w:ind w:left="0" w:firstLine="0"/>
        <w:rPr>
          <w:rFonts w:ascii="Verdana" w:hAnsi="Verdana"/>
          <w:sz w:val="18"/>
        </w:rPr>
      </w:pPr>
      <w:r w:rsidRPr="00410C0B">
        <w:rPr>
          <w:rFonts w:ascii="Verdana" w:hAnsi="Verdana"/>
          <w:sz w:val="18"/>
        </w:rPr>
        <w:t>Unidad Centro de Contacto</w:t>
      </w:r>
    </w:p>
    <w:p w14:paraId="29549214" w14:textId="77777777" w:rsidR="00427544" w:rsidRDefault="00427544" w:rsidP="00427544">
      <w:pPr>
        <w:ind w:left="0"/>
        <w:rPr>
          <w:rFonts w:ascii="Verdana" w:hAnsi="Verdana"/>
          <w:b/>
          <w:bCs/>
          <w:sz w:val="18"/>
        </w:rPr>
      </w:pPr>
    </w:p>
    <w:p w14:paraId="475F24E2" w14:textId="629C82D8" w:rsidR="00A65870" w:rsidRPr="00410C0B" w:rsidRDefault="00A65870" w:rsidP="00427544">
      <w:pPr>
        <w:ind w:left="0"/>
        <w:rPr>
          <w:rFonts w:ascii="Verdana" w:hAnsi="Verdana"/>
          <w:b/>
          <w:bCs/>
          <w:sz w:val="18"/>
        </w:rPr>
      </w:pPr>
      <w:r w:rsidRPr="00410C0B">
        <w:rPr>
          <w:rFonts w:ascii="Verdana" w:hAnsi="Verdana"/>
          <w:b/>
          <w:bCs/>
          <w:sz w:val="18"/>
        </w:rPr>
        <w:t>D. Unidades organizacionales con subordinación directa</w:t>
      </w:r>
    </w:p>
    <w:p w14:paraId="1A17018C" w14:textId="77777777" w:rsidR="00427544" w:rsidRDefault="00427544" w:rsidP="00427544">
      <w:pPr>
        <w:ind w:left="0"/>
        <w:rPr>
          <w:rFonts w:ascii="Verdana" w:hAnsi="Verdana"/>
          <w:sz w:val="18"/>
        </w:rPr>
      </w:pPr>
    </w:p>
    <w:p w14:paraId="07809738" w14:textId="2C74DB8A" w:rsidR="00A65870" w:rsidRPr="00410C0B" w:rsidRDefault="00472E3B" w:rsidP="00427544">
      <w:pPr>
        <w:ind w:left="0"/>
        <w:rPr>
          <w:rFonts w:ascii="Verdana" w:hAnsi="Verdana"/>
          <w:color w:val="FF692D" w:themeColor="accent1"/>
          <w:sz w:val="18"/>
        </w:rPr>
      </w:pPr>
      <w:r w:rsidRPr="00410C0B">
        <w:rPr>
          <w:rFonts w:ascii="Verdana" w:hAnsi="Verdana"/>
          <w:sz w:val="18"/>
        </w:rPr>
        <w:t>Ninguna</w:t>
      </w:r>
      <w:r w:rsidR="00A65870" w:rsidRPr="00410C0B">
        <w:rPr>
          <w:rFonts w:ascii="Verdana" w:hAnsi="Verdana"/>
          <w:sz w:val="18"/>
        </w:rPr>
        <w:br w:type="page"/>
      </w:r>
    </w:p>
    <w:p w14:paraId="52B144B3" w14:textId="4BF3BEAD" w:rsidR="00E1221A" w:rsidRPr="00410C0B" w:rsidRDefault="00E1221A" w:rsidP="00427544">
      <w:pPr>
        <w:pStyle w:val="Ttulo3"/>
        <w:rPr>
          <w:rFonts w:ascii="Verdana" w:hAnsi="Verdana"/>
          <w:sz w:val="18"/>
        </w:rPr>
      </w:pPr>
      <w:bookmarkStart w:id="106" w:name="_Toc118787910"/>
      <w:r w:rsidRPr="00410C0B">
        <w:rPr>
          <w:rFonts w:ascii="Verdana" w:hAnsi="Verdana"/>
          <w:sz w:val="18"/>
        </w:rPr>
        <w:lastRenderedPageBreak/>
        <w:t xml:space="preserve">76. </w:t>
      </w:r>
      <w:r w:rsidR="000C3E57" w:rsidRPr="00410C0B">
        <w:rPr>
          <w:rFonts w:ascii="Verdana" w:hAnsi="Verdana"/>
          <w:sz w:val="18"/>
        </w:rPr>
        <w:t>UNIDAD SUCURSAL</w:t>
      </w:r>
      <w:bookmarkEnd w:id="106"/>
      <w:r w:rsidRPr="00410C0B">
        <w:rPr>
          <w:rFonts w:ascii="Verdana" w:hAnsi="Verdana"/>
          <w:sz w:val="18"/>
        </w:rPr>
        <w:t xml:space="preserve"> </w:t>
      </w:r>
    </w:p>
    <w:p w14:paraId="2C081EA6" w14:textId="77777777" w:rsidR="00427544" w:rsidRDefault="00427544" w:rsidP="00427544">
      <w:pPr>
        <w:ind w:left="0"/>
        <w:rPr>
          <w:rFonts w:ascii="Verdana" w:hAnsi="Verdana"/>
          <w:b/>
          <w:bCs/>
          <w:sz w:val="18"/>
        </w:rPr>
      </w:pPr>
    </w:p>
    <w:p w14:paraId="75A563C9" w14:textId="7FA3051D" w:rsidR="00E1221A" w:rsidRPr="00410C0B" w:rsidRDefault="00E1221A" w:rsidP="00427544">
      <w:pPr>
        <w:ind w:left="0"/>
        <w:rPr>
          <w:rFonts w:ascii="Verdana" w:hAnsi="Verdana"/>
          <w:b/>
          <w:bCs/>
          <w:sz w:val="18"/>
        </w:rPr>
      </w:pPr>
      <w:r w:rsidRPr="00410C0B">
        <w:rPr>
          <w:rFonts w:ascii="Verdana" w:hAnsi="Verdana"/>
          <w:b/>
          <w:bCs/>
          <w:sz w:val="18"/>
        </w:rPr>
        <w:t>A. Objetivo de la dependencia</w:t>
      </w:r>
    </w:p>
    <w:p w14:paraId="64F21146" w14:textId="77777777" w:rsidR="00E1221A" w:rsidRPr="00410C0B" w:rsidRDefault="00E1221A" w:rsidP="00427544">
      <w:pPr>
        <w:ind w:left="0"/>
        <w:rPr>
          <w:rFonts w:ascii="Verdana" w:hAnsi="Verdana"/>
          <w:sz w:val="18"/>
        </w:rPr>
      </w:pPr>
    </w:p>
    <w:p w14:paraId="358DA2FE" w14:textId="40153A3C" w:rsidR="00E1221A" w:rsidRPr="00850C07" w:rsidRDefault="00865666" w:rsidP="00427544">
      <w:pPr>
        <w:ind w:left="0"/>
        <w:rPr>
          <w:rFonts w:ascii="Verdana" w:hAnsi="Verdana"/>
          <w:color w:val="auto"/>
          <w:sz w:val="18"/>
        </w:rPr>
      </w:pPr>
      <w:r w:rsidRPr="00850C07">
        <w:rPr>
          <w:rFonts w:ascii="Verdana" w:hAnsi="Verdana"/>
          <w:color w:val="auto"/>
          <w:sz w:val="18"/>
        </w:rPr>
        <w:t xml:space="preserve">Dirigir y coordinar todo lo referente a los temas de funcionamiento operativo eficiente de las áreas técnicas y comerciales de la </w:t>
      </w:r>
      <w:r w:rsidR="00C666E8" w:rsidRPr="00850C07">
        <w:rPr>
          <w:rFonts w:ascii="Verdana" w:hAnsi="Verdana"/>
          <w:color w:val="auto"/>
          <w:sz w:val="18"/>
        </w:rPr>
        <w:t>S</w:t>
      </w:r>
      <w:r w:rsidRPr="00850C07">
        <w:rPr>
          <w:rFonts w:ascii="Verdana" w:hAnsi="Verdana"/>
          <w:color w:val="auto"/>
          <w:sz w:val="18"/>
        </w:rPr>
        <w:t>ucursal, brindando atención integral y oportuna a las necesidades de los clientes, utilizando para ello las tecnologías existentes, en fiel cumplimiento de los requisitos legales, ambientales, de salud y seguridad laboral establecidos</w:t>
      </w:r>
      <w:r w:rsidR="00C666E8" w:rsidRPr="00850C07">
        <w:rPr>
          <w:rFonts w:ascii="Verdana" w:hAnsi="Verdana"/>
          <w:color w:val="auto"/>
          <w:sz w:val="18"/>
        </w:rPr>
        <w:t xml:space="preserve"> en la CNFL</w:t>
      </w:r>
      <w:r w:rsidRPr="00850C07">
        <w:rPr>
          <w:rFonts w:ascii="Verdana" w:hAnsi="Verdana"/>
          <w:color w:val="auto"/>
          <w:sz w:val="18"/>
        </w:rPr>
        <w:t>.</w:t>
      </w:r>
      <w:r w:rsidR="00C666E8" w:rsidRPr="00850C07">
        <w:rPr>
          <w:rFonts w:ascii="Verdana" w:hAnsi="Verdana"/>
          <w:color w:val="auto"/>
          <w:sz w:val="18"/>
        </w:rPr>
        <w:t xml:space="preserve"> </w:t>
      </w:r>
    </w:p>
    <w:p w14:paraId="035E8353" w14:textId="77777777" w:rsidR="00427544" w:rsidRDefault="00427544" w:rsidP="00427544">
      <w:pPr>
        <w:ind w:left="0"/>
        <w:rPr>
          <w:rFonts w:ascii="Verdana" w:hAnsi="Verdana"/>
          <w:b/>
          <w:bCs/>
          <w:sz w:val="18"/>
        </w:rPr>
      </w:pPr>
    </w:p>
    <w:p w14:paraId="7A5E2C14" w14:textId="4E8C9C8C" w:rsidR="00E1221A" w:rsidRPr="00410C0B" w:rsidRDefault="00E1221A" w:rsidP="00427544">
      <w:pPr>
        <w:ind w:left="0"/>
        <w:rPr>
          <w:rFonts w:ascii="Verdana" w:hAnsi="Verdana"/>
          <w:b/>
          <w:bCs/>
          <w:sz w:val="18"/>
        </w:rPr>
      </w:pPr>
      <w:r w:rsidRPr="00410C0B">
        <w:rPr>
          <w:rFonts w:ascii="Verdana" w:hAnsi="Verdana"/>
          <w:b/>
          <w:bCs/>
          <w:sz w:val="18"/>
        </w:rPr>
        <w:t>B. Principales funciones</w:t>
      </w:r>
    </w:p>
    <w:p w14:paraId="09CDFB53" w14:textId="77777777" w:rsidR="00E1221A" w:rsidRPr="00410C0B" w:rsidRDefault="00E1221A" w:rsidP="00427544">
      <w:pPr>
        <w:rPr>
          <w:rFonts w:ascii="Verdana" w:hAnsi="Verdana"/>
          <w:sz w:val="18"/>
        </w:rPr>
      </w:pPr>
    </w:p>
    <w:p w14:paraId="538FC991" w14:textId="77777777" w:rsidR="00272DD2" w:rsidRPr="00410C0B" w:rsidRDefault="00272DD2" w:rsidP="00427544">
      <w:pPr>
        <w:pStyle w:val="Prrafodelista"/>
        <w:numPr>
          <w:ilvl w:val="0"/>
          <w:numId w:val="72"/>
        </w:numPr>
        <w:rPr>
          <w:rFonts w:ascii="Verdana" w:hAnsi="Verdana"/>
          <w:vanish/>
          <w:sz w:val="18"/>
        </w:rPr>
      </w:pPr>
    </w:p>
    <w:p w14:paraId="38A43A9C" w14:textId="2B5A8F5A" w:rsidR="00E1221A" w:rsidRPr="00850C07" w:rsidRDefault="0057293A" w:rsidP="00427544">
      <w:pPr>
        <w:pStyle w:val="Prrafodelista"/>
        <w:numPr>
          <w:ilvl w:val="1"/>
          <w:numId w:val="72"/>
        </w:numPr>
        <w:ind w:left="567" w:hanging="584"/>
        <w:rPr>
          <w:rFonts w:ascii="Verdana" w:hAnsi="Verdana"/>
          <w:color w:val="auto"/>
          <w:sz w:val="18"/>
        </w:rPr>
      </w:pPr>
      <w:r w:rsidRPr="00410C0B">
        <w:rPr>
          <w:rFonts w:ascii="Verdana" w:hAnsi="Verdana"/>
          <w:sz w:val="18"/>
        </w:rPr>
        <w:t xml:space="preserve">Realizar </w:t>
      </w:r>
      <w:r w:rsidR="00EB5AA9" w:rsidRPr="00410C0B">
        <w:rPr>
          <w:rFonts w:ascii="Verdana" w:hAnsi="Verdana"/>
          <w:sz w:val="18"/>
        </w:rPr>
        <w:t>las acciones necesarias para</w:t>
      </w:r>
      <w:r w:rsidRPr="00410C0B">
        <w:rPr>
          <w:rFonts w:ascii="Verdana" w:hAnsi="Verdana"/>
          <w:sz w:val="18"/>
        </w:rPr>
        <w:t xml:space="preserve"> la transformación </w:t>
      </w:r>
      <w:r w:rsidR="00EF6F95" w:rsidRPr="00410C0B">
        <w:rPr>
          <w:rFonts w:ascii="Verdana" w:hAnsi="Verdana"/>
          <w:sz w:val="18"/>
        </w:rPr>
        <w:t>del servicio al cliente</w:t>
      </w:r>
      <w:r w:rsidR="00546F92" w:rsidRPr="00410C0B">
        <w:rPr>
          <w:rFonts w:ascii="Verdana" w:hAnsi="Verdana"/>
          <w:sz w:val="18"/>
        </w:rPr>
        <w:t>,</w:t>
      </w:r>
      <w:r w:rsidRPr="00410C0B">
        <w:rPr>
          <w:rFonts w:ascii="Verdana" w:hAnsi="Verdana"/>
          <w:sz w:val="18"/>
        </w:rPr>
        <w:t xml:space="preserve"> </w:t>
      </w:r>
      <w:r w:rsidR="005B7F32" w:rsidRPr="00410C0B">
        <w:rPr>
          <w:rFonts w:ascii="Verdana" w:hAnsi="Verdana"/>
          <w:sz w:val="18"/>
        </w:rPr>
        <w:t xml:space="preserve">mediante </w:t>
      </w:r>
      <w:r w:rsidR="00546F92" w:rsidRPr="00410C0B">
        <w:rPr>
          <w:rFonts w:ascii="Verdana" w:hAnsi="Verdana"/>
          <w:sz w:val="18"/>
        </w:rPr>
        <w:t xml:space="preserve">la </w:t>
      </w:r>
      <w:r w:rsidR="00931B31" w:rsidRPr="00410C0B">
        <w:rPr>
          <w:rFonts w:ascii="Verdana" w:hAnsi="Verdana"/>
          <w:sz w:val="18"/>
        </w:rPr>
        <w:t xml:space="preserve">gestión </w:t>
      </w:r>
      <w:proofErr w:type="spellStart"/>
      <w:r w:rsidR="00931B31" w:rsidRPr="00410C0B">
        <w:rPr>
          <w:rFonts w:ascii="Verdana" w:hAnsi="Verdana"/>
          <w:sz w:val="18"/>
        </w:rPr>
        <w:t>omnicanal</w:t>
      </w:r>
      <w:proofErr w:type="spellEnd"/>
      <w:r w:rsidR="005F67E4" w:rsidRPr="00410C0B">
        <w:rPr>
          <w:rFonts w:ascii="Verdana" w:hAnsi="Verdana"/>
          <w:sz w:val="18"/>
        </w:rPr>
        <w:t>,</w:t>
      </w:r>
      <w:r w:rsidRPr="00410C0B">
        <w:rPr>
          <w:rFonts w:ascii="Verdana" w:hAnsi="Verdana"/>
          <w:sz w:val="18"/>
        </w:rPr>
        <w:t xml:space="preserve"> con el fin de satisfacer </w:t>
      </w:r>
      <w:r w:rsidR="00657846" w:rsidRPr="00410C0B">
        <w:rPr>
          <w:rFonts w:ascii="Verdana" w:hAnsi="Verdana"/>
          <w:sz w:val="18"/>
        </w:rPr>
        <w:t>sus requerimientos</w:t>
      </w:r>
      <w:r w:rsidR="00557782" w:rsidRPr="00410C0B">
        <w:rPr>
          <w:rFonts w:ascii="Verdana" w:hAnsi="Verdana"/>
          <w:sz w:val="18"/>
        </w:rPr>
        <w:t>,</w:t>
      </w:r>
      <w:r w:rsidRPr="00410C0B">
        <w:rPr>
          <w:rFonts w:ascii="Verdana" w:hAnsi="Verdana"/>
          <w:sz w:val="18"/>
        </w:rPr>
        <w:t xml:space="preserve"> en el menor tiempo posible, estableciendo </w:t>
      </w:r>
      <w:r w:rsidRPr="00850C07">
        <w:rPr>
          <w:rFonts w:ascii="Verdana" w:hAnsi="Verdana"/>
          <w:color w:val="auto"/>
          <w:sz w:val="18"/>
        </w:rPr>
        <w:t xml:space="preserve">una fidelidad con la </w:t>
      </w:r>
      <w:r w:rsidR="00094E24" w:rsidRPr="00850C07">
        <w:rPr>
          <w:rFonts w:ascii="Verdana" w:hAnsi="Verdana"/>
          <w:color w:val="auto"/>
          <w:sz w:val="18"/>
        </w:rPr>
        <w:t>CNFL</w:t>
      </w:r>
      <w:r w:rsidRPr="00850C07">
        <w:rPr>
          <w:rFonts w:ascii="Verdana" w:hAnsi="Verdana"/>
          <w:color w:val="auto"/>
          <w:sz w:val="18"/>
        </w:rPr>
        <w:t>.</w:t>
      </w:r>
    </w:p>
    <w:p w14:paraId="58393A97" w14:textId="77777777" w:rsidR="00427544" w:rsidRDefault="00427544" w:rsidP="00427544">
      <w:pPr>
        <w:pStyle w:val="Prrafodelista"/>
        <w:ind w:left="567" w:firstLine="0"/>
        <w:rPr>
          <w:rFonts w:ascii="Verdana" w:hAnsi="Verdana"/>
          <w:sz w:val="18"/>
        </w:rPr>
      </w:pPr>
    </w:p>
    <w:p w14:paraId="0EEA1982" w14:textId="5BE0C02C" w:rsidR="00272DD2" w:rsidRPr="00410C0B" w:rsidRDefault="00DD4098" w:rsidP="00427544">
      <w:pPr>
        <w:pStyle w:val="Prrafodelista"/>
        <w:numPr>
          <w:ilvl w:val="1"/>
          <w:numId w:val="72"/>
        </w:numPr>
        <w:ind w:left="567" w:hanging="584"/>
        <w:rPr>
          <w:rFonts w:ascii="Verdana" w:hAnsi="Verdana"/>
          <w:sz w:val="18"/>
        </w:rPr>
      </w:pPr>
      <w:proofErr w:type="gramStart"/>
      <w:r w:rsidRPr="00410C0B">
        <w:rPr>
          <w:rFonts w:ascii="Verdana" w:hAnsi="Verdana"/>
          <w:sz w:val="18"/>
        </w:rPr>
        <w:t>Asegurar</w:t>
      </w:r>
      <w:proofErr w:type="gramEnd"/>
      <w:r w:rsidRPr="00410C0B">
        <w:rPr>
          <w:rFonts w:ascii="Verdana" w:hAnsi="Verdana"/>
          <w:sz w:val="18"/>
        </w:rPr>
        <w:t xml:space="preserve"> que la atención y ejecución de servicios se realicen en apego a la normativa técnica, enfoque de servicio memorable y legislación vigente.</w:t>
      </w:r>
    </w:p>
    <w:p w14:paraId="0620D7C1" w14:textId="77777777" w:rsidR="00427544" w:rsidRDefault="00427544" w:rsidP="00427544">
      <w:pPr>
        <w:pStyle w:val="Prrafodelista"/>
        <w:ind w:left="567" w:firstLine="0"/>
        <w:rPr>
          <w:rFonts w:ascii="Verdana" w:hAnsi="Verdana"/>
          <w:sz w:val="18"/>
        </w:rPr>
      </w:pPr>
    </w:p>
    <w:p w14:paraId="1C14AE99" w14:textId="26898E32" w:rsidR="00DD4098" w:rsidRPr="00410C0B" w:rsidRDefault="00DD4098" w:rsidP="00427544">
      <w:pPr>
        <w:pStyle w:val="Prrafodelista"/>
        <w:numPr>
          <w:ilvl w:val="1"/>
          <w:numId w:val="72"/>
        </w:numPr>
        <w:ind w:left="567" w:hanging="584"/>
        <w:rPr>
          <w:rFonts w:ascii="Verdana" w:hAnsi="Verdana"/>
          <w:sz w:val="18"/>
        </w:rPr>
      </w:pPr>
      <w:r w:rsidRPr="00410C0B">
        <w:rPr>
          <w:rFonts w:ascii="Verdana" w:hAnsi="Verdana"/>
          <w:sz w:val="18"/>
        </w:rPr>
        <w:t>Gestionar la facturación y recaudación de los servicios eléctricos y trámites, para la emisión mensual de las facturas por la venta de energía eléctrica y otros servicios.</w:t>
      </w:r>
    </w:p>
    <w:p w14:paraId="1D744F22" w14:textId="77777777" w:rsidR="00427544" w:rsidRDefault="00427544" w:rsidP="00427544">
      <w:pPr>
        <w:pStyle w:val="Prrafodelista"/>
        <w:ind w:left="567" w:firstLine="0"/>
        <w:rPr>
          <w:rFonts w:ascii="Verdana" w:hAnsi="Verdana"/>
          <w:sz w:val="18"/>
        </w:rPr>
      </w:pPr>
    </w:p>
    <w:p w14:paraId="3E7E4296" w14:textId="3501B472" w:rsidR="00DD4098" w:rsidRPr="00410C0B" w:rsidRDefault="00A56DBE" w:rsidP="00427544">
      <w:pPr>
        <w:pStyle w:val="Prrafodelista"/>
        <w:numPr>
          <w:ilvl w:val="1"/>
          <w:numId w:val="72"/>
        </w:numPr>
        <w:ind w:left="567" w:hanging="584"/>
        <w:rPr>
          <w:rFonts w:ascii="Verdana" w:hAnsi="Verdana"/>
          <w:sz w:val="18"/>
        </w:rPr>
      </w:pPr>
      <w:r w:rsidRPr="00410C0B">
        <w:rPr>
          <w:rFonts w:ascii="Verdana" w:hAnsi="Verdana"/>
          <w:sz w:val="18"/>
        </w:rPr>
        <w:t xml:space="preserve">Gestionar cobro y devoluciones </w:t>
      </w:r>
      <w:r w:rsidR="001D40B6" w:rsidRPr="00410C0B">
        <w:rPr>
          <w:rFonts w:ascii="Verdana" w:hAnsi="Verdana"/>
          <w:sz w:val="18"/>
        </w:rPr>
        <w:t xml:space="preserve">relacionados con los servicios facturados </w:t>
      </w:r>
      <w:r w:rsidRPr="00410C0B">
        <w:rPr>
          <w:rFonts w:ascii="Verdana" w:hAnsi="Verdana"/>
          <w:sz w:val="18"/>
        </w:rPr>
        <w:t>de los clientes.</w:t>
      </w:r>
    </w:p>
    <w:p w14:paraId="08FF27ED" w14:textId="77777777" w:rsidR="00427544" w:rsidRDefault="00427544" w:rsidP="00427544">
      <w:pPr>
        <w:pStyle w:val="Prrafodelista"/>
        <w:ind w:left="567" w:firstLine="0"/>
        <w:rPr>
          <w:rFonts w:ascii="Verdana" w:hAnsi="Verdana"/>
          <w:sz w:val="18"/>
        </w:rPr>
      </w:pPr>
    </w:p>
    <w:p w14:paraId="2A694776" w14:textId="120C9D67" w:rsidR="00A56DBE" w:rsidRPr="00410C0B" w:rsidRDefault="00355915" w:rsidP="00427544">
      <w:pPr>
        <w:pStyle w:val="Prrafodelista"/>
        <w:numPr>
          <w:ilvl w:val="1"/>
          <w:numId w:val="72"/>
        </w:numPr>
        <w:ind w:left="567" w:hanging="584"/>
        <w:rPr>
          <w:rFonts w:ascii="Verdana" w:hAnsi="Verdana"/>
          <w:sz w:val="18"/>
        </w:rPr>
      </w:pPr>
      <w:r w:rsidRPr="00410C0B">
        <w:rPr>
          <w:rFonts w:ascii="Verdana" w:hAnsi="Verdana"/>
          <w:sz w:val="18"/>
        </w:rPr>
        <w:t>Dar seguimiento a las gestiones relacionadas a generación distribuida, gobiernos locales y requerimientos de entes externos, asegurando que sean atendidos en tiempo y forma.</w:t>
      </w:r>
    </w:p>
    <w:p w14:paraId="2DDD2879" w14:textId="77777777" w:rsidR="00427544" w:rsidRDefault="00427544" w:rsidP="00427544">
      <w:pPr>
        <w:ind w:left="0"/>
        <w:rPr>
          <w:rFonts w:ascii="Verdana" w:hAnsi="Verdana"/>
          <w:b/>
          <w:bCs/>
          <w:sz w:val="18"/>
        </w:rPr>
      </w:pPr>
    </w:p>
    <w:p w14:paraId="0F6940FA" w14:textId="3FAB68B8" w:rsidR="00E1221A" w:rsidRPr="00410C0B" w:rsidRDefault="00E1221A" w:rsidP="00427544">
      <w:pPr>
        <w:ind w:left="0"/>
        <w:rPr>
          <w:rFonts w:ascii="Verdana" w:hAnsi="Verdana"/>
          <w:b/>
          <w:bCs/>
          <w:sz w:val="18"/>
        </w:rPr>
      </w:pPr>
      <w:r w:rsidRPr="00410C0B">
        <w:rPr>
          <w:rFonts w:ascii="Verdana" w:hAnsi="Verdana"/>
          <w:b/>
          <w:bCs/>
          <w:sz w:val="18"/>
        </w:rPr>
        <w:t>C. Dependencia Jerárquica</w:t>
      </w:r>
    </w:p>
    <w:p w14:paraId="2B23B11A" w14:textId="77777777" w:rsidR="00427544" w:rsidRDefault="00427544" w:rsidP="00427544">
      <w:pPr>
        <w:pStyle w:val="Prrafodelista"/>
        <w:ind w:left="0" w:firstLine="0"/>
        <w:rPr>
          <w:rFonts w:ascii="Verdana" w:hAnsi="Verdana"/>
          <w:sz w:val="18"/>
        </w:rPr>
      </w:pPr>
    </w:p>
    <w:p w14:paraId="53EE632D" w14:textId="18666454" w:rsidR="00E1221A" w:rsidRPr="00410C0B" w:rsidRDefault="000041D6" w:rsidP="00427544">
      <w:pPr>
        <w:pStyle w:val="Prrafodelista"/>
        <w:ind w:left="0" w:firstLine="0"/>
        <w:rPr>
          <w:rFonts w:ascii="Verdana" w:hAnsi="Verdana"/>
          <w:sz w:val="18"/>
        </w:rPr>
      </w:pPr>
      <w:r w:rsidRPr="00410C0B">
        <w:rPr>
          <w:rFonts w:ascii="Verdana" w:hAnsi="Verdana"/>
          <w:sz w:val="18"/>
        </w:rPr>
        <w:t>Dirección Comercialización</w:t>
      </w:r>
    </w:p>
    <w:p w14:paraId="2F15996D" w14:textId="77777777" w:rsidR="00427544" w:rsidRDefault="00427544" w:rsidP="00427544">
      <w:pPr>
        <w:ind w:left="0"/>
        <w:rPr>
          <w:rFonts w:ascii="Verdana" w:hAnsi="Verdana"/>
          <w:b/>
          <w:bCs/>
          <w:sz w:val="18"/>
        </w:rPr>
      </w:pPr>
    </w:p>
    <w:p w14:paraId="1F12D2EF" w14:textId="134DE9F8" w:rsidR="00E1221A" w:rsidRPr="00410C0B" w:rsidRDefault="00E1221A" w:rsidP="00427544">
      <w:pPr>
        <w:ind w:left="0"/>
        <w:rPr>
          <w:rFonts w:ascii="Verdana" w:hAnsi="Verdana"/>
          <w:b/>
          <w:bCs/>
          <w:sz w:val="18"/>
        </w:rPr>
      </w:pPr>
      <w:r w:rsidRPr="00410C0B">
        <w:rPr>
          <w:rFonts w:ascii="Verdana" w:hAnsi="Verdana"/>
          <w:b/>
          <w:bCs/>
          <w:sz w:val="18"/>
        </w:rPr>
        <w:t>D. Unidades organizacionales con subordinación directa</w:t>
      </w:r>
    </w:p>
    <w:p w14:paraId="55F00428" w14:textId="77777777" w:rsidR="00427544" w:rsidRDefault="00427544" w:rsidP="00427544">
      <w:pPr>
        <w:ind w:left="0"/>
        <w:rPr>
          <w:rFonts w:ascii="Verdana" w:hAnsi="Verdana"/>
          <w:sz w:val="18"/>
        </w:rPr>
      </w:pPr>
    </w:p>
    <w:p w14:paraId="1C2C3F58" w14:textId="6AABA544" w:rsidR="00AF3A7B" w:rsidRPr="00410C0B" w:rsidRDefault="00AF3A7B" w:rsidP="00427544">
      <w:pPr>
        <w:ind w:left="0"/>
        <w:rPr>
          <w:rFonts w:ascii="Verdana" w:hAnsi="Verdana"/>
          <w:sz w:val="18"/>
        </w:rPr>
      </w:pPr>
      <w:r w:rsidRPr="00410C0B">
        <w:rPr>
          <w:rFonts w:ascii="Verdana" w:hAnsi="Verdana"/>
          <w:sz w:val="18"/>
        </w:rPr>
        <w:t>Área Comercial</w:t>
      </w:r>
      <w:r w:rsidR="00E1221A" w:rsidRPr="00410C0B">
        <w:rPr>
          <w:rFonts w:ascii="Verdana" w:hAnsi="Verdana"/>
          <w:sz w:val="18"/>
        </w:rPr>
        <w:t xml:space="preserve"> </w:t>
      </w:r>
      <w:r w:rsidR="00E8792A" w:rsidRPr="00410C0B">
        <w:rPr>
          <w:rFonts w:ascii="Verdana" w:hAnsi="Verdana"/>
          <w:sz w:val="18"/>
        </w:rPr>
        <w:t>(</w:t>
      </w:r>
      <w:r w:rsidR="00E44248" w:rsidRPr="00410C0B">
        <w:rPr>
          <w:rFonts w:ascii="Verdana" w:hAnsi="Verdana"/>
          <w:sz w:val="18"/>
        </w:rPr>
        <w:t>correspondiente a cada Sucursal)</w:t>
      </w:r>
    </w:p>
    <w:p w14:paraId="339EC3FA" w14:textId="782F1FBD" w:rsidR="00A65870" w:rsidRPr="00410C0B" w:rsidRDefault="00AF3A7B" w:rsidP="00427544">
      <w:pPr>
        <w:ind w:left="0"/>
        <w:rPr>
          <w:rFonts w:ascii="Verdana" w:hAnsi="Verdana"/>
          <w:b/>
          <w:color w:val="FF692D" w:themeColor="accent1"/>
          <w:sz w:val="18"/>
        </w:rPr>
      </w:pPr>
      <w:r w:rsidRPr="00410C0B">
        <w:rPr>
          <w:rFonts w:ascii="Verdana" w:hAnsi="Verdana"/>
          <w:sz w:val="18"/>
        </w:rPr>
        <w:t>Área Técnica</w:t>
      </w:r>
      <w:r w:rsidR="00E44248" w:rsidRPr="00410C0B">
        <w:rPr>
          <w:rFonts w:ascii="Verdana" w:hAnsi="Verdana"/>
          <w:sz w:val="18"/>
        </w:rPr>
        <w:t xml:space="preserve"> (correspondiente a cada Sucursal)</w:t>
      </w:r>
      <w:r w:rsidR="00A65870" w:rsidRPr="00410C0B">
        <w:rPr>
          <w:rFonts w:ascii="Verdana" w:hAnsi="Verdana"/>
          <w:sz w:val="18"/>
        </w:rPr>
        <w:br w:type="page"/>
      </w:r>
    </w:p>
    <w:p w14:paraId="704CA7F0" w14:textId="18A5ABE4" w:rsidR="00E3202F" w:rsidRPr="00410C0B" w:rsidRDefault="00E3202F" w:rsidP="00427544">
      <w:pPr>
        <w:pStyle w:val="Ttulo3"/>
        <w:rPr>
          <w:rFonts w:ascii="Verdana" w:hAnsi="Verdana"/>
          <w:sz w:val="18"/>
        </w:rPr>
      </w:pPr>
      <w:bookmarkStart w:id="107" w:name="_Toc118787911"/>
      <w:r w:rsidRPr="00410C0B">
        <w:rPr>
          <w:rFonts w:ascii="Verdana" w:hAnsi="Verdana"/>
          <w:sz w:val="18"/>
        </w:rPr>
        <w:lastRenderedPageBreak/>
        <w:t xml:space="preserve">77. ÁREA </w:t>
      </w:r>
      <w:r w:rsidR="00805164" w:rsidRPr="00410C0B">
        <w:rPr>
          <w:rFonts w:ascii="Verdana" w:hAnsi="Verdana"/>
          <w:sz w:val="18"/>
        </w:rPr>
        <w:t>COM</w:t>
      </w:r>
      <w:r w:rsidR="003D4E03" w:rsidRPr="00410C0B">
        <w:rPr>
          <w:rFonts w:ascii="Verdana" w:hAnsi="Verdana"/>
          <w:sz w:val="18"/>
        </w:rPr>
        <w:t>ERCIAL</w:t>
      </w:r>
      <w:bookmarkEnd w:id="107"/>
      <w:r w:rsidRPr="00410C0B">
        <w:rPr>
          <w:rFonts w:ascii="Verdana" w:hAnsi="Verdana"/>
          <w:sz w:val="18"/>
        </w:rPr>
        <w:t xml:space="preserve"> </w:t>
      </w:r>
    </w:p>
    <w:p w14:paraId="5205A126" w14:textId="77777777" w:rsidR="002F6E40" w:rsidRDefault="002F6E40" w:rsidP="00427544">
      <w:pPr>
        <w:ind w:left="0"/>
        <w:rPr>
          <w:rFonts w:ascii="Verdana" w:hAnsi="Verdana"/>
          <w:b/>
          <w:bCs/>
          <w:sz w:val="18"/>
        </w:rPr>
      </w:pPr>
    </w:p>
    <w:p w14:paraId="47D3A29D" w14:textId="2AA9E010" w:rsidR="00E3202F" w:rsidRPr="00410C0B" w:rsidRDefault="00E3202F" w:rsidP="00427544">
      <w:pPr>
        <w:ind w:left="0"/>
        <w:rPr>
          <w:rFonts w:ascii="Verdana" w:hAnsi="Verdana"/>
          <w:b/>
          <w:bCs/>
          <w:sz w:val="18"/>
        </w:rPr>
      </w:pPr>
      <w:r w:rsidRPr="00410C0B">
        <w:rPr>
          <w:rFonts w:ascii="Verdana" w:hAnsi="Verdana"/>
          <w:b/>
          <w:bCs/>
          <w:sz w:val="18"/>
        </w:rPr>
        <w:t>A. Objetivo de la dependencia</w:t>
      </w:r>
    </w:p>
    <w:p w14:paraId="1D1247C4" w14:textId="77777777" w:rsidR="00E3202F" w:rsidRPr="00410C0B" w:rsidRDefault="00E3202F" w:rsidP="00427544">
      <w:pPr>
        <w:ind w:left="0"/>
        <w:rPr>
          <w:rFonts w:ascii="Verdana" w:hAnsi="Verdana"/>
          <w:sz w:val="18"/>
        </w:rPr>
      </w:pPr>
    </w:p>
    <w:p w14:paraId="030B4BF2" w14:textId="4C3A4C4E" w:rsidR="00E3202F" w:rsidRPr="00850C07" w:rsidRDefault="0059293B" w:rsidP="00427544">
      <w:pPr>
        <w:ind w:left="0"/>
        <w:rPr>
          <w:rFonts w:ascii="Verdana" w:hAnsi="Verdana"/>
          <w:color w:val="auto"/>
          <w:sz w:val="18"/>
        </w:rPr>
      </w:pPr>
      <w:r w:rsidRPr="00410C0B">
        <w:rPr>
          <w:rFonts w:ascii="Verdana" w:hAnsi="Verdana"/>
          <w:sz w:val="18"/>
        </w:rPr>
        <w:t>Dirigir y coordinar lo referente a los temas de facturación, gestión de cobro y atención de trámites solicitados por los clientes, para asegurar que los servicios se brinden a satisfacción, bajo altos estándares de calidad, en el menor tiempo posible; apegados a la normati</w:t>
      </w:r>
      <w:r w:rsidR="00470B30" w:rsidRPr="00410C0B">
        <w:rPr>
          <w:rFonts w:ascii="Verdana" w:hAnsi="Verdana"/>
          <w:sz w:val="18"/>
        </w:rPr>
        <w:t>v</w:t>
      </w:r>
      <w:r w:rsidRPr="00410C0B">
        <w:rPr>
          <w:rFonts w:ascii="Verdana" w:hAnsi="Verdana"/>
          <w:sz w:val="18"/>
        </w:rPr>
        <w:t xml:space="preserve">a vigente, ambiental, de </w:t>
      </w:r>
      <w:r w:rsidRPr="00850C07">
        <w:rPr>
          <w:rFonts w:ascii="Verdana" w:hAnsi="Verdana"/>
          <w:color w:val="auto"/>
          <w:sz w:val="18"/>
        </w:rPr>
        <w:t>salud y seguridad laboral establecidos</w:t>
      </w:r>
      <w:r w:rsidR="00C666E8" w:rsidRPr="00850C07">
        <w:rPr>
          <w:rFonts w:ascii="Verdana" w:hAnsi="Verdana"/>
          <w:color w:val="auto"/>
          <w:sz w:val="18"/>
        </w:rPr>
        <w:t xml:space="preserve"> en la CNFL</w:t>
      </w:r>
      <w:r w:rsidRPr="00850C07">
        <w:rPr>
          <w:rFonts w:ascii="Verdana" w:hAnsi="Verdana"/>
          <w:color w:val="auto"/>
          <w:sz w:val="18"/>
        </w:rPr>
        <w:t>.</w:t>
      </w:r>
    </w:p>
    <w:p w14:paraId="694D3D6F" w14:textId="77777777" w:rsidR="00427544" w:rsidRDefault="00427544" w:rsidP="00427544">
      <w:pPr>
        <w:ind w:left="0"/>
        <w:rPr>
          <w:rFonts w:ascii="Verdana" w:hAnsi="Verdana"/>
          <w:b/>
          <w:bCs/>
          <w:sz w:val="18"/>
        </w:rPr>
      </w:pPr>
    </w:p>
    <w:p w14:paraId="71F7330A" w14:textId="73DC664B" w:rsidR="00E3202F" w:rsidRPr="00410C0B" w:rsidRDefault="00E3202F" w:rsidP="00427544">
      <w:pPr>
        <w:ind w:left="0"/>
        <w:rPr>
          <w:rFonts w:ascii="Verdana" w:hAnsi="Verdana"/>
          <w:b/>
          <w:bCs/>
          <w:sz w:val="18"/>
        </w:rPr>
      </w:pPr>
      <w:r w:rsidRPr="00410C0B">
        <w:rPr>
          <w:rFonts w:ascii="Verdana" w:hAnsi="Verdana"/>
          <w:b/>
          <w:bCs/>
          <w:sz w:val="18"/>
        </w:rPr>
        <w:t>B. Principales funciones</w:t>
      </w:r>
    </w:p>
    <w:p w14:paraId="336E014B" w14:textId="77777777" w:rsidR="00E3202F" w:rsidRPr="00410C0B" w:rsidRDefault="00E3202F" w:rsidP="00427544">
      <w:pPr>
        <w:rPr>
          <w:rFonts w:ascii="Verdana" w:hAnsi="Verdana"/>
          <w:sz w:val="18"/>
        </w:rPr>
      </w:pPr>
    </w:p>
    <w:p w14:paraId="058B9FCE" w14:textId="77777777" w:rsidR="00BB5B92" w:rsidRPr="00410C0B" w:rsidRDefault="00BB5B92" w:rsidP="00427544">
      <w:pPr>
        <w:pStyle w:val="Prrafodelista"/>
        <w:numPr>
          <w:ilvl w:val="0"/>
          <w:numId w:val="72"/>
        </w:numPr>
        <w:rPr>
          <w:rFonts w:ascii="Verdana" w:hAnsi="Verdana"/>
          <w:vanish/>
          <w:sz w:val="18"/>
        </w:rPr>
      </w:pPr>
    </w:p>
    <w:p w14:paraId="1E345B10" w14:textId="3DB729BC" w:rsidR="00E3202F" w:rsidRPr="00850C07" w:rsidRDefault="00613DFC" w:rsidP="00427544">
      <w:pPr>
        <w:pStyle w:val="Prrafodelista"/>
        <w:numPr>
          <w:ilvl w:val="1"/>
          <w:numId w:val="72"/>
        </w:numPr>
        <w:ind w:left="567" w:hanging="584"/>
        <w:rPr>
          <w:rFonts w:ascii="Verdana" w:hAnsi="Verdana"/>
          <w:color w:val="auto"/>
          <w:sz w:val="18"/>
        </w:rPr>
      </w:pPr>
      <w:r w:rsidRPr="00850C07">
        <w:rPr>
          <w:rFonts w:ascii="Verdana" w:hAnsi="Verdana"/>
          <w:color w:val="auto"/>
          <w:sz w:val="18"/>
        </w:rPr>
        <w:t>Recibir, analizar y resolver los requerimientos, quejas e inconformidades de los clientes, de acuerdo con la normativa vigente.</w:t>
      </w:r>
    </w:p>
    <w:p w14:paraId="1096579E" w14:textId="77777777" w:rsidR="00427544" w:rsidRDefault="00427544" w:rsidP="00427544">
      <w:pPr>
        <w:pStyle w:val="Prrafodelista"/>
        <w:ind w:left="567" w:firstLine="0"/>
        <w:rPr>
          <w:rFonts w:ascii="Verdana" w:hAnsi="Verdana"/>
          <w:color w:val="auto"/>
          <w:sz w:val="18"/>
        </w:rPr>
      </w:pPr>
    </w:p>
    <w:p w14:paraId="23501881" w14:textId="533AC4A2" w:rsidR="00E3202F" w:rsidRPr="00850C07" w:rsidRDefault="00967BE9" w:rsidP="00427544">
      <w:pPr>
        <w:pStyle w:val="Prrafodelista"/>
        <w:numPr>
          <w:ilvl w:val="1"/>
          <w:numId w:val="72"/>
        </w:numPr>
        <w:ind w:left="567" w:hanging="584"/>
        <w:rPr>
          <w:rFonts w:ascii="Verdana" w:hAnsi="Verdana"/>
          <w:color w:val="auto"/>
          <w:sz w:val="18"/>
        </w:rPr>
      </w:pPr>
      <w:r w:rsidRPr="00850C07">
        <w:rPr>
          <w:rFonts w:ascii="Verdana" w:hAnsi="Verdana"/>
          <w:color w:val="auto"/>
          <w:sz w:val="18"/>
        </w:rPr>
        <w:t>Realizar las gestiones respectivas para la venta de productos y servicios.</w:t>
      </w:r>
    </w:p>
    <w:p w14:paraId="4A2CDA95" w14:textId="77777777" w:rsidR="00427544" w:rsidRDefault="00427544" w:rsidP="00427544">
      <w:pPr>
        <w:pStyle w:val="Prrafodelista"/>
        <w:ind w:left="567" w:firstLine="0"/>
        <w:rPr>
          <w:rFonts w:ascii="Verdana" w:hAnsi="Verdana"/>
          <w:color w:val="auto"/>
          <w:sz w:val="18"/>
        </w:rPr>
      </w:pPr>
    </w:p>
    <w:p w14:paraId="1D7B81CC" w14:textId="72ABF6ED" w:rsidR="00EF4C25" w:rsidRPr="00850C07" w:rsidRDefault="00EF4C25" w:rsidP="00427544">
      <w:pPr>
        <w:pStyle w:val="Prrafodelista"/>
        <w:numPr>
          <w:ilvl w:val="1"/>
          <w:numId w:val="72"/>
        </w:numPr>
        <w:ind w:left="567" w:hanging="584"/>
        <w:rPr>
          <w:rFonts w:ascii="Verdana" w:hAnsi="Verdana"/>
          <w:color w:val="auto"/>
          <w:sz w:val="18"/>
        </w:rPr>
      </w:pPr>
      <w:r w:rsidRPr="00850C07">
        <w:rPr>
          <w:rFonts w:ascii="Verdana" w:hAnsi="Verdana"/>
          <w:color w:val="auto"/>
          <w:sz w:val="18"/>
        </w:rPr>
        <w:t xml:space="preserve">Diligenciar la </w:t>
      </w:r>
      <w:r w:rsidR="003F3DE8" w:rsidRPr="00850C07">
        <w:rPr>
          <w:rFonts w:ascii="Verdana" w:hAnsi="Verdana"/>
          <w:color w:val="auto"/>
          <w:sz w:val="18"/>
        </w:rPr>
        <w:t>recauda</w:t>
      </w:r>
      <w:r w:rsidRPr="00850C07">
        <w:rPr>
          <w:rFonts w:ascii="Verdana" w:hAnsi="Verdana"/>
          <w:color w:val="auto"/>
          <w:sz w:val="18"/>
        </w:rPr>
        <w:t>ción, a través de las campañas de gestión de cobro administrativas para la recuperación de montos adeudados y realizar las devoluciones que correspondan a los clientes.</w:t>
      </w:r>
    </w:p>
    <w:p w14:paraId="11A5EDA5" w14:textId="77777777" w:rsidR="00427544" w:rsidRDefault="00427544" w:rsidP="00427544">
      <w:pPr>
        <w:pStyle w:val="Prrafodelista"/>
        <w:ind w:left="567" w:firstLine="0"/>
        <w:rPr>
          <w:rFonts w:ascii="Verdana" w:hAnsi="Verdana"/>
          <w:color w:val="auto"/>
          <w:sz w:val="18"/>
        </w:rPr>
      </w:pPr>
    </w:p>
    <w:p w14:paraId="3E664E2A" w14:textId="4ABB61DB" w:rsidR="00967BE9" w:rsidRPr="00850C07" w:rsidRDefault="00904281" w:rsidP="00427544">
      <w:pPr>
        <w:pStyle w:val="Prrafodelista"/>
        <w:numPr>
          <w:ilvl w:val="1"/>
          <w:numId w:val="72"/>
        </w:numPr>
        <w:ind w:left="567" w:hanging="584"/>
        <w:rPr>
          <w:rFonts w:ascii="Verdana" w:hAnsi="Verdana"/>
          <w:color w:val="auto"/>
          <w:sz w:val="18"/>
        </w:rPr>
      </w:pPr>
      <w:r w:rsidRPr="00850C07">
        <w:rPr>
          <w:rFonts w:ascii="Verdana" w:hAnsi="Verdana"/>
          <w:color w:val="auto"/>
          <w:sz w:val="18"/>
        </w:rPr>
        <w:t xml:space="preserve">Facturar los servicios y trámites brindados, </w:t>
      </w:r>
      <w:r w:rsidR="00C04470" w:rsidRPr="00850C07">
        <w:rPr>
          <w:rFonts w:ascii="Verdana" w:hAnsi="Verdana"/>
          <w:color w:val="auto"/>
          <w:sz w:val="18"/>
        </w:rPr>
        <w:t xml:space="preserve">actualización de órdenes de servicio, </w:t>
      </w:r>
      <w:r w:rsidRPr="00850C07">
        <w:rPr>
          <w:rFonts w:ascii="Verdana" w:hAnsi="Verdana"/>
          <w:color w:val="auto"/>
          <w:sz w:val="18"/>
        </w:rPr>
        <w:t>análisis de las inconsistencias de consumos.</w:t>
      </w:r>
    </w:p>
    <w:p w14:paraId="3706474F" w14:textId="77777777" w:rsidR="00427544" w:rsidRDefault="00427544" w:rsidP="00427544">
      <w:pPr>
        <w:pStyle w:val="Prrafodelista"/>
        <w:ind w:left="567" w:firstLine="0"/>
        <w:rPr>
          <w:rFonts w:ascii="Verdana" w:hAnsi="Verdana"/>
          <w:color w:val="auto"/>
          <w:sz w:val="18"/>
        </w:rPr>
      </w:pPr>
    </w:p>
    <w:p w14:paraId="62BF392F" w14:textId="259A99AD" w:rsidR="00904281" w:rsidRPr="00850C07" w:rsidRDefault="00347CAF" w:rsidP="00427544">
      <w:pPr>
        <w:pStyle w:val="Prrafodelista"/>
        <w:numPr>
          <w:ilvl w:val="1"/>
          <w:numId w:val="72"/>
        </w:numPr>
        <w:ind w:left="567" w:hanging="584"/>
        <w:rPr>
          <w:rFonts w:ascii="Verdana" w:hAnsi="Verdana"/>
          <w:color w:val="auto"/>
          <w:sz w:val="18"/>
        </w:rPr>
      </w:pPr>
      <w:r w:rsidRPr="00850C07">
        <w:rPr>
          <w:rFonts w:ascii="Verdana" w:hAnsi="Verdana"/>
          <w:color w:val="auto"/>
          <w:sz w:val="18"/>
        </w:rPr>
        <w:t>Dirigir acciones orientadas a la imple</w:t>
      </w:r>
      <w:r w:rsidR="00CB2B1E" w:rsidRPr="00850C07">
        <w:rPr>
          <w:rFonts w:ascii="Verdana" w:hAnsi="Verdana"/>
          <w:color w:val="auto"/>
          <w:sz w:val="18"/>
        </w:rPr>
        <w:t>me</w:t>
      </w:r>
      <w:r w:rsidRPr="00850C07">
        <w:rPr>
          <w:rFonts w:ascii="Verdana" w:hAnsi="Verdana"/>
          <w:color w:val="auto"/>
          <w:sz w:val="18"/>
        </w:rPr>
        <w:t>ntación de mejores prácticas que permitan lograr tiempos de resolución competitivos en los diferentes servicios que brinda la dirección.</w:t>
      </w:r>
    </w:p>
    <w:p w14:paraId="6902F7CC" w14:textId="77777777" w:rsidR="00427544" w:rsidRDefault="00427544" w:rsidP="00427544">
      <w:pPr>
        <w:ind w:left="0"/>
        <w:rPr>
          <w:rFonts w:ascii="Verdana" w:hAnsi="Verdana"/>
          <w:b/>
          <w:bCs/>
          <w:sz w:val="18"/>
        </w:rPr>
      </w:pPr>
    </w:p>
    <w:p w14:paraId="7143C8AA" w14:textId="06EA63CA" w:rsidR="00E3202F" w:rsidRPr="00410C0B" w:rsidRDefault="00E3202F" w:rsidP="00427544">
      <w:pPr>
        <w:ind w:left="0"/>
        <w:rPr>
          <w:rFonts w:ascii="Verdana" w:hAnsi="Verdana"/>
          <w:b/>
          <w:bCs/>
          <w:sz w:val="18"/>
        </w:rPr>
      </w:pPr>
      <w:r w:rsidRPr="00410C0B">
        <w:rPr>
          <w:rFonts w:ascii="Verdana" w:hAnsi="Verdana"/>
          <w:b/>
          <w:bCs/>
          <w:sz w:val="18"/>
        </w:rPr>
        <w:t>C. Dependencia Jerárquica</w:t>
      </w:r>
    </w:p>
    <w:p w14:paraId="5E842504" w14:textId="77777777" w:rsidR="00427544" w:rsidRDefault="00427544" w:rsidP="00427544">
      <w:pPr>
        <w:pStyle w:val="Prrafodelista"/>
        <w:ind w:left="0" w:firstLine="0"/>
        <w:rPr>
          <w:rFonts w:ascii="Verdana" w:hAnsi="Verdana"/>
          <w:sz w:val="18"/>
        </w:rPr>
      </w:pPr>
    </w:p>
    <w:p w14:paraId="50760C4E" w14:textId="31E94EE3" w:rsidR="00E3202F" w:rsidRPr="00410C0B" w:rsidRDefault="00F55359" w:rsidP="00427544">
      <w:pPr>
        <w:pStyle w:val="Prrafodelista"/>
        <w:ind w:left="0" w:firstLine="0"/>
        <w:rPr>
          <w:rFonts w:ascii="Verdana" w:hAnsi="Verdana"/>
          <w:sz w:val="18"/>
        </w:rPr>
      </w:pPr>
      <w:r w:rsidRPr="00410C0B">
        <w:rPr>
          <w:rFonts w:ascii="Verdana" w:hAnsi="Verdana"/>
          <w:sz w:val="18"/>
        </w:rPr>
        <w:t>Unidad Sucursal</w:t>
      </w:r>
    </w:p>
    <w:p w14:paraId="5254D26C" w14:textId="77777777" w:rsidR="00427544" w:rsidRDefault="00427544" w:rsidP="00427544">
      <w:pPr>
        <w:ind w:left="0"/>
        <w:rPr>
          <w:rFonts w:ascii="Verdana" w:hAnsi="Verdana"/>
          <w:b/>
          <w:bCs/>
          <w:sz w:val="18"/>
        </w:rPr>
      </w:pPr>
    </w:p>
    <w:p w14:paraId="60BA0A5C" w14:textId="0E8D0065" w:rsidR="00E3202F" w:rsidRPr="00410C0B" w:rsidRDefault="00E3202F" w:rsidP="00427544">
      <w:pPr>
        <w:ind w:left="0"/>
        <w:rPr>
          <w:rFonts w:ascii="Verdana" w:hAnsi="Verdana"/>
          <w:b/>
          <w:bCs/>
          <w:sz w:val="18"/>
        </w:rPr>
      </w:pPr>
      <w:r w:rsidRPr="00410C0B">
        <w:rPr>
          <w:rFonts w:ascii="Verdana" w:hAnsi="Verdana"/>
          <w:b/>
          <w:bCs/>
          <w:sz w:val="18"/>
        </w:rPr>
        <w:t>D. Unidades organizacionales con subordinación directa</w:t>
      </w:r>
    </w:p>
    <w:p w14:paraId="33E2C51A" w14:textId="77777777" w:rsidR="00427544" w:rsidRDefault="00427544" w:rsidP="00427544">
      <w:pPr>
        <w:ind w:left="0"/>
        <w:rPr>
          <w:rFonts w:ascii="Verdana" w:hAnsi="Verdana"/>
          <w:sz w:val="18"/>
        </w:rPr>
      </w:pPr>
    </w:p>
    <w:p w14:paraId="7CBD2C5C" w14:textId="1B1947C3" w:rsidR="00F05860" w:rsidRPr="00410C0B" w:rsidRDefault="00F55359" w:rsidP="00427544">
      <w:pPr>
        <w:ind w:left="0"/>
        <w:rPr>
          <w:rFonts w:ascii="Verdana" w:hAnsi="Verdana"/>
          <w:sz w:val="18"/>
        </w:rPr>
      </w:pPr>
      <w:r w:rsidRPr="00410C0B">
        <w:rPr>
          <w:rFonts w:ascii="Verdana" w:hAnsi="Verdana"/>
          <w:sz w:val="18"/>
        </w:rPr>
        <w:t>Proceso</w:t>
      </w:r>
      <w:r w:rsidR="000558D7" w:rsidRPr="00410C0B">
        <w:rPr>
          <w:rFonts w:ascii="Verdana" w:hAnsi="Verdana"/>
          <w:sz w:val="18"/>
        </w:rPr>
        <w:t xml:space="preserve"> Agencia</w:t>
      </w:r>
      <w:r w:rsidR="00F05860" w:rsidRPr="00410C0B">
        <w:rPr>
          <w:rFonts w:ascii="Verdana" w:hAnsi="Verdana"/>
          <w:sz w:val="18"/>
        </w:rPr>
        <w:br w:type="page"/>
      </w:r>
    </w:p>
    <w:p w14:paraId="005BCE2C" w14:textId="459E3EE6" w:rsidR="00F05860" w:rsidRPr="00410C0B" w:rsidRDefault="00F05860" w:rsidP="00427544">
      <w:pPr>
        <w:pStyle w:val="Ttulo3"/>
        <w:rPr>
          <w:rFonts w:ascii="Verdana" w:hAnsi="Verdana"/>
          <w:sz w:val="18"/>
        </w:rPr>
      </w:pPr>
      <w:bookmarkStart w:id="108" w:name="_Toc118787912"/>
      <w:r w:rsidRPr="00410C0B">
        <w:rPr>
          <w:rFonts w:ascii="Verdana" w:hAnsi="Verdana"/>
          <w:sz w:val="18"/>
        </w:rPr>
        <w:lastRenderedPageBreak/>
        <w:t>7</w:t>
      </w:r>
      <w:r w:rsidR="00BC4281" w:rsidRPr="00410C0B">
        <w:rPr>
          <w:rFonts w:ascii="Verdana" w:hAnsi="Verdana"/>
          <w:sz w:val="18"/>
        </w:rPr>
        <w:t xml:space="preserve">8. </w:t>
      </w:r>
      <w:r w:rsidRPr="00410C0B">
        <w:rPr>
          <w:rFonts w:ascii="Verdana" w:hAnsi="Verdana"/>
          <w:sz w:val="18"/>
        </w:rPr>
        <w:t>PROCESO AGENCIA</w:t>
      </w:r>
      <w:bookmarkEnd w:id="108"/>
      <w:r w:rsidRPr="00410C0B">
        <w:rPr>
          <w:rFonts w:ascii="Verdana" w:hAnsi="Verdana"/>
          <w:sz w:val="18"/>
        </w:rPr>
        <w:t xml:space="preserve"> </w:t>
      </w:r>
    </w:p>
    <w:p w14:paraId="613677CE" w14:textId="77777777" w:rsidR="002F6E40" w:rsidRDefault="002F6E40" w:rsidP="00427544">
      <w:pPr>
        <w:ind w:left="0"/>
        <w:rPr>
          <w:rFonts w:ascii="Verdana" w:hAnsi="Verdana"/>
          <w:b/>
          <w:bCs/>
          <w:sz w:val="18"/>
        </w:rPr>
      </w:pPr>
    </w:p>
    <w:p w14:paraId="5D010E21" w14:textId="3D0418C1" w:rsidR="00F05860" w:rsidRPr="00410C0B" w:rsidRDefault="00F05860" w:rsidP="00427544">
      <w:pPr>
        <w:ind w:left="0"/>
        <w:rPr>
          <w:rFonts w:ascii="Verdana" w:hAnsi="Verdana"/>
          <w:b/>
          <w:bCs/>
          <w:sz w:val="18"/>
        </w:rPr>
      </w:pPr>
      <w:r w:rsidRPr="00410C0B">
        <w:rPr>
          <w:rFonts w:ascii="Verdana" w:hAnsi="Verdana"/>
          <w:b/>
          <w:bCs/>
          <w:sz w:val="18"/>
        </w:rPr>
        <w:t>A. Objetivo de la dependencia</w:t>
      </w:r>
    </w:p>
    <w:p w14:paraId="0C87DEE9" w14:textId="77777777" w:rsidR="00F05860" w:rsidRPr="00410C0B" w:rsidRDefault="00F05860" w:rsidP="00427544">
      <w:pPr>
        <w:ind w:left="0"/>
        <w:rPr>
          <w:rFonts w:ascii="Verdana" w:hAnsi="Verdana"/>
          <w:sz w:val="18"/>
        </w:rPr>
      </w:pPr>
    </w:p>
    <w:p w14:paraId="537F471E" w14:textId="738E39A7" w:rsidR="00F05860" w:rsidRPr="00850C07" w:rsidRDefault="00F05860" w:rsidP="00427544">
      <w:pPr>
        <w:ind w:left="0"/>
        <w:rPr>
          <w:rFonts w:ascii="Verdana" w:hAnsi="Verdana"/>
          <w:color w:val="auto"/>
          <w:sz w:val="18"/>
        </w:rPr>
      </w:pPr>
      <w:r w:rsidRPr="00410C0B">
        <w:rPr>
          <w:rFonts w:ascii="Verdana" w:hAnsi="Verdana"/>
          <w:sz w:val="18"/>
        </w:rPr>
        <w:t>Recibir</w:t>
      </w:r>
      <w:r w:rsidR="00A107CC" w:rsidRPr="00410C0B">
        <w:rPr>
          <w:rFonts w:ascii="Verdana" w:hAnsi="Verdana"/>
          <w:sz w:val="18"/>
        </w:rPr>
        <w:t xml:space="preserve">, </w:t>
      </w:r>
      <w:r w:rsidRPr="00410C0B">
        <w:rPr>
          <w:rFonts w:ascii="Verdana" w:hAnsi="Verdana"/>
          <w:sz w:val="18"/>
        </w:rPr>
        <w:t xml:space="preserve">canalizar y </w:t>
      </w:r>
      <w:r w:rsidR="00A107CC" w:rsidRPr="00410C0B">
        <w:rPr>
          <w:rFonts w:ascii="Verdana" w:hAnsi="Verdana"/>
          <w:sz w:val="18"/>
        </w:rPr>
        <w:t>coordinar</w:t>
      </w:r>
      <w:r w:rsidRPr="00410C0B">
        <w:rPr>
          <w:rFonts w:ascii="Verdana" w:hAnsi="Verdana"/>
          <w:sz w:val="18"/>
        </w:rPr>
        <w:t xml:space="preserve"> eficazmente los requerimientos de los clientes, para satisfacer sus necesidades, a través de </w:t>
      </w:r>
      <w:r w:rsidR="001C09E1" w:rsidRPr="00410C0B">
        <w:rPr>
          <w:rFonts w:ascii="Verdana" w:hAnsi="Verdana"/>
          <w:sz w:val="18"/>
        </w:rPr>
        <w:t xml:space="preserve">los </w:t>
      </w:r>
      <w:r w:rsidR="001445DB" w:rsidRPr="00410C0B">
        <w:rPr>
          <w:rFonts w:ascii="Verdana" w:hAnsi="Verdana"/>
          <w:sz w:val="18"/>
        </w:rPr>
        <w:t>diferentes</w:t>
      </w:r>
      <w:r w:rsidR="001C09E1" w:rsidRPr="00410C0B">
        <w:rPr>
          <w:rFonts w:ascii="Verdana" w:hAnsi="Verdana"/>
          <w:sz w:val="18"/>
        </w:rPr>
        <w:t xml:space="preserve"> canales </w:t>
      </w:r>
      <w:r w:rsidR="00EC18F7" w:rsidRPr="00410C0B">
        <w:rPr>
          <w:rFonts w:ascii="Verdana" w:hAnsi="Verdana"/>
          <w:sz w:val="18"/>
        </w:rPr>
        <w:t xml:space="preserve">de comunicación </w:t>
      </w:r>
      <w:r w:rsidR="00B500AC" w:rsidRPr="00410C0B">
        <w:rPr>
          <w:rFonts w:ascii="Verdana" w:hAnsi="Verdana"/>
          <w:sz w:val="18"/>
        </w:rPr>
        <w:t>disponibles</w:t>
      </w:r>
      <w:r w:rsidRPr="00410C0B">
        <w:rPr>
          <w:rFonts w:ascii="Verdana" w:hAnsi="Verdana"/>
          <w:sz w:val="18"/>
        </w:rPr>
        <w:t xml:space="preserve">, </w:t>
      </w:r>
      <w:r w:rsidR="00163EA0" w:rsidRPr="00410C0B">
        <w:rPr>
          <w:rFonts w:ascii="Verdana" w:hAnsi="Verdana"/>
          <w:sz w:val="18"/>
        </w:rPr>
        <w:t xml:space="preserve">en forma </w:t>
      </w:r>
      <w:r w:rsidRPr="00410C0B">
        <w:rPr>
          <w:rFonts w:ascii="Verdana" w:hAnsi="Verdana"/>
          <w:sz w:val="18"/>
        </w:rPr>
        <w:t xml:space="preserve">oportuna y de calidad, en cumplimiento con los requisitos legales, tecnológicos disponibles, así como ambientales, de </w:t>
      </w:r>
      <w:r w:rsidRPr="00850C07">
        <w:rPr>
          <w:rFonts w:ascii="Verdana" w:hAnsi="Verdana"/>
          <w:color w:val="auto"/>
          <w:sz w:val="18"/>
        </w:rPr>
        <w:t xml:space="preserve">salud y seguridad laboral </w:t>
      </w:r>
      <w:r w:rsidR="00002CBB" w:rsidRPr="00850C07">
        <w:rPr>
          <w:rFonts w:ascii="Verdana" w:hAnsi="Verdana"/>
          <w:color w:val="auto"/>
          <w:sz w:val="18"/>
        </w:rPr>
        <w:t>establecidos en la CNFL</w:t>
      </w:r>
      <w:r w:rsidRPr="00850C07">
        <w:rPr>
          <w:rFonts w:ascii="Verdana" w:hAnsi="Verdana"/>
          <w:color w:val="auto"/>
          <w:sz w:val="18"/>
        </w:rPr>
        <w:t>.</w:t>
      </w:r>
    </w:p>
    <w:p w14:paraId="31E7DB94" w14:textId="77777777" w:rsidR="00427544" w:rsidRDefault="00427544" w:rsidP="00427544">
      <w:pPr>
        <w:ind w:left="0" w:firstLine="0"/>
        <w:rPr>
          <w:rFonts w:ascii="Verdana" w:hAnsi="Verdana"/>
          <w:b/>
          <w:bCs/>
          <w:sz w:val="18"/>
        </w:rPr>
      </w:pPr>
    </w:p>
    <w:p w14:paraId="025B5052" w14:textId="186D3DC8" w:rsidR="00F05860" w:rsidRPr="00410C0B" w:rsidRDefault="00F05860" w:rsidP="00427544">
      <w:pPr>
        <w:ind w:left="0" w:firstLine="0"/>
        <w:rPr>
          <w:rFonts w:ascii="Verdana" w:hAnsi="Verdana"/>
          <w:b/>
          <w:bCs/>
          <w:sz w:val="18"/>
        </w:rPr>
      </w:pPr>
      <w:r w:rsidRPr="00410C0B">
        <w:rPr>
          <w:rFonts w:ascii="Verdana" w:hAnsi="Verdana"/>
          <w:b/>
          <w:bCs/>
          <w:sz w:val="18"/>
        </w:rPr>
        <w:t>B. Principales funciones</w:t>
      </w:r>
    </w:p>
    <w:p w14:paraId="04250BC6" w14:textId="77777777" w:rsidR="00F05860" w:rsidRPr="00410C0B" w:rsidRDefault="00F05860" w:rsidP="00427544">
      <w:pPr>
        <w:rPr>
          <w:rFonts w:ascii="Verdana" w:hAnsi="Verdana"/>
          <w:sz w:val="18"/>
        </w:rPr>
      </w:pPr>
    </w:p>
    <w:p w14:paraId="1C4154F6" w14:textId="77777777" w:rsidR="00F05860" w:rsidRPr="00410C0B" w:rsidRDefault="00F05860" w:rsidP="00427544">
      <w:pPr>
        <w:pStyle w:val="Prrafodelista"/>
        <w:numPr>
          <w:ilvl w:val="0"/>
          <w:numId w:val="72"/>
        </w:numPr>
        <w:rPr>
          <w:rFonts w:ascii="Verdana" w:hAnsi="Verdana"/>
          <w:vanish/>
          <w:sz w:val="18"/>
        </w:rPr>
      </w:pPr>
    </w:p>
    <w:p w14:paraId="11652FC2" w14:textId="77777777" w:rsidR="00F05860" w:rsidRPr="00410C0B" w:rsidRDefault="00F05860" w:rsidP="00427544">
      <w:pPr>
        <w:pStyle w:val="Prrafodelista"/>
        <w:numPr>
          <w:ilvl w:val="1"/>
          <w:numId w:val="72"/>
        </w:numPr>
        <w:ind w:left="567" w:hanging="567"/>
        <w:rPr>
          <w:rFonts w:ascii="Verdana" w:hAnsi="Verdana"/>
          <w:sz w:val="18"/>
        </w:rPr>
      </w:pPr>
      <w:r w:rsidRPr="00410C0B">
        <w:rPr>
          <w:rFonts w:ascii="Verdana" w:hAnsi="Verdana"/>
          <w:sz w:val="18"/>
        </w:rPr>
        <w:t>Recibir, analizar y resolver los requerimientos, quejas e inconformidades de los clientes, de acuerdo con la normativa vigente.</w:t>
      </w:r>
    </w:p>
    <w:p w14:paraId="673A912A" w14:textId="77777777" w:rsidR="00427544" w:rsidRDefault="00427544" w:rsidP="00427544">
      <w:pPr>
        <w:pStyle w:val="Prrafodelista"/>
        <w:ind w:left="567" w:firstLine="0"/>
        <w:rPr>
          <w:rFonts w:ascii="Verdana" w:hAnsi="Verdana"/>
          <w:sz w:val="18"/>
        </w:rPr>
      </w:pPr>
    </w:p>
    <w:p w14:paraId="71E5EFB1" w14:textId="26DF7FE7" w:rsidR="00F05860" w:rsidRPr="00410C0B" w:rsidRDefault="00F05860" w:rsidP="00427544">
      <w:pPr>
        <w:pStyle w:val="Prrafodelista"/>
        <w:numPr>
          <w:ilvl w:val="1"/>
          <w:numId w:val="72"/>
        </w:numPr>
        <w:ind w:left="567" w:hanging="567"/>
        <w:rPr>
          <w:rFonts w:ascii="Verdana" w:hAnsi="Verdana"/>
          <w:sz w:val="18"/>
        </w:rPr>
      </w:pPr>
      <w:r w:rsidRPr="00410C0B">
        <w:rPr>
          <w:rFonts w:ascii="Verdana" w:hAnsi="Verdana"/>
          <w:sz w:val="18"/>
        </w:rPr>
        <w:t>Canalizar y dar seguimiento a la solicitud o trámite del cliente hacia la dependencia ejecutora y los respectivos informes de cuentas o de gestión realizada, así como otros documentos requeridos según corresponda.</w:t>
      </w:r>
    </w:p>
    <w:p w14:paraId="44A25730" w14:textId="77777777" w:rsidR="00427544" w:rsidRDefault="00427544" w:rsidP="00427544">
      <w:pPr>
        <w:pStyle w:val="Prrafodelista"/>
        <w:ind w:left="567" w:firstLine="0"/>
        <w:rPr>
          <w:rFonts w:ascii="Verdana" w:hAnsi="Verdana"/>
          <w:sz w:val="18"/>
        </w:rPr>
      </w:pPr>
    </w:p>
    <w:p w14:paraId="1D294311" w14:textId="4CDFE6B4" w:rsidR="00F05860" w:rsidRPr="00410C0B" w:rsidRDefault="0097580C" w:rsidP="00427544">
      <w:pPr>
        <w:pStyle w:val="Prrafodelista"/>
        <w:numPr>
          <w:ilvl w:val="1"/>
          <w:numId w:val="72"/>
        </w:numPr>
        <w:ind w:left="567" w:hanging="567"/>
        <w:rPr>
          <w:rFonts w:ascii="Verdana" w:hAnsi="Verdana"/>
          <w:sz w:val="18"/>
        </w:rPr>
      </w:pPr>
      <w:r w:rsidRPr="00410C0B">
        <w:rPr>
          <w:rFonts w:ascii="Verdana" w:hAnsi="Verdana"/>
          <w:sz w:val="18"/>
        </w:rPr>
        <w:t>Diligenciar</w:t>
      </w:r>
      <w:r w:rsidR="00F05860" w:rsidRPr="00410C0B">
        <w:rPr>
          <w:rFonts w:ascii="Verdana" w:hAnsi="Verdana"/>
          <w:sz w:val="18"/>
        </w:rPr>
        <w:t xml:space="preserve"> </w:t>
      </w:r>
      <w:r w:rsidR="002954BC" w:rsidRPr="00410C0B">
        <w:rPr>
          <w:rFonts w:ascii="Verdana" w:hAnsi="Verdana"/>
          <w:sz w:val="18"/>
        </w:rPr>
        <w:t>l</w:t>
      </w:r>
      <w:r w:rsidR="00B407B3" w:rsidRPr="00410C0B">
        <w:rPr>
          <w:rFonts w:ascii="Verdana" w:hAnsi="Verdana"/>
          <w:sz w:val="18"/>
        </w:rPr>
        <w:t>a recaudación de</w:t>
      </w:r>
      <w:r w:rsidR="00F05860" w:rsidRPr="00410C0B">
        <w:rPr>
          <w:rFonts w:ascii="Verdana" w:hAnsi="Verdana"/>
          <w:sz w:val="18"/>
        </w:rPr>
        <w:t xml:space="preserve"> la facturación</w:t>
      </w:r>
      <w:r w:rsidR="000D6705" w:rsidRPr="00410C0B">
        <w:rPr>
          <w:rFonts w:ascii="Verdana" w:hAnsi="Verdana"/>
          <w:sz w:val="18"/>
        </w:rPr>
        <w:t>,</w:t>
      </w:r>
      <w:r w:rsidR="00F05860" w:rsidRPr="00410C0B">
        <w:rPr>
          <w:rFonts w:ascii="Verdana" w:hAnsi="Verdana"/>
          <w:sz w:val="18"/>
        </w:rPr>
        <w:t xml:space="preserve"> a través de las campañas de gestión de cobro administrativas </w:t>
      </w:r>
      <w:r w:rsidR="00110E1F" w:rsidRPr="00410C0B">
        <w:rPr>
          <w:rFonts w:ascii="Verdana" w:hAnsi="Verdana"/>
          <w:sz w:val="18"/>
        </w:rPr>
        <w:t xml:space="preserve">para la recuperación de montos adeudados </w:t>
      </w:r>
      <w:r w:rsidR="00F05860" w:rsidRPr="00410C0B">
        <w:rPr>
          <w:rFonts w:ascii="Verdana" w:hAnsi="Verdana"/>
          <w:sz w:val="18"/>
        </w:rPr>
        <w:t xml:space="preserve">y realizar las devoluciones </w:t>
      </w:r>
      <w:r w:rsidR="00CF6DCF" w:rsidRPr="00410C0B">
        <w:rPr>
          <w:rFonts w:ascii="Verdana" w:hAnsi="Verdana"/>
          <w:sz w:val="18"/>
        </w:rPr>
        <w:t>que</w:t>
      </w:r>
      <w:r w:rsidR="00F05860" w:rsidRPr="00410C0B">
        <w:rPr>
          <w:rFonts w:ascii="Verdana" w:hAnsi="Verdana"/>
          <w:sz w:val="18"/>
        </w:rPr>
        <w:t xml:space="preserve"> correspondan a los clientes.</w:t>
      </w:r>
    </w:p>
    <w:p w14:paraId="144505DA" w14:textId="77777777" w:rsidR="00427544" w:rsidRDefault="00427544" w:rsidP="00427544">
      <w:pPr>
        <w:pStyle w:val="Prrafodelista"/>
        <w:ind w:left="567" w:firstLine="0"/>
        <w:rPr>
          <w:rFonts w:ascii="Verdana" w:hAnsi="Verdana"/>
          <w:sz w:val="18"/>
        </w:rPr>
      </w:pPr>
    </w:p>
    <w:p w14:paraId="52FE924E" w14:textId="22F7B770" w:rsidR="00F05860" w:rsidRPr="00410C0B" w:rsidRDefault="00F05860" w:rsidP="00427544">
      <w:pPr>
        <w:pStyle w:val="Prrafodelista"/>
        <w:numPr>
          <w:ilvl w:val="1"/>
          <w:numId w:val="72"/>
        </w:numPr>
        <w:ind w:left="567" w:hanging="567"/>
        <w:rPr>
          <w:rFonts w:ascii="Verdana" w:hAnsi="Verdana"/>
          <w:sz w:val="18"/>
        </w:rPr>
      </w:pPr>
      <w:r w:rsidRPr="00410C0B">
        <w:rPr>
          <w:rFonts w:ascii="Verdana" w:hAnsi="Verdana"/>
          <w:sz w:val="18"/>
        </w:rPr>
        <w:t>Realizar las gestiones respectivas para la venta de productos y servicios.</w:t>
      </w:r>
    </w:p>
    <w:p w14:paraId="52B3B16B" w14:textId="77777777" w:rsidR="00427544" w:rsidRDefault="00427544" w:rsidP="00427544">
      <w:pPr>
        <w:pStyle w:val="Prrafodelista"/>
        <w:ind w:left="567" w:firstLine="0"/>
        <w:rPr>
          <w:rFonts w:ascii="Verdana" w:hAnsi="Verdana"/>
          <w:sz w:val="18"/>
        </w:rPr>
      </w:pPr>
    </w:p>
    <w:p w14:paraId="7B1D83BE" w14:textId="36FE3E95" w:rsidR="009B1931" w:rsidRPr="00410C0B" w:rsidRDefault="00336839" w:rsidP="00427544">
      <w:pPr>
        <w:pStyle w:val="Prrafodelista"/>
        <w:numPr>
          <w:ilvl w:val="1"/>
          <w:numId w:val="72"/>
        </w:numPr>
        <w:ind w:left="567" w:hanging="567"/>
        <w:rPr>
          <w:rFonts w:ascii="Verdana" w:hAnsi="Verdana"/>
          <w:sz w:val="18"/>
        </w:rPr>
      </w:pPr>
      <w:r w:rsidRPr="00410C0B">
        <w:rPr>
          <w:rFonts w:ascii="Verdana" w:hAnsi="Verdana"/>
          <w:sz w:val="18"/>
        </w:rPr>
        <w:t>Efectuar actividades de soporte</w:t>
      </w:r>
      <w:r w:rsidR="00C10679" w:rsidRPr="00410C0B">
        <w:rPr>
          <w:rFonts w:ascii="Verdana" w:hAnsi="Verdana"/>
          <w:sz w:val="18"/>
        </w:rPr>
        <w:t xml:space="preserve">: </w:t>
      </w:r>
      <w:r w:rsidR="009D7E3F" w:rsidRPr="00410C0B">
        <w:rPr>
          <w:rFonts w:ascii="Verdana" w:hAnsi="Verdana"/>
          <w:sz w:val="18"/>
        </w:rPr>
        <w:t xml:space="preserve">análisis de inconsistencias, actualización de trámites, </w:t>
      </w:r>
      <w:r w:rsidR="00620686" w:rsidRPr="00410C0B">
        <w:rPr>
          <w:rFonts w:ascii="Verdana" w:hAnsi="Verdana"/>
          <w:sz w:val="18"/>
        </w:rPr>
        <w:t>control y ejecución de reportes de medidores obsoletos</w:t>
      </w:r>
      <w:r w:rsidR="0099571B" w:rsidRPr="00410C0B">
        <w:rPr>
          <w:rFonts w:ascii="Verdana" w:hAnsi="Verdana"/>
          <w:sz w:val="18"/>
        </w:rPr>
        <w:t xml:space="preserve">, </w:t>
      </w:r>
      <w:r w:rsidR="00371B69" w:rsidRPr="00410C0B">
        <w:rPr>
          <w:rFonts w:ascii="Verdana" w:hAnsi="Verdana"/>
          <w:sz w:val="18"/>
        </w:rPr>
        <w:t>seguimiento</w:t>
      </w:r>
      <w:r w:rsidR="000035C3" w:rsidRPr="00410C0B">
        <w:rPr>
          <w:rFonts w:ascii="Verdana" w:hAnsi="Verdana"/>
          <w:sz w:val="18"/>
        </w:rPr>
        <w:t xml:space="preserve"> de inspecciones para validación de hurtos, entre otros.</w:t>
      </w:r>
    </w:p>
    <w:p w14:paraId="6978E24F" w14:textId="77777777" w:rsidR="00427544" w:rsidRDefault="00427544" w:rsidP="00427544">
      <w:pPr>
        <w:pStyle w:val="Prrafodelista"/>
        <w:ind w:left="567" w:firstLine="0"/>
        <w:rPr>
          <w:rFonts w:ascii="Verdana" w:hAnsi="Verdana"/>
          <w:sz w:val="18"/>
        </w:rPr>
      </w:pPr>
    </w:p>
    <w:p w14:paraId="1F3C9795" w14:textId="52AA4729" w:rsidR="00D3035F" w:rsidRPr="00410C0B" w:rsidRDefault="00D3035F" w:rsidP="00427544">
      <w:pPr>
        <w:pStyle w:val="Prrafodelista"/>
        <w:numPr>
          <w:ilvl w:val="1"/>
          <w:numId w:val="72"/>
        </w:numPr>
        <w:ind w:left="567" w:hanging="567"/>
        <w:rPr>
          <w:rFonts w:ascii="Verdana" w:hAnsi="Verdana"/>
          <w:sz w:val="18"/>
        </w:rPr>
      </w:pPr>
      <w:r w:rsidRPr="00410C0B">
        <w:rPr>
          <w:rFonts w:ascii="Verdana" w:hAnsi="Verdana"/>
          <w:sz w:val="18"/>
        </w:rPr>
        <w:t>Control</w:t>
      </w:r>
      <w:r w:rsidR="006C50ED" w:rsidRPr="00410C0B">
        <w:rPr>
          <w:rFonts w:ascii="Verdana" w:hAnsi="Verdana"/>
          <w:sz w:val="18"/>
        </w:rPr>
        <w:t>ar</w:t>
      </w:r>
      <w:r w:rsidRPr="00410C0B">
        <w:rPr>
          <w:rFonts w:ascii="Verdana" w:hAnsi="Verdana"/>
          <w:sz w:val="18"/>
        </w:rPr>
        <w:t xml:space="preserve"> y registr</w:t>
      </w:r>
      <w:r w:rsidR="006C50ED" w:rsidRPr="00410C0B">
        <w:rPr>
          <w:rFonts w:ascii="Verdana" w:hAnsi="Verdana"/>
          <w:sz w:val="18"/>
        </w:rPr>
        <w:t>ar</w:t>
      </w:r>
      <w:r w:rsidRPr="00410C0B">
        <w:rPr>
          <w:rFonts w:ascii="Verdana" w:hAnsi="Verdana"/>
          <w:sz w:val="18"/>
        </w:rPr>
        <w:t xml:space="preserve"> transferencias de gobierno</w:t>
      </w:r>
      <w:r w:rsidR="00365200" w:rsidRPr="00410C0B">
        <w:rPr>
          <w:rFonts w:ascii="Verdana" w:hAnsi="Verdana"/>
          <w:sz w:val="18"/>
        </w:rPr>
        <w:t xml:space="preserve">, </w:t>
      </w:r>
      <w:r w:rsidR="00A72090" w:rsidRPr="00410C0B">
        <w:rPr>
          <w:rFonts w:ascii="Verdana" w:hAnsi="Verdana"/>
          <w:sz w:val="18"/>
        </w:rPr>
        <w:t>según</w:t>
      </w:r>
      <w:r w:rsidR="000537DD" w:rsidRPr="00410C0B">
        <w:rPr>
          <w:rFonts w:ascii="Verdana" w:hAnsi="Verdana"/>
          <w:sz w:val="18"/>
        </w:rPr>
        <w:t xml:space="preserve"> corresponda</w:t>
      </w:r>
      <w:r w:rsidR="00805B7B" w:rsidRPr="00410C0B">
        <w:rPr>
          <w:rFonts w:ascii="Verdana" w:hAnsi="Verdana"/>
          <w:sz w:val="18"/>
        </w:rPr>
        <w:t>.</w:t>
      </w:r>
    </w:p>
    <w:p w14:paraId="4C16699F" w14:textId="77777777" w:rsidR="00427544" w:rsidRDefault="00427544" w:rsidP="00427544">
      <w:pPr>
        <w:ind w:left="0"/>
        <w:rPr>
          <w:rFonts w:ascii="Verdana" w:hAnsi="Verdana"/>
          <w:b/>
          <w:bCs/>
          <w:sz w:val="18"/>
        </w:rPr>
      </w:pPr>
    </w:p>
    <w:p w14:paraId="0B3F9DD8" w14:textId="5D8ED88C" w:rsidR="00F05860" w:rsidRPr="00410C0B" w:rsidRDefault="00F05860" w:rsidP="00427544">
      <w:pPr>
        <w:ind w:left="0"/>
        <w:rPr>
          <w:rFonts w:ascii="Verdana" w:hAnsi="Verdana"/>
          <w:b/>
          <w:bCs/>
          <w:sz w:val="18"/>
        </w:rPr>
      </w:pPr>
      <w:r w:rsidRPr="00410C0B">
        <w:rPr>
          <w:rFonts w:ascii="Verdana" w:hAnsi="Verdana"/>
          <w:b/>
          <w:bCs/>
          <w:sz w:val="18"/>
        </w:rPr>
        <w:t>C. Dependencia Jerárquica</w:t>
      </w:r>
    </w:p>
    <w:p w14:paraId="08AF9637" w14:textId="77777777" w:rsidR="00427544" w:rsidRDefault="00427544" w:rsidP="00427544">
      <w:pPr>
        <w:pStyle w:val="Prrafodelista"/>
        <w:ind w:left="0" w:firstLine="0"/>
        <w:rPr>
          <w:rFonts w:ascii="Verdana" w:hAnsi="Verdana"/>
          <w:sz w:val="18"/>
        </w:rPr>
      </w:pPr>
    </w:p>
    <w:p w14:paraId="22972357" w14:textId="12DECEC8" w:rsidR="00F05860" w:rsidRPr="00410C0B" w:rsidRDefault="00F05860" w:rsidP="00427544">
      <w:pPr>
        <w:pStyle w:val="Prrafodelista"/>
        <w:ind w:left="0" w:firstLine="0"/>
        <w:rPr>
          <w:rFonts w:ascii="Verdana" w:hAnsi="Verdana"/>
          <w:sz w:val="18"/>
        </w:rPr>
      </w:pPr>
      <w:r w:rsidRPr="00410C0B">
        <w:rPr>
          <w:rFonts w:ascii="Verdana" w:hAnsi="Verdana"/>
          <w:sz w:val="18"/>
        </w:rPr>
        <w:t>Área Comercial</w:t>
      </w:r>
    </w:p>
    <w:p w14:paraId="6DC9AE44" w14:textId="77777777" w:rsidR="00427544" w:rsidRDefault="00427544" w:rsidP="00427544">
      <w:pPr>
        <w:ind w:left="0"/>
        <w:rPr>
          <w:rFonts w:ascii="Verdana" w:hAnsi="Verdana"/>
          <w:b/>
          <w:bCs/>
          <w:sz w:val="18"/>
        </w:rPr>
      </w:pPr>
    </w:p>
    <w:p w14:paraId="20B9B2A3" w14:textId="5322815D" w:rsidR="00F05860" w:rsidRPr="00410C0B" w:rsidRDefault="00F05860" w:rsidP="00427544">
      <w:pPr>
        <w:ind w:left="0"/>
        <w:rPr>
          <w:rFonts w:ascii="Verdana" w:hAnsi="Verdana"/>
          <w:b/>
          <w:bCs/>
          <w:sz w:val="18"/>
        </w:rPr>
      </w:pPr>
      <w:r w:rsidRPr="00410C0B">
        <w:rPr>
          <w:rFonts w:ascii="Verdana" w:hAnsi="Verdana"/>
          <w:b/>
          <w:bCs/>
          <w:sz w:val="18"/>
        </w:rPr>
        <w:t>D. Unidades organizacionales con subordinación directa</w:t>
      </w:r>
    </w:p>
    <w:p w14:paraId="4A9AB159" w14:textId="77777777" w:rsidR="00427544" w:rsidRDefault="00427544" w:rsidP="00427544">
      <w:pPr>
        <w:ind w:left="0"/>
        <w:rPr>
          <w:rFonts w:ascii="Verdana" w:hAnsi="Verdana"/>
          <w:sz w:val="18"/>
        </w:rPr>
      </w:pPr>
    </w:p>
    <w:p w14:paraId="2E8C7456" w14:textId="6D2F4C9A" w:rsidR="00A65870" w:rsidRPr="00410C0B" w:rsidRDefault="00F05860" w:rsidP="00427544">
      <w:pPr>
        <w:ind w:left="0"/>
        <w:rPr>
          <w:rFonts w:ascii="Verdana" w:hAnsi="Verdana"/>
          <w:color w:val="FF692D" w:themeColor="accent1"/>
          <w:sz w:val="18"/>
        </w:rPr>
      </w:pPr>
      <w:r w:rsidRPr="00410C0B">
        <w:rPr>
          <w:rFonts w:ascii="Verdana" w:hAnsi="Verdana"/>
          <w:sz w:val="18"/>
        </w:rPr>
        <w:t xml:space="preserve">Ninguna </w:t>
      </w:r>
      <w:r w:rsidR="00A65870" w:rsidRPr="00410C0B">
        <w:rPr>
          <w:rFonts w:ascii="Verdana" w:hAnsi="Verdana"/>
          <w:sz w:val="18"/>
        </w:rPr>
        <w:br w:type="page"/>
      </w:r>
    </w:p>
    <w:p w14:paraId="4D95B283" w14:textId="4073CE12" w:rsidR="003D4E03" w:rsidRPr="00410C0B" w:rsidRDefault="003D4E03" w:rsidP="00427544">
      <w:pPr>
        <w:pStyle w:val="Ttulo3"/>
        <w:rPr>
          <w:rFonts w:ascii="Verdana" w:hAnsi="Verdana"/>
          <w:sz w:val="18"/>
        </w:rPr>
      </w:pPr>
      <w:bookmarkStart w:id="109" w:name="_Toc118787913"/>
      <w:r w:rsidRPr="00410C0B">
        <w:rPr>
          <w:rFonts w:ascii="Verdana" w:hAnsi="Verdana"/>
          <w:sz w:val="18"/>
        </w:rPr>
        <w:lastRenderedPageBreak/>
        <w:t>7</w:t>
      </w:r>
      <w:r w:rsidR="00BC4281" w:rsidRPr="00410C0B">
        <w:rPr>
          <w:rFonts w:ascii="Verdana" w:hAnsi="Verdana"/>
          <w:sz w:val="18"/>
        </w:rPr>
        <w:t>9</w:t>
      </w:r>
      <w:r w:rsidRPr="00410C0B">
        <w:rPr>
          <w:rFonts w:ascii="Verdana" w:hAnsi="Verdana"/>
          <w:sz w:val="18"/>
        </w:rPr>
        <w:t>. ÁREA TÉCNICA</w:t>
      </w:r>
      <w:bookmarkEnd w:id="109"/>
    </w:p>
    <w:p w14:paraId="697D6155" w14:textId="77777777" w:rsidR="00427544" w:rsidRDefault="00427544" w:rsidP="00427544">
      <w:pPr>
        <w:ind w:left="0"/>
        <w:rPr>
          <w:rFonts w:ascii="Verdana" w:hAnsi="Verdana"/>
          <w:b/>
          <w:bCs/>
          <w:sz w:val="18"/>
        </w:rPr>
      </w:pPr>
    </w:p>
    <w:p w14:paraId="02EE2236" w14:textId="74C5F60E" w:rsidR="003D4E03" w:rsidRPr="00410C0B" w:rsidRDefault="003D4E03" w:rsidP="00427544">
      <w:pPr>
        <w:ind w:left="0"/>
        <w:rPr>
          <w:rFonts w:ascii="Verdana" w:hAnsi="Verdana"/>
          <w:b/>
          <w:bCs/>
          <w:sz w:val="18"/>
        </w:rPr>
      </w:pPr>
      <w:r w:rsidRPr="00410C0B">
        <w:rPr>
          <w:rFonts w:ascii="Verdana" w:hAnsi="Verdana"/>
          <w:b/>
          <w:bCs/>
          <w:sz w:val="18"/>
        </w:rPr>
        <w:t>A. Objetivo de la dependencia</w:t>
      </w:r>
    </w:p>
    <w:p w14:paraId="04A32433" w14:textId="77777777" w:rsidR="003D4E03" w:rsidRPr="00410C0B" w:rsidRDefault="003D4E03" w:rsidP="00427544">
      <w:pPr>
        <w:ind w:left="0"/>
        <w:rPr>
          <w:rFonts w:ascii="Verdana" w:hAnsi="Verdana"/>
          <w:sz w:val="18"/>
        </w:rPr>
      </w:pPr>
    </w:p>
    <w:p w14:paraId="01B05CF3" w14:textId="04DC5DBD" w:rsidR="003D4E03" w:rsidRPr="00850C07" w:rsidRDefault="00603807" w:rsidP="00427544">
      <w:pPr>
        <w:ind w:left="0"/>
        <w:rPr>
          <w:rFonts w:ascii="Verdana" w:hAnsi="Verdana"/>
          <w:color w:val="auto"/>
          <w:sz w:val="18"/>
        </w:rPr>
      </w:pPr>
      <w:r w:rsidRPr="00850C07">
        <w:rPr>
          <w:rFonts w:ascii="Verdana" w:hAnsi="Verdana"/>
          <w:color w:val="auto"/>
          <w:sz w:val="18"/>
        </w:rPr>
        <w:t>Dirigir y coordinar todo lo referente a los temas de ejecución de solicitudes y trámites de servicio, para que los clientes reciban la atención de su requerimiento, en el menor tiempo posible, de calidad y utilizando para ello las tecnologías existentes; apegados a la normati</w:t>
      </w:r>
      <w:r w:rsidR="009319B3" w:rsidRPr="00850C07">
        <w:rPr>
          <w:rFonts w:ascii="Verdana" w:hAnsi="Verdana"/>
          <w:color w:val="auto"/>
          <w:sz w:val="18"/>
        </w:rPr>
        <w:t>v</w:t>
      </w:r>
      <w:r w:rsidRPr="00850C07">
        <w:rPr>
          <w:rFonts w:ascii="Verdana" w:hAnsi="Verdana"/>
          <w:color w:val="auto"/>
          <w:sz w:val="18"/>
        </w:rPr>
        <w:t>a vigente, ambiental, de salud y seguridad laboral establecidos</w:t>
      </w:r>
      <w:r w:rsidR="00002CBB" w:rsidRPr="00850C07">
        <w:rPr>
          <w:rFonts w:ascii="Verdana" w:hAnsi="Verdana"/>
          <w:color w:val="auto"/>
          <w:sz w:val="18"/>
        </w:rPr>
        <w:t xml:space="preserve"> en la CNFL</w:t>
      </w:r>
      <w:r w:rsidRPr="00850C07">
        <w:rPr>
          <w:rFonts w:ascii="Verdana" w:hAnsi="Verdana"/>
          <w:color w:val="auto"/>
          <w:sz w:val="18"/>
        </w:rPr>
        <w:t>.</w:t>
      </w:r>
    </w:p>
    <w:p w14:paraId="060D65C2" w14:textId="77777777" w:rsidR="00427544" w:rsidRDefault="00427544" w:rsidP="00427544">
      <w:pPr>
        <w:ind w:left="0"/>
        <w:rPr>
          <w:rFonts w:ascii="Verdana" w:hAnsi="Verdana"/>
          <w:b/>
          <w:bCs/>
          <w:sz w:val="18"/>
        </w:rPr>
      </w:pPr>
    </w:p>
    <w:p w14:paraId="5D906D12" w14:textId="0A0BE99A" w:rsidR="003D4E03" w:rsidRPr="00410C0B" w:rsidRDefault="003D4E03" w:rsidP="00427544">
      <w:pPr>
        <w:ind w:left="0"/>
        <w:rPr>
          <w:rFonts w:ascii="Verdana" w:hAnsi="Verdana"/>
          <w:b/>
          <w:bCs/>
          <w:sz w:val="18"/>
        </w:rPr>
      </w:pPr>
      <w:r w:rsidRPr="00410C0B">
        <w:rPr>
          <w:rFonts w:ascii="Verdana" w:hAnsi="Verdana"/>
          <w:b/>
          <w:bCs/>
          <w:sz w:val="18"/>
        </w:rPr>
        <w:t>B. Principales funciones</w:t>
      </w:r>
    </w:p>
    <w:p w14:paraId="08B541DB" w14:textId="77777777" w:rsidR="003D4E03" w:rsidRPr="00410C0B" w:rsidRDefault="003D4E03" w:rsidP="00427544">
      <w:pPr>
        <w:rPr>
          <w:rFonts w:ascii="Verdana" w:hAnsi="Verdana"/>
          <w:sz w:val="18"/>
        </w:rPr>
      </w:pPr>
    </w:p>
    <w:p w14:paraId="3129E1ED" w14:textId="77777777" w:rsidR="009319B3" w:rsidRPr="00410C0B" w:rsidRDefault="009319B3" w:rsidP="00427544">
      <w:pPr>
        <w:pStyle w:val="Prrafodelista"/>
        <w:numPr>
          <w:ilvl w:val="0"/>
          <w:numId w:val="72"/>
        </w:numPr>
        <w:rPr>
          <w:rFonts w:ascii="Verdana" w:hAnsi="Verdana"/>
          <w:vanish/>
          <w:sz w:val="18"/>
        </w:rPr>
      </w:pPr>
    </w:p>
    <w:p w14:paraId="2CAC1AC5" w14:textId="30CEFBF2" w:rsidR="003D4E03" w:rsidRPr="00410C0B" w:rsidRDefault="00F72CDE" w:rsidP="00427544">
      <w:pPr>
        <w:pStyle w:val="Prrafodelista"/>
        <w:numPr>
          <w:ilvl w:val="1"/>
          <w:numId w:val="72"/>
        </w:numPr>
        <w:ind w:left="567" w:hanging="584"/>
        <w:rPr>
          <w:rFonts w:ascii="Verdana" w:hAnsi="Verdana"/>
          <w:sz w:val="18"/>
        </w:rPr>
      </w:pPr>
      <w:r w:rsidRPr="00410C0B">
        <w:rPr>
          <w:rFonts w:ascii="Verdana" w:hAnsi="Verdana"/>
          <w:sz w:val="18"/>
        </w:rPr>
        <w:t>Recibir, verificar y ejecutar las solicitudes en el terreno, en apego a la normativa técnica y legislación vigente.</w:t>
      </w:r>
    </w:p>
    <w:p w14:paraId="29839967" w14:textId="77777777" w:rsidR="00427544" w:rsidRDefault="00427544" w:rsidP="00427544">
      <w:pPr>
        <w:pStyle w:val="Prrafodelista"/>
        <w:ind w:left="567" w:firstLine="0"/>
        <w:rPr>
          <w:rFonts w:ascii="Verdana" w:hAnsi="Verdana"/>
          <w:sz w:val="18"/>
        </w:rPr>
      </w:pPr>
    </w:p>
    <w:p w14:paraId="618BB17C" w14:textId="4B05686A" w:rsidR="003D4E03" w:rsidRPr="00410C0B" w:rsidRDefault="00CF617E" w:rsidP="00427544">
      <w:pPr>
        <w:pStyle w:val="Prrafodelista"/>
        <w:numPr>
          <w:ilvl w:val="1"/>
          <w:numId w:val="72"/>
        </w:numPr>
        <w:ind w:left="567" w:hanging="584"/>
        <w:rPr>
          <w:rFonts w:ascii="Verdana" w:hAnsi="Verdana"/>
          <w:sz w:val="18"/>
        </w:rPr>
      </w:pPr>
      <w:proofErr w:type="gramStart"/>
      <w:r w:rsidRPr="00410C0B">
        <w:rPr>
          <w:rFonts w:ascii="Verdana" w:hAnsi="Verdana"/>
          <w:sz w:val="18"/>
        </w:rPr>
        <w:t>Asegurar</w:t>
      </w:r>
      <w:proofErr w:type="gramEnd"/>
      <w:r w:rsidRPr="00410C0B">
        <w:rPr>
          <w:rFonts w:ascii="Verdana" w:hAnsi="Verdana"/>
          <w:sz w:val="18"/>
        </w:rPr>
        <w:t xml:space="preserve"> que la actualización de la información en los diferentes sistemas comerciales, las órdenes y trámites de nuestros clientes, se realice oportuna y correctamente.</w:t>
      </w:r>
    </w:p>
    <w:p w14:paraId="0D7E6708" w14:textId="77777777" w:rsidR="00427544" w:rsidRDefault="00427544" w:rsidP="00427544">
      <w:pPr>
        <w:pStyle w:val="Prrafodelista"/>
        <w:ind w:left="567" w:firstLine="0"/>
        <w:rPr>
          <w:rFonts w:ascii="Verdana" w:hAnsi="Verdana"/>
          <w:sz w:val="18"/>
        </w:rPr>
      </w:pPr>
    </w:p>
    <w:p w14:paraId="39C929D9" w14:textId="38A0D7AA" w:rsidR="00CF617E" w:rsidRPr="00410C0B" w:rsidRDefault="00771253" w:rsidP="00427544">
      <w:pPr>
        <w:pStyle w:val="Prrafodelista"/>
        <w:numPr>
          <w:ilvl w:val="1"/>
          <w:numId w:val="72"/>
        </w:numPr>
        <w:ind w:left="567" w:hanging="584"/>
        <w:rPr>
          <w:rFonts w:ascii="Verdana" w:hAnsi="Verdana"/>
          <w:sz w:val="18"/>
        </w:rPr>
      </w:pPr>
      <w:r w:rsidRPr="00410C0B">
        <w:rPr>
          <w:rFonts w:ascii="Verdana" w:hAnsi="Verdana"/>
          <w:sz w:val="18"/>
        </w:rPr>
        <w:t>Gestionar el cobro operativo (desconexión en sitio) y administrativo de los servicios brindados a los clientes</w:t>
      </w:r>
      <w:r w:rsidR="000E35D5" w:rsidRPr="00410C0B">
        <w:rPr>
          <w:rFonts w:ascii="Verdana" w:hAnsi="Verdana"/>
          <w:sz w:val="18"/>
        </w:rPr>
        <w:t>.</w:t>
      </w:r>
    </w:p>
    <w:p w14:paraId="451F910C" w14:textId="77777777" w:rsidR="00427544" w:rsidRDefault="00427544" w:rsidP="00427544">
      <w:pPr>
        <w:pStyle w:val="Prrafodelista"/>
        <w:ind w:left="567" w:firstLine="0"/>
        <w:rPr>
          <w:rFonts w:ascii="Verdana" w:hAnsi="Verdana"/>
          <w:sz w:val="18"/>
        </w:rPr>
      </w:pPr>
    </w:p>
    <w:p w14:paraId="1E3FEF85" w14:textId="45436251" w:rsidR="00771253" w:rsidRPr="00410C0B" w:rsidRDefault="0009550B" w:rsidP="00427544">
      <w:pPr>
        <w:pStyle w:val="Prrafodelista"/>
        <w:numPr>
          <w:ilvl w:val="1"/>
          <w:numId w:val="72"/>
        </w:numPr>
        <w:ind w:left="567" w:hanging="584"/>
        <w:rPr>
          <w:rFonts w:ascii="Verdana" w:hAnsi="Verdana"/>
          <w:sz w:val="18"/>
        </w:rPr>
      </w:pPr>
      <w:r w:rsidRPr="00410C0B">
        <w:rPr>
          <w:rFonts w:ascii="Verdana" w:hAnsi="Verdana"/>
          <w:sz w:val="18"/>
        </w:rPr>
        <w:t>Ejecutar controles de calidad de los trámites gestionados en el terreno para el monitoreo del cumplimiento de las normas técnicas de</w:t>
      </w:r>
      <w:r w:rsidR="00005FE9" w:rsidRPr="00410C0B">
        <w:rPr>
          <w:rFonts w:ascii="Verdana" w:hAnsi="Verdana"/>
          <w:sz w:val="18"/>
        </w:rPr>
        <w:t>l Ente Regulador</w:t>
      </w:r>
      <w:r w:rsidRPr="00410C0B">
        <w:rPr>
          <w:rFonts w:ascii="Verdana" w:hAnsi="Verdana"/>
          <w:sz w:val="18"/>
        </w:rPr>
        <w:t xml:space="preserve">, </w:t>
      </w:r>
      <w:r w:rsidR="00005FE9" w:rsidRPr="00410C0B">
        <w:rPr>
          <w:rFonts w:ascii="Verdana" w:hAnsi="Verdana"/>
          <w:sz w:val="18"/>
        </w:rPr>
        <w:t xml:space="preserve">la </w:t>
      </w:r>
      <w:r w:rsidRPr="00410C0B">
        <w:rPr>
          <w:rFonts w:ascii="Verdana" w:hAnsi="Verdana"/>
          <w:sz w:val="18"/>
        </w:rPr>
        <w:t xml:space="preserve">legislación y </w:t>
      </w:r>
      <w:r w:rsidR="00005FE9" w:rsidRPr="00410C0B">
        <w:rPr>
          <w:rFonts w:ascii="Verdana" w:hAnsi="Verdana"/>
          <w:sz w:val="18"/>
        </w:rPr>
        <w:t xml:space="preserve">los </w:t>
      </w:r>
      <w:r w:rsidRPr="00410C0B">
        <w:rPr>
          <w:rFonts w:ascii="Verdana" w:hAnsi="Verdana"/>
          <w:sz w:val="18"/>
        </w:rPr>
        <w:t>procedimientos internos.</w:t>
      </w:r>
    </w:p>
    <w:p w14:paraId="5D373057" w14:textId="77777777" w:rsidR="00427544" w:rsidRDefault="00427544" w:rsidP="00427544">
      <w:pPr>
        <w:pStyle w:val="Prrafodelista"/>
        <w:ind w:left="567" w:firstLine="0"/>
        <w:rPr>
          <w:rFonts w:ascii="Verdana" w:hAnsi="Verdana"/>
          <w:sz w:val="18"/>
        </w:rPr>
      </w:pPr>
    </w:p>
    <w:p w14:paraId="19A38EBA" w14:textId="670C481B" w:rsidR="007400A3" w:rsidRPr="00410C0B" w:rsidRDefault="00C86AF5" w:rsidP="00427544">
      <w:pPr>
        <w:pStyle w:val="Prrafodelista"/>
        <w:numPr>
          <w:ilvl w:val="1"/>
          <w:numId w:val="72"/>
        </w:numPr>
        <w:ind w:left="567" w:hanging="584"/>
        <w:rPr>
          <w:rFonts w:ascii="Verdana" w:hAnsi="Verdana"/>
          <w:sz w:val="18"/>
        </w:rPr>
      </w:pPr>
      <w:r w:rsidRPr="00410C0B">
        <w:rPr>
          <w:rFonts w:ascii="Verdana" w:hAnsi="Verdana"/>
          <w:sz w:val="18"/>
        </w:rPr>
        <w:t>Coordinar y r</w:t>
      </w:r>
      <w:r w:rsidR="007400A3" w:rsidRPr="00410C0B">
        <w:rPr>
          <w:rFonts w:ascii="Verdana" w:hAnsi="Verdana"/>
          <w:sz w:val="18"/>
        </w:rPr>
        <w:t xml:space="preserve">ealizar </w:t>
      </w:r>
      <w:r w:rsidR="0085002B" w:rsidRPr="00410C0B">
        <w:rPr>
          <w:rFonts w:ascii="Verdana" w:hAnsi="Verdana"/>
          <w:sz w:val="18"/>
        </w:rPr>
        <w:t>la</w:t>
      </w:r>
      <w:r w:rsidR="007400A3" w:rsidRPr="00410C0B">
        <w:rPr>
          <w:rFonts w:ascii="Verdana" w:hAnsi="Verdana"/>
          <w:sz w:val="18"/>
        </w:rPr>
        <w:t xml:space="preserve"> toma de registros de lectura de los equipos de medición, en las áreas de cobertura de las Sucursales que aún no cuentan con medición remota o para efecto de depuración de datos.</w:t>
      </w:r>
    </w:p>
    <w:p w14:paraId="09555597" w14:textId="77777777" w:rsidR="00427544" w:rsidRDefault="00427544" w:rsidP="00427544">
      <w:pPr>
        <w:ind w:left="0"/>
        <w:rPr>
          <w:rFonts w:ascii="Verdana" w:hAnsi="Verdana"/>
          <w:b/>
          <w:bCs/>
          <w:sz w:val="18"/>
        </w:rPr>
      </w:pPr>
    </w:p>
    <w:p w14:paraId="4724CB8C" w14:textId="29464F1A" w:rsidR="003D4E03" w:rsidRPr="00410C0B" w:rsidRDefault="003D4E03" w:rsidP="00427544">
      <w:pPr>
        <w:ind w:left="0"/>
        <w:rPr>
          <w:rFonts w:ascii="Verdana" w:hAnsi="Verdana"/>
          <w:b/>
          <w:bCs/>
          <w:sz w:val="18"/>
        </w:rPr>
      </w:pPr>
      <w:r w:rsidRPr="00410C0B">
        <w:rPr>
          <w:rFonts w:ascii="Verdana" w:hAnsi="Verdana"/>
          <w:b/>
          <w:bCs/>
          <w:sz w:val="18"/>
        </w:rPr>
        <w:t>C. Dependencia Jerárquica</w:t>
      </w:r>
    </w:p>
    <w:p w14:paraId="7569C110" w14:textId="77777777" w:rsidR="00427544" w:rsidRDefault="00427544" w:rsidP="00427544">
      <w:pPr>
        <w:pStyle w:val="Prrafodelista"/>
        <w:ind w:left="0" w:firstLine="0"/>
        <w:rPr>
          <w:rFonts w:ascii="Verdana" w:hAnsi="Verdana"/>
          <w:sz w:val="18"/>
        </w:rPr>
      </w:pPr>
    </w:p>
    <w:p w14:paraId="69A18A1B" w14:textId="29C13DBA" w:rsidR="003D4E03" w:rsidRPr="00410C0B" w:rsidRDefault="006B10DA" w:rsidP="00427544">
      <w:pPr>
        <w:pStyle w:val="Prrafodelista"/>
        <w:ind w:left="0" w:firstLine="0"/>
        <w:rPr>
          <w:rFonts w:ascii="Verdana" w:hAnsi="Verdana"/>
          <w:sz w:val="18"/>
        </w:rPr>
      </w:pPr>
      <w:r w:rsidRPr="00410C0B">
        <w:rPr>
          <w:rFonts w:ascii="Verdana" w:hAnsi="Verdana"/>
          <w:sz w:val="18"/>
        </w:rPr>
        <w:t>Unidad Sucursal</w:t>
      </w:r>
    </w:p>
    <w:p w14:paraId="7B0FC50B" w14:textId="77777777" w:rsidR="00427544" w:rsidRDefault="00427544" w:rsidP="00427544">
      <w:pPr>
        <w:ind w:left="0"/>
        <w:rPr>
          <w:rFonts w:ascii="Verdana" w:hAnsi="Verdana"/>
          <w:b/>
          <w:bCs/>
          <w:sz w:val="18"/>
        </w:rPr>
      </w:pPr>
    </w:p>
    <w:p w14:paraId="1E14B96A" w14:textId="7520815D" w:rsidR="003D4E03" w:rsidRPr="00410C0B" w:rsidRDefault="003D4E03" w:rsidP="00427544">
      <w:pPr>
        <w:ind w:left="0"/>
        <w:rPr>
          <w:rFonts w:ascii="Verdana" w:hAnsi="Verdana"/>
          <w:b/>
          <w:bCs/>
          <w:sz w:val="18"/>
        </w:rPr>
      </w:pPr>
      <w:r w:rsidRPr="00410C0B">
        <w:rPr>
          <w:rFonts w:ascii="Verdana" w:hAnsi="Verdana"/>
          <w:b/>
          <w:bCs/>
          <w:sz w:val="18"/>
        </w:rPr>
        <w:t>D. Unidades organizacionales con subordinación directa</w:t>
      </w:r>
    </w:p>
    <w:p w14:paraId="5831500D" w14:textId="77777777" w:rsidR="00427544" w:rsidRDefault="00427544" w:rsidP="00427544">
      <w:pPr>
        <w:ind w:left="0"/>
        <w:rPr>
          <w:rFonts w:ascii="Verdana" w:hAnsi="Verdana"/>
          <w:b/>
          <w:bCs/>
          <w:sz w:val="18"/>
        </w:rPr>
      </w:pPr>
    </w:p>
    <w:p w14:paraId="0CB69315" w14:textId="2707255E" w:rsidR="00A65870" w:rsidRPr="00410C0B" w:rsidRDefault="002F4225" w:rsidP="00427544">
      <w:pPr>
        <w:ind w:left="0"/>
        <w:rPr>
          <w:rFonts w:ascii="Verdana" w:hAnsi="Verdana"/>
          <w:color w:val="FF692D" w:themeColor="accent1"/>
          <w:sz w:val="18"/>
        </w:rPr>
      </w:pPr>
      <w:r w:rsidRPr="00410C0B">
        <w:rPr>
          <w:rFonts w:ascii="Verdana" w:hAnsi="Verdana"/>
          <w:b/>
          <w:bCs/>
          <w:sz w:val="18"/>
        </w:rPr>
        <w:tab/>
      </w:r>
      <w:r w:rsidRPr="00410C0B">
        <w:rPr>
          <w:rFonts w:ascii="Verdana" w:hAnsi="Verdana"/>
          <w:sz w:val="18"/>
        </w:rPr>
        <w:t>Ninguna</w:t>
      </w:r>
      <w:r w:rsidR="00A65870" w:rsidRPr="00410C0B">
        <w:rPr>
          <w:rFonts w:ascii="Verdana" w:hAnsi="Verdana"/>
          <w:sz w:val="18"/>
        </w:rPr>
        <w:br w:type="page"/>
      </w:r>
    </w:p>
    <w:p w14:paraId="0E4920BD" w14:textId="55484352" w:rsidR="000B1198" w:rsidRPr="00410C0B" w:rsidRDefault="000B1198" w:rsidP="00427544">
      <w:pPr>
        <w:ind w:left="0"/>
        <w:rPr>
          <w:rFonts w:ascii="Verdana" w:hAnsi="Verdana"/>
          <w:sz w:val="18"/>
        </w:rPr>
        <w:sectPr w:rsidR="000B1198" w:rsidRPr="00410C0B" w:rsidSect="001A2C79">
          <w:headerReference w:type="default" r:id="rId59"/>
          <w:headerReference w:type="first" r:id="rId60"/>
          <w:pgSz w:w="12240" w:h="15840"/>
          <w:pgMar w:top="1418" w:right="1418" w:bottom="1418" w:left="1418" w:header="709" w:footer="864" w:gutter="0"/>
          <w:cols w:space="708"/>
          <w:docGrid w:linePitch="360"/>
        </w:sectPr>
      </w:pPr>
    </w:p>
    <w:p w14:paraId="2679A96F" w14:textId="5EDC1192" w:rsidR="000B1198" w:rsidRPr="00410C0B" w:rsidRDefault="00EB3C77" w:rsidP="00D47A98">
      <w:pPr>
        <w:pStyle w:val="Ttulo2"/>
        <w:tabs>
          <w:tab w:val="clear" w:pos="426"/>
        </w:tabs>
        <w:ind w:left="462" w:right="4499" w:hanging="462"/>
        <w:rPr>
          <w:rFonts w:ascii="Verdana" w:hAnsi="Verdana"/>
          <w:sz w:val="18"/>
        </w:rPr>
      </w:pPr>
      <w:bookmarkStart w:id="110" w:name="_Toc118787914"/>
      <w:r w:rsidRPr="00410C0B">
        <w:rPr>
          <w:rFonts w:ascii="Verdana" w:hAnsi="Verdana"/>
          <w:sz w:val="18"/>
        </w:rPr>
        <w:lastRenderedPageBreak/>
        <w:t>80</w:t>
      </w:r>
      <w:r w:rsidR="000B1198" w:rsidRPr="00410C0B">
        <w:rPr>
          <w:rFonts w:ascii="Verdana" w:hAnsi="Verdana"/>
          <w:sz w:val="18"/>
        </w:rPr>
        <w:t xml:space="preserve">. DIRECCIÓN </w:t>
      </w:r>
      <w:r w:rsidR="00FF0196" w:rsidRPr="00410C0B">
        <w:rPr>
          <w:rFonts w:ascii="Verdana" w:hAnsi="Verdana"/>
          <w:sz w:val="18"/>
        </w:rPr>
        <w:t>TRANSFORMACIÓN Y GESTIÓN TECNOL</w:t>
      </w:r>
      <w:r w:rsidR="00D47A98" w:rsidRPr="00410C0B">
        <w:rPr>
          <w:rFonts w:ascii="Verdana" w:hAnsi="Verdana"/>
          <w:sz w:val="18"/>
        </w:rPr>
        <w:t>ÓGICA</w:t>
      </w:r>
      <w:bookmarkEnd w:id="110"/>
    </w:p>
    <w:p w14:paraId="3025284A" w14:textId="77777777" w:rsidR="00427544" w:rsidRDefault="00427544" w:rsidP="00427544">
      <w:pPr>
        <w:pStyle w:val="Prrafodelista"/>
        <w:ind w:left="142" w:firstLine="0"/>
        <w:rPr>
          <w:rFonts w:ascii="Verdana" w:hAnsi="Verdana"/>
          <w:b/>
          <w:bCs/>
          <w:sz w:val="18"/>
        </w:rPr>
      </w:pPr>
    </w:p>
    <w:p w14:paraId="2465D8B3" w14:textId="7344C421" w:rsidR="000B1198" w:rsidRPr="00410C0B" w:rsidRDefault="000B1198" w:rsidP="00427544">
      <w:pPr>
        <w:pStyle w:val="Prrafodelista"/>
        <w:ind w:left="142" w:firstLine="0"/>
        <w:rPr>
          <w:rFonts w:ascii="Verdana" w:hAnsi="Verdana"/>
          <w:b/>
          <w:bCs/>
          <w:sz w:val="18"/>
        </w:rPr>
      </w:pPr>
      <w:r w:rsidRPr="00410C0B">
        <w:rPr>
          <w:rFonts w:ascii="Verdana" w:hAnsi="Verdana"/>
          <w:b/>
          <w:bCs/>
          <w:sz w:val="18"/>
        </w:rPr>
        <w:t>A. Objetivo de la dependencia</w:t>
      </w:r>
    </w:p>
    <w:p w14:paraId="309BDA43" w14:textId="77777777" w:rsidR="00427544" w:rsidRDefault="00427544" w:rsidP="00427544">
      <w:pPr>
        <w:pStyle w:val="Prrafodelista"/>
        <w:ind w:left="392" w:right="-37" w:firstLine="0"/>
        <w:rPr>
          <w:rFonts w:ascii="Verdana" w:hAnsi="Verdana"/>
          <w:color w:val="auto"/>
          <w:sz w:val="18"/>
        </w:rPr>
      </w:pPr>
    </w:p>
    <w:p w14:paraId="7237088A" w14:textId="0FEA751F" w:rsidR="000B1198" w:rsidRPr="00410C0B" w:rsidRDefault="000925B8" w:rsidP="00427544">
      <w:pPr>
        <w:pStyle w:val="Prrafodelista"/>
        <w:ind w:left="392" w:right="-37" w:firstLine="0"/>
        <w:rPr>
          <w:rFonts w:ascii="Verdana" w:hAnsi="Verdana"/>
          <w:sz w:val="18"/>
        </w:rPr>
      </w:pPr>
      <w:r w:rsidRPr="002E2D48">
        <w:rPr>
          <w:rFonts w:ascii="Verdana" w:hAnsi="Verdana"/>
          <w:color w:val="auto"/>
          <w:sz w:val="18"/>
        </w:rPr>
        <w:t xml:space="preserve">Impulsar a la </w:t>
      </w:r>
      <w:r w:rsidR="00631A26" w:rsidRPr="002E2D48">
        <w:rPr>
          <w:rFonts w:ascii="Verdana" w:hAnsi="Verdana"/>
          <w:color w:val="auto"/>
          <w:sz w:val="18"/>
        </w:rPr>
        <w:t>CNFL</w:t>
      </w:r>
      <w:r w:rsidRPr="002E2D48">
        <w:rPr>
          <w:rFonts w:ascii="Verdana" w:hAnsi="Verdana"/>
          <w:color w:val="auto"/>
          <w:sz w:val="18"/>
        </w:rPr>
        <w:t xml:space="preserve"> hacia una visión de futuro mediante el desarrollo de una estrategia de transformación tecnológica y digital para lo cual </w:t>
      </w:r>
      <w:r w:rsidRPr="00410C0B">
        <w:rPr>
          <w:rFonts w:ascii="Verdana" w:hAnsi="Verdana"/>
          <w:sz w:val="18"/>
        </w:rPr>
        <w:t>debe</w:t>
      </w:r>
      <w:r w:rsidR="00002CBB" w:rsidRPr="00410C0B">
        <w:rPr>
          <w:rFonts w:ascii="Verdana" w:hAnsi="Verdana"/>
          <w:sz w:val="18"/>
        </w:rPr>
        <w:t xml:space="preserve"> </w:t>
      </w:r>
      <w:r w:rsidRPr="00410C0B">
        <w:rPr>
          <w:rFonts w:ascii="Verdana" w:hAnsi="Verdana"/>
          <w:sz w:val="18"/>
        </w:rPr>
        <w:t>dirigir y supervisar la gestión de la transformación tecnológica y digital por medio de las dependencias a su cargo</w:t>
      </w:r>
      <w:r w:rsidR="00DF6CE6" w:rsidRPr="00410C0B">
        <w:rPr>
          <w:rFonts w:ascii="Verdana" w:hAnsi="Verdana"/>
          <w:sz w:val="18"/>
          <w:lang w:eastAsia="es-CR"/>
        </w:rPr>
        <w:t>.</w:t>
      </w:r>
    </w:p>
    <w:p w14:paraId="444F9B35" w14:textId="116DDE04" w:rsidR="000B1198" w:rsidRPr="00410C0B" w:rsidRDefault="00F32215" w:rsidP="000B1198">
      <w:pPr>
        <w:pStyle w:val="Prrafodelista"/>
        <w:spacing w:before="360"/>
        <w:ind w:left="142" w:right="-37" w:firstLine="0"/>
        <w:jc w:val="center"/>
        <w:rPr>
          <w:rFonts w:ascii="Verdana" w:hAnsi="Verdana"/>
          <w:sz w:val="18"/>
        </w:rPr>
      </w:pPr>
      <w:r w:rsidRPr="00410C0B">
        <w:rPr>
          <w:rFonts w:ascii="Verdana" w:hAnsi="Verdana"/>
          <w:sz w:val="18"/>
        </w:rPr>
        <w:object w:dxaOrig="11089" w:dyaOrig="5365" w14:anchorId="3EEAF03C">
          <v:shape id="_x0000_i1029" type="#_x0000_t75" style="width:554.45pt;height:269.15pt" o:ole="">
            <v:imagedata r:id="rId61" o:title=""/>
          </v:shape>
          <o:OLEObject Type="Embed" ProgID="Visio.Drawing.15" ShapeID="_x0000_i1029" DrawAspect="Content" ObjectID="_1837161371" r:id="rId62"/>
        </w:object>
      </w:r>
    </w:p>
    <w:p w14:paraId="3D020A82" w14:textId="77777777" w:rsidR="000B1198" w:rsidRPr="00410C0B" w:rsidRDefault="000B1198" w:rsidP="000B1198">
      <w:pPr>
        <w:pStyle w:val="Prrafodelista"/>
        <w:spacing w:before="360"/>
        <w:ind w:left="142" w:right="-37" w:firstLine="0"/>
        <w:jc w:val="right"/>
        <w:rPr>
          <w:rFonts w:ascii="Verdana" w:hAnsi="Verdana"/>
          <w:sz w:val="18"/>
        </w:rPr>
        <w:sectPr w:rsidR="000B1198" w:rsidRPr="00410C0B" w:rsidSect="00CC3072">
          <w:pgSz w:w="15840" w:h="12240" w:orient="landscape"/>
          <w:pgMar w:top="993" w:right="1418" w:bottom="1418" w:left="1418" w:header="709" w:footer="864" w:gutter="0"/>
          <w:cols w:space="708"/>
          <w:titlePg/>
          <w:docGrid w:linePitch="360"/>
        </w:sectPr>
      </w:pPr>
    </w:p>
    <w:p w14:paraId="1259F74B" w14:textId="77777777" w:rsidR="000B1198" w:rsidRPr="00410C0B" w:rsidRDefault="000B1198" w:rsidP="00427544">
      <w:pPr>
        <w:ind w:left="425"/>
        <w:rPr>
          <w:rFonts w:ascii="Verdana" w:hAnsi="Verdana"/>
          <w:b/>
          <w:bCs/>
          <w:sz w:val="18"/>
        </w:rPr>
      </w:pPr>
      <w:r w:rsidRPr="00410C0B">
        <w:rPr>
          <w:rFonts w:ascii="Verdana" w:hAnsi="Verdana"/>
          <w:b/>
          <w:bCs/>
          <w:sz w:val="18"/>
        </w:rPr>
        <w:lastRenderedPageBreak/>
        <w:t>B. Principales funciones</w:t>
      </w:r>
    </w:p>
    <w:p w14:paraId="2070B876" w14:textId="77777777" w:rsidR="000B1198" w:rsidRPr="00410C0B" w:rsidRDefault="000B1198" w:rsidP="00427544">
      <w:pPr>
        <w:rPr>
          <w:rFonts w:ascii="Verdana" w:hAnsi="Verdana"/>
          <w:sz w:val="18"/>
        </w:rPr>
      </w:pPr>
    </w:p>
    <w:p w14:paraId="7033DF82" w14:textId="231B96FB" w:rsidR="00EA4C3F" w:rsidRPr="002E2D48" w:rsidRDefault="000925B8" w:rsidP="00427544">
      <w:pPr>
        <w:pStyle w:val="Prrafodelista"/>
        <w:numPr>
          <w:ilvl w:val="1"/>
          <w:numId w:val="11"/>
        </w:numPr>
        <w:ind w:left="993" w:hanging="584"/>
        <w:rPr>
          <w:rFonts w:ascii="Verdana" w:hAnsi="Verdana"/>
          <w:color w:val="auto"/>
          <w:sz w:val="18"/>
        </w:rPr>
      </w:pPr>
      <w:r w:rsidRPr="002E2D48">
        <w:rPr>
          <w:rFonts w:ascii="Verdana" w:hAnsi="Verdana"/>
          <w:color w:val="auto"/>
          <w:sz w:val="18"/>
          <w:lang w:eastAsia="es-CR"/>
        </w:rPr>
        <w:t>Planear, organizar, dirigir y controlar sistemas, planes, programas, proyectos o acciones integrales para el cumplimiento de los objetivos fijados para la Dirección</w:t>
      </w:r>
      <w:r w:rsidR="00304B8D" w:rsidRPr="002E2D48">
        <w:rPr>
          <w:rFonts w:ascii="Verdana" w:hAnsi="Verdana"/>
          <w:color w:val="auto"/>
          <w:sz w:val="18"/>
          <w:lang w:eastAsia="es-CR"/>
        </w:rPr>
        <w:t>.</w:t>
      </w:r>
    </w:p>
    <w:p w14:paraId="4855E17E" w14:textId="77777777" w:rsidR="00427544" w:rsidRDefault="00427544" w:rsidP="00427544">
      <w:pPr>
        <w:pStyle w:val="Prrafodelista"/>
        <w:ind w:left="993" w:firstLine="0"/>
        <w:rPr>
          <w:rFonts w:ascii="Verdana" w:hAnsi="Verdana"/>
          <w:color w:val="auto"/>
          <w:sz w:val="18"/>
        </w:rPr>
      </w:pPr>
    </w:p>
    <w:p w14:paraId="1308AB10" w14:textId="7C64F69D" w:rsidR="00A33AC9" w:rsidRPr="002E2D48" w:rsidRDefault="00746D4B" w:rsidP="00427544">
      <w:pPr>
        <w:pStyle w:val="Prrafodelista"/>
        <w:numPr>
          <w:ilvl w:val="1"/>
          <w:numId w:val="11"/>
        </w:numPr>
        <w:ind w:left="993" w:hanging="584"/>
        <w:rPr>
          <w:rFonts w:ascii="Verdana" w:hAnsi="Verdana"/>
          <w:color w:val="auto"/>
          <w:sz w:val="18"/>
        </w:rPr>
      </w:pPr>
      <w:r w:rsidRPr="002E2D48">
        <w:rPr>
          <w:rFonts w:ascii="Verdana" w:hAnsi="Verdana"/>
          <w:color w:val="auto"/>
          <w:sz w:val="18"/>
        </w:rPr>
        <w:t>Participar en la conceptualización de los nuevos productos y servicios en coordinación con las dependencias involucradas del negocio</w:t>
      </w:r>
      <w:r w:rsidR="000B7A9D" w:rsidRPr="002E2D48">
        <w:rPr>
          <w:rFonts w:ascii="Verdana" w:hAnsi="Verdana"/>
          <w:color w:val="auto"/>
          <w:sz w:val="18"/>
        </w:rPr>
        <w:t>.</w:t>
      </w:r>
    </w:p>
    <w:p w14:paraId="3B48C41B" w14:textId="77777777" w:rsidR="00427544" w:rsidRDefault="00427544" w:rsidP="00427544">
      <w:pPr>
        <w:pStyle w:val="Prrafodelista"/>
        <w:ind w:left="993" w:firstLine="0"/>
        <w:rPr>
          <w:rFonts w:ascii="Verdana" w:hAnsi="Verdana"/>
          <w:color w:val="auto"/>
          <w:sz w:val="18"/>
        </w:rPr>
      </w:pPr>
    </w:p>
    <w:p w14:paraId="204E01E0" w14:textId="21B86D60" w:rsidR="00A33AC9" w:rsidRPr="002E2D48" w:rsidRDefault="004A45CF" w:rsidP="00427544">
      <w:pPr>
        <w:pStyle w:val="Prrafodelista"/>
        <w:numPr>
          <w:ilvl w:val="1"/>
          <w:numId w:val="11"/>
        </w:numPr>
        <w:ind w:left="993" w:hanging="584"/>
        <w:rPr>
          <w:rFonts w:ascii="Verdana" w:hAnsi="Verdana"/>
          <w:color w:val="auto"/>
          <w:sz w:val="18"/>
        </w:rPr>
      </w:pPr>
      <w:r w:rsidRPr="002E2D48">
        <w:rPr>
          <w:rFonts w:ascii="Verdana" w:hAnsi="Verdana"/>
          <w:color w:val="auto"/>
          <w:sz w:val="18"/>
        </w:rPr>
        <w:t>Gestionar los requerimientos, iniciativas y proyectos tecnológicos y digitales en alineamiento con la estrategia empresarial y la normativa para asegurar su aporte de valor a los procesos de negocio, la experiencia del cliente y el retorno de la inversión.</w:t>
      </w:r>
    </w:p>
    <w:p w14:paraId="73B24040" w14:textId="77777777" w:rsidR="00427544" w:rsidRDefault="00427544" w:rsidP="00427544">
      <w:pPr>
        <w:pStyle w:val="Prrafodelista"/>
        <w:ind w:left="993" w:firstLine="0"/>
        <w:rPr>
          <w:rFonts w:ascii="Verdana" w:hAnsi="Verdana"/>
          <w:color w:val="auto"/>
          <w:sz w:val="18"/>
        </w:rPr>
      </w:pPr>
    </w:p>
    <w:p w14:paraId="3FF510BA" w14:textId="71981D8B" w:rsidR="00A33AC9" w:rsidRPr="002E2D48" w:rsidRDefault="00AD31FD" w:rsidP="00427544">
      <w:pPr>
        <w:pStyle w:val="Prrafodelista"/>
        <w:numPr>
          <w:ilvl w:val="1"/>
          <w:numId w:val="11"/>
        </w:numPr>
        <w:ind w:left="993" w:hanging="584"/>
        <w:rPr>
          <w:rFonts w:ascii="Verdana" w:hAnsi="Verdana"/>
          <w:color w:val="auto"/>
          <w:sz w:val="18"/>
        </w:rPr>
      </w:pPr>
      <w:r w:rsidRPr="002E2D48">
        <w:rPr>
          <w:rFonts w:ascii="Verdana" w:hAnsi="Verdana"/>
          <w:color w:val="auto"/>
          <w:sz w:val="18"/>
        </w:rPr>
        <w:t xml:space="preserve">Brindar soporte, mantenimiento, operación y actualización del parque computacional, la infraestructura de conectividad, los servicios de comunicación y datos de la </w:t>
      </w:r>
      <w:r w:rsidR="00094E24" w:rsidRPr="002E2D48">
        <w:rPr>
          <w:rFonts w:ascii="Verdana" w:hAnsi="Verdana"/>
          <w:color w:val="auto"/>
          <w:sz w:val="18"/>
        </w:rPr>
        <w:t>CNFL</w:t>
      </w:r>
      <w:r w:rsidR="004A45CF" w:rsidRPr="002E2D48">
        <w:rPr>
          <w:rFonts w:ascii="Verdana" w:hAnsi="Verdana"/>
          <w:color w:val="auto"/>
          <w:sz w:val="18"/>
        </w:rPr>
        <w:t>.</w:t>
      </w:r>
    </w:p>
    <w:p w14:paraId="79877633" w14:textId="77777777" w:rsidR="00427544" w:rsidRDefault="00427544" w:rsidP="00427544">
      <w:pPr>
        <w:pStyle w:val="Prrafodelista"/>
        <w:ind w:left="993" w:firstLine="0"/>
        <w:rPr>
          <w:rFonts w:ascii="Verdana" w:hAnsi="Verdana"/>
          <w:color w:val="auto"/>
          <w:sz w:val="18"/>
        </w:rPr>
      </w:pPr>
    </w:p>
    <w:p w14:paraId="36A52232" w14:textId="1857C0AD" w:rsidR="00A33AC9" w:rsidRPr="002E2D48" w:rsidRDefault="003F0141" w:rsidP="00427544">
      <w:pPr>
        <w:pStyle w:val="Prrafodelista"/>
        <w:numPr>
          <w:ilvl w:val="1"/>
          <w:numId w:val="11"/>
        </w:numPr>
        <w:ind w:left="993" w:hanging="584"/>
        <w:rPr>
          <w:rFonts w:ascii="Verdana" w:hAnsi="Verdana"/>
          <w:color w:val="auto"/>
          <w:sz w:val="18"/>
        </w:rPr>
      </w:pPr>
      <w:proofErr w:type="gramStart"/>
      <w:r w:rsidRPr="002E2D48">
        <w:rPr>
          <w:rFonts w:ascii="Verdana" w:hAnsi="Verdana"/>
          <w:color w:val="auto"/>
          <w:sz w:val="18"/>
        </w:rPr>
        <w:t>Asegurar</w:t>
      </w:r>
      <w:proofErr w:type="gramEnd"/>
      <w:r w:rsidRPr="002E2D48">
        <w:rPr>
          <w:rFonts w:ascii="Verdana" w:hAnsi="Verdana"/>
          <w:color w:val="auto"/>
          <w:sz w:val="18"/>
        </w:rPr>
        <w:t xml:space="preserve"> que los datos permitan una toma de decisiones informada en la </w:t>
      </w:r>
      <w:r w:rsidR="00002CBB" w:rsidRPr="002E2D48">
        <w:rPr>
          <w:rFonts w:ascii="Verdana" w:hAnsi="Verdana"/>
          <w:color w:val="auto"/>
          <w:sz w:val="18"/>
        </w:rPr>
        <w:t>CNFL</w:t>
      </w:r>
      <w:r w:rsidRPr="002E2D48">
        <w:rPr>
          <w:rFonts w:ascii="Verdana" w:hAnsi="Verdana"/>
          <w:color w:val="auto"/>
          <w:sz w:val="18"/>
        </w:rPr>
        <w:t>, con análisis predictivos, prescriptivos y cognitivos que revelen nuevas oportunidades</w:t>
      </w:r>
      <w:r w:rsidR="00133328" w:rsidRPr="002E2D48">
        <w:rPr>
          <w:rFonts w:ascii="Verdana" w:hAnsi="Verdana"/>
          <w:color w:val="auto"/>
          <w:sz w:val="18"/>
        </w:rPr>
        <w:t>.</w:t>
      </w:r>
    </w:p>
    <w:p w14:paraId="787A3D43" w14:textId="77777777" w:rsidR="00427544" w:rsidRDefault="00427544" w:rsidP="00427544">
      <w:pPr>
        <w:pStyle w:val="Prrafodelista"/>
        <w:ind w:left="993" w:firstLine="0"/>
        <w:rPr>
          <w:rFonts w:ascii="Verdana" w:hAnsi="Verdana"/>
          <w:color w:val="auto"/>
          <w:sz w:val="18"/>
        </w:rPr>
      </w:pPr>
    </w:p>
    <w:p w14:paraId="72277E84" w14:textId="5CCE7C0F" w:rsidR="00913212" w:rsidRPr="002E2D48" w:rsidRDefault="00F83C28" w:rsidP="00427544">
      <w:pPr>
        <w:pStyle w:val="Prrafodelista"/>
        <w:numPr>
          <w:ilvl w:val="1"/>
          <w:numId w:val="11"/>
        </w:numPr>
        <w:ind w:left="993" w:hanging="584"/>
        <w:rPr>
          <w:rFonts w:ascii="Verdana" w:hAnsi="Verdana"/>
          <w:color w:val="auto"/>
          <w:sz w:val="18"/>
        </w:rPr>
      </w:pPr>
      <w:r w:rsidRPr="002E2D48">
        <w:rPr>
          <w:rFonts w:ascii="Verdana" w:hAnsi="Verdana"/>
          <w:color w:val="auto"/>
          <w:sz w:val="18"/>
        </w:rPr>
        <w:t>Definir los lineamientos empresariales para los ámbitos de gobernanza de tecnologías, arquitectura empresarial, gobierno de datos, seguridad de la información, ciberseguridad, integración e interoperabilidad</w:t>
      </w:r>
      <w:r w:rsidR="00913212" w:rsidRPr="002E2D48">
        <w:rPr>
          <w:rFonts w:ascii="Verdana" w:hAnsi="Verdana"/>
          <w:color w:val="auto"/>
          <w:sz w:val="18"/>
        </w:rPr>
        <w:t>.</w:t>
      </w:r>
    </w:p>
    <w:p w14:paraId="377DD323" w14:textId="77777777" w:rsidR="00427544" w:rsidRDefault="00427544" w:rsidP="00427544">
      <w:pPr>
        <w:pStyle w:val="Prrafodelista"/>
        <w:ind w:left="993" w:firstLine="0"/>
        <w:rPr>
          <w:rFonts w:ascii="Verdana" w:hAnsi="Verdana"/>
          <w:color w:val="auto"/>
          <w:sz w:val="18"/>
        </w:rPr>
      </w:pPr>
    </w:p>
    <w:p w14:paraId="11C5A55A" w14:textId="048D302D" w:rsidR="00A33AC9" w:rsidRPr="002E2D48" w:rsidRDefault="00492ED8" w:rsidP="00427544">
      <w:pPr>
        <w:pStyle w:val="Prrafodelista"/>
        <w:numPr>
          <w:ilvl w:val="1"/>
          <w:numId w:val="11"/>
        </w:numPr>
        <w:ind w:left="993" w:hanging="584"/>
        <w:rPr>
          <w:rFonts w:ascii="Verdana" w:hAnsi="Verdana"/>
          <w:color w:val="auto"/>
          <w:sz w:val="18"/>
        </w:rPr>
      </w:pPr>
      <w:r w:rsidRPr="002E2D48">
        <w:rPr>
          <w:rFonts w:ascii="Verdana" w:hAnsi="Verdana"/>
          <w:color w:val="auto"/>
          <w:sz w:val="18"/>
        </w:rPr>
        <w:t xml:space="preserve">Promover la continuidad de negocio, la seguridad de la información y el desarrollo de la ciberseguridad en la </w:t>
      </w:r>
      <w:r w:rsidR="004627FF" w:rsidRPr="002E2D48">
        <w:rPr>
          <w:rFonts w:ascii="Verdana" w:hAnsi="Verdana"/>
          <w:color w:val="auto"/>
          <w:sz w:val="18"/>
        </w:rPr>
        <w:t>CNFL</w:t>
      </w:r>
      <w:r w:rsidRPr="002E2D48">
        <w:rPr>
          <w:rFonts w:ascii="Verdana" w:hAnsi="Verdana"/>
          <w:color w:val="auto"/>
          <w:sz w:val="18"/>
        </w:rPr>
        <w:t>.</w:t>
      </w:r>
    </w:p>
    <w:p w14:paraId="04E78FFA" w14:textId="77777777" w:rsidR="00427544" w:rsidRDefault="00427544" w:rsidP="00427544">
      <w:pPr>
        <w:pStyle w:val="Prrafodelista"/>
        <w:ind w:left="993" w:firstLine="0"/>
        <w:rPr>
          <w:rFonts w:ascii="Verdana" w:hAnsi="Verdana"/>
          <w:color w:val="auto"/>
          <w:sz w:val="18"/>
        </w:rPr>
      </w:pPr>
    </w:p>
    <w:p w14:paraId="0316AB9F" w14:textId="7119C6AB" w:rsidR="00492ED8" w:rsidRPr="002E2D48" w:rsidRDefault="00F87BCE" w:rsidP="00427544">
      <w:pPr>
        <w:pStyle w:val="Prrafodelista"/>
        <w:numPr>
          <w:ilvl w:val="1"/>
          <w:numId w:val="11"/>
        </w:numPr>
        <w:ind w:left="993" w:hanging="584"/>
        <w:rPr>
          <w:rFonts w:ascii="Verdana" w:hAnsi="Verdana"/>
          <w:color w:val="auto"/>
          <w:sz w:val="18"/>
        </w:rPr>
      </w:pPr>
      <w:r w:rsidRPr="002E2D48">
        <w:rPr>
          <w:rFonts w:ascii="Verdana" w:hAnsi="Verdana"/>
          <w:color w:val="auto"/>
          <w:sz w:val="18"/>
        </w:rPr>
        <w:t>Promover el desarrollo de las competencias del personal en busca de un mayor entendimiento del negocio y del cliente como parte de la transformación digital.</w:t>
      </w:r>
    </w:p>
    <w:p w14:paraId="0E60AA16" w14:textId="77777777" w:rsidR="00EA4C3F" w:rsidRPr="00410C0B" w:rsidRDefault="00EA4C3F" w:rsidP="00427544">
      <w:pPr>
        <w:rPr>
          <w:rFonts w:ascii="Verdana" w:hAnsi="Verdana"/>
          <w:sz w:val="18"/>
        </w:rPr>
      </w:pPr>
    </w:p>
    <w:p w14:paraId="2D69CCC9" w14:textId="77777777" w:rsidR="00EA4C3F" w:rsidRPr="00410C0B" w:rsidRDefault="00EA4C3F" w:rsidP="00427544">
      <w:pPr>
        <w:ind w:left="425"/>
        <w:rPr>
          <w:rFonts w:ascii="Verdana" w:hAnsi="Verdana"/>
          <w:b/>
          <w:bCs/>
          <w:sz w:val="18"/>
        </w:rPr>
      </w:pPr>
      <w:r w:rsidRPr="00410C0B">
        <w:rPr>
          <w:rFonts w:ascii="Verdana" w:hAnsi="Verdana"/>
          <w:b/>
          <w:bCs/>
          <w:sz w:val="18"/>
        </w:rPr>
        <w:t>C. Dependencia Jerárquica</w:t>
      </w:r>
    </w:p>
    <w:p w14:paraId="6CB38C81" w14:textId="77777777" w:rsidR="00427544" w:rsidRDefault="00427544" w:rsidP="00427544">
      <w:pPr>
        <w:pStyle w:val="Prrafodelista"/>
        <w:ind w:left="426" w:firstLine="0"/>
        <w:rPr>
          <w:rFonts w:ascii="Verdana" w:hAnsi="Verdana"/>
          <w:sz w:val="18"/>
        </w:rPr>
      </w:pPr>
    </w:p>
    <w:p w14:paraId="11AF75F5" w14:textId="428B150E" w:rsidR="00AB16D4" w:rsidRPr="00410C0B" w:rsidRDefault="00EA5FD0" w:rsidP="00427544">
      <w:pPr>
        <w:pStyle w:val="Prrafodelista"/>
        <w:ind w:left="426" w:firstLine="0"/>
        <w:rPr>
          <w:rFonts w:ascii="Verdana" w:hAnsi="Verdana"/>
          <w:sz w:val="18"/>
        </w:rPr>
      </w:pPr>
      <w:r w:rsidRPr="00410C0B">
        <w:rPr>
          <w:rFonts w:ascii="Verdana" w:hAnsi="Verdana"/>
          <w:sz w:val="18"/>
        </w:rPr>
        <w:t>Gerencia General</w:t>
      </w:r>
    </w:p>
    <w:p w14:paraId="1CA1B7DC" w14:textId="77777777" w:rsidR="00427544" w:rsidRDefault="00427544" w:rsidP="00427544">
      <w:pPr>
        <w:ind w:left="425"/>
        <w:rPr>
          <w:rFonts w:ascii="Verdana" w:hAnsi="Verdana"/>
          <w:b/>
          <w:bCs/>
          <w:sz w:val="18"/>
        </w:rPr>
      </w:pPr>
    </w:p>
    <w:p w14:paraId="604F118F" w14:textId="3F222993" w:rsidR="00EA4C3F" w:rsidRPr="00410C0B" w:rsidRDefault="00EA4C3F" w:rsidP="00427544">
      <w:pPr>
        <w:ind w:left="425"/>
        <w:rPr>
          <w:rFonts w:ascii="Verdana" w:hAnsi="Verdana"/>
          <w:b/>
          <w:bCs/>
          <w:sz w:val="18"/>
        </w:rPr>
      </w:pPr>
      <w:r w:rsidRPr="00410C0B">
        <w:rPr>
          <w:rFonts w:ascii="Verdana" w:hAnsi="Verdana"/>
          <w:b/>
          <w:bCs/>
          <w:sz w:val="18"/>
        </w:rPr>
        <w:t>D. Unidades organizacionales con subordinación directa</w:t>
      </w:r>
    </w:p>
    <w:p w14:paraId="00C86933" w14:textId="77777777" w:rsidR="007225E4" w:rsidRPr="00410C0B" w:rsidRDefault="007225E4" w:rsidP="00427544">
      <w:pPr>
        <w:rPr>
          <w:rFonts w:ascii="Verdana" w:hAnsi="Verdana"/>
          <w:sz w:val="18"/>
        </w:rPr>
      </w:pPr>
    </w:p>
    <w:p w14:paraId="7F5E4E10" w14:textId="7053A302" w:rsidR="00AB16D4" w:rsidRPr="00410C0B" w:rsidRDefault="007225E4" w:rsidP="00427544">
      <w:pPr>
        <w:ind w:left="410"/>
        <w:rPr>
          <w:rFonts w:ascii="Verdana" w:hAnsi="Verdana"/>
          <w:sz w:val="18"/>
        </w:rPr>
      </w:pPr>
      <w:r w:rsidRPr="00410C0B">
        <w:rPr>
          <w:rFonts w:ascii="Verdana" w:hAnsi="Verdana"/>
          <w:sz w:val="18"/>
        </w:rPr>
        <w:t xml:space="preserve">Área </w:t>
      </w:r>
      <w:r w:rsidR="00AB16D4" w:rsidRPr="00410C0B">
        <w:rPr>
          <w:rFonts w:ascii="Verdana" w:hAnsi="Verdana"/>
          <w:sz w:val="18"/>
        </w:rPr>
        <w:t>Gestión de Servicios de Tecnología</w:t>
      </w:r>
    </w:p>
    <w:p w14:paraId="4286AC42" w14:textId="5F52993E" w:rsidR="00782E6E" w:rsidRPr="00410C0B" w:rsidRDefault="00782E6E" w:rsidP="00427544">
      <w:pPr>
        <w:ind w:left="410"/>
        <w:rPr>
          <w:rFonts w:ascii="Verdana" w:hAnsi="Verdana"/>
          <w:sz w:val="18"/>
        </w:rPr>
      </w:pPr>
      <w:r w:rsidRPr="00410C0B">
        <w:rPr>
          <w:rFonts w:ascii="Verdana" w:hAnsi="Verdana"/>
          <w:sz w:val="18"/>
        </w:rPr>
        <w:t>Área G</w:t>
      </w:r>
      <w:r w:rsidR="009B3388" w:rsidRPr="00410C0B">
        <w:rPr>
          <w:rFonts w:ascii="Verdana" w:hAnsi="Verdana"/>
          <w:sz w:val="18"/>
        </w:rPr>
        <w:t>obierno</w:t>
      </w:r>
      <w:r w:rsidRPr="00410C0B">
        <w:rPr>
          <w:rFonts w:ascii="Verdana" w:hAnsi="Verdana"/>
          <w:sz w:val="18"/>
        </w:rPr>
        <w:t xml:space="preserve"> de Tecnología</w:t>
      </w:r>
    </w:p>
    <w:p w14:paraId="2EE53CA2" w14:textId="09E23C78" w:rsidR="00C769F3" w:rsidRPr="00410C0B" w:rsidRDefault="00C769F3" w:rsidP="00427544">
      <w:pPr>
        <w:ind w:left="410"/>
        <w:rPr>
          <w:rFonts w:ascii="Verdana" w:hAnsi="Verdana"/>
          <w:sz w:val="18"/>
        </w:rPr>
      </w:pPr>
      <w:r w:rsidRPr="00410C0B">
        <w:rPr>
          <w:rFonts w:ascii="Verdana" w:hAnsi="Verdana"/>
          <w:sz w:val="18"/>
        </w:rPr>
        <w:t>Unidad Transformación Digital del Negocio</w:t>
      </w:r>
    </w:p>
    <w:p w14:paraId="0EBD82FE" w14:textId="3DB0B92D" w:rsidR="00820DDA" w:rsidRPr="00410C0B" w:rsidRDefault="00820DDA" w:rsidP="00427544">
      <w:pPr>
        <w:ind w:left="410"/>
        <w:rPr>
          <w:rFonts w:ascii="Verdana" w:hAnsi="Verdana"/>
          <w:sz w:val="18"/>
        </w:rPr>
      </w:pPr>
      <w:r w:rsidRPr="00410C0B">
        <w:rPr>
          <w:rFonts w:ascii="Verdana" w:hAnsi="Verdana"/>
          <w:sz w:val="18"/>
        </w:rPr>
        <w:t>Unidad Tecnologías de Información y Comunicación</w:t>
      </w:r>
    </w:p>
    <w:p w14:paraId="61D51DEF" w14:textId="77777777" w:rsidR="00AB16D4" w:rsidRPr="00410C0B" w:rsidRDefault="00AB16D4" w:rsidP="00427544">
      <w:pPr>
        <w:ind w:left="284"/>
        <w:rPr>
          <w:rFonts w:ascii="Verdana" w:hAnsi="Verdana"/>
          <w:sz w:val="18"/>
        </w:rPr>
      </w:pPr>
    </w:p>
    <w:p w14:paraId="73DC478A" w14:textId="1112840D" w:rsidR="000B1198" w:rsidRPr="00410C0B" w:rsidRDefault="000B1198" w:rsidP="00427544">
      <w:pPr>
        <w:rPr>
          <w:rFonts w:ascii="Verdana" w:hAnsi="Verdana"/>
          <w:b/>
          <w:color w:val="FF692D" w:themeColor="accent1"/>
          <w:sz w:val="18"/>
        </w:rPr>
      </w:pPr>
      <w:r w:rsidRPr="00410C0B">
        <w:rPr>
          <w:rFonts w:ascii="Verdana" w:hAnsi="Verdana"/>
          <w:sz w:val="18"/>
        </w:rPr>
        <w:br w:type="page"/>
      </w:r>
    </w:p>
    <w:p w14:paraId="3E1427FD" w14:textId="4C8B2ABC" w:rsidR="008B0B63" w:rsidRPr="00410C0B" w:rsidRDefault="008B0B63" w:rsidP="00427544">
      <w:pPr>
        <w:pStyle w:val="Ttulo3"/>
        <w:rPr>
          <w:rFonts w:ascii="Verdana" w:hAnsi="Verdana"/>
          <w:sz w:val="18"/>
        </w:rPr>
      </w:pPr>
      <w:bookmarkStart w:id="111" w:name="_Toc118787915"/>
      <w:r w:rsidRPr="00410C0B">
        <w:rPr>
          <w:rFonts w:ascii="Verdana" w:hAnsi="Verdana"/>
          <w:sz w:val="18"/>
        </w:rPr>
        <w:lastRenderedPageBreak/>
        <w:t>81. ÁREA GESTIÓN DE SERVICIOS DE TECNOLOGÍA</w:t>
      </w:r>
      <w:bookmarkEnd w:id="111"/>
    </w:p>
    <w:p w14:paraId="29A78E8C" w14:textId="77777777" w:rsidR="00427544" w:rsidRDefault="00427544" w:rsidP="00427544">
      <w:pPr>
        <w:ind w:left="0"/>
        <w:rPr>
          <w:rFonts w:ascii="Verdana" w:hAnsi="Verdana"/>
          <w:b/>
          <w:bCs/>
          <w:sz w:val="18"/>
        </w:rPr>
      </w:pPr>
    </w:p>
    <w:p w14:paraId="264EF246" w14:textId="03172308" w:rsidR="008B0B63" w:rsidRPr="00410C0B" w:rsidRDefault="008B0B63" w:rsidP="00427544">
      <w:pPr>
        <w:ind w:left="0"/>
        <w:rPr>
          <w:rFonts w:ascii="Verdana" w:hAnsi="Verdana"/>
          <w:b/>
          <w:bCs/>
          <w:sz w:val="18"/>
        </w:rPr>
      </w:pPr>
      <w:r w:rsidRPr="00410C0B">
        <w:rPr>
          <w:rFonts w:ascii="Verdana" w:hAnsi="Verdana"/>
          <w:b/>
          <w:bCs/>
          <w:sz w:val="18"/>
        </w:rPr>
        <w:t>A. Objetivo de la dependencia</w:t>
      </w:r>
    </w:p>
    <w:p w14:paraId="3DB12758" w14:textId="77777777" w:rsidR="008B0B63" w:rsidRPr="00410C0B" w:rsidRDefault="008B0B63" w:rsidP="00427544">
      <w:pPr>
        <w:ind w:left="0"/>
        <w:rPr>
          <w:rFonts w:ascii="Verdana" w:hAnsi="Verdana"/>
          <w:sz w:val="18"/>
        </w:rPr>
      </w:pPr>
    </w:p>
    <w:p w14:paraId="0E148941" w14:textId="77CEA277" w:rsidR="00F038F5" w:rsidRPr="002E2D48" w:rsidRDefault="00F038F5" w:rsidP="00427544">
      <w:pPr>
        <w:ind w:left="0"/>
        <w:rPr>
          <w:rFonts w:ascii="Verdana" w:hAnsi="Verdana"/>
          <w:color w:val="auto"/>
          <w:sz w:val="18"/>
        </w:rPr>
      </w:pPr>
      <w:r w:rsidRPr="002E2D48">
        <w:rPr>
          <w:rFonts w:ascii="Verdana" w:hAnsi="Verdana"/>
          <w:color w:val="auto"/>
          <w:sz w:val="18"/>
        </w:rPr>
        <w:t xml:space="preserve">Asegurar la disponibilidad, seguridad y continuidad de los servicios de TIC, para soportar la gestión empresarial de la CNFL, cumpliendo con las variables de calidad, sostenibilidad, salud y seguridad </w:t>
      </w:r>
      <w:r w:rsidR="00924B78" w:rsidRPr="002E2D48">
        <w:rPr>
          <w:rFonts w:ascii="Verdana" w:hAnsi="Verdana"/>
          <w:color w:val="auto"/>
          <w:sz w:val="18"/>
        </w:rPr>
        <w:t>laboral</w:t>
      </w:r>
      <w:r w:rsidRPr="002E2D48">
        <w:rPr>
          <w:rFonts w:ascii="Verdana" w:hAnsi="Verdana"/>
          <w:color w:val="auto"/>
          <w:sz w:val="18"/>
        </w:rPr>
        <w:t>, responsabilidad social y gestión integral del activo productivo.</w:t>
      </w:r>
    </w:p>
    <w:p w14:paraId="185C03CB" w14:textId="77777777" w:rsidR="008B0B63" w:rsidRPr="00410C0B" w:rsidRDefault="008B0B63" w:rsidP="00427544">
      <w:pPr>
        <w:ind w:left="0"/>
        <w:rPr>
          <w:rFonts w:ascii="Verdana" w:hAnsi="Verdana"/>
          <w:b/>
          <w:bCs/>
          <w:sz w:val="18"/>
        </w:rPr>
      </w:pPr>
    </w:p>
    <w:p w14:paraId="1D0A455C" w14:textId="77777777" w:rsidR="008B0B63" w:rsidRPr="00410C0B" w:rsidRDefault="008B0B63" w:rsidP="00427544">
      <w:pPr>
        <w:ind w:left="0"/>
        <w:rPr>
          <w:rFonts w:ascii="Verdana" w:hAnsi="Verdana"/>
          <w:b/>
          <w:bCs/>
          <w:sz w:val="18"/>
        </w:rPr>
      </w:pPr>
      <w:r w:rsidRPr="00410C0B">
        <w:rPr>
          <w:rFonts w:ascii="Verdana" w:hAnsi="Verdana"/>
          <w:b/>
          <w:bCs/>
          <w:sz w:val="18"/>
        </w:rPr>
        <w:t>B. Principales funciones</w:t>
      </w:r>
    </w:p>
    <w:p w14:paraId="2E13A042" w14:textId="77777777" w:rsidR="008B0B63" w:rsidRPr="00410C0B" w:rsidRDefault="008B0B63" w:rsidP="00427544">
      <w:pPr>
        <w:rPr>
          <w:rFonts w:ascii="Verdana" w:hAnsi="Verdana"/>
          <w:sz w:val="18"/>
        </w:rPr>
      </w:pPr>
    </w:p>
    <w:p w14:paraId="41F7C28B" w14:textId="244AEB88" w:rsidR="008B0B63" w:rsidRPr="002E2D48" w:rsidRDefault="00EB7D9E" w:rsidP="00427544">
      <w:pPr>
        <w:pStyle w:val="Prrafodelista"/>
        <w:numPr>
          <w:ilvl w:val="1"/>
          <w:numId w:val="26"/>
        </w:numPr>
        <w:ind w:left="709" w:hanging="725"/>
        <w:rPr>
          <w:rFonts w:ascii="Verdana" w:hAnsi="Verdana"/>
          <w:color w:val="auto"/>
          <w:sz w:val="18"/>
        </w:rPr>
      </w:pPr>
      <w:r w:rsidRPr="002E2D48">
        <w:rPr>
          <w:rFonts w:ascii="Verdana" w:hAnsi="Verdana"/>
          <w:color w:val="auto"/>
          <w:sz w:val="18"/>
        </w:rPr>
        <w:t>Recibir, gestionar y canalizar las solicitudes de servicio, eventos e incidentes de tecnología de la Dirección Transformación y Gestión Tecnológica.</w:t>
      </w:r>
    </w:p>
    <w:p w14:paraId="5548A978" w14:textId="77777777" w:rsidR="00427544" w:rsidRDefault="00427544" w:rsidP="00427544">
      <w:pPr>
        <w:pStyle w:val="Prrafodelista"/>
        <w:ind w:left="709" w:firstLine="0"/>
        <w:rPr>
          <w:rFonts w:ascii="Verdana" w:hAnsi="Verdana"/>
          <w:color w:val="auto"/>
          <w:sz w:val="18"/>
        </w:rPr>
      </w:pPr>
    </w:p>
    <w:p w14:paraId="537ABE58" w14:textId="1C1463E3" w:rsidR="008B0B63" w:rsidRPr="002E2D48" w:rsidRDefault="0042016A" w:rsidP="00427544">
      <w:pPr>
        <w:pStyle w:val="Prrafodelista"/>
        <w:numPr>
          <w:ilvl w:val="1"/>
          <w:numId w:val="26"/>
        </w:numPr>
        <w:ind w:left="709" w:hanging="725"/>
        <w:rPr>
          <w:rFonts w:ascii="Verdana" w:hAnsi="Verdana"/>
          <w:color w:val="auto"/>
          <w:sz w:val="18"/>
        </w:rPr>
      </w:pPr>
      <w:r w:rsidRPr="002E2D48">
        <w:rPr>
          <w:rFonts w:ascii="Verdana" w:hAnsi="Verdana"/>
          <w:color w:val="auto"/>
          <w:sz w:val="18"/>
        </w:rPr>
        <w:t xml:space="preserve">Gestionar los procesos de atención fuera de horario laboral, de acuerdo con el Plan continuidad de </w:t>
      </w:r>
      <w:r w:rsidR="001D055B" w:rsidRPr="002E2D48">
        <w:rPr>
          <w:rFonts w:ascii="Verdana" w:hAnsi="Verdana"/>
          <w:color w:val="auto"/>
          <w:sz w:val="18"/>
        </w:rPr>
        <w:t xml:space="preserve">servicios de </w:t>
      </w:r>
      <w:r w:rsidRPr="002E2D48">
        <w:rPr>
          <w:rFonts w:ascii="Verdana" w:hAnsi="Verdana"/>
          <w:color w:val="auto"/>
          <w:sz w:val="18"/>
        </w:rPr>
        <w:t xml:space="preserve">TIC, en atención de la Estrategia </w:t>
      </w:r>
      <w:r w:rsidR="00924B78" w:rsidRPr="002E2D48">
        <w:rPr>
          <w:rFonts w:ascii="Verdana" w:hAnsi="Verdana"/>
          <w:color w:val="auto"/>
          <w:sz w:val="18"/>
        </w:rPr>
        <w:t>empresarial para la</w:t>
      </w:r>
      <w:r w:rsidRPr="002E2D48">
        <w:rPr>
          <w:rFonts w:ascii="Verdana" w:hAnsi="Verdana"/>
          <w:color w:val="auto"/>
          <w:sz w:val="18"/>
        </w:rPr>
        <w:t xml:space="preserve"> continuidad del </w:t>
      </w:r>
      <w:r w:rsidR="00924B78" w:rsidRPr="002E2D48">
        <w:rPr>
          <w:rFonts w:ascii="Verdana" w:hAnsi="Verdana"/>
          <w:color w:val="auto"/>
          <w:sz w:val="18"/>
        </w:rPr>
        <w:t>n</w:t>
      </w:r>
      <w:r w:rsidRPr="002E2D48">
        <w:rPr>
          <w:rFonts w:ascii="Verdana" w:hAnsi="Verdana"/>
          <w:color w:val="auto"/>
          <w:sz w:val="18"/>
        </w:rPr>
        <w:t>egocio.</w:t>
      </w:r>
    </w:p>
    <w:p w14:paraId="3DC8A314" w14:textId="77777777" w:rsidR="00427544" w:rsidRPr="00427544" w:rsidRDefault="00427544" w:rsidP="00427544">
      <w:pPr>
        <w:pStyle w:val="Prrafodelista"/>
        <w:ind w:left="709" w:firstLine="0"/>
        <w:rPr>
          <w:rFonts w:ascii="Verdana" w:hAnsi="Verdana"/>
          <w:sz w:val="18"/>
        </w:rPr>
      </w:pPr>
    </w:p>
    <w:p w14:paraId="4EF8734B" w14:textId="5F9A4EA9" w:rsidR="00353814" w:rsidRPr="00410C0B" w:rsidRDefault="00C46028" w:rsidP="00427544">
      <w:pPr>
        <w:pStyle w:val="Prrafodelista"/>
        <w:numPr>
          <w:ilvl w:val="1"/>
          <w:numId w:val="26"/>
        </w:numPr>
        <w:ind w:left="709" w:hanging="725"/>
        <w:rPr>
          <w:rFonts w:ascii="Verdana" w:hAnsi="Verdana"/>
          <w:sz w:val="18"/>
        </w:rPr>
      </w:pPr>
      <w:r w:rsidRPr="002E2D48">
        <w:rPr>
          <w:rFonts w:ascii="Verdana" w:hAnsi="Verdana"/>
          <w:color w:val="auto"/>
          <w:sz w:val="18"/>
        </w:rPr>
        <w:t xml:space="preserve">Administrar la plataforma de servicio donde se gestionan las solicitudes de servicio, eventos e </w:t>
      </w:r>
      <w:r w:rsidRPr="00410C0B">
        <w:rPr>
          <w:rFonts w:ascii="Verdana" w:hAnsi="Verdana"/>
          <w:sz w:val="18"/>
        </w:rPr>
        <w:t>incidentes de tecnología de la Dirección Transformación y Gestión Tecnológica.</w:t>
      </w:r>
    </w:p>
    <w:p w14:paraId="09D0AE85" w14:textId="77777777" w:rsidR="00427544" w:rsidRDefault="00427544" w:rsidP="00427544">
      <w:pPr>
        <w:pStyle w:val="Prrafodelista"/>
        <w:ind w:left="709" w:firstLine="0"/>
        <w:rPr>
          <w:rFonts w:ascii="Verdana" w:hAnsi="Verdana"/>
          <w:sz w:val="18"/>
        </w:rPr>
      </w:pPr>
    </w:p>
    <w:p w14:paraId="1D71C2EF" w14:textId="55250F81" w:rsidR="00353814" w:rsidRPr="00410C0B" w:rsidRDefault="00D457B4" w:rsidP="00427544">
      <w:pPr>
        <w:pStyle w:val="Prrafodelista"/>
        <w:numPr>
          <w:ilvl w:val="1"/>
          <w:numId w:val="26"/>
        </w:numPr>
        <w:ind w:left="709" w:hanging="725"/>
        <w:rPr>
          <w:rFonts w:ascii="Verdana" w:hAnsi="Verdana"/>
          <w:sz w:val="18"/>
        </w:rPr>
      </w:pPr>
      <w:r w:rsidRPr="00410C0B">
        <w:rPr>
          <w:rFonts w:ascii="Verdana" w:hAnsi="Verdana"/>
          <w:sz w:val="18"/>
        </w:rPr>
        <w:t xml:space="preserve">Administrar y gestionar el dominio y los servicios de nube (Tenant) de la CNFL. </w:t>
      </w:r>
    </w:p>
    <w:p w14:paraId="645A2281" w14:textId="77777777" w:rsidR="00427544" w:rsidRDefault="00427544" w:rsidP="00427544">
      <w:pPr>
        <w:pStyle w:val="Prrafodelista"/>
        <w:ind w:left="709" w:firstLine="0"/>
        <w:rPr>
          <w:rFonts w:ascii="Verdana" w:hAnsi="Verdana"/>
          <w:sz w:val="18"/>
        </w:rPr>
      </w:pPr>
    </w:p>
    <w:p w14:paraId="435EDE56" w14:textId="25C3D1F3" w:rsidR="00353814" w:rsidRPr="00410C0B" w:rsidRDefault="00315925" w:rsidP="00427544">
      <w:pPr>
        <w:pStyle w:val="Prrafodelista"/>
        <w:numPr>
          <w:ilvl w:val="1"/>
          <w:numId w:val="26"/>
        </w:numPr>
        <w:ind w:left="709" w:hanging="725"/>
        <w:rPr>
          <w:rFonts w:ascii="Verdana" w:hAnsi="Verdana"/>
          <w:sz w:val="18"/>
        </w:rPr>
      </w:pPr>
      <w:r w:rsidRPr="00410C0B">
        <w:rPr>
          <w:rFonts w:ascii="Verdana" w:hAnsi="Verdana"/>
          <w:sz w:val="18"/>
        </w:rPr>
        <w:t xml:space="preserve">Administrar los servicios colaborativos (correo electrónico, </w:t>
      </w:r>
      <w:proofErr w:type="spellStart"/>
      <w:r w:rsidRPr="00410C0B">
        <w:rPr>
          <w:rFonts w:ascii="Verdana" w:hAnsi="Verdana"/>
          <w:sz w:val="18"/>
        </w:rPr>
        <w:t>sharepoint</w:t>
      </w:r>
      <w:proofErr w:type="spellEnd"/>
      <w:r w:rsidRPr="00410C0B">
        <w:rPr>
          <w:rFonts w:ascii="Verdana" w:hAnsi="Verdana"/>
          <w:sz w:val="18"/>
        </w:rPr>
        <w:t>, TEAMS, entre otros).</w:t>
      </w:r>
    </w:p>
    <w:p w14:paraId="72A79ABF" w14:textId="77777777" w:rsidR="00427544" w:rsidRDefault="00427544" w:rsidP="00427544">
      <w:pPr>
        <w:pStyle w:val="Prrafodelista"/>
        <w:ind w:left="709" w:firstLine="0"/>
        <w:rPr>
          <w:rFonts w:ascii="Verdana" w:hAnsi="Verdana"/>
          <w:sz w:val="18"/>
        </w:rPr>
      </w:pPr>
    </w:p>
    <w:p w14:paraId="0FC34064" w14:textId="70EA96C9" w:rsidR="00353814" w:rsidRPr="00410C0B" w:rsidRDefault="00D55B71" w:rsidP="00427544">
      <w:pPr>
        <w:pStyle w:val="Prrafodelista"/>
        <w:numPr>
          <w:ilvl w:val="1"/>
          <w:numId w:val="26"/>
        </w:numPr>
        <w:ind w:left="709" w:hanging="725"/>
        <w:rPr>
          <w:rFonts w:ascii="Verdana" w:hAnsi="Verdana"/>
          <w:sz w:val="18"/>
        </w:rPr>
      </w:pPr>
      <w:r w:rsidRPr="00410C0B">
        <w:rPr>
          <w:rFonts w:ascii="Verdana" w:hAnsi="Verdana"/>
          <w:sz w:val="18"/>
        </w:rPr>
        <w:t xml:space="preserve">Monitorear el </w:t>
      </w:r>
      <w:r w:rsidR="001C0122" w:rsidRPr="00410C0B">
        <w:rPr>
          <w:rFonts w:ascii="Verdana" w:hAnsi="Verdana"/>
          <w:sz w:val="18"/>
        </w:rPr>
        <w:t>servicio de</w:t>
      </w:r>
      <w:r w:rsidRPr="00410C0B">
        <w:rPr>
          <w:rFonts w:ascii="Verdana" w:hAnsi="Verdana"/>
          <w:sz w:val="18"/>
        </w:rPr>
        <w:t xml:space="preserve"> recaudación externa, así como atender los reportes de problemas de los recaudadores externos.</w:t>
      </w:r>
    </w:p>
    <w:p w14:paraId="4DFB2D0D" w14:textId="77777777" w:rsidR="00427544" w:rsidRDefault="00427544" w:rsidP="00427544">
      <w:pPr>
        <w:pStyle w:val="Prrafodelista"/>
        <w:ind w:left="709" w:firstLine="0"/>
        <w:rPr>
          <w:rFonts w:ascii="Verdana" w:hAnsi="Verdana"/>
          <w:sz w:val="18"/>
        </w:rPr>
      </w:pPr>
    </w:p>
    <w:p w14:paraId="106F562C" w14:textId="22E889CC" w:rsidR="00353814" w:rsidRPr="00410C0B" w:rsidRDefault="0076197B" w:rsidP="00427544">
      <w:pPr>
        <w:pStyle w:val="Prrafodelista"/>
        <w:numPr>
          <w:ilvl w:val="1"/>
          <w:numId w:val="26"/>
        </w:numPr>
        <w:ind w:left="709" w:hanging="725"/>
        <w:rPr>
          <w:rFonts w:ascii="Verdana" w:hAnsi="Verdana"/>
          <w:sz w:val="18"/>
        </w:rPr>
      </w:pPr>
      <w:r w:rsidRPr="00410C0B">
        <w:rPr>
          <w:rFonts w:ascii="Verdana" w:hAnsi="Verdana"/>
          <w:sz w:val="18"/>
        </w:rPr>
        <w:t xml:space="preserve">Supervisar y ejecutar la gestión de eventos, gestión del cambio y gestión de la configuración de los </w:t>
      </w:r>
      <w:r w:rsidR="001C0122" w:rsidRPr="00410C0B">
        <w:rPr>
          <w:rFonts w:ascii="Verdana" w:hAnsi="Verdana"/>
          <w:sz w:val="18"/>
        </w:rPr>
        <w:t>servicios de</w:t>
      </w:r>
      <w:r w:rsidRPr="00410C0B">
        <w:rPr>
          <w:rFonts w:ascii="Verdana" w:hAnsi="Verdana"/>
          <w:sz w:val="18"/>
        </w:rPr>
        <w:t xml:space="preserve"> TIC (</w:t>
      </w:r>
      <w:proofErr w:type="spellStart"/>
      <w:r w:rsidRPr="00410C0B">
        <w:rPr>
          <w:rFonts w:ascii="Verdana" w:hAnsi="Verdana"/>
          <w:sz w:val="18"/>
        </w:rPr>
        <w:t>infocomunicaciones</w:t>
      </w:r>
      <w:proofErr w:type="spellEnd"/>
      <w:r w:rsidRPr="00410C0B">
        <w:rPr>
          <w:rFonts w:ascii="Verdana" w:hAnsi="Verdana"/>
          <w:sz w:val="18"/>
        </w:rPr>
        <w:t>, infraestructura y aplicaciones).</w:t>
      </w:r>
    </w:p>
    <w:p w14:paraId="6130E05A" w14:textId="77777777" w:rsidR="00427544" w:rsidRDefault="00427544" w:rsidP="00427544">
      <w:pPr>
        <w:pStyle w:val="Prrafodelista"/>
        <w:ind w:left="709" w:firstLine="0"/>
        <w:rPr>
          <w:rFonts w:ascii="Verdana" w:hAnsi="Verdana"/>
          <w:sz w:val="18"/>
        </w:rPr>
      </w:pPr>
    </w:p>
    <w:p w14:paraId="45F0FE71" w14:textId="37FC32AD" w:rsidR="00353814" w:rsidRPr="00410C0B" w:rsidRDefault="00352819" w:rsidP="00427544">
      <w:pPr>
        <w:pStyle w:val="Prrafodelista"/>
        <w:numPr>
          <w:ilvl w:val="1"/>
          <w:numId w:val="26"/>
        </w:numPr>
        <w:ind w:left="709" w:hanging="725"/>
        <w:rPr>
          <w:rFonts w:ascii="Verdana" w:hAnsi="Verdana"/>
          <w:sz w:val="18"/>
        </w:rPr>
      </w:pPr>
      <w:r w:rsidRPr="00410C0B">
        <w:rPr>
          <w:rFonts w:ascii="Verdana" w:hAnsi="Verdana"/>
          <w:sz w:val="18"/>
        </w:rPr>
        <w:t>Administrar el catálogo de servicios de TIC, acuerdos de nivel de servicio y emitir informes relacionados con los servicios de TIC.</w:t>
      </w:r>
    </w:p>
    <w:p w14:paraId="624D4AE5" w14:textId="77777777" w:rsidR="00427544" w:rsidRDefault="00427544" w:rsidP="00427544">
      <w:pPr>
        <w:pStyle w:val="Prrafodelista"/>
        <w:ind w:left="709" w:firstLine="0"/>
        <w:rPr>
          <w:rFonts w:ascii="Verdana" w:hAnsi="Verdana"/>
          <w:sz w:val="18"/>
        </w:rPr>
      </w:pPr>
    </w:p>
    <w:p w14:paraId="016A8818" w14:textId="2B1BBDCE" w:rsidR="00353814" w:rsidRPr="00410C0B" w:rsidRDefault="006E6C29" w:rsidP="00427544">
      <w:pPr>
        <w:pStyle w:val="Prrafodelista"/>
        <w:numPr>
          <w:ilvl w:val="1"/>
          <w:numId w:val="26"/>
        </w:numPr>
        <w:ind w:left="709" w:hanging="725"/>
        <w:rPr>
          <w:rFonts w:ascii="Verdana" w:hAnsi="Verdana"/>
          <w:sz w:val="18"/>
        </w:rPr>
      </w:pPr>
      <w:r w:rsidRPr="00410C0B">
        <w:rPr>
          <w:rFonts w:ascii="Verdana" w:hAnsi="Verdana"/>
          <w:sz w:val="18"/>
        </w:rPr>
        <w:t>Gestionar la georreferenciación y administración de contratos de alquiler de infraestructura (alquiler de postes).</w:t>
      </w:r>
    </w:p>
    <w:p w14:paraId="732837F1" w14:textId="77777777" w:rsidR="00427544" w:rsidRDefault="00427544" w:rsidP="00427544">
      <w:pPr>
        <w:pStyle w:val="Prrafodelista"/>
        <w:ind w:left="709" w:firstLine="0"/>
        <w:rPr>
          <w:rFonts w:ascii="Verdana" w:hAnsi="Verdana"/>
          <w:sz w:val="18"/>
        </w:rPr>
      </w:pPr>
    </w:p>
    <w:p w14:paraId="5F4495EB" w14:textId="4A3F22D6" w:rsidR="00353814" w:rsidRPr="00410C0B" w:rsidRDefault="00E33E25" w:rsidP="00427544">
      <w:pPr>
        <w:pStyle w:val="Prrafodelista"/>
        <w:numPr>
          <w:ilvl w:val="1"/>
          <w:numId w:val="26"/>
        </w:numPr>
        <w:ind w:left="709" w:hanging="725"/>
        <w:rPr>
          <w:rFonts w:ascii="Verdana" w:hAnsi="Verdana"/>
          <w:sz w:val="18"/>
        </w:rPr>
      </w:pPr>
      <w:r w:rsidRPr="00410C0B">
        <w:rPr>
          <w:rFonts w:ascii="Verdana" w:hAnsi="Verdana"/>
          <w:sz w:val="18"/>
        </w:rPr>
        <w:t xml:space="preserve">Gestionar la mesa de priorización de requerimientos de tecnología. </w:t>
      </w:r>
    </w:p>
    <w:p w14:paraId="68EDE7C2" w14:textId="77777777" w:rsidR="00427544" w:rsidRDefault="00427544" w:rsidP="00427544">
      <w:pPr>
        <w:pStyle w:val="Prrafodelista"/>
        <w:ind w:left="709" w:firstLine="0"/>
        <w:rPr>
          <w:rFonts w:ascii="Verdana" w:hAnsi="Verdana"/>
          <w:sz w:val="18"/>
        </w:rPr>
      </w:pPr>
    </w:p>
    <w:p w14:paraId="20D7143C" w14:textId="68F70E56" w:rsidR="00353814" w:rsidRPr="00410C0B" w:rsidRDefault="00230655" w:rsidP="00427544">
      <w:pPr>
        <w:pStyle w:val="Prrafodelista"/>
        <w:numPr>
          <w:ilvl w:val="1"/>
          <w:numId w:val="26"/>
        </w:numPr>
        <w:ind w:left="709" w:hanging="725"/>
        <w:rPr>
          <w:rFonts w:ascii="Verdana" w:hAnsi="Verdana"/>
          <w:sz w:val="18"/>
        </w:rPr>
      </w:pPr>
      <w:r w:rsidRPr="00410C0B">
        <w:rPr>
          <w:rFonts w:ascii="Verdana" w:hAnsi="Verdana"/>
          <w:sz w:val="18"/>
        </w:rPr>
        <w:t>Impulsar la mejora de la experiencia del cliente interno para garantizar su satisfacción.</w:t>
      </w:r>
    </w:p>
    <w:p w14:paraId="16FAF330" w14:textId="77777777" w:rsidR="00427544" w:rsidRDefault="00427544" w:rsidP="00427544">
      <w:pPr>
        <w:pStyle w:val="Prrafodelista"/>
        <w:ind w:left="709" w:firstLine="0"/>
        <w:rPr>
          <w:rFonts w:ascii="Verdana" w:hAnsi="Verdana"/>
          <w:color w:val="auto"/>
          <w:sz w:val="18"/>
        </w:rPr>
      </w:pPr>
    </w:p>
    <w:p w14:paraId="4764A8D9" w14:textId="09E0FA9C" w:rsidR="00353814" w:rsidRPr="002E2D48" w:rsidRDefault="00616B8C" w:rsidP="00427544">
      <w:pPr>
        <w:pStyle w:val="Prrafodelista"/>
        <w:numPr>
          <w:ilvl w:val="1"/>
          <w:numId w:val="26"/>
        </w:numPr>
        <w:ind w:left="709" w:hanging="725"/>
        <w:rPr>
          <w:rFonts w:ascii="Verdana" w:hAnsi="Verdana"/>
          <w:color w:val="auto"/>
          <w:sz w:val="18"/>
        </w:rPr>
      </w:pPr>
      <w:r w:rsidRPr="002E2D48">
        <w:rPr>
          <w:rFonts w:ascii="Verdana" w:hAnsi="Verdana"/>
          <w:color w:val="auto"/>
          <w:sz w:val="18"/>
        </w:rPr>
        <w:t xml:space="preserve">Evaluar periódicamente el servicio que se brinda desde las </w:t>
      </w:r>
      <w:r w:rsidR="001D055B" w:rsidRPr="002E2D48">
        <w:rPr>
          <w:rFonts w:ascii="Verdana" w:hAnsi="Verdana"/>
          <w:color w:val="auto"/>
          <w:sz w:val="18"/>
        </w:rPr>
        <w:t>á</w:t>
      </w:r>
      <w:r w:rsidRPr="002E2D48">
        <w:rPr>
          <w:rFonts w:ascii="Verdana" w:hAnsi="Verdana"/>
          <w:color w:val="auto"/>
          <w:sz w:val="18"/>
        </w:rPr>
        <w:t xml:space="preserve">reas y </w:t>
      </w:r>
      <w:r w:rsidR="001D055B" w:rsidRPr="002E2D48">
        <w:rPr>
          <w:rFonts w:ascii="Verdana" w:hAnsi="Verdana"/>
          <w:color w:val="auto"/>
          <w:sz w:val="18"/>
        </w:rPr>
        <w:t>p</w:t>
      </w:r>
      <w:r w:rsidRPr="002E2D48">
        <w:rPr>
          <w:rFonts w:ascii="Verdana" w:hAnsi="Verdana"/>
          <w:color w:val="auto"/>
          <w:sz w:val="18"/>
        </w:rPr>
        <w:t xml:space="preserve">rocesos de la </w:t>
      </w:r>
      <w:r w:rsidR="00B53155" w:rsidRPr="002E2D48">
        <w:rPr>
          <w:rFonts w:ascii="Verdana" w:hAnsi="Verdana"/>
          <w:color w:val="auto"/>
          <w:sz w:val="18"/>
        </w:rPr>
        <w:t>Dirección</w:t>
      </w:r>
      <w:r w:rsidRPr="002E2D48">
        <w:rPr>
          <w:rFonts w:ascii="Verdana" w:hAnsi="Verdana"/>
          <w:color w:val="auto"/>
          <w:sz w:val="18"/>
        </w:rPr>
        <w:t xml:space="preserve"> Transformación y Gestión Tecnológica.</w:t>
      </w:r>
    </w:p>
    <w:p w14:paraId="04F347B0" w14:textId="77777777" w:rsidR="00427544" w:rsidRDefault="00427544" w:rsidP="00427544">
      <w:pPr>
        <w:ind w:left="0"/>
        <w:rPr>
          <w:rFonts w:ascii="Verdana" w:hAnsi="Verdana"/>
          <w:b/>
          <w:bCs/>
          <w:color w:val="auto"/>
          <w:sz w:val="18"/>
        </w:rPr>
      </w:pPr>
    </w:p>
    <w:p w14:paraId="680572C5" w14:textId="34503AFA" w:rsidR="008B0B63" w:rsidRPr="002E2D48" w:rsidRDefault="008B0B63" w:rsidP="00427544">
      <w:pPr>
        <w:ind w:left="0"/>
        <w:rPr>
          <w:rFonts w:ascii="Verdana" w:hAnsi="Verdana"/>
          <w:b/>
          <w:bCs/>
          <w:color w:val="auto"/>
          <w:sz w:val="18"/>
        </w:rPr>
      </w:pPr>
      <w:r w:rsidRPr="002E2D48">
        <w:rPr>
          <w:rFonts w:ascii="Verdana" w:hAnsi="Verdana"/>
          <w:b/>
          <w:bCs/>
          <w:color w:val="auto"/>
          <w:sz w:val="18"/>
        </w:rPr>
        <w:t>C. Dependencia Jerárquica</w:t>
      </w:r>
    </w:p>
    <w:p w14:paraId="3ED5DFED" w14:textId="77777777" w:rsidR="00427544" w:rsidRDefault="00427544" w:rsidP="00427544">
      <w:pPr>
        <w:pStyle w:val="Prrafodelista"/>
        <w:ind w:left="0" w:firstLine="0"/>
        <w:rPr>
          <w:rFonts w:ascii="Verdana" w:hAnsi="Verdana"/>
          <w:sz w:val="18"/>
        </w:rPr>
      </w:pPr>
    </w:p>
    <w:p w14:paraId="3410CEE0" w14:textId="0411EDA1" w:rsidR="008B0B63" w:rsidRPr="00410C0B" w:rsidRDefault="00E6726C" w:rsidP="00427544">
      <w:pPr>
        <w:pStyle w:val="Prrafodelista"/>
        <w:ind w:left="0" w:firstLine="0"/>
        <w:rPr>
          <w:rFonts w:ascii="Verdana" w:hAnsi="Verdana"/>
          <w:sz w:val="18"/>
        </w:rPr>
      </w:pPr>
      <w:r w:rsidRPr="00410C0B">
        <w:rPr>
          <w:rFonts w:ascii="Verdana" w:hAnsi="Verdana"/>
          <w:sz w:val="18"/>
        </w:rPr>
        <w:t>Dirección Transformación y Gestión Tecnológica</w:t>
      </w:r>
    </w:p>
    <w:p w14:paraId="472AFCD5" w14:textId="77777777" w:rsidR="00427544" w:rsidRDefault="00427544" w:rsidP="00427544">
      <w:pPr>
        <w:ind w:left="0"/>
        <w:rPr>
          <w:rFonts w:ascii="Verdana" w:hAnsi="Verdana"/>
          <w:b/>
          <w:bCs/>
          <w:sz w:val="18"/>
        </w:rPr>
      </w:pPr>
    </w:p>
    <w:p w14:paraId="5A60A98C" w14:textId="2DFC67E8" w:rsidR="008B0B63" w:rsidRPr="00410C0B" w:rsidRDefault="008B0B63" w:rsidP="00427544">
      <w:pPr>
        <w:ind w:left="0"/>
        <w:rPr>
          <w:rFonts w:ascii="Verdana" w:hAnsi="Verdana"/>
          <w:b/>
          <w:bCs/>
          <w:sz w:val="18"/>
        </w:rPr>
      </w:pPr>
      <w:r w:rsidRPr="00410C0B">
        <w:rPr>
          <w:rFonts w:ascii="Verdana" w:hAnsi="Verdana"/>
          <w:b/>
          <w:bCs/>
          <w:sz w:val="18"/>
        </w:rPr>
        <w:t>D. Unidades organizacionales con subordinación directa</w:t>
      </w:r>
    </w:p>
    <w:p w14:paraId="405FC325" w14:textId="77777777" w:rsidR="00427544" w:rsidRDefault="00427544" w:rsidP="00427544">
      <w:pPr>
        <w:pStyle w:val="Prrafodelista"/>
        <w:ind w:left="0" w:firstLine="0"/>
        <w:rPr>
          <w:rFonts w:ascii="Verdana" w:hAnsi="Verdana"/>
          <w:sz w:val="18"/>
        </w:rPr>
      </w:pPr>
    </w:p>
    <w:p w14:paraId="4955496F" w14:textId="57325124" w:rsidR="008B0B63" w:rsidRPr="00410C0B" w:rsidRDefault="001C0122" w:rsidP="00427544">
      <w:pPr>
        <w:pStyle w:val="Prrafodelista"/>
        <w:ind w:left="0" w:firstLine="0"/>
        <w:rPr>
          <w:rFonts w:ascii="Verdana" w:hAnsi="Verdana"/>
          <w:sz w:val="18"/>
        </w:rPr>
      </w:pPr>
      <w:r w:rsidRPr="00410C0B">
        <w:rPr>
          <w:rFonts w:ascii="Verdana" w:hAnsi="Verdana"/>
          <w:sz w:val="18"/>
        </w:rPr>
        <w:t>Ninguna</w:t>
      </w:r>
    </w:p>
    <w:p w14:paraId="436F0AB8" w14:textId="77777777" w:rsidR="0041395B" w:rsidRPr="00410C0B" w:rsidRDefault="0041395B" w:rsidP="00427544">
      <w:pPr>
        <w:rPr>
          <w:rFonts w:ascii="Verdana" w:hAnsi="Verdana"/>
          <w:sz w:val="18"/>
        </w:rPr>
      </w:pPr>
      <w:r w:rsidRPr="00410C0B">
        <w:rPr>
          <w:rFonts w:ascii="Verdana" w:hAnsi="Verdana"/>
          <w:sz w:val="18"/>
        </w:rPr>
        <w:br w:type="page"/>
      </w:r>
    </w:p>
    <w:p w14:paraId="433854B2" w14:textId="60250D9B" w:rsidR="00E256BA" w:rsidRPr="00410C0B" w:rsidRDefault="00E256BA" w:rsidP="00427544">
      <w:pPr>
        <w:pStyle w:val="Ttulo3"/>
        <w:rPr>
          <w:rFonts w:ascii="Verdana" w:hAnsi="Verdana"/>
          <w:sz w:val="18"/>
        </w:rPr>
      </w:pPr>
      <w:bookmarkStart w:id="112" w:name="_Toc118787916"/>
      <w:r w:rsidRPr="00410C0B">
        <w:rPr>
          <w:rFonts w:ascii="Verdana" w:hAnsi="Verdana"/>
          <w:sz w:val="18"/>
        </w:rPr>
        <w:lastRenderedPageBreak/>
        <w:t>8</w:t>
      </w:r>
      <w:r w:rsidR="000C2C97" w:rsidRPr="00410C0B">
        <w:rPr>
          <w:rFonts w:ascii="Verdana" w:hAnsi="Verdana"/>
          <w:sz w:val="18"/>
        </w:rPr>
        <w:t>2</w:t>
      </w:r>
      <w:r w:rsidRPr="00410C0B">
        <w:rPr>
          <w:rFonts w:ascii="Verdana" w:hAnsi="Verdana"/>
          <w:sz w:val="18"/>
        </w:rPr>
        <w:t>. ÁREA G</w:t>
      </w:r>
      <w:r w:rsidR="000B5F2F" w:rsidRPr="00410C0B">
        <w:rPr>
          <w:rFonts w:ascii="Verdana" w:hAnsi="Verdana"/>
          <w:sz w:val="18"/>
        </w:rPr>
        <w:t>OBIERNO</w:t>
      </w:r>
      <w:r w:rsidRPr="00410C0B">
        <w:rPr>
          <w:rFonts w:ascii="Verdana" w:hAnsi="Verdana"/>
          <w:sz w:val="18"/>
        </w:rPr>
        <w:t xml:space="preserve"> DE TECNOLOGÍA</w:t>
      </w:r>
      <w:bookmarkEnd w:id="112"/>
    </w:p>
    <w:p w14:paraId="6778417D" w14:textId="77777777" w:rsidR="00427544" w:rsidRDefault="00427544" w:rsidP="00427544">
      <w:pPr>
        <w:ind w:left="0"/>
        <w:rPr>
          <w:rFonts w:ascii="Verdana" w:hAnsi="Verdana"/>
          <w:b/>
          <w:bCs/>
          <w:color w:val="auto"/>
          <w:sz w:val="18"/>
        </w:rPr>
      </w:pPr>
    </w:p>
    <w:p w14:paraId="6316113F" w14:textId="34CE3FF4" w:rsidR="00E256BA" w:rsidRPr="002E2D48" w:rsidRDefault="00E256BA" w:rsidP="00427544">
      <w:pPr>
        <w:ind w:left="0"/>
        <w:rPr>
          <w:rFonts w:ascii="Verdana" w:hAnsi="Verdana"/>
          <w:b/>
          <w:bCs/>
          <w:color w:val="auto"/>
          <w:sz w:val="18"/>
        </w:rPr>
      </w:pPr>
      <w:r w:rsidRPr="002E2D48">
        <w:rPr>
          <w:rFonts w:ascii="Verdana" w:hAnsi="Verdana"/>
          <w:b/>
          <w:bCs/>
          <w:color w:val="auto"/>
          <w:sz w:val="18"/>
        </w:rPr>
        <w:t>A. Objetivo de la dependencia</w:t>
      </w:r>
    </w:p>
    <w:p w14:paraId="60A07CE5" w14:textId="77777777" w:rsidR="00E256BA" w:rsidRPr="002E2D48" w:rsidRDefault="00E256BA" w:rsidP="00427544">
      <w:pPr>
        <w:ind w:left="0"/>
        <w:rPr>
          <w:rFonts w:ascii="Verdana" w:hAnsi="Verdana"/>
          <w:color w:val="auto"/>
          <w:sz w:val="18"/>
        </w:rPr>
      </w:pPr>
    </w:p>
    <w:p w14:paraId="07E44353" w14:textId="35F6ADCC" w:rsidR="00E256BA" w:rsidRPr="002E2D48" w:rsidRDefault="003D478A" w:rsidP="00427544">
      <w:pPr>
        <w:ind w:left="0"/>
        <w:rPr>
          <w:rFonts w:ascii="Verdana" w:hAnsi="Verdana"/>
          <w:color w:val="auto"/>
          <w:sz w:val="18"/>
        </w:rPr>
      </w:pPr>
      <w:r w:rsidRPr="002E2D48">
        <w:rPr>
          <w:rFonts w:ascii="Verdana" w:hAnsi="Verdana"/>
          <w:color w:val="auto"/>
          <w:sz w:val="18"/>
        </w:rPr>
        <w:t>Articular, monitorear y evaluar los ámbitos de gobernanza de tecnologías, arquitectura empresarial, gobierno de datos, seguridad de la información, ciberseguridad, integración e interoperabilidad mediante la definición y adopción de políticas, estándares, marcos de trabajo, prácticas, recursos, formación, roles y responsabilidades que faciliten su implementación y evolución para el desarrollo de capacidades empresariales que contribuyan en la atención de requerimientos, optimización de riesgos, generación de beneficios y habilitación de la transformación digital.</w:t>
      </w:r>
    </w:p>
    <w:p w14:paraId="5AF76A5E" w14:textId="77777777" w:rsidR="00E256BA" w:rsidRPr="002E2D48" w:rsidRDefault="00E256BA" w:rsidP="00427544">
      <w:pPr>
        <w:ind w:left="0"/>
        <w:rPr>
          <w:rFonts w:ascii="Verdana" w:hAnsi="Verdana"/>
          <w:b/>
          <w:bCs/>
          <w:color w:val="auto"/>
          <w:sz w:val="18"/>
        </w:rPr>
      </w:pPr>
    </w:p>
    <w:p w14:paraId="60B88039" w14:textId="77777777" w:rsidR="00E256BA" w:rsidRPr="002E2D48" w:rsidRDefault="00E256BA" w:rsidP="00427544">
      <w:pPr>
        <w:ind w:left="0"/>
        <w:rPr>
          <w:rFonts w:ascii="Verdana" w:hAnsi="Verdana"/>
          <w:b/>
          <w:bCs/>
          <w:color w:val="auto"/>
          <w:sz w:val="18"/>
        </w:rPr>
      </w:pPr>
      <w:r w:rsidRPr="002E2D48">
        <w:rPr>
          <w:rFonts w:ascii="Verdana" w:hAnsi="Verdana"/>
          <w:b/>
          <w:bCs/>
          <w:color w:val="auto"/>
          <w:sz w:val="18"/>
        </w:rPr>
        <w:t>B. Principales funciones</w:t>
      </w:r>
    </w:p>
    <w:p w14:paraId="211BF003" w14:textId="77777777" w:rsidR="00E256BA" w:rsidRPr="002E2D48" w:rsidRDefault="00E256BA" w:rsidP="00427544">
      <w:pPr>
        <w:rPr>
          <w:rFonts w:ascii="Verdana" w:hAnsi="Verdana"/>
          <w:color w:val="auto"/>
          <w:sz w:val="18"/>
        </w:rPr>
      </w:pPr>
    </w:p>
    <w:p w14:paraId="47D36CBF" w14:textId="0D461E19" w:rsidR="00E256BA" w:rsidRPr="002E2D48" w:rsidRDefault="00584D43" w:rsidP="00427544">
      <w:pPr>
        <w:pStyle w:val="Prrafodelista"/>
        <w:numPr>
          <w:ilvl w:val="1"/>
          <w:numId w:val="83"/>
        </w:numPr>
        <w:ind w:left="709" w:hanging="725"/>
        <w:rPr>
          <w:rFonts w:ascii="Verdana" w:hAnsi="Verdana"/>
          <w:color w:val="auto"/>
          <w:sz w:val="18"/>
        </w:rPr>
      </w:pPr>
      <w:r w:rsidRPr="002E2D48">
        <w:rPr>
          <w:rFonts w:ascii="Verdana" w:hAnsi="Verdana"/>
          <w:color w:val="auto"/>
          <w:sz w:val="18"/>
        </w:rPr>
        <w:t>Participar, impulsar y asesorar la gobernanza de tecnologías con base en la definición y despliegue de políticas, estándares, marcos de trabajo, prácticas, recursos, formación, roles y responsabilidades que se enfoquen en asegurar la entrega de beneficios, optimizar el riesgo y promover la mejora continua.</w:t>
      </w:r>
    </w:p>
    <w:p w14:paraId="2E4002F1" w14:textId="77777777" w:rsidR="00427544" w:rsidRDefault="00427544" w:rsidP="00427544">
      <w:pPr>
        <w:pStyle w:val="Prrafodelista"/>
        <w:ind w:left="709" w:firstLine="0"/>
        <w:rPr>
          <w:rFonts w:ascii="Verdana" w:hAnsi="Verdana"/>
          <w:color w:val="auto"/>
          <w:sz w:val="18"/>
        </w:rPr>
      </w:pPr>
    </w:p>
    <w:p w14:paraId="62C25EC5" w14:textId="0B754E0D" w:rsidR="00584D43" w:rsidRPr="002E2D48" w:rsidRDefault="00C167FD" w:rsidP="00427544">
      <w:pPr>
        <w:pStyle w:val="Prrafodelista"/>
        <w:numPr>
          <w:ilvl w:val="1"/>
          <w:numId w:val="83"/>
        </w:numPr>
        <w:ind w:left="709" w:hanging="725"/>
        <w:rPr>
          <w:rFonts w:ascii="Verdana" w:hAnsi="Verdana"/>
          <w:color w:val="auto"/>
          <w:sz w:val="18"/>
        </w:rPr>
      </w:pPr>
      <w:r w:rsidRPr="002E2D48">
        <w:rPr>
          <w:rFonts w:ascii="Verdana" w:hAnsi="Verdana"/>
          <w:color w:val="auto"/>
          <w:sz w:val="18"/>
        </w:rPr>
        <w:t>Desarrollar la gobernanza de los ámbitos del Área Gobierno de Tecnología con base en la definición y despliegue de políticas, estándares, marcos de trabajo, prácticas, recursos, formación, roles y responsabilidades que faciliten su implementación y evolución.</w:t>
      </w:r>
    </w:p>
    <w:p w14:paraId="51117213" w14:textId="77777777" w:rsidR="00427544" w:rsidRDefault="00427544" w:rsidP="00427544">
      <w:pPr>
        <w:pStyle w:val="Prrafodelista"/>
        <w:ind w:left="709" w:firstLine="0"/>
        <w:rPr>
          <w:rFonts w:ascii="Verdana" w:hAnsi="Verdana"/>
          <w:color w:val="auto"/>
          <w:sz w:val="18"/>
        </w:rPr>
      </w:pPr>
    </w:p>
    <w:p w14:paraId="5AD3DBA0" w14:textId="68BDB68F" w:rsidR="00C167FD" w:rsidRPr="002E2D48" w:rsidRDefault="005978CF" w:rsidP="00427544">
      <w:pPr>
        <w:pStyle w:val="Prrafodelista"/>
        <w:numPr>
          <w:ilvl w:val="1"/>
          <w:numId w:val="83"/>
        </w:numPr>
        <w:ind w:left="709" w:hanging="725"/>
        <w:rPr>
          <w:rFonts w:ascii="Verdana" w:hAnsi="Verdana"/>
          <w:color w:val="auto"/>
          <w:sz w:val="18"/>
        </w:rPr>
      </w:pPr>
      <w:r w:rsidRPr="002E2D48">
        <w:rPr>
          <w:rFonts w:ascii="Verdana" w:hAnsi="Verdana"/>
          <w:color w:val="auto"/>
          <w:sz w:val="18"/>
        </w:rPr>
        <w:t>Contribuir en la formulación de la estrategia, portafolio y plan de transformación digital de la CNFL desde una perspectiva articulada y global en los dominios de arquitectura empresarial, además de participar en la gobernabilidad de su implementación de esta arquitectura.</w:t>
      </w:r>
    </w:p>
    <w:p w14:paraId="5D75708B" w14:textId="77777777" w:rsidR="00427544" w:rsidRDefault="00427544" w:rsidP="00427544">
      <w:pPr>
        <w:pStyle w:val="Prrafodelista"/>
        <w:ind w:left="709" w:firstLine="0"/>
        <w:rPr>
          <w:rFonts w:ascii="Verdana" w:hAnsi="Verdana"/>
          <w:color w:val="auto"/>
          <w:sz w:val="18"/>
        </w:rPr>
      </w:pPr>
    </w:p>
    <w:p w14:paraId="037D89B0" w14:textId="255232D9" w:rsidR="005978CF" w:rsidRPr="002E2D48" w:rsidRDefault="004F7B6D" w:rsidP="00427544">
      <w:pPr>
        <w:pStyle w:val="Prrafodelista"/>
        <w:numPr>
          <w:ilvl w:val="1"/>
          <w:numId w:val="83"/>
        </w:numPr>
        <w:ind w:left="709" w:hanging="725"/>
        <w:rPr>
          <w:rFonts w:ascii="Verdana" w:hAnsi="Verdana"/>
          <w:color w:val="auto"/>
          <w:sz w:val="18"/>
        </w:rPr>
      </w:pPr>
      <w:r w:rsidRPr="002E2D48">
        <w:rPr>
          <w:rFonts w:ascii="Verdana" w:hAnsi="Verdana"/>
          <w:color w:val="auto"/>
          <w:sz w:val="18"/>
        </w:rPr>
        <w:t>Formular, desarrollar, evaluar y asesorar de manera colaborativa la arquitectura de negocio de la CNFL para el fortalecimiento de las capacidades empresariales.</w:t>
      </w:r>
    </w:p>
    <w:p w14:paraId="1CC6A721" w14:textId="77777777" w:rsidR="00427544" w:rsidRDefault="00427544" w:rsidP="00427544">
      <w:pPr>
        <w:pStyle w:val="Prrafodelista"/>
        <w:ind w:left="709" w:firstLine="0"/>
        <w:rPr>
          <w:rFonts w:ascii="Verdana" w:hAnsi="Verdana"/>
          <w:color w:val="auto"/>
          <w:sz w:val="18"/>
        </w:rPr>
      </w:pPr>
    </w:p>
    <w:p w14:paraId="1F01B8D2" w14:textId="7D6B69CC" w:rsidR="004F7B6D" w:rsidRPr="002E2D48" w:rsidRDefault="002D72D8" w:rsidP="00427544">
      <w:pPr>
        <w:pStyle w:val="Prrafodelista"/>
        <w:numPr>
          <w:ilvl w:val="1"/>
          <w:numId w:val="83"/>
        </w:numPr>
        <w:ind w:left="709" w:hanging="725"/>
        <w:rPr>
          <w:rFonts w:ascii="Verdana" w:hAnsi="Verdana"/>
          <w:color w:val="auto"/>
          <w:sz w:val="18"/>
        </w:rPr>
      </w:pPr>
      <w:r w:rsidRPr="002E2D48">
        <w:rPr>
          <w:rFonts w:ascii="Verdana" w:hAnsi="Verdana"/>
          <w:color w:val="auto"/>
          <w:sz w:val="18"/>
        </w:rPr>
        <w:t>Gestionar la gobernanza empresarial de las arquitecturas técnicas, datos/información y de infraestructura base que permitan su evolución hacia un estado objetivo alineado con los requerimientos estratégicos y de negocio.</w:t>
      </w:r>
    </w:p>
    <w:p w14:paraId="6C7A122C" w14:textId="77777777" w:rsidR="00427544" w:rsidRDefault="00427544" w:rsidP="00427544">
      <w:pPr>
        <w:pStyle w:val="Prrafodelista"/>
        <w:ind w:left="709" w:firstLine="0"/>
        <w:rPr>
          <w:rFonts w:ascii="Verdana" w:hAnsi="Verdana"/>
          <w:color w:val="auto"/>
          <w:sz w:val="18"/>
        </w:rPr>
      </w:pPr>
    </w:p>
    <w:p w14:paraId="7328EDF6" w14:textId="0C0665BF" w:rsidR="002D72D8" w:rsidRPr="002E2D48" w:rsidRDefault="00F23381" w:rsidP="00427544">
      <w:pPr>
        <w:pStyle w:val="Prrafodelista"/>
        <w:numPr>
          <w:ilvl w:val="1"/>
          <w:numId w:val="83"/>
        </w:numPr>
        <w:ind w:left="709" w:hanging="725"/>
        <w:rPr>
          <w:rFonts w:ascii="Verdana" w:hAnsi="Verdana"/>
          <w:color w:val="auto"/>
          <w:sz w:val="18"/>
        </w:rPr>
      </w:pPr>
      <w:r w:rsidRPr="002E2D48">
        <w:rPr>
          <w:rFonts w:ascii="Verdana" w:hAnsi="Verdana"/>
          <w:color w:val="auto"/>
          <w:sz w:val="18"/>
        </w:rPr>
        <w:t>Contribuir en el desarrollo y mantenimiento de marcos de trabajo y estándares para la gestión de programas y proyectos soportados por tecnología, con un enfoque ágil y de generación incremental de valor al negocio.</w:t>
      </w:r>
    </w:p>
    <w:p w14:paraId="0FE7BF97" w14:textId="77777777" w:rsidR="00427544" w:rsidRDefault="00427544" w:rsidP="00427544">
      <w:pPr>
        <w:pStyle w:val="Prrafodelista"/>
        <w:ind w:left="709" w:firstLine="0"/>
        <w:rPr>
          <w:rFonts w:ascii="Verdana" w:hAnsi="Verdana"/>
          <w:color w:val="auto"/>
          <w:sz w:val="18"/>
        </w:rPr>
      </w:pPr>
    </w:p>
    <w:p w14:paraId="22DD379B" w14:textId="22180E42" w:rsidR="00F23381" w:rsidRPr="002E2D48" w:rsidRDefault="009351D0" w:rsidP="00427544">
      <w:pPr>
        <w:pStyle w:val="Prrafodelista"/>
        <w:numPr>
          <w:ilvl w:val="1"/>
          <w:numId w:val="83"/>
        </w:numPr>
        <w:ind w:left="709" w:hanging="725"/>
        <w:rPr>
          <w:rFonts w:ascii="Verdana" w:hAnsi="Verdana"/>
          <w:color w:val="auto"/>
          <w:sz w:val="18"/>
        </w:rPr>
      </w:pPr>
      <w:r w:rsidRPr="002E2D48">
        <w:rPr>
          <w:rFonts w:ascii="Verdana" w:hAnsi="Verdana"/>
          <w:color w:val="auto"/>
          <w:sz w:val="18"/>
        </w:rPr>
        <w:t>Apoyar la identificación y valoración de aplicabilidad de tecnologías estratégicas emergentes e innovadoras en alineamiento con la arquitectura empresarial objetivo.</w:t>
      </w:r>
    </w:p>
    <w:p w14:paraId="49E67A7E" w14:textId="77777777" w:rsidR="00427544" w:rsidRDefault="00427544" w:rsidP="00427544">
      <w:pPr>
        <w:pStyle w:val="Prrafodelista"/>
        <w:ind w:left="709" w:firstLine="0"/>
        <w:rPr>
          <w:rFonts w:ascii="Verdana" w:hAnsi="Verdana"/>
          <w:color w:val="auto"/>
          <w:sz w:val="18"/>
        </w:rPr>
      </w:pPr>
    </w:p>
    <w:p w14:paraId="5B9011F9" w14:textId="48ADAD84" w:rsidR="009351D0" w:rsidRPr="002E2D48" w:rsidRDefault="00991DA0" w:rsidP="00427544">
      <w:pPr>
        <w:pStyle w:val="Prrafodelista"/>
        <w:numPr>
          <w:ilvl w:val="1"/>
          <w:numId w:val="83"/>
        </w:numPr>
        <w:ind w:left="709" w:hanging="725"/>
        <w:rPr>
          <w:rFonts w:ascii="Verdana" w:hAnsi="Verdana"/>
          <w:color w:val="auto"/>
          <w:sz w:val="18"/>
        </w:rPr>
      </w:pPr>
      <w:r w:rsidRPr="002E2D48">
        <w:rPr>
          <w:rFonts w:ascii="Verdana" w:hAnsi="Verdana"/>
          <w:color w:val="auto"/>
          <w:sz w:val="18"/>
        </w:rPr>
        <w:t>Articular, monitorear y evaluar el gobierno de datos en alineamiento con las estrategias de negocio, tecnología y transformación digital, mediante la priorización y desarrollo colaborativo de capacidades de gestión de datos y servicios de analítica que impulsen el crecimiento empresarial.</w:t>
      </w:r>
    </w:p>
    <w:p w14:paraId="5FCE2DB2" w14:textId="77777777" w:rsidR="00427544" w:rsidRDefault="00427544" w:rsidP="00427544">
      <w:pPr>
        <w:pStyle w:val="Prrafodelista"/>
        <w:ind w:left="709" w:firstLine="0"/>
        <w:rPr>
          <w:rFonts w:ascii="Verdana" w:hAnsi="Verdana"/>
          <w:color w:val="auto"/>
          <w:sz w:val="18"/>
        </w:rPr>
      </w:pPr>
    </w:p>
    <w:p w14:paraId="7C73E169" w14:textId="29F60FF0" w:rsidR="00785944" w:rsidRPr="002E2D48" w:rsidRDefault="00BD6881" w:rsidP="00427544">
      <w:pPr>
        <w:pStyle w:val="Prrafodelista"/>
        <w:numPr>
          <w:ilvl w:val="1"/>
          <w:numId w:val="83"/>
        </w:numPr>
        <w:ind w:left="709" w:hanging="725"/>
        <w:rPr>
          <w:rFonts w:ascii="Verdana" w:hAnsi="Verdana"/>
          <w:color w:val="auto"/>
          <w:sz w:val="18"/>
        </w:rPr>
      </w:pPr>
      <w:r w:rsidRPr="002E2D48">
        <w:rPr>
          <w:rFonts w:ascii="Verdana" w:hAnsi="Verdana"/>
          <w:color w:val="auto"/>
          <w:sz w:val="18"/>
        </w:rPr>
        <w:t>Participar en la ejecución de programas, proyectos e iniciativas, así como en la construcción de soluciones relacionadas con gestión de datos, analítica, interoperabilidad, integración y seguridad de la información.</w:t>
      </w:r>
    </w:p>
    <w:p w14:paraId="5D42DDF3" w14:textId="77777777" w:rsidR="00427544" w:rsidRDefault="00427544" w:rsidP="00427544">
      <w:pPr>
        <w:pStyle w:val="Prrafodelista"/>
        <w:ind w:left="709" w:firstLine="0"/>
        <w:rPr>
          <w:rFonts w:ascii="Verdana" w:hAnsi="Verdana"/>
          <w:color w:val="auto"/>
          <w:sz w:val="18"/>
        </w:rPr>
      </w:pPr>
    </w:p>
    <w:p w14:paraId="0EC5DA56" w14:textId="03BBF8C2" w:rsidR="00DF51EE" w:rsidRPr="002E2D48" w:rsidRDefault="001B44EC" w:rsidP="00427544">
      <w:pPr>
        <w:pStyle w:val="Prrafodelista"/>
        <w:numPr>
          <w:ilvl w:val="1"/>
          <w:numId w:val="83"/>
        </w:numPr>
        <w:ind w:left="709" w:hanging="725"/>
        <w:rPr>
          <w:rFonts w:ascii="Verdana" w:hAnsi="Verdana"/>
          <w:color w:val="auto"/>
          <w:sz w:val="18"/>
        </w:rPr>
      </w:pPr>
      <w:r w:rsidRPr="002E2D48">
        <w:rPr>
          <w:rFonts w:ascii="Verdana" w:hAnsi="Verdana"/>
          <w:color w:val="auto"/>
          <w:sz w:val="18"/>
        </w:rPr>
        <w:t>Gestionar de manera colaborativa el mantenimiento y evolución de modelos de gestión de datos, seguridad de la información, integración e interoperabilidad de plataformas tecnológicas.</w:t>
      </w:r>
    </w:p>
    <w:p w14:paraId="4A3DF574" w14:textId="77777777" w:rsidR="00427544" w:rsidRDefault="00427544" w:rsidP="00427544">
      <w:pPr>
        <w:pStyle w:val="Prrafodelista"/>
        <w:ind w:left="709" w:firstLine="0"/>
        <w:rPr>
          <w:rFonts w:ascii="Verdana" w:hAnsi="Verdana"/>
          <w:color w:val="auto"/>
          <w:sz w:val="18"/>
        </w:rPr>
      </w:pPr>
    </w:p>
    <w:p w14:paraId="58692116" w14:textId="6949AB4F" w:rsidR="00785944" w:rsidRPr="002E2D48" w:rsidRDefault="003A26DC" w:rsidP="00427544">
      <w:pPr>
        <w:pStyle w:val="Prrafodelista"/>
        <w:numPr>
          <w:ilvl w:val="1"/>
          <w:numId w:val="83"/>
        </w:numPr>
        <w:ind w:left="709" w:hanging="725"/>
        <w:rPr>
          <w:rFonts w:ascii="Verdana" w:hAnsi="Verdana"/>
          <w:color w:val="auto"/>
          <w:sz w:val="18"/>
        </w:rPr>
      </w:pPr>
      <w:r w:rsidRPr="002E2D48">
        <w:rPr>
          <w:rFonts w:ascii="Verdana" w:hAnsi="Verdana"/>
          <w:color w:val="auto"/>
          <w:sz w:val="18"/>
        </w:rPr>
        <w:t>Gestionar la seguridad de la información y la ciberseguridad con enfoque transversal en la administración del riesgo, administración del Sistema de Gestión de Seguridad de la Información (SGSI), la protección de datos, el cumplimiento normativo, la continuidad del negocio y la gestión de controles de una arquitectura de seguridad de la información.</w:t>
      </w:r>
    </w:p>
    <w:p w14:paraId="3381BB70" w14:textId="04FC43F3" w:rsidR="003A26DC" w:rsidRPr="002E2D48" w:rsidRDefault="00C07443" w:rsidP="00427544">
      <w:pPr>
        <w:pStyle w:val="Prrafodelista"/>
        <w:numPr>
          <w:ilvl w:val="1"/>
          <w:numId w:val="83"/>
        </w:numPr>
        <w:ind w:left="709" w:hanging="725"/>
        <w:rPr>
          <w:rFonts w:ascii="Verdana" w:hAnsi="Verdana"/>
          <w:color w:val="auto"/>
          <w:sz w:val="18"/>
        </w:rPr>
      </w:pPr>
      <w:r w:rsidRPr="002E2D48">
        <w:rPr>
          <w:rFonts w:ascii="Verdana" w:hAnsi="Verdana"/>
          <w:color w:val="auto"/>
          <w:sz w:val="18"/>
        </w:rPr>
        <w:lastRenderedPageBreak/>
        <w:t>Diseñar, construir e implementar interfaces interoperables, servicios empresariales e interfaces de programación de aplicaciones (API) que expongan y habiliten capacidades empresariales utilizando mejores prácticas y estándares a través de la operación del bus de servicios empresarial (ESB) para desarrollar un modelo de interoperabilidad.</w:t>
      </w:r>
    </w:p>
    <w:p w14:paraId="43B8AEE7" w14:textId="77777777" w:rsidR="00427544" w:rsidRDefault="00427544" w:rsidP="00427544">
      <w:pPr>
        <w:ind w:left="0"/>
        <w:rPr>
          <w:rFonts w:ascii="Verdana" w:hAnsi="Verdana"/>
          <w:b/>
          <w:bCs/>
          <w:sz w:val="18"/>
        </w:rPr>
      </w:pPr>
    </w:p>
    <w:p w14:paraId="5C16F7FC" w14:textId="45FE315E" w:rsidR="00E256BA" w:rsidRPr="00410C0B" w:rsidRDefault="00E256BA" w:rsidP="00427544">
      <w:pPr>
        <w:ind w:left="0"/>
        <w:rPr>
          <w:rFonts w:ascii="Verdana" w:hAnsi="Verdana"/>
          <w:b/>
          <w:bCs/>
          <w:sz w:val="18"/>
        </w:rPr>
      </w:pPr>
      <w:r w:rsidRPr="00410C0B">
        <w:rPr>
          <w:rFonts w:ascii="Verdana" w:hAnsi="Verdana"/>
          <w:b/>
          <w:bCs/>
          <w:sz w:val="18"/>
        </w:rPr>
        <w:t>C. Dependencia Jerárquica</w:t>
      </w:r>
    </w:p>
    <w:p w14:paraId="5B74F513" w14:textId="77777777" w:rsidR="00427544" w:rsidRDefault="00427544" w:rsidP="00427544">
      <w:pPr>
        <w:pStyle w:val="Prrafodelista"/>
        <w:ind w:left="0" w:firstLine="0"/>
        <w:rPr>
          <w:rFonts w:ascii="Verdana" w:hAnsi="Verdana"/>
          <w:sz w:val="18"/>
        </w:rPr>
      </w:pPr>
    </w:p>
    <w:p w14:paraId="7834632C" w14:textId="1F1A9FE6" w:rsidR="00E256BA" w:rsidRPr="00410C0B" w:rsidRDefault="00E256BA" w:rsidP="00427544">
      <w:pPr>
        <w:pStyle w:val="Prrafodelista"/>
        <w:ind w:left="0" w:firstLine="0"/>
        <w:rPr>
          <w:rFonts w:ascii="Verdana" w:hAnsi="Verdana"/>
          <w:sz w:val="18"/>
        </w:rPr>
      </w:pPr>
      <w:r w:rsidRPr="00410C0B">
        <w:rPr>
          <w:rFonts w:ascii="Verdana" w:hAnsi="Verdana"/>
          <w:sz w:val="18"/>
        </w:rPr>
        <w:t>Dirección Transformación y Gestión Tecnológica</w:t>
      </w:r>
    </w:p>
    <w:p w14:paraId="36323AE1" w14:textId="77777777" w:rsidR="00427544" w:rsidRDefault="00427544" w:rsidP="00427544">
      <w:pPr>
        <w:ind w:left="0"/>
        <w:rPr>
          <w:rFonts w:ascii="Verdana" w:hAnsi="Verdana"/>
          <w:b/>
          <w:bCs/>
          <w:sz w:val="18"/>
        </w:rPr>
      </w:pPr>
    </w:p>
    <w:p w14:paraId="44A79A02" w14:textId="30EAAE6C" w:rsidR="00E256BA" w:rsidRPr="00410C0B" w:rsidRDefault="00E256BA" w:rsidP="00427544">
      <w:pPr>
        <w:ind w:left="0"/>
        <w:rPr>
          <w:rFonts w:ascii="Verdana" w:hAnsi="Verdana"/>
          <w:b/>
          <w:bCs/>
          <w:sz w:val="18"/>
        </w:rPr>
      </w:pPr>
      <w:r w:rsidRPr="00410C0B">
        <w:rPr>
          <w:rFonts w:ascii="Verdana" w:hAnsi="Verdana"/>
          <w:b/>
          <w:bCs/>
          <w:sz w:val="18"/>
        </w:rPr>
        <w:t>D. Unidades organizacionales con subordinación directa</w:t>
      </w:r>
    </w:p>
    <w:p w14:paraId="4A9EEFEA" w14:textId="77777777" w:rsidR="00427544" w:rsidRDefault="00427544" w:rsidP="00427544">
      <w:pPr>
        <w:pStyle w:val="Prrafodelista"/>
        <w:ind w:left="0" w:firstLine="0"/>
        <w:rPr>
          <w:rFonts w:ascii="Verdana" w:hAnsi="Verdana"/>
          <w:sz w:val="18"/>
        </w:rPr>
      </w:pPr>
    </w:p>
    <w:p w14:paraId="6CCC2A79" w14:textId="400994D1" w:rsidR="00E256BA" w:rsidRPr="00410C0B" w:rsidRDefault="00E256BA" w:rsidP="00427544">
      <w:pPr>
        <w:pStyle w:val="Prrafodelista"/>
        <w:ind w:left="0" w:firstLine="0"/>
        <w:rPr>
          <w:rFonts w:ascii="Verdana" w:hAnsi="Verdana"/>
          <w:sz w:val="18"/>
        </w:rPr>
      </w:pPr>
      <w:r w:rsidRPr="00410C0B">
        <w:rPr>
          <w:rFonts w:ascii="Verdana" w:hAnsi="Verdana"/>
          <w:sz w:val="18"/>
        </w:rPr>
        <w:t>Ninguna</w:t>
      </w:r>
    </w:p>
    <w:p w14:paraId="6F864570" w14:textId="1C7F7D45" w:rsidR="00E256BA" w:rsidRPr="00410C0B" w:rsidRDefault="00E256BA" w:rsidP="00427544">
      <w:pPr>
        <w:rPr>
          <w:rFonts w:ascii="Verdana" w:hAnsi="Verdana"/>
          <w:sz w:val="18"/>
        </w:rPr>
      </w:pPr>
    </w:p>
    <w:p w14:paraId="7233F4D1" w14:textId="77777777" w:rsidR="00C034E2" w:rsidRPr="00410C0B" w:rsidRDefault="00C034E2" w:rsidP="00427544">
      <w:pPr>
        <w:rPr>
          <w:rFonts w:ascii="Verdana" w:hAnsi="Verdana"/>
          <w:b/>
          <w:color w:val="FF692D" w:themeColor="accent1"/>
          <w:sz w:val="18"/>
        </w:rPr>
      </w:pPr>
      <w:r w:rsidRPr="00410C0B">
        <w:rPr>
          <w:rFonts w:ascii="Verdana" w:hAnsi="Verdana"/>
          <w:sz w:val="18"/>
        </w:rPr>
        <w:br w:type="page"/>
      </w:r>
    </w:p>
    <w:p w14:paraId="25A978DC" w14:textId="70B1DB38" w:rsidR="009C7D7B" w:rsidRPr="00410C0B" w:rsidRDefault="009C7D7B" w:rsidP="00427544">
      <w:pPr>
        <w:pStyle w:val="Ttulo3"/>
        <w:rPr>
          <w:rFonts w:ascii="Verdana" w:hAnsi="Verdana"/>
          <w:sz w:val="18"/>
        </w:rPr>
      </w:pPr>
      <w:bookmarkStart w:id="113" w:name="_Toc118787917"/>
      <w:r w:rsidRPr="00410C0B">
        <w:rPr>
          <w:rFonts w:ascii="Verdana" w:hAnsi="Verdana"/>
          <w:sz w:val="18"/>
        </w:rPr>
        <w:lastRenderedPageBreak/>
        <w:t>8</w:t>
      </w:r>
      <w:r w:rsidR="00142C75" w:rsidRPr="00410C0B">
        <w:rPr>
          <w:rFonts w:ascii="Verdana" w:hAnsi="Verdana"/>
          <w:sz w:val="18"/>
        </w:rPr>
        <w:t>3</w:t>
      </w:r>
      <w:r w:rsidRPr="00410C0B">
        <w:rPr>
          <w:rFonts w:ascii="Verdana" w:hAnsi="Verdana"/>
          <w:sz w:val="18"/>
        </w:rPr>
        <w:t xml:space="preserve">. </w:t>
      </w:r>
      <w:r w:rsidR="00893200" w:rsidRPr="00410C0B">
        <w:rPr>
          <w:rFonts w:ascii="Verdana" w:hAnsi="Verdana"/>
          <w:sz w:val="18"/>
        </w:rPr>
        <w:t>UNIDAD</w:t>
      </w:r>
      <w:r w:rsidRPr="00410C0B">
        <w:rPr>
          <w:rFonts w:ascii="Verdana" w:hAnsi="Verdana"/>
          <w:sz w:val="18"/>
        </w:rPr>
        <w:t xml:space="preserve"> </w:t>
      </w:r>
      <w:r w:rsidR="009337FF" w:rsidRPr="00410C0B">
        <w:rPr>
          <w:rFonts w:ascii="Verdana" w:hAnsi="Verdana"/>
          <w:sz w:val="18"/>
        </w:rPr>
        <w:t>TRANSFORMACIÓN DIGITAL DEL NEGOCIO</w:t>
      </w:r>
      <w:bookmarkEnd w:id="113"/>
    </w:p>
    <w:p w14:paraId="576B558B" w14:textId="77777777" w:rsidR="00427544" w:rsidRDefault="00427544" w:rsidP="00427544">
      <w:pPr>
        <w:ind w:left="0"/>
        <w:rPr>
          <w:rFonts w:ascii="Verdana" w:hAnsi="Verdana"/>
          <w:b/>
          <w:bCs/>
          <w:sz w:val="18"/>
        </w:rPr>
      </w:pPr>
    </w:p>
    <w:p w14:paraId="718E5F45" w14:textId="4E66C39E" w:rsidR="009C7D7B" w:rsidRPr="00410C0B" w:rsidRDefault="009C7D7B" w:rsidP="00427544">
      <w:pPr>
        <w:ind w:left="0"/>
        <w:rPr>
          <w:rFonts w:ascii="Verdana" w:hAnsi="Verdana"/>
          <w:b/>
          <w:bCs/>
          <w:sz w:val="18"/>
        </w:rPr>
      </w:pPr>
      <w:r w:rsidRPr="00410C0B">
        <w:rPr>
          <w:rFonts w:ascii="Verdana" w:hAnsi="Verdana"/>
          <w:b/>
          <w:bCs/>
          <w:sz w:val="18"/>
        </w:rPr>
        <w:t>A. Objetivo de la dependencia</w:t>
      </w:r>
    </w:p>
    <w:p w14:paraId="7DE9C19D" w14:textId="77777777" w:rsidR="009C7D7B" w:rsidRPr="00410C0B" w:rsidRDefault="009C7D7B" w:rsidP="00427544">
      <w:pPr>
        <w:ind w:left="0"/>
        <w:rPr>
          <w:rFonts w:ascii="Verdana" w:hAnsi="Verdana"/>
          <w:sz w:val="18"/>
        </w:rPr>
      </w:pPr>
    </w:p>
    <w:p w14:paraId="0BB5A571" w14:textId="6F820E4B" w:rsidR="009C7D7B" w:rsidRPr="00410C0B" w:rsidRDefault="00A06DDE" w:rsidP="00427544">
      <w:pPr>
        <w:ind w:left="0"/>
        <w:rPr>
          <w:rFonts w:ascii="Verdana" w:hAnsi="Verdana"/>
          <w:sz w:val="18"/>
        </w:rPr>
      </w:pPr>
      <w:r w:rsidRPr="002E2D48">
        <w:rPr>
          <w:rFonts w:ascii="Verdana" w:hAnsi="Verdana"/>
          <w:color w:val="auto"/>
          <w:sz w:val="18"/>
        </w:rPr>
        <w:t xml:space="preserve">Crear, definir e implementar la estrategia digital en la </w:t>
      </w:r>
      <w:r w:rsidR="00C034E2" w:rsidRPr="002E2D48">
        <w:rPr>
          <w:rFonts w:ascii="Verdana" w:hAnsi="Verdana"/>
          <w:color w:val="auto"/>
          <w:sz w:val="18"/>
        </w:rPr>
        <w:t>CNFL</w:t>
      </w:r>
      <w:r w:rsidRPr="002E2D48">
        <w:rPr>
          <w:rFonts w:ascii="Verdana" w:hAnsi="Verdana"/>
          <w:color w:val="auto"/>
          <w:sz w:val="18"/>
        </w:rPr>
        <w:t xml:space="preserve"> mediante la transformación de procesos y </w:t>
      </w:r>
      <w:r w:rsidRPr="00410C0B">
        <w:rPr>
          <w:rFonts w:ascii="Verdana" w:hAnsi="Verdana"/>
          <w:sz w:val="18"/>
        </w:rPr>
        <w:t xml:space="preserve">contribuyendo al desarrollo de modelos de negocio y soluciones disruptivas, </w:t>
      </w:r>
      <w:bookmarkStart w:id="114" w:name="_Hlk87303180"/>
      <w:r w:rsidRPr="00410C0B">
        <w:rPr>
          <w:rFonts w:ascii="Verdana" w:hAnsi="Verdana"/>
          <w:sz w:val="18"/>
        </w:rPr>
        <w:t>considerando las mejores prácticas de analítica de datos</w:t>
      </w:r>
      <w:bookmarkEnd w:id="114"/>
      <w:r w:rsidR="009C7D7B" w:rsidRPr="00410C0B">
        <w:rPr>
          <w:rFonts w:ascii="Verdana" w:hAnsi="Verdana"/>
          <w:sz w:val="18"/>
        </w:rPr>
        <w:t>.</w:t>
      </w:r>
    </w:p>
    <w:p w14:paraId="529887D6" w14:textId="77777777" w:rsidR="009C7D7B" w:rsidRPr="00410C0B" w:rsidRDefault="009C7D7B" w:rsidP="00427544">
      <w:pPr>
        <w:ind w:left="0"/>
        <w:rPr>
          <w:rFonts w:ascii="Verdana" w:hAnsi="Verdana"/>
          <w:b/>
          <w:bCs/>
          <w:sz w:val="18"/>
        </w:rPr>
      </w:pPr>
    </w:p>
    <w:p w14:paraId="40A007E4" w14:textId="77777777" w:rsidR="009C7D7B" w:rsidRPr="00410C0B" w:rsidRDefault="009C7D7B" w:rsidP="00427544">
      <w:pPr>
        <w:ind w:left="0"/>
        <w:rPr>
          <w:rFonts w:ascii="Verdana" w:hAnsi="Verdana"/>
          <w:b/>
          <w:bCs/>
          <w:sz w:val="18"/>
        </w:rPr>
      </w:pPr>
      <w:r w:rsidRPr="00410C0B">
        <w:rPr>
          <w:rFonts w:ascii="Verdana" w:hAnsi="Verdana"/>
          <w:b/>
          <w:bCs/>
          <w:sz w:val="18"/>
        </w:rPr>
        <w:t>B. Principales funciones</w:t>
      </w:r>
    </w:p>
    <w:p w14:paraId="565B85ED" w14:textId="77777777" w:rsidR="009C7D7B" w:rsidRPr="00410C0B" w:rsidRDefault="009C7D7B" w:rsidP="00427544">
      <w:pPr>
        <w:rPr>
          <w:rFonts w:ascii="Verdana" w:hAnsi="Verdana"/>
          <w:sz w:val="18"/>
        </w:rPr>
      </w:pPr>
    </w:p>
    <w:p w14:paraId="102DB59C" w14:textId="2EB1E5F5" w:rsidR="009C7D7B" w:rsidRPr="00410C0B" w:rsidRDefault="003425ED" w:rsidP="00427544">
      <w:pPr>
        <w:pStyle w:val="Prrafodelista"/>
        <w:numPr>
          <w:ilvl w:val="1"/>
          <w:numId w:val="82"/>
        </w:numPr>
        <w:ind w:left="567" w:hanging="597"/>
        <w:rPr>
          <w:rFonts w:ascii="Verdana" w:hAnsi="Verdana"/>
          <w:sz w:val="18"/>
        </w:rPr>
      </w:pPr>
      <w:r w:rsidRPr="00410C0B">
        <w:rPr>
          <w:rFonts w:ascii="Verdana" w:hAnsi="Verdana"/>
          <w:sz w:val="18"/>
        </w:rPr>
        <w:t>Impulsar la transformación tecnológica y digital en apego a los principios de eficiencia, eficacia en la gestión, rendición de cuentas y orientación al cliente.</w:t>
      </w:r>
    </w:p>
    <w:p w14:paraId="464F9874" w14:textId="77777777" w:rsidR="00427544" w:rsidRDefault="00427544" w:rsidP="00427544">
      <w:pPr>
        <w:pStyle w:val="Prrafodelista"/>
        <w:ind w:left="567" w:firstLine="0"/>
        <w:rPr>
          <w:rFonts w:ascii="Verdana" w:hAnsi="Verdana"/>
          <w:sz w:val="18"/>
        </w:rPr>
      </w:pPr>
    </w:p>
    <w:p w14:paraId="5F4A2797" w14:textId="4BBDAAD5" w:rsidR="00161FBD" w:rsidRPr="00410C0B" w:rsidRDefault="00CB66BB" w:rsidP="00427544">
      <w:pPr>
        <w:pStyle w:val="Prrafodelista"/>
        <w:numPr>
          <w:ilvl w:val="1"/>
          <w:numId w:val="82"/>
        </w:numPr>
        <w:ind w:left="567" w:hanging="597"/>
        <w:rPr>
          <w:rFonts w:ascii="Verdana" w:hAnsi="Verdana"/>
          <w:sz w:val="18"/>
        </w:rPr>
      </w:pPr>
      <w:r w:rsidRPr="00410C0B">
        <w:rPr>
          <w:rFonts w:ascii="Verdana" w:hAnsi="Verdana"/>
          <w:sz w:val="18"/>
        </w:rPr>
        <w:t>Participar en la conceptualización de los productos y servicios en coordinación con las dependencias involucradas del negocio.</w:t>
      </w:r>
    </w:p>
    <w:p w14:paraId="4F2532B2" w14:textId="77777777" w:rsidR="00427544" w:rsidRPr="00427544" w:rsidRDefault="00427544" w:rsidP="00427544">
      <w:pPr>
        <w:pStyle w:val="Prrafodelista"/>
        <w:ind w:left="567" w:firstLine="0"/>
        <w:rPr>
          <w:rFonts w:ascii="Verdana" w:hAnsi="Verdana"/>
          <w:color w:val="auto"/>
          <w:sz w:val="18"/>
        </w:rPr>
      </w:pPr>
    </w:p>
    <w:p w14:paraId="7A18CE72" w14:textId="76986345" w:rsidR="00161FBD" w:rsidRPr="002E2D48" w:rsidRDefault="004D5F18" w:rsidP="00427544">
      <w:pPr>
        <w:pStyle w:val="Prrafodelista"/>
        <w:numPr>
          <w:ilvl w:val="1"/>
          <w:numId w:val="82"/>
        </w:numPr>
        <w:ind w:left="567" w:hanging="597"/>
        <w:rPr>
          <w:rFonts w:ascii="Verdana" w:hAnsi="Verdana"/>
          <w:color w:val="auto"/>
          <w:sz w:val="18"/>
        </w:rPr>
      </w:pPr>
      <w:r w:rsidRPr="00410C0B">
        <w:rPr>
          <w:rFonts w:ascii="Verdana" w:hAnsi="Verdana"/>
          <w:sz w:val="18"/>
        </w:rPr>
        <w:t>Gestionar la innovación digital que aporte un valor sustantivo a los procesos de negocio y de soporte, garantizando el retorno de las inversiones</w:t>
      </w:r>
      <w:r w:rsidR="00552C37" w:rsidRPr="00410C0B">
        <w:rPr>
          <w:rFonts w:ascii="Verdana" w:hAnsi="Verdana"/>
          <w:sz w:val="18"/>
        </w:rPr>
        <w:t>, así como promo</w:t>
      </w:r>
      <w:r w:rsidR="00E14EAA" w:rsidRPr="00410C0B">
        <w:rPr>
          <w:rFonts w:ascii="Verdana" w:hAnsi="Verdana"/>
          <w:sz w:val="18"/>
        </w:rPr>
        <w:t>ver</w:t>
      </w:r>
      <w:r w:rsidR="00552C37" w:rsidRPr="00410C0B">
        <w:rPr>
          <w:rFonts w:ascii="Verdana" w:hAnsi="Verdana"/>
          <w:sz w:val="18"/>
        </w:rPr>
        <w:t xml:space="preserve"> la cultura de innovación </w:t>
      </w:r>
      <w:r w:rsidR="00552C37" w:rsidRPr="002E2D48">
        <w:rPr>
          <w:rFonts w:ascii="Verdana" w:hAnsi="Verdana"/>
          <w:color w:val="auto"/>
          <w:sz w:val="18"/>
        </w:rPr>
        <w:t xml:space="preserve">digital en la </w:t>
      </w:r>
      <w:r w:rsidR="009C6C23" w:rsidRPr="002E2D48">
        <w:rPr>
          <w:rFonts w:ascii="Verdana" w:hAnsi="Verdana"/>
          <w:color w:val="auto"/>
          <w:sz w:val="18"/>
        </w:rPr>
        <w:t>CNFL</w:t>
      </w:r>
      <w:r w:rsidRPr="002E2D48">
        <w:rPr>
          <w:rFonts w:ascii="Verdana" w:hAnsi="Verdana"/>
          <w:color w:val="auto"/>
          <w:sz w:val="18"/>
        </w:rPr>
        <w:t>.</w:t>
      </w:r>
    </w:p>
    <w:p w14:paraId="1F331085" w14:textId="77777777" w:rsidR="00427544" w:rsidRDefault="00427544" w:rsidP="00427544">
      <w:pPr>
        <w:pStyle w:val="Prrafodelista"/>
        <w:ind w:left="567" w:firstLine="0"/>
        <w:rPr>
          <w:rFonts w:ascii="Verdana" w:hAnsi="Verdana"/>
          <w:sz w:val="18"/>
        </w:rPr>
      </w:pPr>
    </w:p>
    <w:p w14:paraId="1065708D" w14:textId="367AC70D" w:rsidR="00161FBD" w:rsidRPr="00410C0B" w:rsidRDefault="008D56DF" w:rsidP="00427544">
      <w:pPr>
        <w:pStyle w:val="Prrafodelista"/>
        <w:numPr>
          <w:ilvl w:val="1"/>
          <w:numId w:val="82"/>
        </w:numPr>
        <w:ind w:left="567" w:hanging="597"/>
        <w:rPr>
          <w:rFonts w:ascii="Verdana" w:hAnsi="Verdana"/>
          <w:sz w:val="18"/>
        </w:rPr>
      </w:pPr>
      <w:r w:rsidRPr="00410C0B">
        <w:rPr>
          <w:rFonts w:ascii="Verdana" w:hAnsi="Verdana"/>
          <w:sz w:val="18"/>
        </w:rPr>
        <w:t>Promover la transformación digital para asegurar el uso eficaz y eficiente de los recursos, así como la optimización en el uso del presupuesto institucional.</w:t>
      </w:r>
    </w:p>
    <w:p w14:paraId="73EC7B36" w14:textId="77777777" w:rsidR="00427544" w:rsidRDefault="00427544" w:rsidP="00427544">
      <w:pPr>
        <w:pStyle w:val="Prrafodelista"/>
        <w:ind w:left="567" w:firstLine="0"/>
        <w:rPr>
          <w:rFonts w:ascii="Verdana" w:hAnsi="Verdana"/>
          <w:sz w:val="18"/>
        </w:rPr>
      </w:pPr>
    </w:p>
    <w:p w14:paraId="7192E765" w14:textId="050D8D25" w:rsidR="00161FBD" w:rsidRPr="00410C0B" w:rsidRDefault="009A073A" w:rsidP="00427544">
      <w:pPr>
        <w:pStyle w:val="Prrafodelista"/>
        <w:numPr>
          <w:ilvl w:val="1"/>
          <w:numId w:val="82"/>
        </w:numPr>
        <w:ind w:left="567" w:hanging="597"/>
        <w:rPr>
          <w:rFonts w:ascii="Verdana" w:hAnsi="Verdana"/>
          <w:sz w:val="18"/>
        </w:rPr>
      </w:pPr>
      <w:r w:rsidRPr="00410C0B">
        <w:rPr>
          <w:rFonts w:ascii="Verdana" w:hAnsi="Verdana"/>
          <w:sz w:val="18"/>
        </w:rPr>
        <w:t>Identificar oportunidades de negocio en sus ámbitos de acción, para influir en la rentabilidad.</w:t>
      </w:r>
    </w:p>
    <w:p w14:paraId="727666B9" w14:textId="77777777" w:rsidR="00427544" w:rsidRDefault="00427544" w:rsidP="00427544">
      <w:pPr>
        <w:pStyle w:val="Prrafodelista"/>
        <w:ind w:left="567" w:firstLine="0"/>
        <w:rPr>
          <w:rFonts w:ascii="Verdana" w:hAnsi="Verdana"/>
          <w:sz w:val="18"/>
        </w:rPr>
      </w:pPr>
    </w:p>
    <w:p w14:paraId="6C52A2A5" w14:textId="523FBE5A" w:rsidR="00161FBD" w:rsidRPr="00410C0B" w:rsidRDefault="00B7337B" w:rsidP="00427544">
      <w:pPr>
        <w:pStyle w:val="Prrafodelista"/>
        <w:numPr>
          <w:ilvl w:val="1"/>
          <w:numId w:val="82"/>
        </w:numPr>
        <w:ind w:left="567" w:hanging="597"/>
        <w:rPr>
          <w:rFonts w:ascii="Verdana" w:hAnsi="Verdana"/>
          <w:sz w:val="18"/>
        </w:rPr>
      </w:pPr>
      <w:r w:rsidRPr="00410C0B">
        <w:rPr>
          <w:rFonts w:ascii="Verdana" w:hAnsi="Verdana"/>
          <w:sz w:val="18"/>
        </w:rPr>
        <w:t>Contribuir al desarrollo e implementación de modelos de negocio tecnológicos, estableciendo metodologías que fomentan la participación de las personas y del negocio.</w:t>
      </w:r>
    </w:p>
    <w:p w14:paraId="63B39AB8" w14:textId="77777777" w:rsidR="00427544" w:rsidRDefault="00427544" w:rsidP="00427544">
      <w:pPr>
        <w:pStyle w:val="Prrafodelista"/>
        <w:ind w:left="567" w:firstLine="0"/>
        <w:rPr>
          <w:rFonts w:ascii="Verdana" w:hAnsi="Verdana"/>
          <w:sz w:val="18"/>
        </w:rPr>
      </w:pPr>
    </w:p>
    <w:p w14:paraId="716ADAE9" w14:textId="434FB3DA" w:rsidR="0038492C" w:rsidRPr="00410C0B" w:rsidRDefault="00DD65AB" w:rsidP="00427544">
      <w:pPr>
        <w:pStyle w:val="Prrafodelista"/>
        <w:numPr>
          <w:ilvl w:val="1"/>
          <w:numId w:val="82"/>
        </w:numPr>
        <w:ind w:left="567" w:hanging="597"/>
        <w:rPr>
          <w:rFonts w:ascii="Verdana" w:hAnsi="Verdana"/>
          <w:sz w:val="18"/>
        </w:rPr>
      </w:pPr>
      <w:r w:rsidRPr="00410C0B">
        <w:rPr>
          <w:rFonts w:ascii="Verdana" w:hAnsi="Verdana"/>
          <w:sz w:val="18"/>
        </w:rPr>
        <w:t>Definir, establecer y dar seguimiento a la transferencia de conocimiento para la adopción de las soluciones tecnológicas.</w:t>
      </w:r>
    </w:p>
    <w:p w14:paraId="41D03783" w14:textId="77777777" w:rsidR="00427544" w:rsidRDefault="00427544" w:rsidP="00427544">
      <w:pPr>
        <w:pStyle w:val="Prrafodelista"/>
        <w:ind w:left="567" w:firstLine="0"/>
        <w:rPr>
          <w:rFonts w:ascii="Verdana" w:hAnsi="Verdana"/>
          <w:sz w:val="18"/>
        </w:rPr>
      </w:pPr>
    </w:p>
    <w:p w14:paraId="52A71F87" w14:textId="7C436D97" w:rsidR="0038492C" w:rsidRPr="00410C0B" w:rsidRDefault="0051387D" w:rsidP="00427544">
      <w:pPr>
        <w:pStyle w:val="Prrafodelista"/>
        <w:numPr>
          <w:ilvl w:val="1"/>
          <w:numId w:val="82"/>
        </w:numPr>
        <w:ind w:left="567" w:hanging="597"/>
        <w:rPr>
          <w:rFonts w:ascii="Verdana" w:hAnsi="Verdana"/>
          <w:sz w:val="18"/>
        </w:rPr>
      </w:pPr>
      <w:r w:rsidRPr="00410C0B">
        <w:rPr>
          <w:rFonts w:ascii="Verdana" w:hAnsi="Verdana"/>
          <w:sz w:val="18"/>
          <w:lang w:eastAsia="es-CR"/>
        </w:rPr>
        <w:t>Definir, c</w:t>
      </w:r>
      <w:r w:rsidR="00B409B4" w:rsidRPr="00410C0B">
        <w:rPr>
          <w:rFonts w:ascii="Verdana" w:hAnsi="Verdana"/>
          <w:sz w:val="18"/>
          <w:lang w:eastAsia="es-CR"/>
        </w:rPr>
        <w:t>oordinar</w:t>
      </w:r>
      <w:r w:rsidR="00C2476F" w:rsidRPr="00410C0B">
        <w:rPr>
          <w:rFonts w:ascii="Verdana" w:hAnsi="Verdana"/>
          <w:sz w:val="18"/>
          <w:lang w:eastAsia="es-CR"/>
        </w:rPr>
        <w:t>, monitorear e impulsar el desarrollo de los planes de redes eléctricas inteligentes</w:t>
      </w:r>
      <w:r w:rsidR="00B409B4" w:rsidRPr="00410C0B">
        <w:rPr>
          <w:rFonts w:ascii="Verdana" w:hAnsi="Verdana"/>
          <w:sz w:val="18"/>
          <w:lang w:eastAsia="es-CR"/>
        </w:rPr>
        <w:t xml:space="preserve"> en </w:t>
      </w:r>
      <w:r w:rsidR="005A3914" w:rsidRPr="00410C0B">
        <w:rPr>
          <w:rFonts w:ascii="Verdana" w:hAnsi="Verdana"/>
          <w:sz w:val="18"/>
          <w:lang w:eastAsia="es-CR"/>
        </w:rPr>
        <w:t>conjunto</w:t>
      </w:r>
      <w:r w:rsidR="00B409B4" w:rsidRPr="00410C0B">
        <w:rPr>
          <w:rFonts w:ascii="Verdana" w:hAnsi="Verdana"/>
          <w:sz w:val="18"/>
          <w:lang w:eastAsia="es-CR"/>
        </w:rPr>
        <w:t xml:space="preserve"> con las </w:t>
      </w:r>
      <w:r w:rsidR="005A3914" w:rsidRPr="00410C0B">
        <w:rPr>
          <w:rFonts w:ascii="Verdana" w:hAnsi="Verdana"/>
          <w:sz w:val="18"/>
          <w:lang w:eastAsia="es-CR"/>
        </w:rPr>
        <w:t>dependencias técnicas respectivas</w:t>
      </w:r>
      <w:r w:rsidR="00852ACC" w:rsidRPr="00410C0B">
        <w:rPr>
          <w:rFonts w:ascii="Verdana" w:hAnsi="Verdana"/>
          <w:sz w:val="18"/>
          <w:lang w:eastAsia="es-CR"/>
        </w:rPr>
        <w:t>.</w:t>
      </w:r>
    </w:p>
    <w:p w14:paraId="3409053E" w14:textId="77777777" w:rsidR="00427544" w:rsidRDefault="00427544" w:rsidP="00427544">
      <w:pPr>
        <w:ind w:left="0"/>
        <w:rPr>
          <w:rFonts w:ascii="Verdana" w:hAnsi="Verdana"/>
          <w:b/>
          <w:bCs/>
          <w:sz w:val="18"/>
        </w:rPr>
      </w:pPr>
    </w:p>
    <w:p w14:paraId="66735B79" w14:textId="6BEE6797" w:rsidR="009C7D7B" w:rsidRPr="00410C0B" w:rsidRDefault="009C7D7B" w:rsidP="00427544">
      <w:pPr>
        <w:ind w:left="0"/>
        <w:rPr>
          <w:rFonts w:ascii="Verdana" w:hAnsi="Verdana"/>
          <w:b/>
          <w:bCs/>
          <w:sz w:val="18"/>
        </w:rPr>
      </w:pPr>
      <w:r w:rsidRPr="00410C0B">
        <w:rPr>
          <w:rFonts w:ascii="Verdana" w:hAnsi="Verdana"/>
          <w:b/>
          <w:bCs/>
          <w:sz w:val="18"/>
        </w:rPr>
        <w:t>C. Dependencia Jerárquica</w:t>
      </w:r>
    </w:p>
    <w:p w14:paraId="75FF7399" w14:textId="77777777" w:rsidR="00427544" w:rsidRDefault="00427544" w:rsidP="00427544">
      <w:pPr>
        <w:pStyle w:val="Prrafodelista"/>
        <w:ind w:left="0" w:firstLine="0"/>
        <w:rPr>
          <w:rFonts w:ascii="Verdana" w:hAnsi="Verdana"/>
          <w:sz w:val="18"/>
        </w:rPr>
      </w:pPr>
    </w:p>
    <w:p w14:paraId="72890C24" w14:textId="591AD8E3" w:rsidR="009C7D7B" w:rsidRPr="00410C0B" w:rsidRDefault="009C7D7B" w:rsidP="00427544">
      <w:pPr>
        <w:pStyle w:val="Prrafodelista"/>
        <w:ind w:left="0" w:firstLine="0"/>
        <w:rPr>
          <w:rFonts w:ascii="Verdana" w:hAnsi="Verdana"/>
          <w:sz w:val="18"/>
        </w:rPr>
      </w:pPr>
      <w:r w:rsidRPr="00410C0B">
        <w:rPr>
          <w:rFonts w:ascii="Verdana" w:hAnsi="Verdana"/>
          <w:sz w:val="18"/>
        </w:rPr>
        <w:t>Dirección Transformación y Gestión Tecnológica</w:t>
      </w:r>
    </w:p>
    <w:p w14:paraId="55C4A170" w14:textId="77777777" w:rsidR="00427544" w:rsidRDefault="00427544" w:rsidP="00427544">
      <w:pPr>
        <w:ind w:left="0"/>
        <w:rPr>
          <w:rFonts w:ascii="Verdana" w:hAnsi="Verdana"/>
          <w:b/>
          <w:bCs/>
          <w:sz w:val="18"/>
        </w:rPr>
      </w:pPr>
    </w:p>
    <w:p w14:paraId="3B8E1514" w14:textId="6402AD71" w:rsidR="009C7D7B" w:rsidRPr="00410C0B" w:rsidRDefault="009C7D7B" w:rsidP="00427544">
      <w:pPr>
        <w:ind w:left="0"/>
        <w:rPr>
          <w:rFonts w:ascii="Verdana" w:hAnsi="Verdana"/>
          <w:b/>
          <w:bCs/>
          <w:sz w:val="18"/>
        </w:rPr>
      </w:pPr>
      <w:r w:rsidRPr="00410C0B">
        <w:rPr>
          <w:rFonts w:ascii="Verdana" w:hAnsi="Verdana"/>
          <w:b/>
          <w:bCs/>
          <w:sz w:val="18"/>
        </w:rPr>
        <w:t>D. Unidades organizacionales con subordinación directa</w:t>
      </w:r>
    </w:p>
    <w:p w14:paraId="0032818D" w14:textId="77777777" w:rsidR="00427544" w:rsidRDefault="00427544" w:rsidP="00427544">
      <w:pPr>
        <w:pStyle w:val="Prrafodelista"/>
        <w:ind w:left="0" w:firstLine="0"/>
        <w:rPr>
          <w:rFonts w:ascii="Verdana" w:hAnsi="Verdana"/>
          <w:sz w:val="18"/>
        </w:rPr>
      </w:pPr>
    </w:p>
    <w:p w14:paraId="54CB753C" w14:textId="73723A46" w:rsidR="009C7D7B" w:rsidRPr="00410C0B" w:rsidRDefault="009C7D7B" w:rsidP="00427544">
      <w:pPr>
        <w:pStyle w:val="Prrafodelista"/>
        <w:ind w:left="0" w:firstLine="0"/>
        <w:rPr>
          <w:rFonts w:ascii="Verdana" w:hAnsi="Verdana"/>
          <w:sz w:val="18"/>
        </w:rPr>
      </w:pPr>
      <w:r w:rsidRPr="00410C0B">
        <w:rPr>
          <w:rFonts w:ascii="Verdana" w:hAnsi="Verdana"/>
          <w:sz w:val="18"/>
        </w:rPr>
        <w:t>Ninguna</w:t>
      </w:r>
    </w:p>
    <w:p w14:paraId="0D2DF9A1" w14:textId="77777777" w:rsidR="004860D2" w:rsidRPr="00410C0B" w:rsidRDefault="004860D2" w:rsidP="00427544">
      <w:pPr>
        <w:pStyle w:val="Prrafodelista"/>
        <w:ind w:left="0" w:firstLine="0"/>
        <w:rPr>
          <w:rFonts w:ascii="Verdana" w:hAnsi="Verdana"/>
          <w:sz w:val="18"/>
        </w:rPr>
      </w:pPr>
    </w:p>
    <w:p w14:paraId="6B9F86D9" w14:textId="77777777" w:rsidR="009C6C23" w:rsidRPr="00410C0B" w:rsidRDefault="009C6C23" w:rsidP="00427544">
      <w:pPr>
        <w:rPr>
          <w:rFonts w:ascii="Verdana" w:hAnsi="Verdana"/>
          <w:b/>
          <w:color w:val="FF692D" w:themeColor="accent1"/>
          <w:sz w:val="18"/>
        </w:rPr>
      </w:pPr>
      <w:r w:rsidRPr="00410C0B">
        <w:rPr>
          <w:rFonts w:ascii="Verdana" w:hAnsi="Verdana"/>
          <w:sz w:val="18"/>
        </w:rPr>
        <w:br w:type="page"/>
      </w:r>
    </w:p>
    <w:p w14:paraId="45C421C7" w14:textId="2F4E5855" w:rsidR="00CE151F" w:rsidRPr="00410C0B" w:rsidRDefault="00CE151F" w:rsidP="00427544">
      <w:pPr>
        <w:pStyle w:val="Ttulo3"/>
        <w:rPr>
          <w:rFonts w:ascii="Verdana" w:hAnsi="Verdana"/>
          <w:sz w:val="18"/>
        </w:rPr>
      </w:pPr>
      <w:bookmarkStart w:id="115" w:name="_Toc118787918"/>
      <w:r w:rsidRPr="00410C0B">
        <w:rPr>
          <w:rFonts w:ascii="Verdana" w:hAnsi="Verdana"/>
          <w:sz w:val="18"/>
        </w:rPr>
        <w:lastRenderedPageBreak/>
        <w:t>8</w:t>
      </w:r>
      <w:r w:rsidR="005718A8" w:rsidRPr="00410C0B">
        <w:rPr>
          <w:rFonts w:ascii="Verdana" w:hAnsi="Verdana"/>
          <w:sz w:val="18"/>
        </w:rPr>
        <w:t>4</w:t>
      </w:r>
      <w:r w:rsidRPr="00410C0B">
        <w:rPr>
          <w:rFonts w:ascii="Verdana" w:hAnsi="Verdana"/>
          <w:sz w:val="18"/>
        </w:rPr>
        <w:t xml:space="preserve">. UNIDAD </w:t>
      </w:r>
      <w:r w:rsidR="004345E2" w:rsidRPr="00410C0B">
        <w:rPr>
          <w:rFonts w:ascii="Verdana" w:hAnsi="Verdana"/>
          <w:sz w:val="18"/>
        </w:rPr>
        <w:t>TECNOLOGÍAS DE INFORMACIÓN Y COMUNICACIÓN</w:t>
      </w:r>
      <w:bookmarkEnd w:id="115"/>
    </w:p>
    <w:p w14:paraId="29BD0980" w14:textId="77777777" w:rsidR="00427544" w:rsidRDefault="00427544" w:rsidP="00427544">
      <w:pPr>
        <w:ind w:left="0"/>
        <w:rPr>
          <w:rFonts w:ascii="Verdana" w:hAnsi="Verdana"/>
          <w:b/>
          <w:bCs/>
          <w:sz w:val="18"/>
        </w:rPr>
      </w:pPr>
    </w:p>
    <w:p w14:paraId="1050B8CC" w14:textId="2CA0A3EA" w:rsidR="00CE151F" w:rsidRPr="00410C0B" w:rsidRDefault="00CE151F" w:rsidP="00427544">
      <w:pPr>
        <w:ind w:left="0"/>
        <w:rPr>
          <w:rFonts w:ascii="Verdana" w:hAnsi="Verdana"/>
          <w:b/>
          <w:bCs/>
          <w:sz w:val="18"/>
        </w:rPr>
      </w:pPr>
      <w:r w:rsidRPr="00410C0B">
        <w:rPr>
          <w:rFonts w:ascii="Verdana" w:hAnsi="Verdana"/>
          <w:b/>
          <w:bCs/>
          <w:sz w:val="18"/>
        </w:rPr>
        <w:t>A. Objetivo de la dependencia</w:t>
      </w:r>
    </w:p>
    <w:p w14:paraId="03CE1400" w14:textId="77777777" w:rsidR="00CE151F" w:rsidRPr="00410C0B" w:rsidRDefault="00CE151F" w:rsidP="00427544">
      <w:pPr>
        <w:ind w:left="0"/>
        <w:rPr>
          <w:rFonts w:ascii="Verdana" w:hAnsi="Verdana"/>
          <w:sz w:val="18"/>
        </w:rPr>
      </w:pPr>
    </w:p>
    <w:p w14:paraId="13E1E5B9" w14:textId="4A750563" w:rsidR="00CE151F" w:rsidRPr="002E2D48" w:rsidRDefault="00270F4F" w:rsidP="00427544">
      <w:pPr>
        <w:ind w:left="0"/>
        <w:rPr>
          <w:rFonts w:ascii="Verdana" w:hAnsi="Verdana"/>
          <w:color w:val="auto"/>
          <w:sz w:val="18"/>
        </w:rPr>
      </w:pPr>
      <w:r w:rsidRPr="002E2D48">
        <w:rPr>
          <w:rFonts w:ascii="Verdana" w:hAnsi="Verdana"/>
          <w:color w:val="auto"/>
          <w:sz w:val="18"/>
        </w:rPr>
        <w:t xml:space="preserve">Asegurar la disponibilidad y continuidad de los servicios de TIC, para soportar la gestión empresarial de la CNFL, cumpliendo con los indicadores de TIC que contribuyen a los objetivos de la Estrategia Empresarial, las iniciativas de </w:t>
      </w:r>
      <w:r w:rsidR="00C97E29" w:rsidRPr="002E2D48">
        <w:rPr>
          <w:rFonts w:ascii="Verdana" w:hAnsi="Verdana"/>
          <w:color w:val="auto"/>
          <w:sz w:val="18"/>
        </w:rPr>
        <w:t>PETIC, los</w:t>
      </w:r>
      <w:r w:rsidRPr="002E2D48">
        <w:rPr>
          <w:rFonts w:ascii="Verdana" w:hAnsi="Verdana"/>
          <w:color w:val="auto"/>
          <w:sz w:val="18"/>
        </w:rPr>
        <w:t xml:space="preserve"> indicadores de operación presentes en la ficha de proceso "Dotar, Mantener y Soportar los servicios de TIC" y con los lineamientos de calidad, seguridad, gestión del riesgo, gestión ambiental y gestión en salud y seguridad </w:t>
      </w:r>
      <w:r w:rsidR="00094E24" w:rsidRPr="002E2D48">
        <w:rPr>
          <w:rFonts w:ascii="Verdana" w:hAnsi="Verdana"/>
          <w:color w:val="auto"/>
          <w:sz w:val="18"/>
        </w:rPr>
        <w:t>laboral</w:t>
      </w:r>
      <w:r w:rsidRPr="002E2D48">
        <w:rPr>
          <w:rFonts w:ascii="Verdana" w:hAnsi="Verdana"/>
          <w:color w:val="auto"/>
          <w:sz w:val="18"/>
        </w:rPr>
        <w:t xml:space="preserve"> de la </w:t>
      </w:r>
      <w:r w:rsidR="00094E24" w:rsidRPr="002E2D48">
        <w:rPr>
          <w:rFonts w:ascii="Verdana" w:hAnsi="Verdana"/>
          <w:color w:val="auto"/>
          <w:sz w:val="18"/>
        </w:rPr>
        <w:t>CNFL</w:t>
      </w:r>
      <w:r w:rsidRPr="002E2D48">
        <w:rPr>
          <w:rFonts w:ascii="Verdana" w:hAnsi="Verdana"/>
          <w:color w:val="auto"/>
          <w:sz w:val="18"/>
        </w:rPr>
        <w:t>.</w:t>
      </w:r>
    </w:p>
    <w:p w14:paraId="5C3693A4" w14:textId="77777777" w:rsidR="00CE151F" w:rsidRPr="00410C0B" w:rsidRDefault="00CE151F" w:rsidP="00427544">
      <w:pPr>
        <w:ind w:left="0"/>
        <w:rPr>
          <w:rFonts w:ascii="Verdana" w:hAnsi="Verdana"/>
          <w:b/>
          <w:bCs/>
          <w:sz w:val="18"/>
        </w:rPr>
      </w:pPr>
    </w:p>
    <w:p w14:paraId="34CAE594" w14:textId="77777777" w:rsidR="00CE151F" w:rsidRPr="00410C0B" w:rsidRDefault="00CE151F" w:rsidP="00427544">
      <w:pPr>
        <w:ind w:left="0"/>
        <w:rPr>
          <w:rFonts w:ascii="Verdana" w:hAnsi="Verdana"/>
          <w:b/>
          <w:bCs/>
          <w:sz w:val="18"/>
        </w:rPr>
      </w:pPr>
      <w:r w:rsidRPr="00410C0B">
        <w:rPr>
          <w:rFonts w:ascii="Verdana" w:hAnsi="Verdana"/>
          <w:b/>
          <w:bCs/>
          <w:sz w:val="18"/>
        </w:rPr>
        <w:t>B. Principales funciones</w:t>
      </w:r>
    </w:p>
    <w:p w14:paraId="66D620ED" w14:textId="77777777" w:rsidR="00CE151F" w:rsidRPr="00410C0B" w:rsidRDefault="00CE151F" w:rsidP="00427544">
      <w:pPr>
        <w:rPr>
          <w:rFonts w:ascii="Verdana" w:hAnsi="Verdana"/>
          <w:sz w:val="18"/>
        </w:rPr>
      </w:pPr>
    </w:p>
    <w:p w14:paraId="3FBA0CD9" w14:textId="33F82AC8" w:rsidR="00CE151F" w:rsidRPr="00410C0B" w:rsidRDefault="00E467C7" w:rsidP="00427544">
      <w:pPr>
        <w:pStyle w:val="Prrafodelista"/>
        <w:numPr>
          <w:ilvl w:val="1"/>
          <w:numId w:val="84"/>
        </w:numPr>
        <w:ind w:left="709" w:hanging="739"/>
        <w:rPr>
          <w:rFonts w:ascii="Verdana" w:hAnsi="Verdana"/>
          <w:sz w:val="18"/>
        </w:rPr>
      </w:pPr>
      <w:r w:rsidRPr="002E2D48">
        <w:rPr>
          <w:rFonts w:ascii="Verdana" w:hAnsi="Verdana"/>
          <w:color w:val="auto"/>
          <w:sz w:val="18"/>
        </w:rPr>
        <w:t xml:space="preserve">Ejercer la Rectoría en temas de TIC, alineado con la estrategia empresarial vigente a nivel de </w:t>
      </w:r>
      <w:r w:rsidR="009C6C23" w:rsidRPr="002E2D48">
        <w:rPr>
          <w:rFonts w:ascii="Verdana" w:hAnsi="Verdana"/>
          <w:color w:val="auto"/>
          <w:sz w:val="18"/>
        </w:rPr>
        <w:t xml:space="preserve">la </w:t>
      </w:r>
      <w:r w:rsidRPr="00410C0B">
        <w:rPr>
          <w:rFonts w:ascii="Verdana" w:hAnsi="Verdana"/>
          <w:sz w:val="18"/>
        </w:rPr>
        <w:t>CNFL.</w:t>
      </w:r>
    </w:p>
    <w:p w14:paraId="3DFBCDF5" w14:textId="77777777" w:rsidR="00427544" w:rsidRDefault="00427544" w:rsidP="00427544">
      <w:pPr>
        <w:pStyle w:val="Prrafodelista"/>
        <w:ind w:left="709" w:firstLine="0"/>
        <w:rPr>
          <w:rFonts w:ascii="Verdana" w:hAnsi="Verdana"/>
          <w:sz w:val="18"/>
        </w:rPr>
      </w:pPr>
    </w:p>
    <w:p w14:paraId="1B3ABCED" w14:textId="54222BEC" w:rsidR="00E467C7" w:rsidRPr="00410C0B" w:rsidRDefault="00E467C7" w:rsidP="00427544">
      <w:pPr>
        <w:pStyle w:val="Prrafodelista"/>
        <w:numPr>
          <w:ilvl w:val="1"/>
          <w:numId w:val="84"/>
        </w:numPr>
        <w:ind w:left="709" w:hanging="739"/>
        <w:rPr>
          <w:rFonts w:ascii="Verdana" w:hAnsi="Verdana"/>
          <w:sz w:val="18"/>
        </w:rPr>
      </w:pPr>
      <w:r w:rsidRPr="00410C0B">
        <w:rPr>
          <w:rFonts w:ascii="Verdana" w:hAnsi="Verdana"/>
          <w:sz w:val="18"/>
        </w:rPr>
        <w:t xml:space="preserve">Dotar, mantener y soportar los servicios de TIC (Sistemas de información, infraestructura de procesamiento, redes de </w:t>
      </w:r>
      <w:proofErr w:type="spellStart"/>
      <w:r w:rsidRPr="00410C0B">
        <w:rPr>
          <w:rFonts w:ascii="Verdana" w:hAnsi="Verdana"/>
          <w:sz w:val="18"/>
        </w:rPr>
        <w:t>infocomunicaciones</w:t>
      </w:r>
      <w:proofErr w:type="spellEnd"/>
      <w:r w:rsidRPr="00410C0B">
        <w:rPr>
          <w:rFonts w:ascii="Verdana" w:hAnsi="Verdana"/>
          <w:sz w:val="18"/>
        </w:rPr>
        <w:t>, los equipos y software del usuario final) a nivel de la CNFL.</w:t>
      </w:r>
    </w:p>
    <w:p w14:paraId="5B05FBDD" w14:textId="77777777" w:rsidR="00427544" w:rsidRPr="00427544" w:rsidRDefault="00427544" w:rsidP="00427544">
      <w:pPr>
        <w:pStyle w:val="Prrafodelista"/>
        <w:ind w:left="709" w:firstLine="0"/>
        <w:rPr>
          <w:rFonts w:ascii="Verdana" w:hAnsi="Verdana"/>
          <w:sz w:val="18"/>
        </w:rPr>
      </w:pPr>
    </w:p>
    <w:p w14:paraId="274F743C" w14:textId="001905F3" w:rsidR="00E467C7" w:rsidRPr="00410C0B" w:rsidRDefault="005A09F3" w:rsidP="00427544">
      <w:pPr>
        <w:pStyle w:val="Prrafodelista"/>
        <w:numPr>
          <w:ilvl w:val="1"/>
          <w:numId w:val="84"/>
        </w:numPr>
        <w:ind w:left="709" w:hanging="739"/>
        <w:rPr>
          <w:rFonts w:ascii="Verdana" w:hAnsi="Verdana"/>
          <w:sz w:val="18"/>
        </w:rPr>
      </w:pPr>
      <w:r w:rsidRPr="002E2D48">
        <w:rPr>
          <w:rFonts w:ascii="Verdana" w:hAnsi="Verdana"/>
          <w:color w:val="auto"/>
          <w:sz w:val="18"/>
        </w:rPr>
        <w:t xml:space="preserve">Gestionar eficientemente los recursos de TIC, para lograr la atención oportuna de los requerimientos de los procesos de la </w:t>
      </w:r>
      <w:r w:rsidR="009C6C23" w:rsidRPr="002E2D48">
        <w:rPr>
          <w:rFonts w:ascii="Verdana" w:hAnsi="Verdana"/>
          <w:color w:val="auto"/>
          <w:sz w:val="18"/>
        </w:rPr>
        <w:t>CNFL</w:t>
      </w:r>
      <w:r w:rsidRPr="002E2D48">
        <w:rPr>
          <w:rFonts w:ascii="Verdana" w:hAnsi="Verdana"/>
          <w:color w:val="auto"/>
          <w:sz w:val="18"/>
        </w:rPr>
        <w:t xml:space="preserve">, aplicando las referencias establecidas de calidad, seguridad, riesgos, continuidad, sostenibilidad, salud y seguridad en el trabajo, responsabilidad social y gestión integral del activo productivo, a la gestión de los servicios de la Plataforma de </w:t>
      </w:r>
      <w:r w:rsidRPr="00410C0B">
        <w:rPr>
          <w:rFonts w:ascii="Verdana" w:hAnsi="Verdana"/>
          <w:sz w:val="18"/>
        </w:rPr>
        <w:t>Infocomunicaciones.</w:t>
      </w:r>
    </w:p>
    <w:p w14:paraId="77E2EFE9" w14:textId="77777777" w:rsidR="00427544" w:rsidRDefault="00427544" w:rsidP="00427544">
      <w:pPr>
        <w:pStyle w:val="Prrafodelista"/>
        <w:ind w:left="709" w:firstLine="0"/>
        <w:rPr>
          <w:rFonts w:ascii="Verdana" w:hAnsi="Verdana"/>
          <w:color w:val="auto"/>
          <w:sz w:val="18"/>
        </w:rPr>
      </w:pPr>
    </w:p>
    <w:p w14:paraId="06196081" w14:textId="0F9C3D28" w:rsidR="005A09F3" w:rsidRPr="002E2D48" w:rsidRDefault="00110241" w:rsidP="00427544">
      <w:pPr>
        <w:pStyle w:val="Prrafodelista"/>
        <w:numPr>
          <w:ilvl w:val="1"/>
          <w:numId w:val="84"/>
        </w:numPr>
        <w:ind w:left="709" w:hanging="739"/>
        <w:rPr>
          <w:rFonts w:ascii="Verdana" w:hAnsi="Verdana"/>
          <w:color w:val="auto"/>
          <w:sz w:val="18"/>
        </w:rPr>
      </w:pPr>
      <w:r w:rsidRPr="002E2D48">
        <w:rPr>
          <w:rFonts w:ascii="Verdana" w:hAnsi="Verdana"/>
          <w:color w:val="auto"/>
          <w:sz w:val="18"/>
        </w:rPr>
        <w:t xml:space="preserve">Coordinar la elaboración y actualización del </w:t>
      </w:r>
      <w:r w:rsidRPr="002E2D48">
        <w:rPr>
          <w:rFonts w:ascii="Verdana" w:hAnsi="Verdana"/>
          <w:i/>
          <w:iCs/>
          <w:color w:val="auto"/>
          <w:sz w:val="18"/>
        </w:rPr>
        <w:t xml:space="preserve">Plan </w:t>
      </w:r>
      <w:r w:rsidR="009C6C23" w:rsidRPr="002E2D48">
        <w:rPr>
          <w:rFonts w:ascii="Verdana" w:hAnsi="Verdana"/>
          <w:i/>
          <w:iCs/>
          <w:color w:val="auto"/>
          <w:sz w:val="18"/>
        </w:rPr>
        <w:t>e</w:t>
      </w:r>
      <w:r w:rsidRPr="002E2D48">
        <w:rPr>
          <w:rFonts w:ascii="Verdana" w:hAnsi="Verdana"/>
          <w:i/>
          <w:iCs/>
          <w:color w:val="auto"/>
          <w:sz w:val="18"/>
        </w:rPr>
        <w:t xml:space="preserve">mpresarial de </w:t>
      </w:r>
      <w:r w:rsidR="009C6C23" w:rsidRPr="002E2D48">
        <w:rPr>
          <w:rFonts w:ascii="Verdana" w:hAnsi="Verdana"/>
          <w:i/>
          <w:iCs/>
          <w:color w:val="auto"/>
          <w:sz w:val="18"/>
        </w:rPr>
        <w:t>t</w:t>
      </w:r>
      <w:r w:rsidRPr="002E2D48">
        <w:rPr>
          <w:rFonts w:ascii="Verdana" w:hAnsi="Verdana"/>
          <w:i/>
          <w:iCs/>
          <w:color w:val="auto"/>
          <w:sz w:val="18"/>
        </w:rPr>
        <w:t xml:space="preserve">ecnologías de </w:t>
      </w:r>
      <w:r w:rsidR="009C6C23" w:rsidRPr="002E2D48">
        <w:rPr>
          <w:rFonts w:ascii="Verdana" w:hAnsi="Verdana"/>
          <w:i/>
          <w:iCs/>
          <w:color w:val="auto"/>
          <w:sz w:val="18"/>
        </w:rPr>
        <w:t>i</w:t>
      </w:r>
      <w:r w:rsidRPr="002E2D48">
        <w:rPr>
          <w:rFonts w:ascii="Verdana" w:hAnsi="Verdana"/>
          <w:i/>
          <w:iCs/>
          <w:color w:val="auto"/>
          <w:sz w:val="18"/>
        </w:rPr>
        <w:t xml:space="preserve">nformación y </w:t>
      </w:r>
      <w:r w:rsidR="009C6C23" w:rsidRPr="002E2D48">
        <w:rPr>
          <w:rFonts w:ascii="Verdana" w:hAnsi="Verdana"/>
          <w:i/>
          <w:iCs/>
          <w:color w:val="auto"/>
          <w:sz w:val="18"/>
        </w:rPr>
        <w:t>c</w:t>
      </w:r>
      <w:r w:rsidRPr="002E2D48">
        <w:rPr>
          <w:rFonts w:ascii="Verdana" w:hAnsi="Verdana"/>
          <w:i/>
          <w:iCs/>
          <w:color w:val="auto"/>
          <w:sz w:val="18"/>
        </w:rPr>
        <w:t>omunicación</w:t>
      </w:r>
      <w:r w:rsidRPr="002E2D48">
        <w:rPr>
          <w:rFonts w:ascii="Verdana" w:hAnsi="Verdana"/>
          <w:color w:val="auto"/>
          <w:sz w:val="18"/>
        </w:rPr>
        <w:t xml:space="preserve"> (PETIC</w:t>
      </w:r>
      <w:r w:rsidR="00C97E29" w:rsidRPr="002E2D48">
        <w:rPr>
          <w:rFonts w:ascii="Verdana" w:hAnsi="Verdana"/>
          <w:color w:val="auto"/>
          <w:sz w:val="18"/>
        </w:rPr>
        <w:t>), así</w:t>
      </w:r>
      <w:r w:rsidRPr="002E2D48">
        <w:rPr>
          <w:rFonts w:ascii="Verdana" w:hAnsi="Verdana"/>
          <w:color w:val="auto"/>
          <w:sz w:val="18"/>
        </w:rPr>
        <w:t xml:space="preserve"> como su alineamiento con el Plan Estratégico </w:t>
      </w:r>
      <w:r w:rsidR="00042765" w:rsidRPr="002E2D48">
        <w:rPr>
          <w:rFonts w:ascii="Verdana" w:hAnsi="Verdana"/>
          <w:color w:val="auto"/>
          <w:sz w:val="18"/>
        </w:rPr>
        <w:t>Empresarial</w:t>
      </w:r>
      <w:r w:rsidRPr="002E2D48">
        <w:rPr>
          <w:rFonts w:ascii="Verdana" w:hAnsi="Verdana"/>
          <w:color w:val="auto"/>
          <w:sz w:val="18"/>
        </w:rPr>
        <w:t>.</w:t>
      </w:r>
    </w:p>
    <w:p w14:paraId="11DE6304" w14:textId="77777777" w:rsidR="00427544" w:rsidRDefault="00427544" w:rsidP="00427544">
      <w:pPr>
        <w:pStyle w:val="Prrafodelista"/>
        <w:ind w:left="709" w:firstLine="0"/>
        <w:rPr>
          <w:rFonts w:ascii="Verdana" w:hAnsi="Verdana"/>
          <w:color w:val="auto"/>
          <w:sz w:val="18"/>
        </w:rPr>
      </w:pPr>
    </w:p>
    <w:p w14:paraId="3F5B5EA5" w14:textId="581AA951" w:rsidR="00110241" w:rsidRPr="002E2D48" w:rsidRDefault="00110241" w:rsidP="00427544">
      <w:pPr>
        <w:pStyle w:val="Prrafodelista"/>
        <w:numPr>
          <w:ilvl w:val="1"/>
          <w:numId w:val="84"/>
        </w:numPr>
        <w:ind w:left="709" w:hanging="739"/>
        <w:rPr>
          <w:rFonts w:ascii="Verdana" w:hAnsi="Verdana"/>
          <w:color w:val="auto"/>
          <w:sz w:val="18"/>
        </w:rPr>
      </w:pPr>
      <w:r w:rsidRPr="002E2D48">
        <w:rPr>
          <w:rFonts w:ascii="Verdana" w:hAnsi="Verdana"/>
          <w:color w:val="auto"/>
          <w:sz w:val="18"/>
        </w:rPr>
        <w:t xml:space="preserve">Asegurar el cumplimiento normativo asociado a las tecnologías de información y comunicación, considerando la auditoría interna, auditoría externa, control interno, </w:t>
      </w:r>
      <w:r w:rsidR="00C97E29" w:rsidRPr="002E2D48">
        <w:rPr>
          <w:rFonts w:ascii="Verdana" w:hAnsi="Verdana"/>
          <w:color w:val="auto"/>
          <w:sz w:val="18"/>
        </w:rPr>
        <w:t>legislación, entes</w:t>
      </w:r>
      <w:r w:rsidRPr="002E2D48">
        <w:rPr>
          <w:rFonts w:ascii="Verdana" w:hAnsi="Verdana"/>
          <w:color w:val="auto"/>
          <w:sz w:val="18"/>
        </w:rPr>
        <w:t xml:space="preserve"> gubernamentales y buenas prácticas implementadas en la </w:t>
      </w:r>
      <w:r w:rsidR="006810D3" w:rsidRPr="002E2D48">
        <w:rPr>
          <w:rFonts w:ascii="Verdana" w:hAnsi="Verdana"/>
          <w:color w:val="auto"/>
          <w:sz w:val="18"/>
        </w:rPr>
        <w:t>CNFL</w:t>
      </w:r>
      <w:r w:rsidRPr="002E2D48">
        <w:rPr>
          <w:rFonts w:ascii="Verdana" w:hAnsi="Verdana"/>
          <w:color w:val="auto"/>
          <w:sz w:val="18"/>
        </w:rPr>
        <w:t>.</w:t>
      </w:r>
    </w:p>
    <w:p w14:paraId="7F780B2B" w14:textId="77777777" w:rsidR="00427544" w:rsidRDefault="00427544" w:rsidP="00427544">
      <w:pPr>
        <w:pStyle w:val="Prrafodelista"/>
        <w:ind w:left="709" w:firstLine="0"/>
        <w:rPr>
          <w:rFonts w:ascii="Verdana" w:hAnsi="Verdana"/>
          <w:color w:val="auto"/>
          <w:sz w:val="18"/>
        </w:rPr>
      </w:pPr>
    </w:p>
    <w:p w14:paraId="28524560" w14:textId="1B895B16" w:rsidR="00110241" w:rsidRPr="002E2D48" w:rsidRDefault="00110241" w:rsidP="00427544">
      <w:pPr>
        <w:pStyle w:val="Prrafodelista"/>
        <w:numPr>
          <w:ilvl w:val="1"/>
          <w:numId w:val="84"/>
        </w:numPr>
        <w:ind w:left="709" w:hanging="739"/>
        <w:rPr>
          <w:rFonts w:ascii="Verdana" w:hAnsi="Verdana"/>
          <w:color w:val="auto"/>
          <w:sz w:val="18"/>
        </w:rPr>
      </w:pPr>
      <w:r w:rsidRPr="002E2D48">
        <w:rPr>
          <w:rFonts w:ascii="Verdana" w:hAnsi="Verdana"/>
          <w:color w:val="auto"/>
          <w:sz w:val="18"/>
        </w:rPr>
        <w:t xml:space="preserve">Planificar y gestionar un proceso efectivo de </w:t>
      </w:r>
      <w:r w:rsidR="006810D3" w:rsidRPr="002E2D48">
        <w:rPr>
          <w:rFonts w:ascii="Verdana" w:hAnsi="Verdana"/>
          <w:color w:val="auto"/>
          <w:sz w:val="18"/>
        </w:rPr>
        <w:t>c</w:t>
      </w:r>
      <w:r w:rsidRPr="002E2D48">
        <w:rPr>
          <w:rFonts w:ascii="Verdana" w:hAnsi="Verdana"/>
          <w:color w:val="auto"/>
          <w:sz w:val="18"/>
        </w:rPr>
        <w:t>ontinuidad de servicios de TIC para minimizar la probabilidad y el impacto de interrupciones mayores en los servicios, sobre funciones y procesos claves del negocio.</w:t>
      </w:r>
    </w:p>
    <w:p w14:paraId="3D344E0E" w14:textId="77777777" w:rsidR="00427544" w:rsidRDefault="00427544" w:rsidP="00427544">
      <w:pPr>
        <w:pStyle w:val="Prrafodelista"/>
        <w:ind w:left="709" w:firstLine="0"/>
        <w:rPr>
          <w:rFonts w:ascii="Verdana" w:hAnsi="Verdana"/>
          <w:color w:val="auto"/>
          <w:sz w:val="18"/>
        </w:rPr>
      </w:pPr>
    </w:p>
    <w:p w14:paraId="6C96E6ED" w14:textId="3B5168F5" w:rsidR="00110241" w:rsidRPr="002E2D48" w:rsidRDefault="00927CF2" w:rsidP="00427544">
      <w:pPr>
        <w:pStyle w:val="Prrafodelista"/>
        <w:numPr>
          <w:ilvl w:val="1"/>
          <w:numId w:val="84"/>
        </w:numPr>
        <w:ind w:left="709" w:hanging="739"/>
        <w:rPr>
          <w:rFonts w:ascii="Verdana" w:hAnsi="Verdana"/>
          <w:color w:val="auto"/>
          <w:sz w:val="18"/>
        </w:rPr>
      </w:pPr>
      <w:r w:rsidRPr="002E2D48">
        <w:rPr>
          <w:rFonts w:ascii="Verdana" w:hAnsi="Verdana"/>
          <w:color w:val="auto"/>
          <w:sz w:val="18"/>
        </w:rPr>
        <w:t xml:space="preserve">Gestionar la seguridad de TIC, aplicando las regulaciones pertinentes, por medio de políticas, reglas y procedimientos relacionados con el acceso a la información de la </w:t>
      </w:r>
      <w:r w:rsidR="00430D91" w:rsidRPr="002E2D48">
        <w:rPr>
          <w:rFonts w:ascii="Verdana" w:hAnsi="Verdana"/>
          <w:color w:val="auto"/>
          <w:sz w:val="18"/>
        </w:rPr>
        <w:t>CNFL</w:t>
      </w:r>
      <w:r w:rsidRPr="002E2D48">
        <w:rPr>
          <w:rFonts w:ascii="Verdana" w:hAnsi="Verdana"/>
          <w:color w:val="auto"/>
          <w:sz w:val="18"/>
        </w:rPr>
        <w:t>, para garantizar la confiabilidad, integridad, confidencialidad y disponibilidad de la información a nivel empresarial.</w:t>
      </w:r>
    </w:p>
    <w:p w14:paraId="03123637" w14:textId="77777777" w:rsidR="00427544" w:rsidRDefault="00427544" w:rsidP="00427544">
      <w:pPr>
        <w:pStyle w:val="Prrafodelista"/>
        <w:ind w:left="709" w:firstLine="0"/>
        <w:rPr>
          <w:rFonts w:ascii="Verdana" w:hAnsi="Verdana"/>
          <w:color w:val="auto"/>
          <w:sz w:val="18"/>
        </w:rPr>
      </w:pPr>
    </w:p>
    <w:p w14:paraId="1E2FC4BA" w14:textId="1AA33AC4" w:rsidR="00927CF2" w:rsidRPr="002E2D48" w:rsidRDefault="00927CF2" w:rsidP="00427544">
      <w:pPr>
        <w:pStyle w:val="Prrafodelista"/>
        <w:numPr>
          <w:ilvl w:val="1"/>
          <w:numId w:val="84"/>
        </w:numPr>
        <w:ind w:left="709" w:hanging="739"/>
        <w:rPr>
          <w:rFonts w:ascii="Verdana" w:hAnsi="Verdana"/>
          <w:color w:val="auto"/>
          <w:sz w:val="18"/>
        </w:rPr>
      </w:pPr>
      <w:r w:rsidRPr="002E2D48">
        <w:rPr>
          <w:rFonts w:ascii="Verdana" w:hAnsi="Verdana"/>
          <w:color w:val="auto"/>
          <w:sz w:val="18"/>
        </w:rPr>
        <w:t xml:space="preserve">Incentivar y coordinar las investigaciones de tecnologías innovadoras y su aplicación en la </w:t>
      </w:r>
      <w:r w:rsidR="006810D3" w:rsidRPr="002E2D48">
        <w:rPr>
          <w:rFonts w:ascii="Verdana" w:hAnsi="Verdana"/>
          <w:color w:val="auto"/>
          <w:sz w:val="18"/>
        </w:rPr>
        <w:t>CNFL</w:t>
      </w:r>
      <w:r w:rsidRPr="002E2D48">
        <w:rPr>
          <w:rFonts w:ascii="Verdana" w:hAnsi="Verdana"/>
          <w:color w:val="auto"/>
          <w:sz w:val="18"/>
        </w:rPr>
        <w:t>.</w:t>
      </w:r>
    </w:p>
    <w:p w14:paraId="345699E9" w14:textId="77777777" w:rsidR="00427544" w:rsidRDefault="00427544" w:rsidP="00427544">
      <w:pPr>
        <w:pStyle w:val="Prrafodelista"/>
        <w:ind w:left="709" w:firstLine="0"/>
        <w:rPr>
          <w:rFonts w:ascii="Verdana" w:hAnsi="Verdana"/>
          <w:color w:val="auto"/>
          <w:sz w:val="18"/>
        </w:rPr>
      </w:pPr>
    </w:p>
    <w:p w14:paraId="38332231" w14:textId="6CB69A9E" w:rsidR="00927CF2" w:rsidRPr="002E2D48" w:rsidRDefault="00927CF2" w:rsidP="00427544">
      <w:pPr>
        <w:pStyle w:val="Prrafodelista"/>
        <w:numPr>
          <w:ilvl w:val="1"/>
          <w:numId w:val="84"/>
        </w:numPr>
        <w:ind w:left="709" w:hanging="739"/>
        <w:rPr>
          <w:rFonts w:ascii="Verdana" w:hAnsi="Verdana"/>
          <w:color w:val="auto"/>
          <w:sz w:val="18"/>
        </w:rPr>
      </w:pPr>
      <w:r w:rsidRPr="002E2D48">
        <w:rPr>
          <w:rFonts w:ascii="Verdana" w:hAnsi="Verdana"/>
          <w:color w:val="auto"/>
          <w:sz w:val="18"/>
        </w:rPr>
        <w:t xml:space="preserve">Comprender las necesidades de los clientes, tomando en cuenta factores externos e internos de la </w:t>
      </w:r>
      <w:r w:rsidR="006810D3" w:rsidRPr="002E2D48">
        <w:rPr>
          <w:rFonts w:ascii="Verdana" w:hAnsi="Verdana"/>
          <w:color w:val="auto"/>
          <w:sz w:val="18"/>
        </w:rPr>
        <w:t>CNFL</w:t>
      </w:r>
      <w:r w:rsidRPr="002E2D48">
        <w:rPr>
          <w:rFonts w:ascii="Verdana" w:hAnsi="Verdana"/>
          <w:color w:val="auto"/>
          <w:sz w:val="18"/>
        </w:rPr>
        <w:t xml:space="preserve">, tales como la demanda de los servicios, los conocimientos y la innovación, las redes y relaciones, la apropiación de la tecnología y las condiciones existentes en la </w:t>
      </w:r>
      <w:r w:rsidR="00434C81" w:rsidRPr="002E2D48">
        <w:rPr>
          <w:rFonts w:ascii="Verdana" w:hAnsi="Verdana"/>
          <w:color w:val="auto"/>
          <w:sz w:val="18"/>
        </w:rPr>
        <w:t>CNFL</w:t>
      </w:r>
      <w:r w:rsidRPr="002E2D48">
        <w:rPr>
          <w:rFonts w:ascii="Verdana" w:hAnsi="Verdana"/>
          <w:color w:val="auto"/>
          <w:sz w:val="18"/>
        </w:rPr>
        <w:t xml:space="preserve"> y llevar a cabo los proyectos o iniciativas contempladas en el contexto del </w:t>
      </w:r>
      <w:r w:rsidRPr="002E2D48">
        <w:rPr>
          <w:rFonts w:ascii="Verdana" w:hAnsi="Verdana"/>
          <w:i/>
          <w:iCs/>
          <w:color w:val="auto"/>
          <w:sz w:val="18"/>
        </w:rPr>
        <w:t>Plan Empresarial de</w:t>
      </w:r>
      <w:r w:rsidRPr="002E2D48">
        <w:rPr>
          <w:rFonts w:ascii="Verdana" w:hAnsi="Verdana"/>
          <w:color w:val="auto"/>
          <w:sz w:val="18"/>
        </w:rPr>
        <w:t xml:space="preserve"> </w:t>
      </w:r>
      <w:r w:rsidR="006810D3" w:rsidRPr="002E2D48">
        <w:rPr>
          <w:rFonts w:ascii="Verdana" w:hAnsi="Verdana"/>
          <w:i/>
          <w:iCs/>
          <w:color w:val="auto"/>
          <w:sz w:val="18"/>
        </w:rPr>
        <w:t>tecnologías de información y comunicación</w:t>
      </w:r>
      <w:r w:rsidRPr="002E2D48">
        <w:rPr>
          <w:rFonts w:ascii="Verdana" w:hAnsi="Verdana"/>
          <w:color w:val="auto"/>
          <w:sz w:val="18"/>
        </w:rPr>
        <w:t xml:space="preserve"> (PETIC)</w:t>
      </w:r>
      <w:r w:rsidR="006810D3" w:rsidRPr="002E2D48">
        <w:rPr>
          <w:rFonts w:ascii="Verdana" w:hAnsi="Verdana"/>
          <w:color w:val="auto"/>
          <w:sz w:val="18"/>
        </w:rPr>
        <w:t>.</w:t>
      </w:r>
    </w:p>
    <w:p w14:paraId="3E1D9765" w14:textId="77777777" w:rsidR="00427544" w:rsidRDefault="00427544" w:rsidP="00427544">
      <w:pPr>
        <w:pStyle w:val="Prrafodelista"/>
        <w:ind w:left="709" w:firstLine="0"/>
        <w:rPr>
          <w:rFonts w:ascii="Verdana" w:hAnsi="Verdana"/>
          <w:color w:val="auto"/>
          <w:sz w:val="18"/>
        </w:rPr>
      </w:pPr>
    </w:p>
    <w:p w14:paraId="4F669EE2" w14:textId="795B4972" w:rsidR="00927CF2" w:rsidRPr="002E2D48" w:rsidRDefault="00523B3E" w:rsidP="00427544">
      <w:pPr>
        <w:pStyle w:val="Prrafodelista"/>
        <w:numPr>
          <w:ilvl w:val="1"/>
          <w:numId w:val="84"/>
        </w:numPr>
        <w:ind w:left="709" w:hanging="739"/>
        <w:rPr>
          <w:rFonts w:ascii="Verdana" w:hAnsi="Verdana"/>
          <w:color w:val="auto"/>
          <w:sz w:val="18"/>
        </w:rPr>
      </w:pPr>
      <w:r w:rsidRPr="002E2D48">
        <w:rPr>
          <w:rFonts w:ascii="Verdana" w:hAnsi="Verdana"/>
          <w:color w:val="auto"/>
          <w:sz w:val="18"/>
        </w:rPr>
        <w:t xml:space="preserve">Satisfacer los requerimientos del negocio, en materia de TIC referentes al Sistema de Gestión Integrado, la Gestión de Riesgos y Control Interno (calidad, gestión del riesgo, gestión ambiental y gestión en salud y seguridad </w:t>
      </w:r>
      <w:r w:rsidR="006810D3" w:rsidRPr="002E2D48">
        <w:rPr>
          <w:rFonts w:ascii="Verdana" w:hAnsi="Verdana"/>
          <w:color w:val="auto"/>
          <w:sz w:val="18"/>
        </w:rPr>
        <w:t>laboral</w:t>
      </w:r>
      <w:r w:rsidRPr="002E2D48">
        <w:rPr>
          <w:rFonts w:ascii="Verdana" w:hAnsi="Verdana"/>
          <w:color w:val="auto"/>
          <w:sz w:val="18"/>
        </w:rPr>
        <w:t>)</w:t>
      </w:r>
      <w:r w:rsidR="006810D3" w:rsidRPr="002E2D48">
        <w:rPr>
          <w:rFonts w:ascii="Verdana" w:hAnsi="Verdana"/>
          <w:color w:val="auto"/>
          <w:sz w:val="18"/>
        </w:rPr>
        <w:t>.</w:t>
      </w:r>
    </w:p>
    <w:p w14:paraId="6247CFA1" w14:textId="77777777" w:rsidR="00427544" w:rsidRDefault="00427544" w:rsidP="00427544">
      <w:pPr>
        <w:pStyle w:val="Prrafodelista"/>
        <w:ind w:left="709" w:firstLine="0"/>
        <w:rPr>
          <w:rFonts w:ascii="Verdana" w:hAnsi="Verdana"/>
          <w:color w:val="auto"/>
          <w:sz w:val="18"/>
        </w:rPr>
      </w:pPr>
    </w:p>
    <w:p w14:paraId="3E8ADB75" w14:textId="1045D6A2" w:rsidR="00523B3E" w:rsidRPr="002E2D48" w:rsidRDefault="00C97E29" w:rsidP="00427544">
      <w:pPr>
        <w:pStyle w:val="Prrafodelista"/>
        <w:numPr>
          <w:ilvl w:val="1"/>
          <w:numId w:val="84"/>
        </w:numPr>
        <w:ind w:left="709" w:hanging="739"/>
        <w:rPr>
          <w:rFonts w:ascii="Verdana" w:hAnsi="Verdana"/>
          <w:color w:val="auto"/>
          <w:sz w:val="18"/>
        </w:rPr>
      </w:pPr>
      <w:r w:rsidRPr="002E2D48">
        <w:rPr>
          <w:rFonts w:ascii="Verdana" w:hAnsi="Verdana"/>
          <w:color w:val="auto"/>
          <w:sz w:val="18"/>
        </w:rPr>
        <w:t>Apoyar la transformación digital con la aplicación de tecnologías digitales en todos los ámbitos requeridos a nivel empresarial</w:t>
      </w:r>
      <w:r w:rsidR="006810D3" w:rsidRPr="002E2D48">
        <w:rPr>
          <w:rFonts w:ascii="Verdana" w:hAnsi="Verdana"/>
          <w:color w:val="auto"/>
          <w:sz w:val="18"/>
        </w:rPr>
        <w:t>.</w:t>
      </w:r>
    </w:p>
    <w:p w14:paraId="1570EED3" w14:textId="2F369D8C" w:rsidR="00427544" w:rsidRDefault="00427544" w:rsidP="00427544">
      <w:pPr>
        <w:ind w:left="0"/>
        <w:rPr>
          <w:rFonts w:ascii="Verdana" w:hAnsi="Verdana"/>
          <w:b/>
          <w:bCs/>
          <w:sz w:val="18"/>
        </w:rPr>
      </w:pPr>
    </w:p>
    <w:p w14:paraId="5D46C233" w14:textId="77777777" w:rsidR="00427544" w:rsidRDefault="00427544" w:rsidP="00427544">
      <w:pPr>
        <w:ind w:left="0"/>
        <w:rPr>
          <w:rFonts w:ascii="Verdana" w:hAnsi="Verdana"/>
          <w:b/>
          <w:bCs/>
          <w:sz w:val="18"/>
        </w:rPr>
      </w:pPr>
    </w:p>
    <w:p w14:paraId="5F8BB81F" w14:textId="77F537F7" w:rsidR="00CE151F" w:rsidRPr="00410C0B" w:rsidRDefault="00CE151F" w:rsidP="00427544">
      <w:pPr>
        <w:ind w:left="0"/>
        <w:rPr>
          <w:rFonts w:ascii="Verdana" w:hAnsi="Verdana"/>
          <w:b/>
          <w:bCs/>
          <w:sz w:val="18"/>
        </w:rPr>
      </w:pPr>
      <w:r w:rsidRPr="00410C0B">
        <w:rPr>
          <w:rFonts w:ascii="Verdana" w:hAnsi="Verdana"/>
          <w:b/>
          <w:bCs/>
          <w:sz w:val="18"/>
        </w:rPr>
        <w:lastRenderedPageBreak/>
        <w:t>C. Dependencia Jerárquica</w:t>
      </w:r>
    </w:p>
    <w:p w14:paraId="59F13B08" w14:textId="77777777" w:rsidR="00427544" w:rsidRDefault="00427544" w:rsidP="00427544">
      <w:pPr>
        <w:pStyle w:val="Prrafodelista"/>
        <w:ind w:left="0" w:firstLine="0"/>
        <w:rPr>
          <w:rFonts w:ascii="Verdana" w:hAnsi="Verdana"/>
          <w:sz w:val="18"/>
        </w:rPr>
      </w:pPr>
    </w:p>
    <w:p w14:paraId="0E236E8F" w14:textId="2886E44E" w:rsidR="00CE151F" w:rsidRPr="00410C0B" w:rsidRDefault="00CE151F" w:rsidP="00427544">
      <w:pPr>
        <w:pStyle w:val="Prrafodelista"/>
        <w:ind w:left="0" w:firstLine="0"/>
        <w:rPr>
          <w:rFonts w:ascii="Verdana" w:hAnsi="Verdana"/>
          <w:sz w:val="18"/>
        </w:rPr>
      </w:pPr>
      <w:r w:rsidRPr="00410C0B">
        <w:rPr>
          <w:rFonts w:ascii="Verdana" w:hAnsi="Verdana"/>
          <w:sz w:val="18"/>
        </w:rPr>
        <w:t>Dirección Transformación y Gestión Tecnológica</w:t>
      </w:r>
    </w:p>
    <w:p w14:paraId="4471B87C" w14:textId="77777777" w:rsidR="00427544" w:rsidRDefault="00427544" w:rsidP="00427544">
      <w:pPr>
        <w:ind w:left="0"/>
        <w:rPr>
          <w:rFonts w:ascii="Verdana" w:hAnsi="Verdana"/>
          <w:b/>
          <w:bCs/>
          <w:sz w:val="18"/>
        </w:rPr>
      </w:pPr>
    </w:p>
    <w:p w14:paraId="595F9A10" w14:textId="167292AD" w:rsidR="00CE151F" w:rsidRPr="00410C0B" w:rsidRDefault="00CE151F" w:rsidP="00427544">
      <w:pPr>
        <w:ind w:left="0"/>
        <w:rPr>
          <w:rFonts w:ascii="Verdana" w:hAnsi="Verdana"/>
          <w:b/>
          <w:bCs/>
          <w:sz w:val="18"/>
        </w:rPr>
      </w:pPr>
      <w:r w:rsidRPr="00410C0B">
        <w:rPr>
          <w:rFonts w:ascii="Verdana" w:hAnsi="Verdana"/>
          <w:b/>
          <w:bCs/>
          <w:sz w:val="18"/>
        </w:rPr>
        <w:t>D. Unidades organizacionales con subordinación directa</w:t>
      </w:r>
    </w:p>
    <w:p w14:paraId="1ABBBC61" w14:textId="77777777" w:rsidR="00427544" w:rsidRDefault="00427544" w:rsidP="00427544">
      <w:pPr>
        <w:pStyle w:val="Prrafodelista"/>
        <w:ind w:left="0" w:firstLine="0"/>
        <w:rPr>
          <w:rFonts w:ascii="Verdana" w:hAnsi="Verdana"/>
          <w:color w:val="auto"/>
          <w:sz w:val="18"/>
        </w:rPr>
      </w:pPr>
    </w:p>
    <w:p w14:paraId="18E2E2B6" w14:textId="59BF4B61" w:rsidR="00D266CE" w:rsidRPr="002E2D48" w:rsidRDefault="00541868" w:rsidP="00427544">
      <w:pPr>
        <w:pStyle w:val="Prrafodelista"/>
        <w:ind w:left="0" w:firstLine="0"/>
        <w:rPr>
          <w:rFonts w:ascii="Verdana" w:hAnsi="Verdana"/>
          <w:color w:val="auto"/>
          <w:sz w:val="18"/>
        </w:rPr>
      </w:pPr>
      <w:r w:rsidRPr="002E2D48">
        <w:rPr>
          <w:rFonts w:ascii="Verdana" w:hAnsi="Verdana"/>
          <w:color w:val="auto"/>
          <w:sz w:val="18"/>
        </w:rPr>
        <w:t>Área Soluciones Informáticas al Negocio</w:t>
      </w:r>
    </w:p>
    <w:p w14:paraId="3E1A1AC9" w14:textId="615AB37E" w:rsidR="00672F02" w:rsidRPr="002E2D48" w:rsidRDefault="00672F02" w:rsidP="00427544">
      <w:pPr>
        <w:ind w:left="0"/>
        <w:rPr>
          <w:rFonts w:ascii="Verdana" w:hAnsi="Verdana"/>
          <w:color w:val="auto"/>
          <w:sz w:val="18"/>
        </w:rPr>
      </w:pPr>
      <w:r w:rsidRPr="002E2D48">
        <w:rPr>
          <w:rFonts w:ascii="Verdana" w:hAnsi="Verdana"/>
          <w:color w:val="auto"/>
          <w:sz w:val="18"/>
        </w:rPr>
        <w:t xml:space="preserve">Área </w:t>
      </w:r>
      <w:r w:rsidR="00570F75" w:rsidRPr="002E2D48">
        <w:rPr>
          <w:rFonts w:ascii="Verdana" w:hAnsi="Verdana"/>
          <w:color w:val="auto"/>
          <w:sz w:val="18"/>
        </w:rPr>
        <w:t xml:space="preserve">de </w:t>
      </w:r>
      <w:r w:rsidR="00960D8B" w:rsidRPr="002E2D48">
        <w:rPr>
          <w:rFonts w:ascii="Verdana" w:hAnsi="Verdana"/>
          <w:color w:val="auto"/>
          <w:sz w:val="18"/>
        </w:rPr>
        <w:t xml:space="preserve">Infraestructura y </w:t>
      </w:r>
      <w:r w:rsidR="001C5F3F" w:rsidRPr="002E2D48">
        <w:rPr>
          <w:rFonts w:ascii="Verdana" w:hAnsi="Verdana"/>
          <w:color w:val="auto"/>
          <w:sz w:val="18"/>
        </w:rPr>
        <w:t>Operación de Servicios de TI</w:t>
      </w:r>
    </w:p>
    <w:p w14:paraId="0A827820" w14:textId="65F2A615" w:rsidR="00672F02" w:rsidRPr="002E2D48" w:rsidRDefault="00672F02" w:rsidP="00427544">
      <w:pPr>
        <w:ind w:left="0"/>
        <w:rPr>
          <w:rFonts w:ascii="Verdana" w:hAnsi="Verdana"/>
          <w:color w:val="auto"/>
          <w:sz w:val="18"/>
        </w:rPr>
      </w:pPr>
      <w:r w:rsidRPr="002E2D48">
        <w:rPr>
          <w:rFonts w:ascii="Verdana" w:hAnsi="Verdana"/>
          <w:color w:val="auto"/>
          <w:sz w:val="18"/>
        </w:rPr>
        <w:t xml:space="preserve">Área </w:t>
      </w:r>
      <w:r w:rsidR="001C5F3F" w:rsidRPr="002E2D48">
        <w:rPr>
          <w:rFonts w:ascii="Verdana" w:hAnsi="Verdana"/>
          <w:color w:val="auto"/>
          <w:sz w:val="18"/>
        </w:rPr>
        <w:t>Infocomunicaciones</w:t>
      </w:r>
    </w:p>
    <w:p w14:paraId="4D75A2E8" w14:textId="77777777" w:rsidR="004860D2" w:rsidRPr="002E2D48" w:rsidRDefault="004860D2" w:rsidP="00427544">
      <w:pPr>
        <w:ind w:left="0"/>
        <w:rPr>
          <w:rFonts w:ascii="Verdana" w:hAnsi="Verdana"/>
          <w:color w:val="auto"/>
          <w:sz w:val="18"/>
        </w:rPr>
      </w:pPr>
    </w:p>
    <w:p w14:paraId="6DD388A7" w14:textId="77777777" w:rsidR="006810D3" w:rsidRPr="00410C0B" w:rsidRDefault="006810D3" w:rsidP="00427544">
      <w:pPr>
        <w:rPr>
          <w:rFonts w:ascii="Verdana" w:hAnsi="Verdana"/>
          <w:b/>
          <w:color w:val="FF692D" w:themeColor="accent1"/>
          <w:sz w:val="18"/>
        </w:rPr>
      </w:pPr>
      <w:r w:rsidRPr="00410C0B">
        <w:rPr>
          <w:rFonts w:ascii="Verdana" w:hAnsi="Verdana"/>
          <w:sz w:val="18"/>
        </w:rPr>
        <w:br w:type="page"/>
      </w:r>
    </w:p>
    <w:p w14:paraId="424F9D99" w14:textId="206C17A3" w:rsidR="00735977" w:rsidRPr="00410C0B" w:rsidRDefault="00735977" w:rsidP="00427544">
      <w:pPr>
        <w:pStyle w:val="Ttulo3"/>
        <w:rPr>
          <w:rFonts w:ascii="Verdana" w:hAnsi="Verdana"/>
          <w:sz w:val="18"/>
        </w:rPr>
      </w:pPr>
      <w:bookmarkStart w:id="116" w:name="_Toc118787919"/>
      <w:r w:rsidRPr="00410C0B">
        <w:rPr>
          <w:rFonts w:ascii="Verdana" w:hAnsi="Verdana"/>
          <w:sz w:val="18"/>
        </w:rPr>
        <w:lastRenderedPageBreak/>
        <w:t>8</w:t>
      </w:r>
      <w:r w:rsidR="00934A4A" w:rsidRPr="00410C0B">
        <w:rPr>
          <w:rFonts w:ascii="Verdana" w:hAnsi="Verdana"/>
          <w:sz w:val="18"/>
        </w:rPr>
        <w:t>5</w:t>
      </w:r>
      <w:r w:rsidRPr="00410C0B">
        <w:rPr>
          <w:rFonts w:ascii="Verdana" w:hAnsi="Verdana"/>
          <w:sz w:val="18"/>
        </w:rPr>
        <w:t xml:space="preserve">. </w:t>
      </w:r>
      <w:r w:rsidR="00B607F0" w:rsidRPr="00410C0B">
        <w:rPr>
          <w:rFonts w:ascii="Verdana" w:hAnsi="Verdana"/>
          <w:sz w:val="18"/>
        </w:rPr>
        <w:t>ÁREA SOLUCIONES INFORMÁTICAS AL NEGOCIO</w:t>
      </w:r>
      <w:bookmarkEnd w:id="116"/>
    </w:p>
    <w:p w14:paraId="34C0F78B" w14:textId="77777777" w:rsidR="00427544" w:rsidRDefault="00427544" w:rsidP="00427544">
      <w:pPr>
        <w:ind w:left="0"/>
        <w:rPr>
          <w:rFonts w:ascii="Verdana" w:hAnsi="Verdana"/>
          <w:b/>
          <w:bCs/>
          <w:sz w:val="18"/>
        </w:rPr>
      </w:pPr>
    </w:p>
    <w:p w14:paraId="035DCCFA" w14:textId="7E94FD29" w:rsidR="00735977" w:rsidRPr="00410C0B" w:rsidRDefault="00735977" w:rsidP="00427544">
      <w:pPr>
        <w:ind w:left="0"/>
        <w:rPr>
          <w:rFonts w:ascii="Verdana" w:hAnsi="Verdana"/>
          <w:b/>
          <w:bCs/>
          <w:sz w:val="18"/>
        </w:rPr>
      </w:pPr>
      <w:r w:rsidRPr="00410C0B">
        <w:rPr>
          <w:rFonts w:ascii="Verdana" w:hAnsi="Verdana"/>
          <w:b/>
          <w:bCs/>
          <w:sz w:val="18"/>
        </w:rPr>
        <w:t>A. Objetivo de la dependencia</w:t>
      </w:r>
    </w:p>
    <w:p w14:paraId="408D56DB" w14:textId="77777777" w:rsidR="00735977" w:rsidRPr="00410C0B" w:rsidRDefault="00735977" w:rsidP="00427544">
      <w:pPr>
        <w:ind w:left="0"/>
        <w:rPr>
          <w:rFonts w:ascii="Verdana" w:hAnsi="Verdana"/>
          <w:sz w:val="18"/>
        </w:rPr>
      </w:pPr>
    </w:p>
    <w:p w14:paraId="0949E6B4" w14:textId="0331EFED" w:rsidR="00735977" w:rsidRPr="002E2D48" w:rsidRDefault="00D51EE2" w:rsidP="00427544">
      <w:pPr>
        <w:ind w:left="0"/>
        <w:rPr>
          <w:rFonts w:ascii="Verdana" w:hAnsi="Verdana"/>
          <w:color w:val="auto"/>
          <w:sz w:val="18"/>
        </w:rPr>
      </w:pPr>
      <w:r w:rsidRPr="002E2D48">
        <w:rPr>
          <w:rFonts w:ascii="Verdana" w:hAnsi="Verdana"/>
          <w:color w:val="auto"/>
          <w:sz w:val="18"/>
        </w:rPr>
        <w:t xml:space="preserve">Planear, controlar y gestionar la dotación, mantenimiento y soporte de soluciones de TI empresariales a nivel de aplicaciones informáticas y </w:t>
      </w:r>
      <w:r w:rsidR="000A4D29" w:rsidRPr="002E2D48">
        <w:rPr>
          <w:rFonts w:ascii="Verdana" w:hAnsi="Verdana"/>
          <w:color w:val="auto"/>
          <w:sz w:val="18"/>
        </w:rPr>
        <w:t>s</w:t>
      </w:r>
      <w:r w:rsidRPr="002E2D48">
        <w:rPr>
          <w:rFonts w:ascii="Verdana" w:hAnsi="Verdana"/>
          <w:color w:val="auto"/>
          <w:sz w:val="18"/>
        </w:rPr>
        <w:t xml:space="preserve">istemas de </w:t>
      </w:r>
      <w:r w:rsidR="000A4D29" w:rsidRPr="002E2D48">
        <w:rPr>
          <w:rFonts w:ascii="Verdana" w:hAnsi="Verdana"/>
          <w:color w:val="auto"/>
          <w:sz w:val="18"/>
        </w:rPr>
        <w:t>i</w:t>
      </w:r>
      <w:r w:rsidRPr="002E2D48">
        <w:rPr>
          <w:rFonts w:ascii="Verdana" w:hAnsi="Verdana"/>
          <w:color w:val="auto"/>
          <w:sz w:val="18"/>
        </w:rPr>
        <w:t xml:space="preserve">nformación, coadyuvando a posicionar la conciencia digital empresarial de manera transversal, respondiendo a requerimientos de la Estrategia Empresarial, mejores prácticas, conforme a la normativa vigente y alineado con el proceso de transformación digital. Se realiza por medio de la investigación de nuevas tendencias de tecnología informática y el desarrollo, implementación, mantenimiento y soporte de las soluciones tecnológicas que se brindan a los clientes internos en la </w:t>
      </w:r>
      <w:r w:rsidR="000A4D29" w:rsidRPr="002E2D48">
        <w:rPr>
          <w:rFonts w:ascii="Verdana" w:hAnsi="Verdana"/>
          <w:color w:val="auto"/>
          <w:sz w:val="18"/>
        </w:rPr>
        <w:t>CNFL</w:t>
      </w:r>
      <w:r w:rsidRPr="002E2D48">
        <w:rPr>
          <w:rFonts w:ascii="Verdana" w:hAnsi="Verdana"/>
          <w:color w:val="auto"/>
          <w:sz w:val="18"/>
        </w:rPr>
        <w:t xml:space="preserve"> y los servicios a los clientes externos.</w:t>
      </w:r>
    </w:p>
    <w:p w14:paraId="73244461" w14:textId="77777777" w:rsidR="00735977" w:rsidRPr="00410C0B" w:rsidRDefault="00735977" w:rsidP="00427544">
      <w:pPr>
        <w:ind w:left="0"/>
        <w:rPr>
          <w:rFonts w:ascii="Verdana" w:hAnsi="Verdana"/>
          <w:b/>
          <w:bCs/>
          <w:sz w:val="18"/>
        </w:rPr>
      </w:pPr>
    </w:p>
    <w:p w14:paraId="516037E5" w14:textId="77777777" w:rsidR="00735977" w:rsidRPr="00410C0B" w:rsidRDefault="00735977" w:rsidP="00427544">
      <w:pPr>
        <w:ind w:left="0"/>
        <w:rPr>
          <w:rFonts w:ascii="Verdana" w:hAnsi="Verdana"/>
          <w:b/>
          <w:bCs/>
          <w:sz w:val="18"/>
        </w:rPr>
      </w:pPr>
      <w:r w:rsidRPr="00410C0B">
        <w:rPr>
          <w:rFonts w:ascii="Verdana" w:hAnsi="Verdana"/>
          <w:b/>
          <w:bCs/>
          <w:sz w:val="18"/>
        </w:rPr>
        <w:t>B. Principales funciones</w:t>
      </w:r>
    </w:p>
    <w:p w14:paraId="734D335D" w14:textId="77777777" w:rsidR="00735977" w:rsidRPr="00410C0B" w:rsidRDefault="00735977" w:rsidP="00427544">
      <w:pPr>
        <w:ind w:left="0"/>
        <w:rPr>
          <w:rFonts w:ascii="Verdana" w:hAnsi="Verdana"/>
          <w:sz w:val="18"/>
        </w:rPr>
      </w:pPr>
    </w:p>
    <w:p w14:paraId="73B87B8E" w14:textId="1F934C9A" w:rsidR="00735977" w:rsidRPr="002E2D48" w:rsidRDefault="00BE1733" w:rsidP="00427544">
      <w:pPr>
        <w:pStyle w:val="Prrafodelista"/>
        <w:numPr>
          <w:ilvl w:val="1"/>
          <w:numId w:val="85"/>
        </w:numPr>
        <w:ind w:left="567" w:hanging="597"/>
        <w:rPr>
          <w:rFonts w:ascii="Verdana" w:hAnsi="Verdana"/>
          <w:color w:val="auto"/>
          <w:sz w:val="18"/>
        </w:rPr>
      </w:pPr>
      <w:r w:rsidRPr="002E2D48">
        <w:rPr>
          <w:rFonts w:ascii="Verdana" w:hAnsi="Verdana"/>
          <w:color w:val="auto"/>
          <w:sz w:val="18"/>
        </w:rPr>
        <w:t xml:space="preserve">Desarrollar el nivel tecnológico requerido por la CNFL, mediante soluciones de </w:t>
      </w:r>
      <w:r w:rsidR="000A4D29" w:rsidRPr="002E2D48">
        <w:rPr>
          <w:rFonts w:ascii="Verdana" w:hAnsi="Verdana"/>
          <w:color w:val="auto"/>
          <w:sz w:val="18"/>
        </w:rPr>
        <w:t>t</w:t>
      </w:r>
      <w:r w:rsidRPr="002E2D48">
        <w:rPr>
          <w:rFonts w:ascii="Verdana" w:hAnsi="Verdana"/>
          <w:color w:val="auto"/>
          <w:sz w:val="18"/>
        </w:rPr>
        <w:t xml:space="preserve">ecnologías de </w:t>
      </w:r>
      <w:r w:rsidR="000A4D29" w:rsidRPr="002E2D48">
        <w:rPr>
          <w:rFonts w:ascii="Verdana" w:hAnsi="Verdana"/>
          <w:color w:val="auto"/>
          <w:sz w:val="18"/>
        </w:rPr>
        <w:t>i</w:t>
      </w:r>
      <w:r w:rsidRPr="002E2D48">
        <w:rPr>
          <w:rFonts w:ascii="Verdana" w:hAnsi="Verdana"/>
          <w:color w:val="auto"/>
          <w:sz w:val="18"/>
        </w:rPr>
        <w:t xml:space="preserve">nformación empresariales a nivel de aplicaciones informáticas y </w:t>
      </w:r>
      <w:r w:rsidR="000A4D29" w:rsidRPr="002E2D48">
        <w:rPr>
          <w:rFonts w:ascii="Verdana" w:hAnsi="Verdana"/>
          <w:color w:val="auto"/>
          <w:sz w:val="18"/>
        </w:rPr>
        <w:t>s</w:t>
      </w:r>
      <w:r w:rsidRPr="002E2D48">
        <w:rPr>
          <w:rFonts w:ascii="Verdana" w:hAnsi="Verdana"/>
          <w:color w:val="auto"/>
          <w:sz w:val="18"/>
        </w:rPr>
        <w:t xml:space="preserve">istemas de </w:t>
      </w:r>
      <w:r w:rsidR="000A4D29" w:rsidRPr="002E2D48">
        <w:rPr>
          <w:rFonts w:ascii="Verdana" w:hAnsi="Verdana"/>
          <w:color w:val="auto"/>
          <w:sz w:val="18"/>
        </w:rPr>
        <w:t>i</w:t>
      </w:r>
      <w:r w:rsidRPr="002E2D48">
        <w:rPr>
          <w:rFonts w:ascii="Verdana" w:hAnsi="Verdana"/>
          <w:color w:val="auto"/>
          <w:sz w:val="18"/>
        </w:rPr>
        <w:t>nformación.</w:t>
      </w:r>
    </w:p>
    <w:p w14:paraId="21B35228" w14:textId="77777777" w:rsidR="00427544" w:rsidRDefault="00427544" w:rsidP="00427544">
      <w:pPr>
        <w:pStyle w:val="Prrafodelista"/>
        <w:ind w:left="567" w:firstLine="0"/>
        <w:rPr>
          <w:rFonts w:ascii="Verdana" w:hAnsi="Verdana"/>
          <w:color w:val="auto"/>
          <w:sz w:val="18"/>
        </w:rPr>
      </w:pPr>
    </w:p>
    <w:p w14:paraId="4748D15A" w14:textId="69E56DD4" w:rsidR="00BA4D93" w:rsidRPr="002E2D48" w:rsidRDefault="000473CA" w:rsidP="00427544">
      <w:pPr>
        <w:pStyle w:val="Prrafodelista"/>
        <w:numPr>
          <w:ilvl w:val="1"/>
          <w:numId w:val="85"/>
        </w:numPr>
        <w:ind w:left="567" w:hanging="597"/>
        <w:rPr>
          <w:rFonts w:ascii="Verdana" w:hAnsi="Verdana"/>
          <w:color w:val="auto"/>
          <w:sz w:val="18"/>
        </w:rPr>
      </w:pPr>
      <w:r w:rsidRPr="002E2D48">
        <w:rPr>
          <w:rFonts w:ascii="Verdana" w:hAnsi="Verdana"/>
          <w:color w:val="auto"/>
          <w:sz w:val="18"/>
        </w:rPr>
        <w:t>Promover el desarrollo de gestión de activos, el modelo de redes eléctricas inteligentes, la gestión administrativa financiera/contable y la estrategia comercial mediante soluciones de tecnología.</w:t>
      </w:r>
    </w:p>
    <w:p w14:paraId="41B84672" w14:textId="77777777" w:rsidR="00427544" w:rsidRDefault="00427544" w:rsidP="00427544">
      <w:pPr>
        <w:pStyle w:val="Prrafodelista"/>
        <w:ind w:left="567" w:firstLine="0"/>
        <w:rPr>
          <w:rFonts w:ascii="Verdana" w:hAnsi="Verdana"/>
          <w:color w:val="auto"/>
          <w:sz w:val="18"/>
        </w:rPr>
      </w:pPr>
    </w:p>
    <w:p w14:paraId="5AC1293F" w14:textId="776390D6" w:rsidR="00BA4D93" w:rsidRPr="002E2D48" w:rsidRDefault="001767FC" w:rsidP="00427544">
      <w:pPr>
        <w:pStyle w:val="Prrafodelista"/>
        <w:numPr>
          <w:ilvl w:val="1"/>
          <w:numId w:val="85"/>
        </w:numPr>
        <w:ind w:left="567" w:hanging="597"/>
        <w:rPr>
          <w:rFonts w:ascii="Verdana" w:hAnsi="Verdana"/>
          <w:color w:val="auto"/>
          <w:sz w:val="18"/>
        </w:rPr>
      </w:pPr>
      <w:r w:rsidRPr="002E2D48">
        <w:rPr>
          <w:rFonts w:ascii="Verdana" w:hAnsi="Verdana"/>
          <w:color w:val="auto"/>
          <w:sz w:val="18"/>
        </w:rPr>
        <w:t xml:space="preserve">Impulsar y apoyar el proceso de transformación digital mediante la planificación de la estrategia de TI y del portafolio de soluciones de </w:t>
      </w:r>
      <w:r w:rsidR="000A4D29" w:rsidRPr="002E2D48">
        <w:rPr>
          <w:rFonts w:ascii="Verdana" w:hAnsi="Verdana"/>
          <w:color w:val="auto"/>
          <w:sz w:val="18"/>
        </w:rPr>
        <w:t>t</w:t>
      </w:r>
      <w:r w:rsidRPr="002E2D48">
        <w:rPr>
          <w:rFonts w:ascii="Verdana" w:hAnsi="Verdana"/>
          <w:color w:val="auto"/>
          <w:sz w:val="18"/>
        </w:rPr>
        <w:t xml:space="preserve">ecnologías de </w:t>
      </w:r>
      <w:r w:rsidR="000A4D29" w:rsidRPr="002E2D48">
        <w:rPr>
          <w:rFonts w:ascii="Verdana" w:hAnsi="Verdana"/>
          <w:color w:val="auto"/>
          <w:sz w:val="18"/>
        </w:rPr>
        <w:t>i</w:t>
      </w:r>
      <w:r w:rsidRPr="002E2D48">
        <w:rPr>
          <w:rFonts w:ascii="Verdana" w:hAnsi="Verdana"/>
          <w:color w:val="auto"/>
          <w:sz w:val="18"/>
        </w:rPr>
        <w:t xml:space="preserve">nformación empresariales a nivel de aplicaciones informáticas y </w:t>
      </w:r>
      <w:r w:rsidR="000A4D29" w:rsidRPr="002E2D48">
        <w:rPr>
          <w:rFonts w:ascii="Verdana" w:hAnsi="Verdana"/>
          <w:color w:val="auto"/>
          <w:sz w:val="18"/>
        </w:rPr>
        <w:t>s</w:t>
      </w:r>
      <w:r w:rsidRPr="002E2D48">
        <w:rPr>
          <w:rFonts w:ascii="Verdana" w:hAnsi="Verdana"/>
          <w:color w:val="auto"/>
          <w:sz w:val="18"/>
        </w:rPr>
        <w:t xml:space="preserve">istemas de </w:t>
      </w:r>
      <w:r w:rsidR="000A4D29" w:rsidRPr="002E2D48">
        <w:rPr>
          <w:rFonts w:ascii="Verdana" w:hAnsi="Verdana"/>
          <w:color w:val="auto"/>
          <w:sz w:val="18"/>
        </w:rPr>
        <w:t>i</w:t>
      </w:r>
      <w:r w:rsidRPr="002E2D48">
        <w:rPr>
          <w:rFonts w:ascii="Verdana" w:hAnsi="Verdana"/>
          <w:color w:val="auto"/>
          <w:sz w:val="18"/>
        </w:rPr>
        <w:t>nformación y alineado a la Estrategia Empresarial.</w:t>
      </w:r>
    </w:p>
    <w:p w14:paraId="46855002" w14:textId="77777777" w:rsidR="00427544" w:rsidRDefault="00427544" w:rsidP="00427544">
      <w:pPr>
        <w:pStyle w:val="Prrafodelista"/>
        <w:ind w:left="567" w:firstLine="0"/>
        <w:rPr>
          <w:rFonts w:ascii="Verdana" w:hAnsi="Verdana"/>
          <w:color w:val="auto"/>
          <w:sz w:val="18"/>
        </w:rPr>
      </w:pPr>
    </w:p>
    <w:p w14:paraId="20CA591D" w14:textId="5573620C" w:rsidR="00BA4D93" w:rsidRPr="002E2D48" w:rsidRDefault="00FB1370" w:rsidP="00427544">
      <w:pPr>
        <w:pStyle w:val="Prrafodelista"/>
        <w:numPr>
          <w:ilvl w:val="1"/>
          <w:numId w:val="85"/>
        </w:numPr>
        <w:ind w:left="567" w:hanging="597"/>
        <w:rPr>
          <w:rFonts w:ascii="Verdana" w:hAnsi="Verdana"/>
          <w:color w:val="auto"/>
          <w:sz w:val="18"/>
        </w:rPr>
      </w:pPr>
      <w:r w:rsidRPr="002E2D48">
        <w:rPr>
          <w:rFonts w:ascii="Verdana" w:hAnsi="Verdana"/>
          <w:color w:val="auto"/>
          <w:sz w:val="18"/>
        </w:rPr>
        <w:t xml:space="preserve">Facilitar el desarrollo de nuevos negocios mediante soluciones de </w:t>
      </w:r>
      <w:r w:rsidR="000A4D29" w:rsidRPr="002E2D48">
        <w:rPr>
          <w:rFonts w:ascii="Verdana" w:hAnsi="Verdana"/>
          <w:color w:val="auto"/>
          <w:sz w:val="18"/>
        </w:rPr>
        <w:t>t</w:t>
      </w:r>
      <w:r w:rsidRPr="002E2D48">
        <w:rPr>
          <w:rFonts w:ascii="Verdana" w:hAnsi="Verdana"/>
          <w:color w:val="auto"/>
          <w:sz w:val="18"/>
        </w:rPr>
        <w:t xml:space="preserve">ecnologías de </w:t>
      </w:r>
      <w:r w:rsidR="000A4D29" w:rsidRPr="002E2D48">
        <w:rPr>
          <w:rFonts w:ascii="Verdana" w:hAnsi="Verdana"/>
          <w:color w:val="auto"/>
          <w:sz w:val="18"/>
        </w:rPr>
        <w:t>i</w:t>
      </w:r>
      <w:r w:rsidRPr="002E2D48">
        <w:rPr>
          <w:rFonts w:ascii="Verdana" w:hAnsi="Verdana"/>
          <w:color w:val="auto"/>
          <w:sz w:val="18"/>
        </w:rPr>
        <w:t xml:space="preserve">nformación empresariales a nivel de aplicaciones informáticas y </w:t>
      </w:r>
      <w:r w:rsidR="000A4D29" w:rsidRPr="002E2D48">
        <w:rPr>
          <w:rFonts w:ascii="Verdana" w:hAnsi="Verdana"/>
          <w:color w:val="auto"/>
          <w:sz w:val="18"/>
        </w:rPr>
        <w:t>s</w:t>
      </w:r>
      <w:r w:rsidRPr="002E2D48">
        <w:rPr>
          <w:rFonts w:ascii="Verdana" w:hAnsi="Verdana"/>
          <w:color w:val="auto"/>
          <w:sz w:val="18"/>
        </w:rPr>
        <w:t xml:space="preserve">istemas de </w:t>
      </w:r>
      <w:r w:rsidR="000A4D29" w:rsidRPr="002E2D48">
        <w:rPr>
          <w:rFonts w:ascii="Verdana" w:hAnsi="Verdana"/>
          <w:color w:val="auto"/>
          <w:sz w:val="18"/>
        </w:rPr>
        <w:t>i</w:t>
      </w:r>
      <w:r w:rsidRPr="002E2D48">
        <w:rPr>
          <w:rFonts w:ascii="Verdana" w:hAnsi="Verdana"/>
          <w:color w:val="auto"/>
          <w:sz w:val="18"/>
        </w:rPr>
        <w:t>nformación.</w:t>
      </w:r>
    </w:p>
    <w:p w14:paraId="5DEFE2D8" w14:textId="77777777" w:rsidR="00427544" w:rsidRDefault="00427544" w:rsidP="00427544">
      <w:pPr>
        <w:pStyle w:val="Prrafodelista"/>
        <w:ind w:left="567" w:firstLine="0"/>
        <w:rPr>
          <w:rFonts w:ascii="Verdana" w:hAnsi="Verdana"/>
          <w:color w:val="auto"/>
          <w:sz w:val="18"/>
        </w:rPr>
      </w:pPr>
    </w:p>
    <w:p w14:paraId="14F2ACAA" w14:textId="035B3AEA" w:rsidR="00BA4D93" w:rsidRPr="002E2D48" w:rsidRDefault="00ED716B" w:rsidP="00427544">
      <w:pPr>
        <w:pStyle w:val="Prrafodelista"/>
        <w:numPr>
          <w:ilvl w:val="1"/>
          <w:numId w:val="85"/>
        </w:numPr>
        <w:ind w:left="567" w:hanging="597"/>
        <w:rPr>
          <w:rFonts w:ascii="Verdana" w:hAnsi="Verdana"/>
          <w:color w:val="auto"/>
          <w:sz w:val="18"/>
        </w:rPr>
      </w:pPr>
      <w:r w:rsidRPr="002E2D48">
        <w:rPr>
          <w:rFonts w:ascii="Verdana" w:hAnsi="Verdana"/>
          <w:color w:val="auto"/>
          <w:sz w:val="18"/>
        </w:rPr>
        <w:t xml:space="preserve">Adoptar mejores prácticas para la vigencia, continuidad y seguridad de la operación de las soluciones de </w:t>
      </w:r>
      <w:r w:rsidR="000A4D29" w:rsidRPr="002E2D48">
        <w:rPr>
          <w:rFonts w:ascii="Verdana" w:hAnsi="Verdana"/>
          <w:color w:val="auto"/>
          <w:sz w:val="18"/>
        </w:rPr>
        <w:t>t</w:t>
      </w:r>
      <w:r w:rsidRPr="002E2D48">
        <w:rPr>
          <w:rFonts w:ascii="Verdana" w:hAnsi="Verdana"/>
          <w:color w:val="auto"/>
          <w:sz w:val="18"/>
        </w:rPr>
        <w:t xml:space="preserve">ecnologías de </w:t>
      </w:r>
      <w:r w:rsidR="000A4D29" w:rsidRPr="002E2D48">
        <w:rPr>
          <w:rFonts w:ascii="Verdana" w:hAnsi="Verdana"/>
          <w:color w:val="auto"/>
          <w:sz w:val="18"/>
        </w:rPr>
        <w:t>i</w:t>
      </w:r>
      <w:r w:rsidRPr="002E2D48">
        <w:rPr>
          <w:rFonts w:ascii="Verdana" w:hAnsi="Verdana"/>
          <w:color w:val="auto"/>
          <w:sz w:val="18"/>
        </w:rPr>
        <w:t>nformación empresariales.</w:t>
      </w:r>
    </w:p>
    <w:p w14:paraId="2E63C032" w14:textId="77777777" w:rsidR="00427544" w:rsidRDefault="00427544" w:rsidP="00427544">
      <w:pPr>
        <w:pStyle w:val="Prrafodelista"/>
        <w:ind w:left="567" w:firstLine="0"/>
        <w:rPr>
          <w:rFonts w:ascii="Verdana" w:hAnsi="Verdana"/>
          <w:color w:val="auto"/>
          <w:sz w:val="18"/>
        </w:rPr>
      </w:pPr>
    </w:p>
    <w:p w14:paraId="01E9EDF3" w14:textId="56DE6F61" w:rsidR="00BA4D93" w:rsidRPr="002E2D48" w:rsidRDefault="008B0468" w:rsidP="00427544">
      <w:pPr>
        <w:pStyle w:val="Prrafodelista"/>
        <w:numPr>
          <w:ilvl w:val="1"/>
          <w:numId w:val="85"/>
        </w:numPr>
        <w:ind w:left="567" w:hanging="597"/>
        <w:rPr>
          <w:rFonts w:ascii="Verdana" w:hAnsi="Verdana"/>
          <w:color w:val="auto"/>
          <w:sz w:val="18"/>
        </w:rPr>
      </w:pPr>
      <w:r w:rsidRPr="002E2D48">
        <w:rPr>
          <w:rFonts w:ascii="Verdana" w:hAnsi="Verdana"/>
          <w:color w:val="auto"/>
          <w:sz w:val="18"/>
        </w:rPr>
        <w:t xml:space="preserve">Establecer cuando corresponda, estrategias, estándares y normativas para la dotación, mantenimiento y soporte de soluciones de </w:t>
      </w:r>
      <w:r w:rsidR="000A4D29" w:rsidRPr="002E2D48">
        <w:rPr>
          <w:rFonts w:ascii="Verdana" w:hAnsi="Verdana"/>
          <w:color w:val="auto"/>
          <w:sz w:val="18"/>
        </w:rPr>
        <w:t>t</w:t>
      </w:r>
      <w:r w:rsidRPr="002E2D48">
        <w:rPr>
          <w:rFonts w:ascii="Verdana" w:hAnsi="Verdana"/>
          <w:color w:val="auto"/>
          <w:sz w:val="18"/>
        </w:rPr>
        <w:t xml:space="preserve">ecnologías de </w:t>
      </w:r>
      <w:r w:rsidR="000A4D29" w:rsidRPr="002E2D48">
        <w:rPr>
          <w:rFonts w:ascii="Verdana" w:hAnsi="Verdana"/>
          <w:color w:val="auto"/>
          <w:sz w:val="18"/>
        </w:rPr>
        <w:t>i</w:t>
      </w:r>
      <w:r w:rsidRPr="002E2D48">
        <w:rPr>
          <w:rFonts w:ascii="Verdana" w:hAnsi="Verdana"/>
          <w:color w:val="auto"/>
          <w:sz w:val="18"/>
        </w:rPr>
        <w:t xml:space="preserve">nformación </w:t>
      </w:r>
      <w:r w:rsidR="0092163C" w:rsidRPr="002E2D48">
        <w:rPr>
          <w:rFonts w:ascii="Verdana" w:hAnsi="Verdana"/>
          <w:color w:val="auto"/>
          <w:sz w:val="18"/>
        </w:rPr>
        <w:t>empresariales a</w:t>
      </w:r>
      <w:r w:rsidRPr="002E2D48">
        <w:rPr>
          <w:rFonts w:ascii="Verdana" w:hAnsi="Verdana"/>
          <w:color w:val="auto"/>
          <w:sz w:val="18"/>
        </w:rPr>
        <w:t xml:space="preserve"> nivel de aplicaciones informáticas y </w:t>
      </w:r>
      <w:r w:rsidR="000A4D29" w:rsidRPr="002E2D48">
        <w:rPr>
          <w:rFonts w:ascii="Verdana" w:hAnsi="Verdana"/>
          <w:color w:val="auto"/>
          <w:sz w:val="18"/>
        </w:rPr>
        <w:t>s</w:t>
      </w:r>
      <w:r w:rsidRPr="002E2D48">
        <w:rPr>
          <w:rFonts w:ascii="Verdana" w:hAnsi="Verdana"/>
          <w:color w:val="auto"/>
          <w:sz w:val="18"/>
        </w:rPr>
        <w:t xml:space="preserve">istemas de </w:t>
      </w:r>
      <w:r w:rsidR="000A4D29" w:rsidRPr="002E2D48">
        <w:rPr>
          <w:rFonts w:ascii="Verdana" w:hAnsi="Verdana"/>
          <w:color w:val="auto"/>
          <w:sz w:val="18"/>
        </w:rPr>
        <w:t>i</w:t>
      </w:r>
      <w:r w:rsidRPr="002E2D48">
        <w:rPr>
          <w:rFonts w:ascii="Verdana" w:hAnsi="Verdana"/>
          <w:color w:val="auto"/>
          <w:sz w:val="18"/>
        </w:rPr>
        <w:t>nformación.</w:t>
      </w:r>
    </w:p>
    <w:p w14:paraId="43991DD1" w14:textId="77777777" w:rsidR="00427544" w:rsidRDefault="00427544" w:rsidP="00427544">
      <w:pPr>
        <w:pStyle w:val="Prrafodelista"/>
        <w:ind w:left="567" w:firstLine="0"/>
        <w:rPr>
          <w:rFonts w:ascii="Verdana" w:hAnsi="Verdana"/>
          <w:color w:val="auto"/>
          <w:sz w:val="18"/>
        </w:rPr>
      </w:pPr>
    </w:p>
    <w:p w14:paraId="27E089F8" w14:textId="43D0FD7B" w:rsidR="00BA4D93" w:rsidRPr="002E2D48" w:rsidRDefault="00371C96" w:rsidP="00427544">
      <w:pPr>
        <w:pStyle w:val="Prrafodelista"/>
        <w:numPr>
          <w:ilvl w:val="1"/>
          <w:numId w:val="85"/>
        </w:numPr>
        <w:ind w:left="567" w:hanging="597"/>
        <w:rPr>
          <w:rFonts w:ascii="Verdana" w:hAnsi="Verdana"/>
          <w:color w:val="auto"/>
          <w:sz w:val="18"/>
        </w:rPr>
      </w:pPr>
      <w:r w:rsidRPr="002E2D48">
        <w:rPr>
          <w:rFonts w:ascii="Verdana" w:hAnsi="Verdana"/>
          <w:color w:val="auto"/>
          <w:sz w:val="18"/>
        </w:rPr>
        <w:t xml:space="preserve">Impulsar una visión de innovación en la dotación de soluciones de </w:t>
      </w:r>
      <w:r w:rsidR="000A4D29" w:rsidRPr="002E2D48">
        <w:rPr>
          <w:rFonts w:ascii="Verdana" w:hAnsi="Verdana"/>
          <w:color w:val="auto"/>
          <w:sz w:val="18"/>
        </w:rPr>
        <w:t>t</w:t>
      </w:r>
      <w:r w:rsidRPr="002E2D48">
        <w:rPr>
          <w:rFonts w:ascii="Verdana" w:hAnsi="Verdana"/>
          <w:color w:val="auto"/>
          <w:sz w:val="18"/>
        </w:rPr>
        <w:t xml:space="preserve">ecnologías de </w:t>
      </w:r>
      <w:r w:rsidR="000A4D29" w:rsidRPr="002E2D48">
        <w:rPr>
          <w:rFonts w:ascii="Verdana" w:hAnsi="Verdana"/>
          <w:color w:val="auto"/>
          <w:sz w:val="18"/>
        </w:rPr>
        <w:t>i</w:t>
      </w:r>
      <w:r w:rsidRPr="002E2D48">
        <w:rPr>
          <w:rFonts w:ascii="Verdana" w:hAnsi="Verdana"/>
          <w:color w:val="auto"/>
          <w:sz w:val="18"/>
        </w:rPr>
        <w:t xml:space="preserve">nformación empresariales a nivel de aplicaciones informáticas y </w:t>
      </w:r>
      <w:r w:rsidR="000A4D29" w:rsidRPr="002E2D48">
        <w:rPr>
          <w:rFonts w:ascii="Verdana" w:hAnsi="Verdana"/>
          <w:color w:val="auto"/>
          <w:sz w:val="18"/>
        </w:rPr>
        <w:t>s</w:t>
      </w:r>
      <w:r w:rsidRPr="002E2D48">
        <w:rPr>
          <w:rFonts w:ascii="Verdana" w:hAnsi="Verdana"/>
          <w:color w:val="auto"/>
          <w:sz w:val="18"/>
        </w:rPr>
        <w:t xml:space="preserve">istemas de </w:t>
      </w:r>
      <w:r w:rsidR="000A4D29" w:rsidRPr="002E2D48">
        <w:rPr>
          <w:rFonts w:ascii="Verdana" w:hAnsi="Verdana"/>
          <w:color w:val="auto"/>
          <w:sz w:val="18"/>
        </w:rPr>
        <w:t>i</w:t>
      </w:r>
      <w:r w:rsidRPr="002E2D48">
        <w:rPr>
          <w:rFonts w:ascii="Verdana" w:hAnsi="Verdana"/>
          <w:color w:val="auto"/>
          <w:sz w:val="18"/>
        </w:rPr>
        <w:t>nformación.</w:t>
      </w:r>
    </w:p>
    <w:p w14:paraId="494F93D7" w14:textId="77777777" w:rsidR="00427544" w:rsidRDefault="00427544" w:rsidP="00427544">
      <w:pPr>
        <w:pStyle w:val="Prrafodelista"/>
        <w:ind w:left="567" w:firstLine="0"/>
        <w:rPr>
          <w:rFonts w:ascii="Verdana" w:hAnsi="Verdana"/>
          <w:color w:val="auto"/>
          <w:sz w:val="18"/>
        </w:rPr>
      </w:pPr>
    </w:p>
    <w:p w14:paraId="67690732" w14:textId="6419B55D" w:rsidR="00BA4D93" w:rsidRPr="002E2D48" w:rsidRDefault="0092163C" w:rsidP="00427544">
      <w:pPr>
        <w:pStyle w:val="Prrafodelista"/>
        <w:numPr>
          <w:ilvl w:val="1"/>
          <w:numId w:val="85"/>
        </w:numPr>
        <w:ind w:left="567" w:hanging="597"/>
        <w:rPr>
          <w:rFonts w:ascii="Verdana" w:hAnsi="Verdana"/>
          <w:color w:val="auto"/>
          <w:sz w:val="18"/>
        </w:rPr>
      </w:pPr>
      <w:r w:rsidRPr="002E2D48">
        <w:rPr>
          <w:rFonts w:ascii="Verdana" w:hAnsi="Verdana"/>
          <w:color w:val="auto"/>
          <w:sz w:val="18"/>
        </w:rPr>
        <w:t xml:space="preserve">Administrar la gestión de presupuesto, contratación administrativa y administración de contratos relacionada con la dotación, mantenimiento y operación de las soluciones de </w:t>
      </w:r>
      <w:r w:rsidR="000A4D29" w:rsidRPr="002E2D48">
        <w:rPr>
          <w:rFonts w:ascii="Verdana" w:hAnsi="Verdana"/>
          <w:color w:val="auto"/>
          <w:sz w:val="18"/>
        </w:rPr>
        <w:t>t</w:t>
      </w:r>
      <w:r w:rsidRPr="002E2D48">
        <w:rPr>
          <w:rFonts w:ascii="Verdana" w:hAnsi="Verdana"/>
          <w:color w:val="auto"/>
          <w:sz w:val="18"/>
        </w:rPr>
        <w:t xml:space="preserve">ecnologías de </w:t>
      </w:r>
      <w:r w:rsidR="000A4D29" w:rsidRPr="002E2D48">
        <w:rPr>
          <w:rFonts w:ascii="Verdana" w:hAnsi="Verdana"/>
          <w:color w:val="auto"/>
          <w:sz w:val="18"/>
        </w:rPr>
        <w:t>i</w:t>
      </w:r>
      <w:r w:rsidRPr="002E2D48">
        <w:rPr>
          <w:rFonts w:ascii="Verdana" w:hAnsi="Verdana"/>
          <w:color w:val="auto"/>
          <w:sz w:val="18"/>
        </w:rPr>
        <w:t xml:space="preserve">nformación empresariales a nivel de aplicaciones informáticas y </w:t>
      </w:r>
      <w:r w:rsidR="000A4D29" w:rsidRPr="002E2D48">
        <w:rPr>
          <w:rFonts w:ascii="Verdana" w:hAnsi="Verdana"/>
          <w:color w:val="auto"/>
          <w:sz w:val="18"/>
        </w:rPr>
        <w:t>s</w:t>
      </w:r>
      <w:r w:rsidRPr="002E2D48">
        <w:rPr>
          <w:rFonts w:ascii="Verdana" w:hAnsi="Verdana"/>
          <w:color w:val="auto"/>
          <w:sz w:val="18"/>
        </w:rPr>
        <w:t xml:space="preserve">istemas de </w:t>
      </w:r>
      <w:r w:rsidR="000A4D29" w:rsidRPr="002E2D48">
        <w:rPr>
          <w:rFonts w:ascii="Verdana" w:hAnsi="Verdana"/>
          <w:color w:val="auto"/>
          <w:sz w:val="18"/>
        </w:rPr>
        <w:t>i</w:t>
      </w:r>
      <w:r w:rsidRPr="002E2D48">
        <w:rPr>
          <w:rFonts w:ascii="Verdana" w:hAnsi="Verdana"/>
          <w:color w:val="auto"/>
          <w:sz w:val="18"/>
        </w:rPr>
        <w:t>nformación.</w:t>
      </w:r>
    </w:p>
    <w:p w14:paraId="27D5650D" w14:textId="77777777" w:rsidR="00427544" w:rsidRDefault="00427544" w:rsidP="00427544">
      <w:pPr>
        <w:pStyle w:val="Prrafodelista"/>
        <w:ind w:left="567" w:firstLine="0"/>
        <w:rPr>
          <w:rFonts w:ascii="Verdana" w:hAnsi="Verdana"/>
          <w:color w:val="auto"/>
          <w:sz w:val="18"/>
        </w:rPr>
      </w:pPr>
    </w:p>
    <w:p w14:paraId="787E40F5" w14:textId="0CE77DE5" w:rsidR="00BA4D93" w:rsidRPr="002E2D48" w:rsidRDefault="00931015" w:rsidP="00427544">
      <w:pPr>
        <w:pStyle w:val="Prrafodelista"/>
        <w:numPr>
          <w:ilvl w:val="1"/>
          <w:numId w:val="85"/>
        </w:numPr>
        <w:ind w:left="567" w:hanging="597"/>
        <w:rPr>
          <w:rFonts w:ascii="Verdana" w:hAnsi="Verdana"/>
          <w:color w:val="auto"/>
          <w:sz w:val="18"/>
        </w:rPr>
      </w:pPr>
      <w:r w:rsidRPr="002E2D48">
        <w:rPr>
          <w:rFonts w:ascii="Verdana" w:hAnsi="Verdana"/>
          <w:color w:val="auto"/>
          <w:sz w:val="18"/>
        </w:rPr>
        <w:t xml:space="preserve">Validar a través de sus </w:t>
      </w:r>
      <w:r w:rsidR="000A4D29" w:rsidRPr="002E2D48">
        <w:rPr>
          <w:rFonts w:ascii="Verdana" w:hAnsi="Verdana"/>
          <w:color w:val="auto"/>
          <w:sz w:val="18"/>
        </w:rPr>
        <w:t>p</w:t>
      </w:r>
      <w:r w:rsidRPr="002E2D48">
        <w:rPr>
          <w:rFonts w:ascii="Verdana" w:hAnsi="Verdana"/>
          <w:color w:val="auto"/>
          <w:sz w:val="18"/>
        </w:rPr>
        <w:t xml:space="preserve">rocesos, el ciclo de vida de las aplicaciones informáticas y los </w:t>
      </w:r>
      <w:r w:rsidR="000A4D29" w:rsidRPr="002E2D48">
        <w:rPr>
          <w:rFonts w:ascii="Verdana" w:hAnsi="Verdana"/>
          <w:color w:val="auto"/>
          <w:sz w:val="18"/>
        </w:rPr>
        <w:t>s</w:t>
      </w:r>
      <w:r w:rsidRPr="002E2D48">
        <w:rPr>
          <w:rFonts w:ascii="Verdana" w:hAnsi="Verdana"/>
          <w:color w:val="auto"/>
          <w:sz w:val="18"/>
        </w:rPr>
        <w:t xml:space="preserve">istemas de </w:t>
      </w:r>
      <w:r w:rsidR="000A4D29" w:rsidRPr="002E2D48">
        <w:rPr>
          <w:rFonts w:ascii="Verdana" w:hAnsi="Verdana"/>
          <w:color w:val="auto"/>
          <w:sz w:val="18"/>
        </w:rPr>
        <w:t>i</w:t>
      </w:r>
      <w:r w:rsidRPr="002E2D48">
        <w:rPr>
          <w:rFonts w:ascii="Verdana" w:hAnsi="Verdana"/>
          <w:color w:val="auto"/>
          <w:sz w:val="18"/>
        </w:rPr>
        <w:t>nformación empresariales</w:t>
      </w:r>
      <w:r w:rsidR="000A4D29" w:rsidRPr="002E2D48">
        <w:rPr>
          <w:rFonts w:ascii="Verdana" w:hAnsi="Verdana"/>
          <w:color w:val="auto"/>
          <w:sz w:val="18"/>
        </w:rPr>
        <w:t>,</w:t>
      </w:r>
      <w:r w:rsidRPr="002E2D48">
        <w:rPr>
          <w:rFonts w:ascii="Verdana" w:hAnsi="Verdana"/>
          <w:color w:val="auto"/>
          <w:sz w:val="18"/>
        </w:rPr>
        <w:t xml:space="preserve"> realizando el levantamiento de requerimientos, análisis, diseño, desarrollo, pruebas, implementación, post implementación y soporte de las soluciones tecnológicas que requieren los Procesos Internos de la CNFL a los cuales se les brinda atención.</w:t>
      </w:r>
    </w:p>
    <w:p w14:paraId="233306D5" w14:textId="77777777" w:rsidR="00967B57" w:rsidRDefault="00967B57" w:rsidP="00427544">
      <w:pPr>
        <w:ind w:left="0"/>
        <w:rPr>
          <w:rFonts w:ascii="Verdana" w:hAnsi="Verdana"/>
          <w:b/>
          <w:bCs/>
          <w:sz w:val="18"/>
        </w:rPr>
      </w:pPr>
    </w:p>
    <w:p w14:paraId="0768F1B2" w14:textId="55727659" w:rsidR="00735977" w:rsidRPr="00410C0B" w:rsidRDefault="00735977" w:rsidP="00427544">
      <w:pPr>
        <w:ind w:left="0"/>
        <w:rPr>
          <w:rFonts w:ascii="Verdana" w:hAnsi="Verdana"/>
          <w:b/>
          <w:bCs/>
          <w:sz w:val="18"/>
        </w:rPr>
      </w:pPr>
      <w:r w:rsidRPr="00410C0B">
        <w:rPr>
          <w:rFonts w:ascii="Verdana" w:hAnsi="Verdana"/>
          <w:b/>
          <w:bCs/>
          <w:sz w:val="18"/>
        </w:rPr>
        <w:t>C. Dependencia Jerárquica</w:t>
      </w:r>
    </w:p>
    <w:p w14:paraId="6989EB9B" w14:textId="77777777" w:rsidR="00967B57" w:rsidRDefault="00967B57" w:rsidP="00427544">
      <w:pPr>
        <w:pStyle w:val="Prrafodelista"/>
        <w:ind w:left="0" w:firstLine="0"/>
        <w:rPr>
          <w:rFonts w:ascii="Verdana" w:hAnsi="Verdana"/>
          <w:sz w:val="18"/>
        </w:rPr>
      </w:pPr>
    </w:p>
    <w:p w14:paraId="35C66122" w14:textId="771130CC" w:rsidR="00180F51" w:rsidRPr="00410C0B" w:rsidRDefault="00180F51" w:rsidP="00427544">
      <w:pPr>
        <w:pStyle w:val="Prrafodelista"/>
        <w:ind w:left="0" w:firstLine="0"/>
        <w:rPr>
          <w:rFonts w:ascii="Verdana" w:hAnsi="Verdana"/>
          <w:sz w:val="18"/>
        </w:rPr>
      </w:pPr>
      <w:r w:rsidRPr="00410C0B">
        <w:rPr>
          <w:rFonts w:ascii="Verdana" w:hAnsi="Verdana"/>
          <w:sz w:val="18"/>
        </w:rPr>
        <w:t>Unidad Tecnologías de Información y Comunicación</w:t>
      </w:r>
    </w:p>
    <w:p w14:paraId="6240A022" w14:textId="77777777" w:rsidR="00967B57" w:rsidRDefault="00967B57" w:rsidP="00427544">
      <w:pPr>
        <w:ind w:left="0"/>
        <w:rPr>
          <w:rFonts w:ascii="Verdana" w:hAnsi="Verdana"/>
          <w:b/>
          <w:bCs/>
          <w:sz w:val="18"/>
        </w:rPr>
      </w:pPr>
    </w:p>
    <w:p w14:paraId="6D7632C7" w14:textId="7799CC54" w:rsidR="00735977" w:rsidRPr="00410C0B" w:rsidRDefault="00735977" w:rsidP="00427544">
      <w:pPr>
        <w:ind w:left="0"/>
        <w:rPr>
          <w:rFonts w:ascii="Verdana" w:hAnsi="Verdana"/>
          <w:b/>
          <w:bCs/>
          <w:sz w:val="18"/>
        </w:rPr>
      </w:pPr>
      <w:r w:rsidRPr="00410C0B">
        <w:rPr>
          <w:rFonts w:ascii="Verdana" w:hAnsi="Verdana"/>
          <w:b/>
          <w:bCs/>
          <w:sz w:val="18"/>
        </w:rPr>
        <w:t>D. Unidades organizacionales con subordinación directa</w:t>
      </w:r>
    </w:p>
    <w:p w14:paraId="59A70254" w14:textId="77777777" w:rsidR="00967B57" w:rsidRDefault="00967B57" w:rsidP="00427544">
      <w:pPr>
        <w:pStyle w:val="Prrafodelista"/>
        <w:ind w:left="0" w:firstLine="0"/>
        <w:rPr>
          <w:rFonts w:ascii="Verdana" w:hAnsi="Verdana"/>
          <w:sz w:val="18"/>
        </w:rPr>
      </w:pPr>
    </w:p>
    <w:p w14:paraId="6A86F9A5" w14:textId="644C2EA9" w:rsidR="00735977" w:rsidRPr="00410C0B" w:rsidRDefault="00B607F0" w:rsidP="00427544">
      <w:pPr>
        <w:pStyle w:val="Prrafodelista"/>
        <w:ind w:left="0" w:firstLine="0"/>
        <w:rPr>
          <w:rFonts w:ascii="Verdana" w:hAnsi="Verdana"/>
          <w:sz w:val="18"/>
        </w:rPr>
      </w:pPr>
      <w:r w:rsidRPr="00410C0B">
        <w:rPr>
          <w:rFonts w:ascii="Verdana" w:hAnsi="Verdana"/>
          <w:sz w:val="18"/>
        </w:rPr>
        <w:t xml:space="preserve">Proceso </w:t>
      </w:r>
      <w:r w:rsidR="00AA2495" w:rsidRPr="00410C0B">
        <w:rPr>
          <w:rFonts w:ascii="Verdana" w:hAnsi="Verdana"/>
          <w:sz w:val="18"/>
        </w:rPr>
        <w:t>Sistemas de Información de Áreas de Soporte</w:t>
      </w:r>
    </w:p>
    <w:p w14:paraId="57242ACC" w14:textId="36751C02" w:rsidR="00735977" w:rsidRPr="00410C0B" w:rsidRDefault="00B607F0" w:rsidP="00427544">
      <w:pPr>
        <w:ind w:left="0"/>
        <w:rPr>
          <w:rFonts w:ascii="Verdana" w:hAnsi="Verdana"/>
          <w:sz w:val="18"/>
        </w:rPr>
      </w:pPr>
      <w:r w:rsidRPr="00410C0B">
        <w:rPr>
          <w:rFonts w:ascii="Verdana" w:hAnsi="Verdana"/>
          <w:sz w:val="18"/>
        </w:rPr>
        <w:t xml:space="preserve">Proceso </w:t>
      </w:r>
      <w:r w:rsidR="006F72FD" w:rsidRPr="00410C0B">
        <w:rPr>
          <w:rFonts w:ascii="Verdana" w:hAnsi="Verdana"/>
          <w:sz w:val="18"/>
        </w:rPr>
        <w:t>Sistemas de Información</w:t>
      </w:r>
      <w:r w:rsidR="00563F09" w:rsidRPr="00410C0B">
        <w:rPr>
          <w:rFonts w:ascii="Verdana" w:hAnsi="Verdana"/>
          <w:sz w:val="18"/>
        </w:rPr>
        <w:t xml:space="preserve"> Comerciales</w:t>
      </w:r>
    </w:p>
    <w:p w14:paraId="218AB79E" w14:textId="09F879EB" w:rsidR="00735977" w:rsidRPr="00410C0B" w:rsidRDefault="00B607F0" w:rsidP="00427544">
      <w:pPr>
        <w:ind w:left="0"/>
        <w:rPr>
          <w:rFonts w:ascii="Verdana" w:hAnsi="Verdana"/>
          <w:sz w:val="18"/>
        </w:rPr>
      </w:pPr>
      <w:r w:rsidRPr="00410C0B">
        <w:rPr>
          <w:rFonts w:ascii="Verdana" w:hAnsi="Verdana"/>
          <w:sz w:val="18"/>
        </w:rPr>
        <w:t xml:space="preserve">Proceso </w:t>
      </w:r>
      <w:r w:rsidR="006F72FD" w:rsidRPr="00410C0B">
        <w:rPr>
          <w:rFonts w:ascii="Verdana" w:hAnsi="Verdana"/>
          <w:sz w:val="18"/>
        </w:rPr>
        <w:t>Sistemas de Información</w:t>
      </w:r>
      <w:r w:rsidR="00563F09" w:rsidRPr="00410C0B">
        <w:rPr>
          <w:rFonts w:ascii="Verdana" w:hAnsi="Verdana"/>
          <w:sz w:val="18"/>
        </w:rPr>
        <w:t xml:space="preserve"> Técnicos</w:t>
      </w:r>
    </w:p>
    <w:p w14:paraId="272DFD21" w14:textId="409279AA" w:rsidR="000A4D29" w:rsidRDefault="000A4D29" w:rsidP="00427544">
      <w:pPr>
        <w:rPr>
          <w:rFonts w:ascii="Verdana" w:hAnsi="Verdana"/>
          <w:b/>
          <w:color w:val="FF692D" w:themeColor="accent1"/>
          <w:sz w:val="18"/>
        </w:rPr>
      </w:pPr>
    </w:p>
    <w:p w14:paraId="4E5255B5" w14:textId="77777777" w:rsidR="00427544" w:rsidRPr="00410C0B" w:rsidRDefault="00427544" w:rsidP="00427544">
      <w:pPr>
        <w:rPr>
          <w:rFonts w:ascii="Verdana" w:hAnsi="Verdana"/>
          <w:b/>
          <w:color w:val="FF692D" w:themeColor="accent1"/>
          <w:sz w:val="18"/>
        </w:rPr>
      </w:pPr>
    </w:p>
    <w:p w14:paraId="356019B9" w14:textId="33CBA963" w:rsidR="00DB56F3" w:rsidRPr="00410C0B" w:rsidRDefault="00DB56F3" w:rsidP="00427544">
      <w:pPr>
        <w:pStyle w:val="Ttulo3"/>
        <w:rPr>
          <w:rFonts w:ascii="Verdana" w:hAnsi="Verdana"/>
          <w:sz w:val="18"/>
        </w:rPr>
      </w:pPr>
      <w:bookmarkStart w:id="117" w:name="_Toc118787920"/>
      <w:r w:rsidRPr="00410C0B">
        <w:rPr>
          <w:rFonts w:ascii="Verdana" w:hAnsi="Verdana"/>
          <w:sz w:val="18"/>
        </w:rPr>
        <w:lastRenderedPageBreak/>
        <w:t>8</w:t>
      </w:r>
      <w:r w:rsidR="00101BA8" w:rsidRPr="00410C0B">
        <w:rPr>
          <w:rFonts w:ascii="Verdana" w:hAnsi="Verdana"/>
          <w:sz w:val="18"/>
        </w:rPr>
        <w:t>6</w:t>
      </w:r>
      <w:r w:rsidRPr="00410C0B">
        <w:rPr>
          <w:rFonts w:ascii="Verdana" w:hAnsi="Verdana"/>
          <w:sz w:val="18"/>
        </w:rPr>
        <w:t xml:space="preserve">. </w:t>
      </w:r>
      <w:r w:rsidR="00173566" w:rsidRPr="00410C0B">
        <w:rPr>
          <w:rFonts w:ascii="Verdana" w:hAnsi="Verdana"/>
          <w:sz w:val="18"/>
        </w:rPr>
        <w:t xml:space="preserve">PROCESO </w:t>
      </w:r>
      <w:r w:rsidR="00AA2495" w:rsidRPr="00410C0B">
        <w:rPr>
          <w:rFonts w:ascii="Verdana" w:hAnsi="Verdana"/>
          <w:sz w:val="18"/>
        </w:rPr>
        <w:t>SISTEMAS DE INFORMACIÓN DE ÁREAS DE SOPORTE</w:t>
      </w:r>
      <w:bookmarkEnd w:id="117"/>
    </w:p>
    <w:p w14:paraId="1D51E4DF" w14:textId="77777777" w:rsidR="00427544" w:rsidRDefault="00427544" w:rsidP="00427544">
      <w:pPr>
        <w:ind w:left="0"/>
        <w:rPr>
          <w:rFonts w:ascii="Verdana" w:hAnsi="Verdana"/>
          <w:b/>
          <w:bCs/>
          <w:sz w:val="18"/>
        </w:rPr>
      </w:pPr>
    </w:p>
    <w:p w14:paraId="42C79251" w14:textId="47AEF09F" w:rsidR="00DB56F3" w:rsidRPr="00410C0B" w:rsidRDefault="00DB56F3" w:rsidP="00427544">
      <w:pPr>
        <w:ind w:left="0"/>
        <w:rPr>
          <w:rFonts w:ascii="Verdana" w:hAnsi="Verdana"/>
          <w:b/>
          <w:bCs/>
          <w:sz w:val="18"/>
        </w:rPr>
      </w:pPr>
      <w:r w:rsidRPr="00410C0B">
        <w:rPr>
          <w:rFonts w:ascii="Verdana" w:hAnsi="Verdana"/>
          <w:b/>
          <w:bCs/>
          <w:sz w:val="18"/>
        </w:rPr>
        <w:t>A. Objetivo de la dependencia</w:t>
      </w:r>
    </w:p>
    <w:p w14:paraId="7D450B88" w14:textId="77777777" w:rsidR="00DB56F3" w:rsidRPr="00410C0B" w:rsidRDefault="00DB56F3" w:rsidP="00427544">
      <w:pPr>
        <w:ind w:left="0"/>
        <w:rPr>
          <w:rFonts w:ascii="Verdana" w:hAnsi="Verdana"/>
          <w:sz w:val="18"/>
        </w:rPr>
      </w:pPr>
    </w:p>
    <w:p w14:paraId="5CD86601" w14:textId="49885446" w:rsidR="00DB56F3" w:rsidRPr="00410C0B" w:rsidRDefault="007746A1" w:rsidP="00427544">
      <w:pPr>
        <w:ind w:left="0"/>
        <w:rPr>
          <w:rFonts w:ascii="Verdana" w:hAnsi="Verdana"/>
          <w:sz w:val="18"/>
        </w:rPr>
      </w:pPr>
      <w:r w:rsidRPr="002E2D48">
        <w:rPr>
          <w:rFonts w:ascii="Verdana" w:hAnsi="Verdana"/>
          <w:color w:val="auto"/>
          <w:sz w:val="18"/>
        </w:rPr>
        <w:t xml:space="preserve">Desarrollar, implementar, mantener, actualizar y soportar las soluciones tecnológicas automatizadas en el ámbito financiero, administrativo y gerencial de los clientes internos, a fin de asegurar su continuidad y disponibilidad, así como </w:t>
      </w:r>
      <w:r w:rsidR="00260E6D" w:rsidRPr="002E2D48">
        <w:rPr>
          <w:rFonts w:ascii="Verdana" w:hAnsi="Verdana"/>
          <w:color w:val="auto"/>
          <w:sz w:val="18"/>
        </w:rPr>
        <w:t>atender nuevos</w:t>
      </w:r>
      <w:r w:rsidRPr="002E2D48">
        <w:rPr>
          <w:rFonts w:ascii="Verdana" w:hAnsi="Verdana"/>
          <w:color w:val="auto"/>
          <w:sz w:val="18"/>
        </w:rPr>
        <w:t xml:space="preserve"> requerimientos alineados a la </w:t>
      </w:r>
      <w:r w:rsidR="000A4D29" w:rsidRPr="002E2D48">
        <w:rPr>
          <w:rFonts w:ascii="Verdana" w:hAnsi="Verdana"/>
          <w:color w:val="auto"/>
          <w:sz w:val="18"/>
        </w:rPr>
        <w:t>E</w:t>
      </w:r>
      <w:r w:rsidRPr="002E2D48">
        <w:rPr>
          <w:rFonts w:ascii="Verdana" w:hAnsi="Verdana"/>
          <w:color w:val="auto"/>
          <w:sz w:val="18"/>
        </w:rPr>
        <w:t xml:space="preserve">strategia </w:t>
      </w:r>
      <w:r w:rsidR="000A4D29" w:rsidRPr="002E2D48">
        <w:rPr>
          <w:rFonts w:ascii="Verdana" w:hAnsi="Verdana"/>
          <w:color w:val="auto"/>
          <w:sz w:val="18"/>
        </w:rPr>
        <w:t>E</w:t>
      </w:r>
      <w:r w:rsidRPr="002E2D48">
        <w:rPr>
          <w:rFonts w:ascii="Verdana" w:hAnsi="Verdana"/>
          <w:color w:val="auto"/>
          <w:sz w:val="18"/>
        </w:rPr>
        <w:t xml:space="preserve">mpresarial por medio del desarrollo, implementación, mantenimiento, actualización y soporte de las soluciones </w:t>
      </w:r>
      <w:r w:rsidRPr="00410C0B">
        <w:rPr>
          <w:rFonts w:ascii="Verdana" w:hAnsi="Verdana"/>
          <w:sz w:val="18"/>
        </w:rPr>
        <w:t>tecnológicas a las que se les brinda servicio.</w:t>
      </w:r>
    </w:p>
    <w:p w14:paraId="74CE091B" w14:textId="77777777" w:rsidR="00DB56F3" w:rsidRPr="00410C0B" w:rsidRDefault="00DB56F3" w:rsidP="00427544">
      <w:pPr>
        <w:ind w:left="0"/>
        <w:rPr>
          <w:rFonts w:ascii="Verdana" w:hAnsi="Verdana"/>
          <w:b/>
          <w:bCs/>
          <w:sz w:val="18"/>
        </w:rPr>
      </w:pPr>
    </w:p>
    <w:p w14:paraId="1F403B5C" w14:textId="77777777" w:rsidR="00DB56F3" w:rsidRPr="00410C0B" w:rsidRDefault="00DB56F3" w:rsidP="00427544">
      <w:pPr>
        <w:ind w:left="0"/>
        <w:rPr>
          <w:rFonts w:ascii="Verdana" w:hAnsi="Verdana"/>
          <w:b/>
          <w:bCs/>
          <w:sz w:val="18"/>
        </w:rPr>
      </w:pPr>
      <w:r w:rsidRPr="00410C0B">
        <w:rPr>
          <w:rFonts w:ascii="Verdana" w:hAnsi="Verdana"/>
          <w:b/>
          <w:bCs/>
          <w:sz w:val="18"/>
        </w:rPr>
        <w:t>B. Principales funciones</w:t>
      </w:r>
    </w:p>
    <w:p w14:paraId="7E31F749" w14:textId="77777777" w:rsidR="00DB56F3" w:rsidRPr="00410C0B" w:rsidRDefault="00DB56F3" w:rsidP="00427544">
      <w:pPr>
        <w:rPr>
          <w:rFonts w:ascii="Verdana" w:hAnsi="Verdana"/>
          <w:sz w:val="18"/>
        </w:rPr>
      </w:pPr>
    </w:p>
    <w:p w14:paraId="5DE89491" w14:textId="2800D6CD" w:rsidR="00DB56F3" w:rsidRPr="002E2D48" w:rsidRDefault="0046222C" w:rsidP="00427544">
      <w:pPr>
        <w:pStyle w:val="Prrafodelista"/>
        <w:numPr>
          <w:ilvl w:val="1"/>
          <w:numId w:val="86"/>
        </w:numPr>
        <w:ind w:left="709" w:hanging="739"/>
        <w:rPr>
          <w:rFonts w:ascii="Verdana" w:hAnsi="Verdana"/>
          <w:color w:val="auto"/>
          <w:sz w:val="18"/>
        </w:rPr>
      </w:pPr>
      <w:r w:rsidRPr="002E2D48">
        <w:rPr>
          <w:rFonts w:ascii="Verdana" w:hAnsi="Verdana"/>
          <w:color w:val="auto"/>
          <w:sz w:val="18"/>
        </w:rPr>
        <w:t>Diseñar, desarrollar e implementar soluciones tecnológicas y digitales.</w:t>
      </w:r>
    </w:p>
    <w:p w14:paraId="6C4A5C2E" w14:textId="77777777" w:rsidR="00427544" w:rsidRDefault="00427544" w:rsidP="00427544">
      <w:pPr>
        <w:pStyle w:val="Prrafodelista"/>
        <w:ind w:left="709" w:firstLine="0"/>
        <w:rPr>
          <w:rFonts w:ascii="Verdana" w:hAnsi="Verdana"/>
          <w:color w:val="auto"/>
          <w:sz w:val="18"/>
        </w:rPr>
      </w:pPr>
    </w:p>
    <w:p w14:paraId="18D064BD" w14:textId="69C60212" w:rsidR="00D75150" w:rsidRPr="002E2D48" w:rsidRDefault="0083265F" w:rsidP="00427544">
      <w:pPr>
        <w:pStyle w:val="Prrafodelista"/>
        <w:numPr>
          <w:ilvl w:val="1"/>
          <w:numId w:val="86"/>
        </w:numPr>
        <w:ind w:left="709" w:hanging="739"/>
        <w:rPr>
          <w:rFonts w:ascii="Verdana" w:hAnsi="Verdana"/>
          <w:color w:val="auto"/>
          <w:sz w:val="18"/>
        </w:rPr>
      </w:pPr>
      <w:r w:rsidRPr="002E2D48">
        <w:rPr>
          <w:rFonts w:ascii="Verdana" w:hAnsi="Verdana"/>
          <w:color w:val="auto"/>
          <w:sz w:val="18"/>
        </w:rPr>
        <w:t xml:space="preserve">Brindar mantenimiento a las soluciones tecnológicas que soporta el </w:t>
      </w:r>
      <w:r w:rsidR="00917DD3" w:rsidRPr="002E2D48">
        <w:rPr>
          <w:rFonts w:ascii="Verdana" w:hAnsi="Verdana"/>
          <w:color w:val="auto"/>
          <w:sz w:val="18"/>
        </w:rPr>
        <w:t>P</w:t>
      </w:r>
      <w:r w:rsidRPr="002E2D48">
        <w:rPr>
          <w:rFonts w:ascii="Verdana" w:hAnsi="Verdana"/>
          <w:color w:val="auto"/>
          <w:sz w:val="18"/>
        </w:rPr>
        <w:t>roceso S</w:t>
      </w:r>
      <w:r w:rsidR="00917DD3" w:rsidRPr="002E2D48">
        <w:rPr>
          <w:rFonts w:ascii="Verdana" w:hAnsi="Verdana"/>
          <w:color w:val="auto"/>
          <w:sz w:val="18"/>
        </w:rPr>
        <w:t>istemas de Información de Áreas de Soporte</w:t>
      </w:r>
      <w:r w:rsidRPr="002E2D48">
        <w:rPr>
          <w:rFonts w:ascii="Verdana" w:hAnsi="Verdana"/>
          <w:color w:val="auto"/>
          <w:sz w:val="18"/>
        </w:rPr>
        <w:t xml:space="preserve"> según requerimientos del administrador.</w:t>
      </w:r>
    </w:p>
    <w:p w14:paraId="7384CA4A" w14:textId="77777777" w:rsidR="00427544" w:rsidRDefault="00427544" w:rsidP="00427544">
      <w:pPr>
        <w:pStyle w:val="Prrafodelista"/>
        <w:ind w:left="709" w:firstLine="0"/>
        <w:rPr>
          <w:rFonts w:ascii="Verdana" w:hAnsi="Verdana"/>
          <w:color w:val="auto"/>
          <w:sz w:val="18"/>
        </w:rPr>
      </w:pPr>
    </w:p>
    <w:p w14:paraId="136057EB" w14:textId="7BBF4346" w:rsidR="00D75150" w:rsidRPr="002E2D48" w:rsidRDefault="00D609CA" w:rsidP="00427544">
      <w:pPr>
        <w:pStyle w:val="Prrafodelista"/>
        <w:numPr>
          <w:ilvl w:val="1"/>
          <w:numId w:val="86"/>
        </w:numPr>
        <w:ind w:left="709" w:hanging="739"/>
        <w:rPr>
          <w:rFonts w:ascii="Verdana" w:hAnsi="Verdana"/>
          <w:color w:val="auto"/>
          <w:sz w:val="18"/>
        </w:rPr>
      </w:pPr>
      <w:r w:rsidRPr="002E2D48">
        <w:rPr>
          <w:rFonts w:ascii="Verdana" w:hAnsi="Verdana"/>
          <w:color w:val="auto"/>
          <w:sz w:val="18"/>
        </w:rPr>
        <w:t xml:space="preserve">Atender incidentes que afectan la disponibilidad y continuidad de las soluciones tecnológicas que soporta el </w:t>
      </w:r>
      <w:r w:rsidR="00FE3394" w:rsidRPr="002E2D48">
        <w:rPr>
          <w:rFonts w:ascii="Verdana" w:hAnsi="Verdana"/>
          <w:color w:val="auto"/>
          <w:sz w:val="18"/>
        </w:rPr>
        <w:t>Proceso Sistemas de Información de Áreas de Soporte</w:t>
      </w:r>
      <w:r w:rsidRPr="002E2D48">
        <w:rPr>
          <w:rFonts w:ascii="Verdana" w:hAnsi="Verdana"/>
          <w:color w:val="auto"/>
          <w:sz w:val="18"/>
        </w:rPr>
        <w:t>.</w:t>
      </w:r>
    </w:p>
    <w:p w14:paraId="7706E51A" w14:textId="77777777" w:rsidR="00427544" w:rsidRDefault="00427544" w:rsidP="00427544">
      <w:pPr>
        <w:pStyle w:val="Prrafodelista"/>
        <w:ind w:left="709" w:firstLine="0"/>
        <w:rPr>
          <w:rFonts w:ascii="Verdana" w:hAnsi="Verdana"/>
          <w:color w:val="auto"/>
          <w:sz w:val="18"/>
        </w:rPr>
      </w:pPr>
    </w:p>
    <w:p w14:paraId="65208E00" w14:textId="48516E72" w:rsidR="00D75150" w:rsidRPr="002E2D48" w:rsidRDefault="00124576" w:rsidP="00427544">
      <w:pPr>
        <w:pStyle w:val="Prrafodelista"/>
        <w:numPr>
          <w:ilvl w:val="1"/>
          <w:numId w:val="86"/>
        </w:numPr>
        <w:ind w:left="709" w:hanging="739"/>
        <w:rPr>
          <w:rFonts w:ascii="Verdana" w:hAnsi="Verdana"/>
          <w:color w:val="auto"/>
          <w:sz w:val="18"/>
        </w:rPr>
      </w:pPr>
      <w:r w:rsidRPr="002E2D48">
        <w:rPr>
          <w:rFonts w:ascii="Verdana" w:hAnsi="Verdana"/>
          <w:color w:val="auto"/>
          <w:sz w:val="18"/>
        </w:rPr>
        <w:t>Atender órdenes de trabajo e investigaciones de casos relacionados con las soluciones tecnológicas que soporta el Proceso Sistemas de Información de Áreas de Soporte.</w:t>
      </w:r>
    </w:p>
    <w:p w14:paraId="5571B620" w14:textId="77777777" w:rsidR="00427544" w:rsidRDefault="00427544" w:rsidP="00427544">
      <w:pPr>
        <w:pStyle w:val="Prrafodelista"/>
        <w:ind w:left="709" w:firstLine="0"/>
        <w:rPr>
          <w:rFonts w:ascii="Verdana" w:hAnsi="Verdana"/>
          <w:color w:val="auto"/>
          <w:sz w:val="18"/>
        </w:rPr>
      </w:pPr>
    </w:p>
    <w:p w14:paraId="5928E1E5" w14:textId="5E90008B" w:rsidR="00D75150" w:rsidRPr="002E2D48" w:rsidRDefault="006941B4" w:rsidP="00427544">
      <w:pPr>
        <w:pStyle w:val="Prrafodelista"/>
        <w:numPr>
          <w:ilvl w:val="1"/>
          <w:numId w:val="86"/>
        </w:numPr>
        <w:ind w:left="709" w:hanging="739"/>
        <w:rPr>
          <w:rFonts w:ascii="Verdana" w:hAnsi="Verdana"/>
          <w:color w:val="auto"/>
          <w:sz w:val="18"/>
        </w:rPr>
      </w:pPr>
      <w:r w:rsidRPr="002E2D48">
        <w:rPr>
          <w:rFonts w:ascii="Verdana" w:hAnsi="Verdana"/>
          <w:color w:val="auto"/>
          <w:sz w:val="18"/>
        </w:rPr>
        <w:t xml:space="preserve">Realizar investigaciones de tecnologías innovadoras y su aplicación en la </w:t>
      </w:r>
      <w:r w:rsidR="000A4D29" w:rsidRPr="002E2D48">
        <w:rPr>
          <w:rFonts w:ascii="Verdana" w:hAnsi="Verdana"/>
          <w:color w:val="auto"/>
          <w:sz w:val="18"/>
        </w:rPr>
        <w:t>CNFL</w:t>
      </w:r>
      <w:r w:rsidRPr="002E2D48">
        <w:rPr>
          <w:rFonts w:ascii="Verdana" w:hAnsi="Verdana"/>
          <w:color w:val="auto"/>
          <w:sz w:val="18"/>
        </w:rPr>
        <w:t>.</w:t>
      </w:r>
    </w:p>
    <w:p w14:paraId="6690F106" w14:textId="77777777" w:rsidR="00427544" w:rsidRDefault="00427544" w:rsidP="00427544">
      <w:pPr>
        <w:pStyle w:val="Prrafodelista"/>
        <w:ind w:left="709" w:firstLine="0"/>
        <w:rPr>
          <w:rFonts w:ascii="Verdana" w:hAnsi="Verdana"/>
          <w:color w:val="auto"/>
          <w:sz w:val="18"/>
        </w:rPr>
      </w:pPr>
    </w:p>
    <w:p w14:paraId="252346FD" w14:textId="0664DD78" w:rsidR="00D75150" w:rsidRPr="002E2D48" w:rsidRDefault="00822B2F" w:rsidP="00427544">
      <w:pPr>
        <w:pStyle w:val="Prrafodelista"/>
        <w:numPr>
          <w:ilvl w:val="1"/>
          <w:numId w:val="86"/>
        </w:numPr>
        <w:ind w:left="709" w:hanging="739"/>
        <w:rPr>
          <w:rFonts w:ascii="Verdana" w:hAnsi="Verdana"/>
          <w:color w:val="auto"/>
          <w:sz w:val="18"/>
        </w:rPr>
      </w:pPr>
      <w:r w:rsidRPr="002E2D48">
        <w:rPr>
          <w:rFonts w:ascii="Verdana" w:hAnsi="Verdana"/>
          <w:color w:val="auto"/>
          <w:sz w:val="18"/>
        </w:rPr>
        <w:t>Realizar procesos de Contratación Administrativa y administrar los contratos respectivos para el aseguramiento de la disponibilidad, continuidad y atención requerida de las soluciones tecnológicas dentro del alcance del Proceso Sistemas de Información de Áreas de Soporte.</w:t>
      </w:r>
    </w:p>
    <w:p w14:paraId="565FBB49" w14:textId="77777777" w:rsidR="00427544" w:rsidRDefault="00427544" w:rsidP="00427544">
      <w:pPr>
        <w:pStyle w:val="Prrafodelista"/>
        <w:ind w:left="709" w:firstLine="0"/>
        <w:rPr>
          <w:rFonts w:ascii="Verdana" w:hAnsi="Verdana"/>
          <w:color w:val="auto"/>
          <w:sz w:val="18"/>
        </w:rPr>
      </w:pPr>
    </w:p>
    <w:p w14:paraId="32D96B89" w14:textId="617B685E" w:rsidR="00D75150" w:rsidRPr="002E2D48" w:rsidRDefault="00A72F64" w:rsidP="00427544">
      <w:pPr>
        <w:pStyle w:val="Prrafodelista"/>
        <w:numPr>
          <w:ilvl w:val="1"/>
          <w:numId w:val="86"/>
        </w:numPr>
        <w:ind w:left="709" w:hanging="739"/>
        <w:rPr>
          <w:rFonts w:ascii="Verdana" w:hAnsi="Verdana"/>
          <w:color w:val="auto"/>
          <w:sz w:val="18"/>
        </w:rPr>
      </w:pPr>
      <w:r w:rsidRPr="002E2D48">
        <w:rPr>
          <w:rFonts w:ascii="Verdana" w:hAnsi="Verdana"/>
          <w:color w:val="auto"/>
          <w:sz w:val="18"/>
        </w:rPr>
        <w:t>Planificar, gestionar, solicitar y ejecutar el presupuesto requerido que asegure la dotación, continuidad, disponibilidad requerida de las soluciones tecnológicas dentro del alcance del Proceso Sistemas de Información de Áreas de Soporte.</w:t>
      </w:r>
    </w:p>
    <w:p w14:paraId="7CAEFEB4" w14:textId="77777777" w:rsidR="00427544" w:rsidRDefault="00427544" w:rsidP="00427544">
      <w:pPr>
        <w:pStyle w:val="Prrafodelista"/>
        <w:ind w:left="709" w:firstLine="0"/>
        <w:rPr>
          <w:rFonts w:ascii="Verdana" w:hAnsi="Verdana"/>
          <w:color w:val="auto"/>
          <w:sz w:val="18"/>
        </w:rPr>
      </w:pPr>
    </w:p>
    <w:p w14:paraId="4C02D90C" w14:textId="31A0B0E5" w:rsidR="00D75150" w:rsidRPr="002E2D48" w:rsidRDefault="005F65C1" w:rsidP="00427544">
      <w:pPr>
        <w:pStyle w:val="Prrafodelista"/>
        <w:numPr>
          <w:ilvl w:val="1"/>
          <w:numId w:val="86"/>
        </w:numPr>
        <w:ind w:left="709" w:hanging="739"/>
        <w:rPr>
          <w:rFonts w:ascii="Verdana" w:hAnsi="Verdana"/>
          <w:color w:val="auto"/>
          <w:sz w:val="18"/>
        </w:rPr>
      </w:pPr>
      <w:r w:rsidRPr="002E2D48">
        <w:rPr>
          <w:rFonts w:ascii="Verdana" w:hAnsi="Verdana"/>
          <w:color w:val="auto"/>
          <w:sz w:val="18"/>
        </w:rPr>
        <w:t>Asesorar, impulsar y apoyar el proceso de transformación digital empresarial.</w:t>
      </w:r>
    </w:p>
    <w:p w14:paraId="0145537D" w14:textId="77777777" w:rsidR="00427544" w:rsidRDefault="00427544" w:rsidP="00427544">
      <w:pPr>
        <w:pStyle w:val="Prrafodelista"/>
        <w:ind w:left="709" w:firstLine="0"/>
        <w:rPr>
          <w:rFonts w:ascii="Verdana" w:hAnsi="Verdana"/>
          <w:color w:val="auto"/>
          <w:sz w:val="18"/>
        </w:rPr>
      </w:pPr>
    </w:p>
    <w:p w14:paraId="06D3DEFC" w14:textId="606E4476" w:rsidR="00D75150" w:rsidRPr="002E2D48" w:rsidRDefault="00AB3730" w:rsidP="00427544">
      <w:pPr>
        <w:pStyle w:val="Prrafodelista"/>
        <w:numPr>
          <w:ilvl w:val="1"/>
          <w:numId w:val="86"/>
        </w:numPr>
        <w:ind w:left="709" w:hanging="739"/>
        <w:rPr>
          <w:rFonts w:ascii="Verdana" w:hAnsi="Verdana"/>
          <w:color w:val="auto"/>
          <w:sz w:val="18"/>
        </w:rPr>
      </w:pPr>
      <w:r w:rsidRPr="002E2D48">
        <w:rPr>
          <w:rFonts w:ascii="Verdana" w:hAnsi="Verdana"/>
          <w:color w:val="auto"/>
          <w:sz w:val="18"/>
        </w:rPr>
        <w:t>Impulsar, apoyar y desarrollar las iniciativas que soportan la gestión del área administrativa, financiera, gerencial y estratégica.</w:t>
      </w:r>
    </w:p>
    <w:p w14:paraId="3AAB96C0" w14:textId="77777777" w:rsidR="00427544" w:rsidRDefault="00427544" w:rsidP="00427544">
      <w:pPr>
        <w:pStyle w:val="Prrafodelista"/>
        <w:ind w:left="709" w:firstLine="0"/>
        <w:rPr>
          <w:rFonts w:ascii="Verdana" w:hAnsi="Verdana"/>
          <w:color w:val="auto"/>
          <w:sz w:val="18"/>
        </w:rPr>
      </w:pPr>
    </w:p>
    <w:p w14:paraId="2C8D820A" w14:textId="5BA0961C" w:rsidR="00D75150" w:rsidRPr="002E2D48" w:rsidRDefault="008D6266" w:rsidP="00427544">
      <w:pPr>
        <w:pStyle w:val="Prrafodelista"/>
        <w:numPr>
          <w:ilvl w:val="1"/>
          <w:numId w:val="86"/>
        </w:numPr>
        <w:ind w:left="709" w:hanging="739"/>
        <w:rPr>
          <w:rFonts w:ascii="Verdana" w:hAnsi="Verdana"/>
          <w:color w:val="auto"/>
          <w:sz w:val="18"/>
        </w:rPr>
      </w:pPr>
      <w:r w:rsidRPr="002E2D48">
        <w:rPr>
          <w:rFonts w:ascii="Verdana" w:hAnsi="Verdana"/>
          <w:color w:val="auto"/>
          <w:sz w:val="18"/>
        </w:rPr>
        <w:t>Facilitar mediante soluciones de tecnología el desarrollo de nuevos negocios.</w:t>
      </w:r>
    </w:p>
    <w:p w14:paraId="4F1F3DDB" w14:textId="77777777" w:rsidR="00427544" w:rsidRDefault="00427544" w:rsidP="00427544">
      <w:pPr>
        <w:ind w:left="0"/>
        <w:rPr>
          <w:rFonts w:ascii="Verdana" w:hAnsi="Verdana"/>
          <w:b/>
          <w:bCs/>
          <w:color w:val="auto"/>
          <w:sz w:val="18"/>
        </w:rPr>
      </w:pPr>
    </w:p>
    <w:p w14:paraId="3E9871FE" w14:textId="63C31C3D" w:rsidR="00DB56F3" w:rsidRPr="002E2D48" w:rsidRDefault="00DB56F3" w:rsidP="00427544">
      <w:pPr>
        <w:ind w:left="0"/>
        <w:rPr>
          <w:rFonts w:ascii="Verdana" w:hAnsi="Verdana"/>
          <w:b/>
          <w:bCs/>
          <w:color w:val="auto"/>
          <w:sz w:val="18"/>
        </w:rPr>
      </w:pPr>
      <w:r w:rsidRPr="002E2D48">
        <w:rPr>
          <w:rFonts w:ascii="Verdana" w:hAnsi="Verdana"/>
          <w:b/>
          <w:bCs/>
          <w:color w:val="auto"/>
          <w:sz w:val="18"/>
        </w:rPr>
        <w:t>C. Dependencia Jerárquica</w:t>
      </w:r>
    </w:p>
    <w:p w14:paraId="743223E6" w14:textId="77777777" w:rsidR="00427544" w:rsidRDefault="00427544" w:rsidP="00427544">
      <w:pPr>
        <w:pStyle w:val="Prrafodelista"/>
        <w:ind w:left="0" w:firstLine="0"/>
        <w:rPr>
          <w:rFonts w:ascii="Verdana" w:hAnsi="Verdana"/>
          <w:sz w:val="18"/>
        </w:rPr>
      </w:pPr>
    </w:p>
    <w:p w14:paraId="7959E5A7" w14:textId="7C94D166" w:rsidR="00DB56F3" w:rsidRPr="00410C0B" w:rsidRDefault="002E19A6" w:rsidP="00427544">
      <w:pPr>
        <w:pStyle w:val="Prrafodelista"/>
        <w:ind w:left="0" w:firstLine="0"/>
        <w:rPr>
          <w:rFonts w:ascii="Verdana" w:hAnsi="Verdana"/>
          <w:sz w:val="18"/>
        </w:rPr>
      </w:pPr>
      <w:r w:rsidRPr="00410C0B">
        <w:rPr>
          <w:rFonts w:ascii="Verdana" w:hAnsi="Verdana"/>
          <w:sz w:val="18"/>
        </w:rPr>
        <w:t>Área Soluciones Informáticas al Negocio</w:t>
      </w:r>
    </w:p>
    <w:p w14:paraId="5F30494C" w14:textId="77777777" w:rsidR="00427544" w:rsidRDefault="00427544" w:rsidP="00427544">
      <w:pPr>
        <w:ind w:left="0"/>
        <w:rPr>
          <w:rFonts w:ascii="Verdana" w:hAnsi="Verdana"/>
          <w:b/>
          <w:bCs/>
          <w:sz w:val="18"/>
        </w:rPr>
      </w:pPr>
    </w:p>
    <w:p w14:paraId="08CC2358" w14:textId="4298137C" w:rsidR="00DB56F3" w:rsidRPr="00410C0B" w:rsidRDefault="00DB56F3" w:rsidP="00427544">
      <w:pPr>
        <w:ind w:left="0"/>
        <w:rPr>
          <w:rFonts w:ascii="Verdana" w:hAnsi="Verdana"/>
          <w:b/>
          <w:bCs/>
          <w:sz w:val="18"/>
        </w:rPr>
      </w:pPr>
      <w:r w:rsidRPr="00410C0B">
        <w:rPr>
          <w:rFonts w:ascii="Verdana" w:hAnsi="Verdana"/>
          <w:b/>
          <w:bCs/>
          <w:sz w:val="18"/>
        </w:rPr>
        <w:t>D. Unidades organizacionales con subordinación directa</w:t>
      </w:r>
    </w:p>
    <w:p w14:paraId="0EF8C823" w14:textId="77777777" w:rsidR="002E19A6" w:rsidRPr="00410C0B" w:rsidRDefault="002E19A6" w:rsidP="00427544">
      <w:pPr>
        <w:ind w:left="0"/>
        <w:rPr>
          <w:rFonts w:ascii="Verdana" w:hAnsi="Verdana"/>
          <w:sz w:val="18"/>
        </w:rPr>
      </w:pPr>
    </w:p>
    <w:p w14:paraId="75361D49" w14:textId="4EC8F8AC" w:rsidR="00DB56F3" w:rsidRPr="00410C0B" w:rsidRDefault="002E19A6" w:rsidP="00427544">
      <w:pPr>
        <w:ind w:left="0"/>
        <w:rPr>
          <w:rFonts w:ascii="Verdana" w:hAnsi="Verdana"/>
          <w:sz w:val="18"/>
        </w:rPr>
      </w:pPr>
      <w:r w:rsidRPr="00410C0B">
        <w:rPr>
          <w:rFonts w:ascii="Verdana" w:hAnsi="Verdana"/>
          <w:sz w:val="18"/>
        </w:rPr>
        <w:t>Ninguna</w:t>
      </w:r>
    </w:p>
    <w:p w14:paraId="4818A55D" w14:textId="77777777" w:rsidR="004860D2" w:rsidRPr="00410C0B" w:rsidRDefault="004860D2" w:rsidP="00427544">
      <w:pPr>
        <w:ind w:left="0"/>
        <w:rPr>
          <w:rFonts w:ascii="Verdana" w:hAnsi="Verdana"/>
          <w:sz w:val="18"/>
        </w:rPr>
      </w:pPr>
    </w:p>
    <w:p w14:paraId="1D1EDEDF" w14:textId="77777777" w:rsidR="000A4D29" w:rsidRPr="00410C0B" w:rsidRDefault="000A4D29" w:rsidP="00427544">
      <w:pPr>
        <w:rPr>
          <w:rFonts w:ascii="Verdana" w:hAnsi="Verdana"/>
          <w:b/>
          <w:color w:val="FF692D" w:themeColor="accent1"/>
          <w:sz w:val="18"/>
        </w:rPr>
      </w:pPr>
      <w:r w:rsidRPr="00410C0B">
        <w:rPr>
          <w:rFonts w:ascii="Verdana" w:hAnsi="Verdana"/>
          <w:sz w:val="18"/>
        </w:rPr>
        <w:br w:type="page"/>
      </w:r>
    </w:p>
    <w:p w14:paraId="72AA2E77" w14:textId="65377F63" w:rsidR="00EA4D58" w:rsidRPr="00410C0B" w:rsidRDefault="00EA4D58" w:rsidP="00427544">
      <w:pPr>
        <w:pStyle w:val="Ttulo3"/>
        <w:rPr>
          <w:rFonts w:ascii="Verdana" w:hAnsi="Verdana"/>
          <w:sz w:val="18"/>
        </w:rPr>
      </w:pPr>
      <w:bookmarkStart w:id="118" w:name="_Toc118787921"/>
      <w:r w:rsidRPr="00410C0B">
        <w:rPr>
          <w:rFonts w:ascii="Verdana" w:hAnsi="Verdana"/>
          <w:sz w:val="18"/>
        </w:rPr>
        <w:lastRenderedPageBreak/>
        <w:t>8</w:t>
      </w:r>
      <w:r w:rsidR="008E64F2" w:rsidRPr="00410C0B">
        <w:rPr>
          <w:rFonts w:ascii="Verdana" w:hAnsi="Verdana"/>
          <w:sz w:val="18"/>
        </w:rPr>
        <w:t>7</w:t>
      </w:r>
      <w:r w:rsidRPr="00410C0B">
        <w:rPr>
          <w:rFonts w:ascii="Verdana" w:hAnsi="Verdana"/>
          <w:sz w:val="18"/>
        </w:rPr>
        <w:t xml:space="preserve">. PROCESO SISTEMAS DE INFORMACIÓN </w:t>
      </w:r>
      <w:r w:rsidR="008E64F2" w:rsidRPr="00410C0B">
        <w:rPr>
          <w:rFonts w:ascii="Verdana" w:hAnsi="Verdana"/>
          <w:sz w:val="18"/>
        </w:rPr>
        <w:t>COMERCIALES</w:t>
      </w:r>
      <w:bookmarkEnd w:id="118"/>
    </w:p>
    <w:p w14:paraId="64706C1B" w14:textId="77777777" w:rsidR="00C11429" w:rsidRDefault="00C11429" w:rsidP="00427544">
      <w:pPr>
        <w:ind w:left="0"/>
        <w:rPr>
          <w:rFonts w:ascii="Verdana" w:hAnsi="Verdana"/>
          <w:b/>
          <w:bCs/>
          <w:sz w:val="18"/>
        </w:rPr>
      </w:pPr>
    </w:p>
    <w:p w14:paraId="05C57542" w14:textId="21556780" w:rsidR="00EA4D58" w:rsidRPr="00410C0B" w:rsidRDefault="00EA4D58" w:rsidP="00427544">
      <w:pPr>
        <w:ind w:left="0"/>
        <w:rPr>
          <w:rFonts w:ascii="Verdana" w:hAnsi="Verdana"/>
          <w:b/>
          <w:bCs/>
          <w:sz w:val="18"/>
        </w:rPr>
      </w:pPr>
      <w:r w:rsidRPr="00410C0B">
        <w:rPr>
          <w:rFonts w:ascii="Verdana" w:hAnsi="Verdana"/>
          <w:b/>
          <w:bCs/>
          <w:sz w:val="18"/>
        </w:rPr>
        <w:t>A. Objetivo de la dependencia</w:t>
      </w:r>
    </w:p>
    <w:p w14:paraId="0330195B" w14:textId="77777777" w:rsidR="00EA4D58" w:rsidRPr="00410C0B" w:rsidRDefault="00EA4D58" w:rsidP="00427544">
      <w:pPr>
        <w:ind w:left="0"/>
        <w:rPr>
          <w:rFonts w:ascii="Verdana" w:hAnsi="Verdana"/>
          <w:sz w:val="18"/>
        </w:rPr>
      </w:pPr>
    </w:p>
    <w:p w14:paraId="67496A42" w14:textId="0936BD4A" w:rsidR="00EA4D58" w:rsidRPr="00410C0B" w:rsidRDefault="00CD686C" w:rsidP="00427544">
      <w:pPr>
        <w:ind w:left="0"/>
        <w:rPr>
          <w:rFonts w:ascii="Verdana" w:hAnsi="Verdana"/>
          <w:sz w:val="18"/>
        </w:rPr>
      </w:pPr>
      <w:r w:rsidRPr="00410C0B">
        <w:rPr>
          <w:rFonts w:ascii="Verdana" w:hAnsi="Verdana"/>
          <w:sz w:val="18"/>
        </w:rPr>
        <w:t xml:space="preserve">Desarrollar, implementar, mantener, actualizar y soportar las soluciones tecnológicas automatizadas para clientes externos en el ámbito comercial y otros servicios internos; </w:t>
      </w:r>
      <w:r w:rsidR="00E47AAC" w:rsidRPr="00410C0B">
        <w:rPr>
          <w:rFonts w:ascii="Verdana" w:hAnsi="Verdana"/>
          <w:sz w:val="18"/>
        </w:rPr>
        <w:t>c</w:t>
      </w:r>
      <w:r w:rsidRPr="00410C0B">
        <w:rPr>
          <w:rFonts w:ascii="Verdana" w:hAnsi="Verdana"/>
          <w:sz w:val="18"/>
        </w:rPr>
        <w:t xml:space="preserve">on el fin de brindarles </w:t>
      </w:r>
      <w:r w:rsidRPr="002E2D48">
        <w:rPr>
          <w:rFonts w:ascii="Verdana" w:hAnsi="Verdana"/>
          <w:color w:val="auto"/>
          <w:sz w:val="18"/>
        </w:rPr>
        <w:t xml:space="preserve">soluciones tecnológicas innovadoras, oportunas y seguras, de acuerdo </w:t>
      </w:r>
      <w:r w:rsidR="000A4D29" w:rsidRPr="002E2D48">
        <w:rPr>
          <w:rFonts w:ascii="Verdana" w:hAnsi="Verdana"/>
          <w:color w:val="auto"/>
          <w:sz w:val="18"/>
        </w:rPr>
        <w:t xml:space="preserve">con </w:t>
      </w:r>
      <w:r w:rsidRPr="002E2D48">
        <w:rPr>
          <w:rFonts w:ascii="Verdana" w:hAnsi="Verdana"/>
          <w:color w:val="auto"/>
          <w:sz w:val="18"/>
        </w:rPr>
        <w:t xml:space="preserve">sus necesidades y </w:t>
      </w:r>
      <w:r w:rsidRPr="00410C0B">
        <w:rPr>
          <w:rFonts w:ascii="Verdana" w:hAnsi="Verdana"/>
          <w:sz w:val="18"/>
        </w:rPr>
        <w:t>expectativas</w:t>
      </w:r>
      <w:r w:rsidR="00041090" w:rsidRPr="00410C0B">
        <w:rPr>
          <w:rFonts w:ascii="Verdana" w:hAnsi="Verdana"/>
          <w:sz w:val="18"/>
        </w:rPr>
        <w:t xml:space="preserve"> </w:t>
      </w:r>
      <w:r w:rsidRPr="00410C0B">
        <w:rPr>
          <w:rFonts w:ascii="Verdana" w:hAnsi="Verdana"/>
          <w:sz w:val="18"/>
        </w:rPr>
        <w:t>por medio de la investigación, análisis, desarrollo, implementación y soporte de soluciones tecnológicas.</w:t>
      </w:r>
    </w:p>
    <w:p w14:paraId="067E5AA5" w14:textId="77777777" w:rsidR="00EA4D58" w:rsidRPr="00410C0B" w:rsidRDefault="00EA4D58" w:rsidP="00427544">
      <w:pPr>
        <w:ind w:left="0"/>
        <w:rPr>
          <w:rFonts w:ascii="Verdana" w:hAnsi="Verdana"/>
          <w:b/>
          <w:bCs/>
          <w:sz w:val="18"/>
        </w:rPr>
      </w:pPr>
    </w:p>
    <w:p w14:paraId="38682F4D" w14:textId="77777777" w:rsidR="00EA4D58" w:rsidRPr="00410C0B" w:rsidRDefault="00EA4D58" w:rsidP="00427544">
      <w:pPr>
        <w:ind w:left="0"/>
        <w:rPr>
          <w:rFonts w:ascii="Verdana" w:hAnsi="Verdana"/>
          <w:b/>
          <w:bCs/>
          <w:sz w:val="18"/>
        </w:rPr>
      </w:pPr>
      <w:r w:rsidRPr="00410C0B">
        <w:rPr>
          <w:rFonts w:ascii="Verdana" w:hAnsi="Verdana"/>
          <w:b/>
          <w:bCs/>
          <w:sz w:val="18"/>
        </w:rPr>
        <w:t>B. Principales funciones</w:t>
      </w:r>
    </w:p>
    <w:p w14:paraId="0FEB8221" w14:textId="77777777" w:rsidR="00EA4D58" w:rsidRPr="00410C0B" w:rsidRDefault="00EA4D58" w:rsidP="00427544">
      <w:pPr>
        <w:rPr>
          <w:rFonts w:ascii="Verdana" w:hAnsi="Verdana"/>
          <w:sz w:val="18"/>
        </w:rPr>
      </w:pPr>
    </w:p>
    <w:p w14:paraId="58EBE7B4" w14:textId="5B583438" w:rsidR="00EA4D58" w:rsidRPr="002E2D48" w:rsidRDefault="005F7728" w:rsidP="00427544">
      <w:pPr>
        <w:pStyle w:val="Prrafodelista"/>
        <w:numPr>
          <w:ilvl w:val="1"/>
          <w:numId w:val="87"/>
        </w:numPr>
        <w:ind w:left="709" w:hanging="739"/>
        <w:rPr>
          <w:rFonts w:ascii="Verdana" w:hAnsi="Verdana"/>
          <w:color w:val="auto"/>
          <w:sz w:val="18"/>
        </w:rPr>
      </w:pPr>
      <w:r w:rsidRPr="002E2D48">
        <w:rPr>
          <w:rFonts w:ascii="Verdana" w:hAnsi="Verdana"/>
          <w:color w:val="auto"/>
          <w:sz w:val="18"/>
        </w:rPr>
        <w:t xml:space="preserve">Solucionar incidentes presentados por los sistemas soportados en el Proceso Sistemas </w:t>
      </w:r>
      <w:r w:rsidR="00963BFA" w:rsidRPr="002E2D48">
        <w:rPr>
          <w:rFonts w:ascii="Verdana" w:hAnsi="Verdana"/>
          <w:color w:val="auto"/>
          <w:sz w:val="18"/>
        </w:rPr>
        <w:t xml:space="preserve">de Información </w:t>
      </w:r>
      <w:r w:rsidRPr="002E2D48">
        <w:rPr>
          <w:rFonts w:ascii="Verdana" w:hAnsi="Verdana"/>
          <w:color w:val="auto"/>
          <w:sz w:val="18"/>
        </w:rPr>
        <w:t>Comerciales.</w:t>
      </w:r>
    </w:p>
    <w:p w14:paraId="66A46CB2" w14:textId="77777777" w:rsidR="00C11429" w:rsidRDefault="00C11429" w:rsidP="00C11429">
      <w:pPr>
        <w:pStyle w:val="Prrafodelista"/>
        <w:ind w:left="709" w:firstLine="0"/>
        <w:rPr>
          <w:rFonts w:ascii="Verdana" w:hAnsi="Verdana"/>
          <w:color w:val="auto"/>
          <w:sz w:val="18"/>
        </w:rPr>
      </w:pPr>
    </w:p>
    <w:p w14:paraId="24ED73AF" w14:textId="47F03EC2" w:rsidR="00196866" w:rsidRPr="002E2D48" w:rsidRDefault="00FD07ED" w:rsidP="00427544">
      <w:pPr>
        <w:pStyle w:val="Prrafodelista"/>
        <w:numPr>
          <w:ilvl w:val="1"/>
          <w:numId w:val="87"/>
        </w:numPr>
        <w:ind w:left="709" w:hanging="739"/>
        <w:rPr>
          <w:rFonts w:ascii="Verdana" w:hAnsi="Verdana"/>
          <w:color w:val="auto"/>
          <w:sz w:val="18"/>
        </w:rPr>
      </w:pPr>
      <w:r w:rsidRPr="002E2D48">
        <w:rPr>
          <w:rFonts w:ascii="Verdana" w:hAnsi="Verdana"/>
          <w:color w:val="auto"/>
          <w:sz w:val="18"/>
        </w:rPr>
        <w:t xml:space="preserve">Mantener y desarrollar mejoras a los sistemas soportados en el Proceso Sistemas </w:t>
      </w:r>
      <w:r w:rsidR="00963BFA" w:rsidRPr="002E2D48">
        <w:rPr>
          <w:rFonts w:ascii="Verdana" w:hAnsi="Verdana"/>
          <w:color w:val="auto"/>
          <w:sz w:val="18"/>
        </w:rPr>
        <w:t xml:space="preserve">de Información </w:t>
      </w:r>
      <w:r w:rsidRPr="002E2D48">
        <w:rPr>
          <w:rFonts w:ascii="Verdana" w:hAnsi="Verdana"/>
          <w:color w:val="auto"/>
          <w:sz w:val="18"/>
        </w:rPr>
        <w:t>Comerciales</w:t>
      </w:r>
      <w:r w:rsidR="005F7728" w:rsidRPr="002E2D48">
        <w:rPr>
          <w:rFonts w:ascii="Verdana" w:hAnsi="Verdana"/>
          <w:color w:val="auto"/>
          <w:sz w:val="18"/>
        </w:rPr>
        <w:t>.</w:t>
      </w:r>
    </w:p>
    <w:p w14:paraId="662615AB" w14:textId="77777777" w:rsidR="00C11429" w:rsidRDefault="00C11429" w:rsidP="00C11429">
      <w:pPr>
        <w:pStyle w:val="Prrafodelista"/>
        <w:ind w:left="709" w:firstLine="0"/>
        <w:rPr>
          <w:rFonts w:ascii="Verdana" w:hAnsi="Verdana"/>
          <w:color w:val="auto"/>
          <w:sz w:val="18"/>
        </w:rPr>
      </w:pPr>
    </w:p>
    <w:p w14:paraId="02F3F161" w14:textId="4CEAC8CC" w:rsidR="00196866" w:rsidRPr="002E2D48" w:rsidRDefault="000A77BA" w:rsidP="00427544">
      <w:pPr>
        <w:pStyle w:val="Prrafodelista"/>
        <w:numPr>
          <w:ilvl w:val="1"/>
          <w:numId w:val="87"/>
        </w:numPr>
        <w:ind w:left="709" w:hanging="739"/>
        <w:rPr>
          <w:rFonts w:ascii="Verdana" w:hAnsi="Verdana"/>
          <w:color w:val="auto"/>
          <w:sz w:val="18"/>
        </w:rPr>
      </w:pPr>
      <w:r w:rsidRPr="002E2D48">
        <w:rPr>
          <w:rFonts w:ascii="Verdana" w:hAnsi="Verdana"/>
          <w:color w:val="auto"/>
          <w:sz w:val="18"/>
        </w:rPr>
        <w:t xml:space="preserve">Analizar, diseñar e implementar nuevas soluciones informáticas dentro del alcance del Proceso Sistemas </w:t>
      </w:r>
      <w:r w:rsidR="00963BFA" w:rsidRPr="002E2D48">
        <w:rPr>
          <w:rFonts w:ascii="Verdana" w:hAnsi="Verdana"/>
          <w:color w:val="auto"/>
          <w:sz w:val="18"/>
        </w:rPr>
        <w:t xml:space="preserve">de Información </w:t>
      </w:r>
      <w:r w:rsidRPr="002E2D48">
        <w:rPr>
          <w:rFonts w:ascii="Verdana" w:hAnsi="Verdana"/>
          <w:color w:val="auto"/>
          <w:sz w:val="18"/>
        </w:rPr>
        <w:t>Comerciales</w:t>
      </w:r>
      <w:r w:rsidR="00FD07ED" w:rsidRPr="002E2D48">
        <w:rPr>
          <w:rFonts w:ascii="Verdana" w:hAnsi="Verdana"/>
          <w:color w:val="auto"/>
          <w:sz w:val="18"/>
        </w:rPr>
        <w:t>.</w:t>
      </w:r>
    </w:p>
    <w:p w14:paraId="30152127" w14:textId="77777777" w:rsidR="00C11429" w:rsidRDefault="00C11429" w:rsidP="00C11429">
      <w:pPr>
        <w:pStyle w:val="Prrafodelista"/>
        <w:ind w:left="709" w:firstLine="0"/>
        <w:rPr>
          <w:rFonts w:ascii="Verdana" w:hAnsi="Verdana"/>
          <w:color w:val="auto"/>
          <w:sz w:val="18"/>
        </w:rPr>
      </w:pPr>
    </w:p>
    <w:p w14:paraId="6759CCEC" w14:textId="5E1A3FF9" w:rsidR="00196866" w:rsidRPr="002E2D48" w:rsidRDefault="00C73ACF" w:rsidP="00427544">
      <w:pPr>
        <w:pStyle w:val="Prrafodelista"/>
        <w:numPr>
          <w:ilvl w:val="1"/>
          <w:numId w:val="87"/>
        </w:numPr>
        <w:ind w:left="709" w:hanging="739"/>
        <w:rPr>
          <w:rFonts w:ascii="Verdana" w:hAnsi="Verdana"/>
          <w:color w:val="auto"/>
          <w:sz w:val="18"/>
        </w:rPr>
      </w:pPr>
      <w:r w:rsidRPr="002E2D48">
        <w:rPr>
          <w:rFonts w:ascii="Verdana" w:hAnsi="Verdana"/>
          <w:color w:val="auto"/>
          <w:sz w:val="18"/>
        </w:rPr>
        <w:t>Investigar casos planteados por los clientes internos.</w:t>
      </w:r>
    </w:p>
    <w:p w14:paraId="2FC4B693" w14:textId="77777777" w:rsidR="00C11429" w:rsidRDefault="00C11429" w:rsidP="00C11429">
      <w:pPr>
        <w:pStyle w:val="Prrafodelista"/>
        <w:ind w:left="709" w:firstLine="0"/>
        <w:rPr>
          <w:rFonts w:ascii="Verdana" w:hAnsi="Verdana"/>
          <w:color w:val="auto"/>
          <w:sz w:val="18"/>
        </w:rPr>
      </w:pPr>
    </w:p>
    <w:p w14:paraId="3040EB5B" w14:textId="35A5AC03" w:rsidR="00196866" w:rsidRPr="002E2D48" w:rsidRDefault="007B0BCE" w:rsidP="00427544">
      <w:pPr>
        <w:pStyle w:val="Prrafodelista"/>
        <w:numPr>
          <w:ilvl w:val="1"/>
          <w:numId w:val="87"/>
        </w:numPr>
        <w:ind w:left="709" w:hanging="739"/>
        <w:rPr>
          <w:rFonts w:ascii="Verdana" w:hAnsi="Verdana"/>
          <w:color w:val="auto"/>
          <w:sz w:val="18"/>
        </w:rPr>
      </w:pPr>
      <w:r w:rsidRPr="002E2D48">
        <w:rPr>
          <w:rFonts w:ascii="Verdana" w:hAnsi="Verdana"/>
          <w:color w:val="auto"/>
          <w:sz w:val="18"/>
        </w:rPr>
        <w:t xml:space="preserve">Realizar investigaciones de tecnologías innovadoras y su aplicación en la </w:t>
      </w:r>
      <w:r w:rsidR="00652661" w:rsidRPr="002E2D48">
        <w:rPr>
          <w:rFonts w:ascii="Verdana" w:hAnsi="Verdana"/>
          <w:color w:val="auto"/>
          <w:sz w:val="18"/>
        </w:rPr>
        <w:t>CNFL</w:t>
      </w:r>
      <w:r w:rsidRPr="002E2D48">
        <w:rPr>
          <w:rFonts w:ascii="Verdana" w:hAnsi="Verdana"/>
          <w:color w:val="auto"/>
          <w:sz w:val="18"/>
        </w:rPr>
        <w:t>.</w:t>
      </w:r>
    </w:p>
    <w:p w14:paraId="6A4399A9" w14:textId="77777777" w:rsidR="00C11429" w:rsidRDefault="00C11429" w:rsidP="00C11429">
      <w:pPr>
        <w:pStyle w:val="Prrafodelista"/>
        <w:ind w:left="709" w:firstLine="0"/>
        <w:rPr>
          <w:rFonts w:ascii="Verdana" w:hAnsi="Verdana"/>
          <w:color w:val="auto"/>
          <w:sz w:val="18"/>
        </w:rPr>
      </w:pPr>
    </w:p>
    <w:p w14:paraId="3F13B22A" w14:textId="0ED70766" w:rsidR="00196866" w:rsidRPr="002E2D48" w:rsidRDefault="005013CD" w:rsidP="00427544">
      <w:pPr>
        <w:pStyle w:val="Prrafodelista"/>
        <w:numPr>
          <w:ilvl w:val="1"/>
          <w:numId w:val="87"/>
        </w:numPr>
        <w:ind w:left="709" w:hanging="739"/>
        <w:rPr>
          <w:rFonts w:ascii="Verdana" w:hAnsi="Verdana"/>
          <w:color w:val="auto"/>
          <w:sz w:val="18"/>
        </w:rPr>
      </w:pPr>
      <w:r w:rsidRPr="002E2D48">
        <w:rPr>
          <w:rFonts w:ascii="Verdana" w:hAnsi="Verdana"/>
          <w:color w:val="auto"/>
          <w:sz w:val="18"/>
        </w:rPr>
        <w:t>Asesorar, impulsar y apoyar el proceso de transformación digital empresarial.</w:t>
      </w:r>
    </w:p>
    <w:p w14:paraId="24F17833" w14:textId="77777777" w:rsidR="00C11429" w:rsidRDefault="00C11429" w:rsidP="00C11429">
      <w:pPr>
        <w:pStyle w:val="Prrafodelista"/>
        <w:ind w:left="709" w:firstLine="0"/>
        <w:rPr>
          <w:rFonts w:ascii="Verdana" w:hAnsi="Verdana"/>
          <w:color w:val="auto"/>
          <w:sz w:val="18"/>
        </w:rPr>
      </w:pPr>
    </w:p>
    <w:p w14:paraId="2F98EDF9" w14:textId="3E6ADEC8" w:rsidR="00196866" w:rsidRPr="002E2D48" w:rsidRDefault="00164A7F" w:rsidP="00427544">
      <w:pPr>
        <w:pStyle w:val="Prrafodelista"/>
        <w:numPr>
          <w:ilvl w:val="1"/>
          <w:numId w:val="87"/>
        </w:numPr>
        <w:ind w:left="709" w:hanging="739"/>
        <w:rPr>
          <w:rFonts w:ascii="Verdana" w:hAnsi="Verdana"/>
          <w:color w:val="auto"/>
          <w:sz w:val="18"/>
        </w:rPr>
      </w:pPr>
      <w:r w:rsidRPr="002E2D48">
        <w:rPr>
          <w:rFonts w:ascii="Verdana" w:hAnsi="Verdana"/>
          <w:color w:val="auto"/>
          <w:sz w:val="18"/>
        </w:rPr>
        <w:t xml:space="preserve">Realizar procesos de Contratación Administrativa dentro del alcance del Proceso Sistemas </w:t>
      </w:r>
      <w:r w:rsidR="001C5D4A" w:rsidRPr="002E2D48">
        <w:rPr>
          <w:rFonts w:ascii="Verdana" w:hAnsi="Verdana"/>
          <w:color w:val="auto"/>
          <w:sz w:val="18"/>
        </w:rPr>
        <w:t xml:space="preserve">de Información </w:t>
      </w:r>
      <w:r w:rsidRPr="002E2D48">
        <w:rPr>
          <w:rFonts w:ascii="Verdana" w:hAnsi="Verdana"/>
          <w:color w:val="auto"/>
          <w:sz w:val="18"/>
        </w:rPr>
        <w:t>Comerciales.</w:t>
      </w:r>
    </w:p>
    <w:p w14:paraId="46094407" w14:textId="77777777" w:rsidR="00C11429" w:rsidRDefault="00C11429" w:rsidP="00C11429">
      <w:pPr>
        <w:pStyle w:val="Prrafodelista"/>
        <w:ind w:left="709" w:firstLine="0"/>
        <w:rPr>
          <w:rFonts w:ascii="Verdana" w:hAnsi="Verdana"/>
          <w:color w:val="auto"/>
          <w:sz w:val="18"/>
        </w:rPr>
      </w:pPr>
    </w:p>
    <w:p w14:paraId="0CE4F9D5" w14:textId="5E9CF253" w:rsidR="00196866" w:rsidRPr="002E2D48" w:rsidRDefault="0029752E" w:rsidP="00427544">
      <w:pPr>
        <w:pStyle w:val="Prrafodelista"/>
        <w:numPr>
          <w:ilvl w:val="1"/>
          <w:numId w:val="87"/>
        </w:numPr>
        <w:ind w:left="709" w:hanging="739"/>
        <w:rPr>
          <w:rFonts w:ascii="Verdana" w:hAnsi="Verdana"/>
          <w:color w:val="auto"/>
          <w:sz w:val="18"/>
        </w:rPr>
      </w:pPr>
      <w:r w:rsidRPr="002E2D48">
        <w:rPr>
          <w:rFonts w:ascii="Verdana" w:hAnsi="Verdana"/>
          <w:color w:val="auto"/>
          <w:sz w:val="18"/>
        </w:rPr>
        <w:t xml:space="preserve">Administrar contratos con </w:t>
      </w:r>
      <w:r w:rsidR="00652661" w:rsidRPr="002E2D48">
        <w:rPr>
          <w:rFonts w:ascii="Verdana" w:hAnsi="Verdana"/>
          <w:color w:val="auto"/>
          <w:sz w:val="18"/>
        </w:rPr>
        <w:t>p</w:t>
      </w:r>
      <w:r w:rsidRPr="002E2D48">
        <w:rPr>
          <w:rFonts w:ascii="Verdana" w:hAnsi="Verdana"/>
          <w:color w:val="auto"/>
          <w:sz w:val="18"/>
        </w:rPr>
        <w:t xml:space="preserve">roveedores externos dentro del alcance del Proceso Sistemas </w:t>
      </w:r>
      <w:r w:rsidR="00652661" w:rsidRPr="002E2D48">
        <w:rPr>
          <w:rFonts w:ascii="Verdana" w:hAnsi="Verdana"/>
          <w:color w:val="auto"/>
          <w:sz w:val="18"/>
        </w:rPr>
        <w:t xml:space="preserve">de Información </w:t>
      </w:r>
      <w:r w:rsidRPr="002E2D48">
        <w:rPr>
          <w:rFonts w:ascii="Verdana" w:hAnsi="Verdana"/>
          <w:color w:val="auto"/>
          <w:sz w:val="18"/>
        </w:rPr>
        <w:t>Comerciales.</w:t>
      </w:r>
    </w:p>
    <w:p w14:paraId="0DCF69E9" w14:textId="77777777" w:rsidR="00C11429" w:rsidRDefault="00C11429" w:rsidP="00C11429">
      <w:pPr>
        <w:pStyle w:val="Prrafodelista"/>
        <w:ind w:left="709" w:firstLine="0"/>
        <w:rPr>
          <w:rFonts w:ascii="Verdana" w:hAnsi="Verdana"/>
          <w:color w:val="auto"/>
          <w:sz w:val="18"/>
        </w:rPr>
      </w:pPr>
    </w:p>
    <w:p w14:paraId="6EAE558A" w14:textId="6C838D44" w:rsidR="00196866" w:rsidRPr="002E2D48" w:rsidRDefault="00CE4924" w:rsidP="00427544">
      <w:pPr>
        <w:pStyle w:val="Prrafodelista"/>
        <w:numPr>
          <w:ilvl w:val="1"/>
          <w:numId w:val="87"/>
        </w:numPr>
        <w:ind w:left="709" w:hanging="739"/>
        <w:rPr>
          <w:rFonts w:ascii="Verdana" w:hAnsi="Verdana"/>
          <w:color w:val="auto"/>
          <w:sz w:val="18"/>
        </w:rPr>
      </w:pPr>
      <w:r w:rsidRPr="002E2D48">
        <w:rPr>
          <w:rFonts w:ascii="Verdana" w:hAnsi="Verdana"/>
          <w:color w:val="auto"/>
          <w:sz w:val="18"/>
        </w:rPr>
        <w:t>Planificar y administrar el contenido presupuestario para asegurar la dotación, continuidad y disponibilidad de las soluciones tecnológicas que soporta el Proceso Sistemas de Información Comerciales.</w:t>
      </w:r>
    </w:p>
    <w:p w14:paraId="5AF9DBE6" w14:textId="77777777" w:rsidR="00C11429" w:rsidRDefault="00C11429" w:rsidP="00C11429">
      <w:pPr>
        <w:pStyle w:val="Prrafodelista"/>
        <w:ind w:left="709" w:firstLine="0"/>
        <w:rPr>
          <w:rFonts w:ascii="Verdana" w:hAnsi="Verdana"/>
          <w:color w:val="auto"/>
          <w:sz w:val="18"/>
        </w:rPr>
      </w:pPr>
    </w:p>
    <w:p w14:paraId="53F41841" w14:textId="691EBB07" w:rsidR="00196866" w:rsidRPr="002E2D48" w:rsidRDefault="00801BEE" w:rsidP="00427544">
      <w:pPr>
        <w:pStyle w:val="Prrafodelista"/>
        <w:numPr>
          <w:ilvl w:val="1"/>
          <w:numId w:val="87"/>
        </w:numPr>
        <w:ind w:left="709" w:hanging="739"/>
        <w:rPr>
          <w:rFonts w:ascii="Verdana" w:hAnsi="Verdana"/>
          <w:color w:val="auto"/>
          <w:sz w:val="18"/>
        </w:rPr>
      </w:pPr>
      <w:r w:rsidRPr="002E2D48">
        <w:rPr>
          <w:rFonts w:ascii="Verdana" w:hAnsi="Verdana"/>
          <w:color w:val="auto"/>
          <w:sz w:val="18"/>
        </w:rPr>
        <w:t>Brindar información pertinente y oportuna a entes reguladores y contralores.</w:t>
      </w:r>
    </w:p>
    <w:p w14:paraId="4E926D4E" w14:textId="77777777" w:rsidR="00C11429" w:rsidRDefault="00C11429" w:rsidP="00C11429">
      <w:pPr>
        <w:pStyle w:val="Prrafodelista"/>
        <w:ind w:left="709" w:firstLine="0"/>
        <w:rPr>
          <w:rFonts w:ascii="Verdana" w:hAnsi="Verdana"/>
          <w:color w:val="auto"/>
          <w:sz w:val="18"/>
        </w:rPr>
      </w:pPr>
    </w:p>
    <w:p w14:paraId="0C75D8B7" w14:textId="3E75F706" w:rsidR="00196866" w:rsidRPr="002E2D48" w:rsidRDefault="00225FB0" w:rsidP="00427544">
      <w:pPr>
        <w:pStyle w:val="Prrafodelista"/>
        <w:numPr>
          <w:ilvl w:val="1"/>
          <w:numId w:val="87"/>
        </w:numPr>
        <w:ind w:left="709" w:hanging="739"/>
        <w:rPr>
          <w:rFonts w:ascii="Verdana" w:hAnsi="Verdana"/>
          <w:color w:val="auto"/>
          <w:sz w:val="18"/>
        </w:rPr>
      </w:pPr>
      <w:r w:rsidRPr="002E2D48">
        <w:rPr>
          <w:rFonts w:ascii="Verdana" w:hAnsi="Verdana"/>
          <w:color w:val="auto"/>
          <w:sz w:val="18"/>
        </w:rPr>
        <w:t>Facilitar</w:t>
      </w:r>
      <w:r w:rsidR="00082C1E" w:rsidRPr="002E2D48">
        <w:rPr>
          <w:rFonts w:ascii="Verdana" w:hAnsi="Verdana"/>
          <w:color w:val="auto"/>
          <w:sz w:val="18"/>
        </w:rPr>
        <w:t>,</w:t>
      </w:r>
      <w:r w:rsidRPr="002E2D48">
        <w:rPr>
          <w:rFonts w:ascii="Verdana" w:hAnsi="Verdana"/>
          <w:color w:val="auto"/>
          <w:sz w:val="18"/>
        </w:rPr>
        <w:t xml:space="preserve"> mediante soluciones de tecnología</w:t>
      </w:r>
      <w:r w:rsidR="00082C1E" w:rsidRPr="002E2D48">
        <w:rPr>
          <w:rFonts w:ascii="Verdana" w:hAnsi="Verdana"/>
          <w:color w:val="auto"/>
          <w:sz w:val="18"/>
        </w:rPr>
        <w:t>,</w:t>
      </w:r>
      <w:r w:rsidRPr="002E2D48">
        <w:rPr>
          <w:rFonts w:ascii="Verdana" w:hAnsi="Verdana"/>
          <w:color w:val="auto"/>
          <w:sz w:val="18"/>
        </w:rPr>
        <w:t xml:space="preserve"> el desarrollo de nuevos negocios.</w:t>
      </w:r>
    </w:p>
    <w:p w14:paraId="390F22CF" w14:textId="77777777" w:rsidR="00C11429" w:rsidRDefault="00C11429" w:rsidP="00C11429">
      <w:pPr>
        <w:pStyle w:val="Prrafodelista"/>
        <w:ind w:left="709" w:firstLine="0"/>
        <w:rPr>
          <w:rFonts w:ascii="Verdana" w:hAnsi="Verdana"/>
          <w:color w:val="auto"/>
          <w:sz w:val="18"/>
        </w:rPr>
      </w:pPr>
    </w:p>
    <w:p w14:paraId="4B8C6CF1" w14:textId="62783827" w:rsidR="00196866" w:rsidRPr="002E2D48" w:rsidRDefault="00161228" w:rsidP="00427544">
      <w:pPr>
        <w:pStyle w:val="Prrafodelista"/>
        <w:numPr>
          <w:ilvl w:val="1"/>
          <w:numId w:val="87"/>
        </w:numPr>
        <w:ind w:left="709" w:hanging="739"/>
        <w:rPr>
          <w:rFonts w:ascii="Verdana" w:hAnsi="Verdana"/>
          <w:color w:val="auto"/>
          <w:sz w:val="18"/>
        </w:rPr>
      </w:pPr>
      <w:r w:rsidRPr="002E2D48">
        <w:rPr>
          <w:rFonts w:ascii="Verdana" w:hAnsi="Verdana"/>
          <w:color w:val="auto"/>
          <w:sz w:val="18"/>
        </w:rPr>
        <w:t>Integrar y asegurar la operación con socios corporativos.</w:t>
      </w:r>
    </w:p>
    <w:p w14:paraId="538FCC41" w14:textId="77777777" w:rsidR="00C11429" w:rsidRDefault="00C11429" w:rsidP="00C11429">
      <w:pPr>
        <w:pStyle w:val="Prrafodelista"/>
        <w:ind w:left="709" w:firstLine="0"/>
        <w:rPr>
          <w:rFonts w:ascii="Verdana" w:hAnsi="Verdana"/>
          <w:color w:val="auto"/>
          <w:sz w:val="18"/>
        </w:rPr>
      </w:pPr>
    </w:p>
    <w:p w14:paraId="05E50BDC" w14:textId="14B73598" w:rsidR="00196866" w:rsidRPr="002E2D48" w:rsidRDefault="00897BD3" w:rsidP="00427544">
      <w:pPr>
        <w:pStyle w:val="Prrafodelista"/>
        <w:numPr>
          <w:ilvl w:val="1"/>
          <w:numId w:val="87"/>
        </w:numPr>
        <w:ind w:left="709" w:hanging="739"/>
        <w:rPr>
          <w:rFonts w:ascii="Verdana" w:hAnsi="Verdana"/>
          <w:color w:val="auto"/>
          <w:sz w:val="18"/>
        </w:rPr>
      </w:pPr>
      <w:r w:rsidRPr="002E2D48">
        <w:rPr>
          <w:rFonts w:ascii="Verdana" w:hAnsi="Verdana"/>
          <w:color w:val="auto"/>
          <w:sz w:val="18"/>
        </w:rPr>
        <w:t>Asegurar la disponibilidad de los canales de recaudación.</w:t>
      </w:r>
    </w:p>
    <w:p w14:paraId="45D8BF78" w14:textId="77777777" w:rsidR="00C11429" w:rsidRDefault="00C11429" w:rsidP="00C11429">
      <w:pPr>
        <w:pStyle w:val="Prrafodelista"/>
        <w:ind w:left="709" w:firstLine="0"/>
        <w:rPr>
          <w:rFonts w:ascii="Verdana" w:hAnsi="Verdana"/>
          <w:color w:val="auto"/>
          <w:sz w:val="18"/>
        </w:rPr>
      </w:pPr>
    </w:p>
    <w:p w14:paraId="79D3E742" w14:textId="4E9BB0C1" w:rsidR="00196866" w:rsidRPr="002E2D48" w:rsidRDefault="00033A79" w:rsidP="00427544">
      <w:pPr>
        <w:pStyle w:val="Prrafodelista"/>
        <w:numPr>
          <w:ilvl w:val="1"/>
          <w:numId w:val="87"/>
        </w:numPr>
        <w:ind w:left="709" w:hanging="739"/>
        <w:rPr>
          <w:rFonts w:ascii="Verdana" w:hAnsi="Verdana"/>
          <w:color w:val="auto"/>
          <w:sz w:val="18"/>
        </w:rPr>
      </w:pPr>
      <w:r w:rsidRPr="002E2D48">
        <w:rPr>
          <w:rFonts w:ascii="Verdana" w:hAnsi="Verdana"/>
          <w:color w:val="auto"/>
          <w:sz w:val="18"/>
        </w:rPr>
        <w:t>Soportar, actualizar y garantizar la seguridad de los medios digitales y móviles que utilizan los clientes.</w:t>
      </w:r>
    </w:p>
    <w:p w14:paraId="2339E4F0" w14:textId="77777777" w:rsidR="00967B57" w:rsidRDefault="00967B57" w:rsidP="00427544">
      <w:pPr>
        <w:ind w:left="0"/>
        <w:rPr>
          <w:rFonts w:ascii="Verdana" w:hAnsi="Verdana"/>
          <w:b/>
          <w:bCs/>
          <w:sz w:val="18"/>
        </w:rPr>
      </w:pPr>
    </w:p>
    <w:p w14:paraId="6D24DBAD" w14:textId="68CD3367" w:rsidR="00EA4D58" w:rsidRPr="00410C0B" w:rsidRDefault="00EA4D58" w:rsidP="00427544">
      <w:pPr>
        <w:ind w:left="0"/>
        <w:rPr>
          <w:rFonts w:ascii="Verdana" w:hAnsi="Verdana"/>
          <w:b/>
          <w:bCs/>
          <w:sz w:val="18"/>
        </w:rPr>
      </w:pPr>
      <w:r w:rsidRPr="00410C0B">
        <w:rPr>
          <w:rFonts w:ascii="Verdana" w:hAnsi="Verdana"/>
          <w:b/>
          <w:bCs/>
          <w:sz w:val="18"/>
        </w:rPr>
        <w:t>C. Dependencia Jerárquica</w:t>
      </w:r>
    </w:p>
    <w:p w14:paraId="3C21F485" w14:textId="77777777" w:rsidR="00967B57" w:rsidRDefault="00967B57" w:rsidP="00427544">
      <w:pPr>
        <w:pStyle w:val="Prrafodelista"/>
        <w:ind w:left="0" w:firstLine="0"/>
        <w:rPr>
          <w:rFonts w:ascii="Verdana" w:hAnsi="Verdana"/>
          <w:sz w:val="18"/>
        </w:rPr>
      </w:pPr>
    </w:p>
    <w:p w14:paraId="3A0C5C48" w14:textId="7F10A1F3" w:rsidR="00EA4D58" w:rsidRPr="00410C0B" w:rsidRDefault="00EA4D58" w:rsidP="00427544">
      <w:pPr>
        <w:pStyle w:val="Prrafodelista"/>
        <w:ind w:left="0" w:firstLine="0"/>
        <w:rPr>
          <w:rFonts w:ascii="Verdana" w:hAnsi="Verdana"/>
          <w:sz w:val="18"/>
        </w:rPr>
      </w:pPr>
      <w:r w:rsidRPr="00410C0B">
        <w:rPr>
          <w:rFonts w:ascii="Verdana" w:hAnsi="Verdana"/>
          <w:sz w:val="18"/>
        </w:rPr>
        <w:t>Área Soluciones Informáticas al Negocio</w:t>
      </w:r>
    </w:p>
    <w:p w14:paraId="0BC518AD" w14:textId="77777777" w:rsidR="00082C1E" w:rsidRPr="00410C0B" w:rsidRDefault="00082C1E" w:rsidP="00427544">
      <w:pPr>
        <w:ind w:left="0"/>
        <w:rPr>
          <w:rFonts w:ascii="Verdana" w:hAnsi="Verdana"/>
          <w:b/>
          <w:bCs/>
          <w:sz w:val="18"/>
        </w:rPr>
      </w:pPr>
    </w:p>
    <w:p w14:paraId="073D074F" w14:textId="3C4A5C56" w:rsidR="00EA4D58" w:rsidRPr="00410C0B" w:rsidRDefault="00EA4D58" w:rsidP="00427544">
      <w:pPr>
        <w:ind w:left="0"/>
        <w:rPr>
          <w:rFonts w:ascii="Verdana" w:hAnsi="Verdana"/>
          <w:b/>
          <w:bCs/>
          <w:sz w:val="18"/>
        </w:rPr>
      </w:pPr>
      <w:r w:rsidRPr="00410C0B">
        <w:rPr>
          <w:rFonts w:ascii="Verdana" w:hAnsi="Verdana"/>
          <w:b/>
          <w:bCs/>
          <w:sz w:val="18"/>
        </w:rPr>
        <w:t>D. Unidades organizacionales con subordinación directa</w:t>
      </w:r>
    </w:p>
    <w:p w14:paraId="4B4E0A4F" w14:textId="77777777" w:rsidR="00EA4D58" w:rsidRPr="00410C0B" w:rsidRDefault="00EA4D58" w:rsidP="00427544">
      <w:pPr>
        <w:ind w:left="0"/>
        <w:rPr>
          <w:rFonts w:ascii="Verdana" w:hAnsi="Verdana"/>
          <w:sz w:val="18"/>
        </w:rPr>
      </w:pPr>
    </w:p>
    <w:p w14:paraId="0BEE63C6" w14:textId="04519B70" w:rsidR="00EA4D58" w:rsidRPr="00410C0B" w:rsidRDefault="00EA4D58" w:rsidP="00427544">
      <w:pPr>
        <w:ind w:left="0"/>
        <w:rPr>
          <w:rFonts w:ascii="Verdana" w:hAnsi="Verdana"/>
          <w:sz w:val="18"/>
        </w:rPr>
      </w:pPr>
      <w:r w:rsidRPr="00410C0B">
        <w:rPr>
          <w:rFonts w:ascii="Verdana" w:hAnsi="Verdana"/>
          <w:sz w:val="18"/>
        </w:rPr>
        <w:t>Ninguna</w:t>
      </w:r>
    </w:p>
    <w:p w14:paraId="49C4C924" w14:textId="77777777" w:rsidR="00D44BF4" w:rsidRPr="00410C0B" w:rsidRDefault="00D44BF4" w:rsidP="00427544">
      <w:pPr>
        <w:ind w:left="0"/>
        <w:rPr>
          <w:rFonts w:ascii="Verdana" w:hAnsi="Verdana"/>
          <w:sz w:val="18"/>
        </w:rPr>
      </w:pPr>
    </w:p>
    <w:p w14:paraId="095A0E09" w14:textId="77777777" w:rsidR="00082C1E" w:rsidRPr="00410C0B" w:rsidRDefault="00082C1E" w:rsidP="00427544">
      <w:pPr>
        <w:rPr>
          <w:rFonts w:ascii="Verdana" w:hAnsi="Verdana"/>
          <w:b/>
          <w:color w:val="FF692D" w:themeColor="accent1"/>
          <w:sz w:val="18"/>
        </w:rPr>
      </w:pPr>
      <w:r w:rsidRPr="00410C0B">
        <w:rPr>
          <w:rFonts w:ascii="Verdana" w:hAnsi="Verdana"/>
          <w:sz w:val="18"/>
        </w:rPr>
        <w:br w:type="page"/>
      </w:r>
    </w:p>
    <w:p w14:paraId="31F83573" w14:textId="1F25D49B" w:rsidR="004B36B3" w:rsidRPr="00410C0B" w:rsidRDefault="004B36B3" w:rsidP="00427544">
      <w:pPr>
        <w:pStyle w:val="Ttulo3"/>
        <w:rPr>
          <w:rFonts w:ascii="Verdana" w:hAnsi="Verdana"/>
          <w:sz w:val="18"/>
        </w:rPr>
      </w:pPr>
      <w:bookmarkStart w:id="119" w:name="_Toc118787922"/>
      <w:r w:rsidRPr="00410C0B">
        <w:rPr>
          <w:rFonts w:ascii="Verdana" w:hAnsi="Verdana"/>
          <w:sz w:val="18"/>
        </w:rPr>
        <w:lastRenderedPageBreak/>
        <w:t xml:space="preserve">88. PROCESO SISTEMAS DE INFORMACIÓN </w:t>
      </w:r>
      <w:r w:rsidR="006D35C3" w:rsidRPr="00410C0B">
        <w:rPr>
          <w:rFonts w:ascii="Verdana" w:hAnsi="Verdana"/>
          <w:sz w:val="18"/>
        </w:rPr>
        <w:t>TÉCNIC</w:t>
      </w:r>
      <w:r w:rsidR="00A14D3A" w:rsidRPr="00410C0B">
        <w:rPr>
          <w:rFonts w:ascii="Verdana" w:hAnsi="Verdana"/>
          <w:sz w:val="18"/>
        </w:rPr>
        <w:t>OS</w:t>
      </w:r>
      <w:bookmarkEnd w:id="119"/>
    </w:p>
    <w:p w14:paraId="654B1590" w14:textId="77777777" w:rsidR="00C11429" w:rsidRDefault="00C11429" w:rsidP="00427544">
      <w:pPr>
        <w:ind w:left="0"/>
        <w:rPr>
          <w:rFonts w:ascii="Verdana" w:hAnsi="Verdana"/>
          <w:b/>
          <w:bCs/>
          <w:sz w:val="18"/>
        </w:rPr>
      </w:pPr>
    </w:p>
    <w:p w14:paraId="1A275917" w14:textId="273632E4" w:rsidR="004B36B3" w:rsidRPr="00410C0B" w:rsidRDefault="004B36B3" w:rsidP="00427544">
      <w:pPr>
        <w:ind w:left="0"/>
        <w:rPr>
          <w:rFonts w:ascii="Verdana" w:hAnsi="Verdana"/>
          <w:b/>
          <w:bCs/>
          <w:sz w:val="18"/>
        </w:rPr>
      </w:pPr>
      <w:r w:rsidRPr="00410C0B">
        <w:rPr>
          <w:rFonts w:ascii="Verdana" w:hAnsi="Verdana"/>
          <w:b/>
          <w:bCs/>
          <w:sz w:val="18"/>
        </w:rPr>
        <w:t>A. Objetivo de la dependencia</w:t>
      </w:r>
    </w:p>
    <w:p w14:paraId="729198CD" w14:textId="77777777" w:rsidR="004B36B3" w:rsidRPr="00410C0B" w:rsidRDefault="004B36B3" w:rsidP="00427544">
      <w:pPr>
        <w:ind w:left="0"/>
        <w:rPr>
          <w:rFonts w:ascii="Verdana" w:hAnsi="Verdana"/>
          <w:sz w:val="18"/>
        </w:rPr>
      </w:pPr>
    </w:p>
    <w:p w14:paraId="569FDB52" w14:textId="05965433" w:rsidR="004B36B3" w:rsidRPr="002E2D48" w:rsidRDefault="00445D7C" w:rsidP="00427544">
      <w:pPr>
        <w:ind w:left="0"/>
        <w:rPr>
          <w:rFonts w:ascii="Verdana" w:hAnsi="Verdana"/>
          <w:color w:val="auto"/>
          <w:sz w:val="18"/>
        </w:rPr>
      </w:pPr>
      <w:r w:rsidRPr="002E2D48">
        <w:rPr>
          <w:rFonts w:ascii="Verdana" w:hAnsi="Verdana"/>
          <w:color w:val="auto"/>
          <w:sz w:val="18"/>
        </w:rPr>
        <w:t xml:space="preserve">Desarrollar, implementar, mantener, actualizar y soportar las soluciones tecnológicas automatizadas y de analítica de datos en el ámbito de los negocios de generación, distribución y gestión de pérdidas de energía; para atender los requerimientos de los Procesos internos de la </w:t>
      </w:r>
      <w:r w:rsidR="00BA0731" w:rsidRPr="002E2D48">
        <w:rPr>
          <w:rFonts w:ascii="Verdana" w:hAnsi="Verdana"/>
          <w:color w:val="auto"/>
          <w:sz w:val="18"/>
        </w:rPr>
        <w:t>CNFL</w:t>
      </w:r>
      <w:r w:rsidRPr="002E2D48">
        <w:rPr>
          <w:rFonts w:ascii="Verdana" w:hAnsi="Verdana"/>
          <w:color w:val="auto"/>
          <w:sz w:val="18"/>
        </w:rPr>
        <w:t xml:space="preserve">, alineados a la </w:t>
      </w:r>
      <w:r w:rsidR="00BA0731" w:rsidRPr="002E2D48">
        <w:rPr>
          <w:rFonts w:ascii="Verdana" w:hAnsi="Verdana"/>
          <w:color w:val="auto"/>
          <w:sz w:val="18"/>
        </w:rPr>
        <w:t>E</w:t>
      </w:r>
      <w:r w:rsidRPr="002E2D48">
        <w:rPr>
          <w:rFonts w:ascii="Verdana" w:hAnsi="Verdana"/>
          <w:color w:val="auto"/>
          <w:sz w:val="18"/>
        </w:rPr>
        <w:t xml:space="preserve">strategia </w:t>
      </w:r>
      <w:r w:rsidR="00BA0731" w:rsidRPr="002E2D48">
        <w:rPr>
          <w:rFonts w:ascii="Verdana" w:hAnsi="Verdana"/>
          <w:color w:val="auto"/>
          <w:sz w:val="18"/>
        </w:rPr>
        <w:t>E</w:t>
      </w:r>
      <w:r w:rsidRPr="002E2D48">
        <w:rPr>
          <w:rFonts w:ascii="Verdana" w:hAnsi="Verdana"/>
          <w:color w:val="auto"/>
          <w:sz w:val="18"/>
        </w:rPr>
        <w:t>mpresarial.</w:t>
      </w:r>
    </w:p>
    <w:p w14:paraId="4DADB387" w14:textId="77777777" w:rsidR="004B36B3" w:rsidRPr="00410C0B" w:rsidRDefault="004B36B3" w:rsidP="00427544">
      <w:pPr>
        <w:ind w:left="0"/>
        <w:rPr>
          <w:rFonts w:ascii="Verdana" w:hAnsi="Verdana"/>
          <w:b/>
          <w:bCs/>
          <w:sz w:val="18"/>
        </w:rPr>
      </w:pPr>
    </w:p>
    <w:p w14:paraId="1BCD1A9C" w14:textId="77777777" w:rsidR="004B36B3" w:rsidRPr="00410C0B" w:rsidRDefault="004B36B3" w:rsidP="00427544">
      <w:pPr>
        <w:ind w:left="0"/>
        <w:rPr>
          <w:rFonts w:ascii="Verdana" w:hAnsi="Verdana"/>
          <w:b/>
          <w:bCs/>
          <w:sz w:val="18"/>
        </w:rPr>
      </w:pPr>
      <w:r w:rsidRPr="00410C0B">
        <w:rPr>
          <w:rFonts w:ascii="Verdana" w:hAnsi="Verdana"/>
          <w:b/>
          <w:bCs/>
          <w:sz w:val="18"/>
        </w:rPr>
        <w:t>B. Principales funciones</w:t>
      </w:r>
    </w:p>
    <w:p w14:paraId="2682A0F9" w14:textId="77777777" w:rsidR="004B36B3" w:rsidRPr="00410C0B" w:rsidRDefault="004B36B3" w:rsidP="00427544">
      <w:pPr>
        <w:rPr>
          <w:rFonts w:ascii="Verdana" w:hAnsi="Verdana"/>
          <w:sz w:val="18"/>
        </w:rPr>
      </w:pPr>
    </w:p>
    <w:p w14:paraId="7C66432D" w14:textId="3014F307" w:rsidR="004B36B3" w:rsidRPr="00410C0B" w:rsidRDefault="00517971" w:rsidP="00427544">
      <w:pPr>
        <w:pStyle w:val="Prrafodelista"/>
        <w:numPr>
          <w:ilvl w:val="1"/>
          <w:numId w:val="88"/>
        </w:numPr>
        <w:ind w:left="709" w:hanging="726"/>
        <w:rPr>
          <w:rFonts w:ascii="Verdana" w:hAnsi="Verdana"/>
          <w:sz w:val="18"/>
        </w:rPr>
      </w:pPr>
      <w:r w:rsidRPr="00410C0B">
        <w:rPr>
          <w:rFonts w:ascii="Verdana" w:hAnsi="Verdana"/>
          <w:sz w:val="18"/>
        </w:rPr>
        <w:t xml:space="preserve">Atender incidentes relacionados con las soluciones tecnológicas que soporta el Proceso </w:t>
      </w:r>
      <w:r w:rsidR="0059561A" w:rsidRPr="00410C0B">
        <w:rPr>
          <w:rFonts w:ascii="Verdana" w:hAnsi="Verdana"/>
          <w:sz w:val="18"/>
        </w:rPr>
        <w:t>Sistemas de Información Técnicos</w:t>
      </w:r>
      <w:r w:rsidR="00A001AE" w:rsidRPr="00410C0B">
        <w:rPr>
          <w:rFonts w:ascii="Verdana" w:hAnsi="Verdana"/>
          <w:sz w:val="18"/>
        </w:rPr>
        <w:t>.</w:t>
      </w:r>
    </w:p>
    <w:p w14:paraId="39C0DEC4" w14:textId="77777777" w:rsidR="00C11429" w:rsidRDefault="00C11429" w:rsidP="00C11429">
      <w:pPr>
        <w:pStyle w:val="Prrafodelista"/>
        <w:ind w:left="709" w:firstLine="0"/>
        <w:rPr>
          <w:rFonts w:ascii="Verdana" w:hAnsi="Verdana"/>
          <w:sz w:val="18"/>
        </w:rPr>
      </w:pPr>
    </w:p>
    <w:p w14:paraId="1DFC79C2" w14:textId="0C87331F" w:rsidR="008104C2" w:rsidRPr="00410C0B" w:rsidRDefault="00E828E3" w:rsidP="00427544">
      <w:pPr>
        <w:pStyle w:val="Prrafodelista"/>
        <w:numPr>
          <w:ilvl w:val="1"/>
          <w:numId w:val="88"/>
        </w:numPr>
        <w:ind w:left="709" w:hanging="726"/>
        <w:rPr>
          <w:rFonts w:ascii="Verdana" w:hAnsi="Verdana"/>
          <w:sz w:val="18"/>
        </w:rPr>
      </w:pPr>
      <w:r w:rsidRPr="00410C0B">
        <w:rPr>
          <w:rFonts w:ascii="Verdana" w:hAnsi="Verdana"/>
          <w:sz w:val="18"/>
        </w:rPr>
        <w:t xml:space="preserve">Dar mantenimiento a las soluciones tecnológicas que soporta el </w:t>
      </w:r>
      <w:r w:rsidR="00601994" w:rsidRPr="00410C0B">
        <w:rPr>
          <w:rFonts w:ascii="Verdana" w:hAnsi="Verdana"/>
          <w:sz w:val="18"/>
        </w:rPr>
        <w:t>Proceso Sistemas de Información Técnicos</w:t>
      </w:r>
      <w:r w:rsidRPr="00410C0B">
        <w:rPr>
          <w:rFonts w:ascii="Verdana" w:hAnsi="Verdana"/>
          <w:sz w:val="18"/>
        </w:rPr>
        <w:t>.</w:t>
      </w:r>
    </w:p>
    <w:p w14:paraId="18E260B1" w14:textId="77777777" w:rsidR="00C11429" w:rsidRDefault="00C11429" w:rsidP="00C11429">
      <w:pPr>
        <w:pStyle w:val="Prrafodelista"/>
        <w:ind w:left="709" w:firstLine="0"/>
        <w:rPr>
          <w:rFonts w:ascii="Verdana" w:hAnsi="Verdana"/>
          <w:sz w:val="18"/>
        </w:rPr>
      </w:pPr>
    </w:p>
    <w:p w14:paraId="329B7263" w14:textId="372EC904" w:rsidR="008104C2" w:rsidRPr="00410C0B" w:rsidRDefault="006F01CC" w:rsidP="00427544">
      <w:pPr>
        <w:pStyle w:val="Prrafodelista"/>
        <w:numPr>
          <w:ilvl w:val="1"/>
          <w:numId w:val="88"/>
        </w:numPr>
        <w:ind w:left="709" w:hanging="726"/>
        <w:rPr>
          <w:rFonts w:ascii="Verdana" w:hAnsi="Verdana"/>
          <w:sz w:val="18"/>
        </w:rPr>
      </w:pPr>
      <w:r w:rsidRPr="00410C0B">
        <w:rPr>
          <w:rFonts w:ascii="Verdana" w:hAnsi="Verdana"/>
          <w:sz w:val="18"/>
        </w:rPr>
        <w:t xml:space="preserve">Desarrollar e implementar las soluciones tecnológicas requeridas por las áreas que soporta el </w:t>
      </w:r>
      <w:r w:rsidR="00601994" w:rsidRPr="00410C0B">
        <w:rPr>
          <w:rFonts w:ascii="Verdana" w:hAnsi="Verdana"/>
          <w:sz w:val="18"/>
        </w:rPr>
        <w:t>Proceso Sistemas de Información Técnicos</w:t>
      </w:r>
      <w:r w:rsidRPr="00410C0B">
        <w:rPr>
          <w:rFonts w:ascii="Verdana" w:hAnsi="Verdana"/>
          <w:sz w:val="18"/>
        </w:rPr>
        <w:t>.</w:t>
      </w:r>
    </w:p>
    <w:p w14:paraId="18C51334" w14:textId="77777777" w:rsidR="00C11429" w:rsidRDefault="00C11429" w:rsidP="00C11429">
      <w:pPr>
        <w:pStyle w:val="Prrafodelista"/>
        <w:ind w:left="709" w:firstLine="0"/>
        <w:rPr>
          <w:rFonts w:ascii="Verdana" w:hAnsi="Verdana"/>
          <w:sz w:val="18"/>
        </w:rPr>
      </w:pPr>
    </w:p>
    <w:p w14:paraId="45AF96A3" w14:textId="3FA42FA8" w:rsidR="008104C2" w:rsidRPr="00410C0B" w:rsidRDefault="007D341A" w:rsidP="00427544">
      <w:pPr>
        <w:pStyle w:val="Prrafodelista"/>
        <w:numPr>
          <w:ilvl w:val="1"/>
          <w:numId w:val="88"/>
        </w:numPr>
        <w:ind w:left="709" w:hanging="726"/>
        <w:rPr>
          <w:rFonts w:ascii="Verdana" w:hAnsi="Verdana"/>
          <w:sz w:val="18"/>
        </w:rPr>
      </w:pPr>
      <w:r w:rsidRPr="00410C0B">
        <w:rPr>
          <w:rFonts w:ascii="Verdana" w:hAnsi="Verdana"/>
          <w:sz w:val="18"/>
        </w:rPr>
        <w:t xml:space="preserve">Brindar asesoría relacionada con tecnologías que soporta el </w:t>
      </w:r>
      <w:r w:rsidR="00601994" w:rsidRPr="00410C0B">
        <w:rPr>
          <w:rFonts w:ascii="Verdana" w:hAnsi="Verdana"/>
          <w:sz w:val="18"/>
        </w:rPr>
        <w:t>Proceso Sistemas de Información Técnicos</w:t>
      </w:r>
      <w:r w:rsidRPr="00410C0B">
        <w:rPr>
          <w:rFonts w:ascii="Verdana" w:hAnsi="Verdana"/>
          <w:sz w:val="18"/>
        </w:rPr>
        <w:t>.</w:t>
      </w:r>
    </w:p>
    <w:p w14:paraId="1E95AFB2" w14:textId="77777777" w:rsidR="00C11429" w:rsidRDefault="00C11429" w:rsidP="00C11429">
      <w:pPr>
        <w:pStyle w:val="Prrafodelista"/>
        <w:ind w:left="709" w:firstLine="0"/>
        <w:rPr>
          <w:rFonts w:ascii="Verdana" w:hAnsi="Verdana"/>
          <w:color w:val="auto"/>
          <w:sz w:val="18"/>
        </w:rPr>
      </w:pPr>
    </w:p>
    <w:p w14:paraId="65ADA828" w14:textId="5B7E7D31" w:rsidR="008104C2" w:rsidRPr="002E2D48" w:rsidRDefault="00B55D86" w:rsidP="00427544">
      <w:pPr>
        <w:pStyle w:val="Prrafodelista"/>
        <w:numPr>
          <w:ilvl w:val="1"/>
          <w:numId w:val="88"/>
        </w:numPr>
        <w:ind w:left="709" w:hanging="726"/>
        <w:rPr>
          <w:rFonts w:ascii="Verdana" w:hAnsi="Verdana"/>
          <w:color w:val="auto"/>
          <w:sz w:val="18"/>
        </w:rPr>
      </w:pPr>
      <w:r w:rsidRPr="002E2D48">
        <w:rPr>
          <w:rFonts w:ascii="Verdana" w:hAnsi="Verdana"/>
          <w:color w:val="auto"/>
          <w:sz w:val="18"/>
        </w:rPr>
        <w:t xml:space="preserve">Realizar investigaciones de tecnologías innovadoras y su aplicación en la </w:t>
      </w:r>
      <w:r w:rsidR="00BA0731" w:rsidRPr="002E2D48">
        <w:rPr>
          <w:rFonts w:ascii="Verdana" w:hAnsi="Verdana"/>
          <w:color w:val="auto"/>
          <w:sz w:val="18"/>
        </w:rPr>
        <w:t>CNFL</w:t>
      </w:r>
      <w:r w:rsidR="007D341A" w:rsidRPr="002E2D48">
        <w:rPr>
          <w:rFonts w:ascii="Verdana" w:hAnsi="Verdana"/>
          <w:color w:val="auto"/>
          <w:sz w:val="18"/>
        </w:rPr>
        <w:t>.</w:t>
      </w:r>
    </w:p>
    <w:p w14:paraId="6C1C46EA" w14:textId="77777777" w:rsidR="00C11429" w:rsidRDefault="00C11429" w:rsidP="00C11429">
      <w:pPr>
        <w:pStyle w:val="Prrafodelista"/>
        <w:ind w:left="709" w:firstLine="0"/>
        <w:rPr>
          <w:rFonts w:ascii="Verdana" w:hAnsi="Verdana"/>
          <w:sz w:val="18"/>
        </w:rPr>
      </w:pPr>
    </w:p>
    <w:p w14:paraId="4B8C1379" w14:textId="6F8212E8" w:rsidR="008104C2" w:rsidRPr="00410C0B" w:rsidRDefault="001C4290" w:rsidP="00427544">
      <w:pPr>
        <w:pStyle w:val="Prrafodelista"/>
        <w:numPr>
          <w:ilvl w:val="1"/>
          <w:numId w:val="88"/>
        </w:numPr>
        <w:ind w:left="709" w:hanging="726"/>
        <w:rPr>
          <w:rFonts w:ascii="Verdana" w:hAnsi="Verdana"/>
          <w:sz w:val="18"/>
        </w:rPr>
      </w:pPr>
      <w:r w:rsidRPr="00410C0B">
        <w:rPr>
          <w:rFonts w:ascii="Verdana" w:hAnsi="Verdana"/>
          <w:sz w:val="18"/>
        </w:rPr>
        <w:t xml:space="preserve">Investigar casos relacionados con las soluciones tecnológicas que soporta el </w:t>
      </w:r>
      <w:r w:rsidR="00601994" w:rsidRPr="00410C0B">
        <w:rPr>
          <w:rFonts w:ascii="Verdana" w:hAnsi="Verdana"/>
          <w:sz w:val="18"/>
        </w:rPr>
        <w:t>Proceso Sistemas de Información Técnicos</w:t>
      </w:r>
      <w:r w:rsidR="00B55D86" w:rsidRPr="00410C0B">
        <w:rPr>
          <w:rFonts w:ascii="Verdana" w:hAnsi="Verdana"/>
          <w:sz w:val="18"/>
        </w:rPr>
        <w:t>.</w:t>
      </w:r>
    </w:p>
    <w:p w14:paraId="16C1B118" w14:textId="77777777" w:rsidR="00C11429" w:rsidRDefault="00C11429" w:rsidP="00C11429">
      <w:pPr>
        <w:pStyle w:val="Prrafodelista"/>
        <w:ind w:left="709" w:firstLine="0"/>
        <w:rPr>
          <w:rFonts w:ascii="Verdana" w:hAnsi="Verdana"/>
          <w:sz w:val="18"/>
        </w:rPr>
      </w:pPr>
    </w:p>
    <w:p w14:paraId="248952B0" w14:textId="13D969EF" w:rsidR="008104C2" w:rsidRPr="00410C0B" w:rsidRDefault="00F610C3" w:rsidP="00427544">
      <w:pPr>
        <w:pStyle w:val="Prrafodelista"/>
        <w:numPr>
          <w:ilvl w:val="1"/>
          <w:numId w:val="88"/>
        </w:numPr>
        <w:ind w:left="709" w:hanging="726"/>
        <w:rPr>
          <w:rFonts w:ascii="Verdana" w:hAnsi="Verdana"/>
          <w:sz w:val="18"/>
        </w:rPr>
      </w:pPr>
      <w:r w:rsidRPr="00410C0B">
        <w:rPr>
          <w:rFonts w:ascii="Verdana" w:hAnsi="Verdana"/>
          <w:sz w:val="18"/>
        </w:rPr>
        <w:t xml:space="preserve">Realizar procesos de Contratación Administrativa dentro del alcance del </w:t>
      </w:r>
      <w:r w:rsidR="00601994" w:rsidRPr="00410C0B">
        <w:rPr>
          <w:rFonts w:ascii="Verdana" w:hAnsi="Verdana"/>
          <w:sz w:val="18"/>
        </w:rPr>
        <w:t>Proceso Sistemas de Información Técnicos</w:t>
      </w:r>
      <w:r w:rsidR="001C4290" w:rsidRPr="00410C0B">
        <w:rPr>
          <w:rFonts w:ascii="Verdana" w:hAnsi="Verdana"/>
          <w:sz w:val="18"/>
        </w:rPr>
        <w:t>.</w:t>
      </w:r>
    </w:p>
    <w:p w14:paraId="4BEE57F6" w14:textId="77777777" w:rsidR="00C11429" w:rsidRDefault="00C11429" w:rsidP="00C11429">
      <w:pPr>
        <w:pStyle w:val="Prrafodelista"/>
        <w:ind w:left="709" w:firstLine="0"/>
        <w:rPr>
          <w:rFonts w:ascii="Verdana" w:hAnsi="Verdana"/>
          <w:sz w:val="18"/>
        </w:rPr>
      </w:pPr>
    </w:p>
    <w:p w14:paraId="6FC85CBB" w14:textId="1FB3B332" w:rsidR="008104C2" w:rsidRPr="00410C0B" w:rsidRDefault="0025793F" w:rsidP="00427544">
      <w:pPr>
        <w:pStyle w:val="Prrafodelista"/>
        <w:numPr>
          <w:ilvl w:val="1"/>
          <w:numId w:val="88"/>
        </w:numPr>
        <w:ind w:left="709" w:hanging="726"/>
        <w:rPr>
          <w:rFonts w:ascii="Verdana" w:hAnsi="Verdana"/>
          <w:sz w:val="18"/>
        </w:rPr>
      </w:pPr>
      <w:r w:rsidRPr="00410C0B">
        <w:rPr>
          <w:rFonts w:ascii="Verdana" w:hAnsi="Verdana"/>
          <w:sz w:val="18"/>
        </w:rPr>
        <w:t xml:space="preserve">Administrar contratos con Proveedores externos dentro del alcance del </w:t>
      </w:r>
      <w:r w:rsidR="00601994" w:rsidRPr="00410C0B">
        <w:rPr>
          <w:rFonts w:ascii="Verdana" w:hAnsi="Verdana"/>
          <w:sz w:val="18"/>
        </w:rPr>
        <w:t>Proceso Sistemas de Información Técnicos</w:t>
      </w:r>
      <w:r w:rsidRPr="00410C0B">
        <w:rPr>
          <w:rFonts w:ascii="Verdana" w:hAnsi="Verdana"/>
          <w:sz w:val="18"/>
        </w:rPr>
        <w:t>.</w:t>
      </w:r>
    </w:p>
    <w:p w14:paraId="5904FFEF" w14:textId="77777777" w:rsidR="00C11429" w:rsidRDefault="00C11429" w:rsidP="00C11429">
      <w:pPr>
        <w:pStyle w:val="Prrafodelista"/>
        <w:ind w:left="709" w:firstLine="0"/>
        <w:rPr>
          <w:rFonts w:ascii="Verdana" w:hAnsi="Verdana"/>
          <w:sz w:val="18"/>
        </w:rPr>
      </w:pPr>
    </w:p>
    <w:p w14:paraId="261AC970" w14:textId="11B14732" w:rsidR="008104C2" w:rsidRPr="00410C0B" w:rsidRDefault="001B6DE0" w:rsidP="00427544">
      <w:pPr>
        <w:pStyle w:val="Prrafodelista"/>
        <w:numPr>
          <w:ilvl w:val="1"/>
          <w:numId w:val="88"/>
        </w:numPr>
        <w:ind w:left="709" w:hanging="726"/>
        <w:rPr>
          <w:rFonts w:ascii="Verdana" w:hAnsi="Verdana"/>
          <w:sz w:val="18"/>
        </w:rPr>
      </w:pPr>
      <w:r w:rsidRPr="00410C0B">
        <w:rPr>
          <w:rFonts w:ascii="Verdana" w:hAnsi="Verdana"/>
          <w:sz w:val="18"/>
        </w:rPr>
        <w:t xml:space="preserve">Gestionar el contenido presupuestario requerido para asegurar la dotación, continuidad y disponibilidad de las soluciones tecnológicas que soporta el </w:t>
      </w:r>
      <w:r w:rsidR="00601994" w:rsidRPr="00410C0B">
        <w:rPr>
          <w:rFonts w:ascii="Verdana" w:hAnsi="Verdana"/>
          <w:sz w:val="18"/>
        </w:rPr>
        <w:t>Proceso Sistemas de Información Técnicos</w:t>
      </w:r>
      <w:r w:rsidRPr="00410C0B">
        <w:rPr>
          <w:rFonts w:ascii="Verdana" w:hAnsi="Verdana"/>
          <w:sz w:val="18"/>
        </w:rPr>
        <w:t>.</w:t>
      </w:r>
    </w:p>
    <w:p w14:paraId="0FBA30D5" w14:textId="77777777" w:rsidR="00C11429" w:rsidRPr="00C11429" w:rsidRDefault="00C11429" w:rsidP="00C11429">
      <w:pPr>
        <w:rPr>
          <w:rFonts w:ascii="Verdana" w:hAnsi="Verdana"/>
          <w:sz w:val="18"/>
        </w:rPr>
      </w:pPr>
    </w:p>
    <w:p w14:paraId="0E0BF27E" w14:textId="2FDB6B90" w:rsidR="008104C2" w:rsidRPr="00410C0B" w:rsidRDefault="001E5DB8" w:rsidP="00427544">
      <w:pPr>
        <w:pStyle w:val="Prrafodelista"/>
        <w:numPr>
          <w:ilvl w:val="1"/>
          <w:numId w:val="88"/>
        </w:numPr>
        <w:ind w:left="709" w:hanging="726"/>
        <w:rPr>
          <w:rFonts w:ascii="Verdana" w:hAnsi="Verdana"/>
          <w:sz w:val="18"/>
        </w:rPr>
      </w:pPr>
      <w:r w:rsidRPr="00410C0B">
        <w:rPr>
          <w:rFonts w:ascii="Verdana" w:hAnsi="Verdana"/>
          <w:sz w:val="18"/>
        </w:rPr>
        <w:t>Asesorar, impulsar y apoyar el proceso de transformación digital empresarial.</w:t>
      </w:r>
    </w:p>
    <w:p w14:paraId="3A56F1C3" w14:textId="77777777" w:rsidR="00C11429" w:rsidRDefault="00C11429" w:rsidP="00C11429">
      <w:pPr>
        <w:pStyle w:val="Prrafodelista"/>
        <w:ind w:left="709" w:firstLine="0"/>
        <w:rPr>
          <w:rFonts w:ascii="Verdana" w:hAnsi="Verdana"/>
          <w:sz w:val="18"/>
        </w:rPr>
      </w:pPr>
    </w:p>
    <w:p w14:paraId="61BCB91D" w14:textId="4EA5666B" w:rsidR="008104C2" w:rsidRPr="00410C0B" w:rsidRDefault="00912F99" w:rsidP="00427544">
      <w:pPr>
        <w:pStyle w:val="Prrafodelista"/>
        <w:numPr>
          <w:ilvl w:val="1"/>
          <w:numId w:val="88"/>
        </w:numPr>
        <w:ind w:left="709" w:hanging="726"/>
        <w:rPr>
          <w:rFonts w:ascii="Verdana" w:hAnsi="Verdana"/>
          <w:sz w:val="18"/>
        </w:rPr>
      </w:pPr>
      <w:r w:rsidRPr="00410C0B">
        <w:rPr>
          <w:rFonts w:ascii="Verdana" w:hAnsi="Verdana"/>
          <w:sz w:val="18"/>
        </w:rPr>
        <w:t>Impulsar y apoyar el desarrollo de iniciativas que soporten la implementación de Redes Eléctricas Inteligentes.</w:t>
      </w:r>
    </w:p>
    <w:p w14:paraId="03298075" w14:textId="77777777" w:rsidR="00C11429" w:rsidRDefault="00C11429" w:rsidP="00C11429">
      <w:pPr>
        <w:pStyle w:val="Prrafodelista"/>
        <w:ind w:left="709" w:firstLine="0"/>
        <w:rPr>
          <w:rFonts w:ascii="Verdana" w:hAnsi="Verdana"/>
          <w:sz w:val="18"/>
        </w:rPr>
      </w:pPr>
    </w:p>
    <w:p w14:paraId="0689A596" w14:textId="34859172" w:rsidR="008104C2" w:rsidRPr="00410C0B" w:rsidRDefault="00D51244" w:rsidP="00427544">
      <w:pPr>
        <w:pStyle w:val="Prrafodelista"/>
        <w:numPr>
          <w:ilvl w:val="1"/>
          <w:numId w:val="88"/>
        </w:numPr>
        <w:ind w:left="709" w:hanging="726"/>
        <w:rPr>
          <w:rFonts w:ascii="Verdana" w:hAnsi="Verdana"/>
          <w:sz w:val="18"/>
        </w:rPr>
      </w:pPr>
      <w:r w:rsidRPr="00410C0B">
        <w:rPr>
          <w:rFonts w:ascii="Verdana" w:hAnsi="Verdana"/>
          <w:sz w:val="18"/>
        </w:rPr>
        <w:t>Facilitar</w:t>
      </w:r>
      <w:r w:rsidR="00BA0731" w:rsidRPr="00410C0B">
        <w:rPr>
          <w:rFonts w:ascii="Verdana" w:hAnsi="Verdana"/>
          <w:sz w:val="18"/>
        </w:rPr>
        <w:t>,</w:t>
      </w:r>
      <w:r w:rsidRPr="00410C0B">
        <w:rPr>
          <w:rFonts w:ascii="Verdana" w:hAnsi="Verdana"/>
          <w:sz w:val="18"/>
        </w:rPr>
        <w:t xml:space="preserve"> mediante soluciones de tecnología</w:t>
      </w:r>
      <w:r w:rsidR="00BA0731" w:rsidRPr="00410C0B">
        <w:rPr>
          <w:rFonts w:ascii="Verdana" w:hAnsi="Verdana"/>
          <w:sz w:val="18"/>
        </w:rPr>
        <w:t>,</w:t>
      </w:r>
      <w:r w:rsidRPr="00410C0B">
        <w:rPr>
          <w:rFonts w:ascii="Verdana" w:hAnsi="Verdana"/>
          <w:sz w:val="18"/>
        </w:rPr>
        <w:t xml:space="preserve"> el desarrollo de nuevos negocios</w:t>
      </w:r>
      <w:r w:rsidR="00024307" w:rsidRPr="00410C0B">
        <w:rPr>
          <w:rFonts w:ascii="Verdana" w:hAnsi="Verdana"/>
          <w:sz w:val="18"/>
        </w:rPr>
        <w:t>.</w:t>
      </w:r>
    </w:p>
    <w:p w14:paraId="134FC37A" w14:textId="77777777" w:rsidR="00C11429" w:rsidRDefault="00C11429" w:rsidP="00C11429">
      <w:pPr>
        <w:pStyle w:val="Prrafodelista"/>
        <w:ind w:left="709" w:firstLine="0"/>
        <w:rPr>
          <w:rFonts w:ascii="Verdana" w:hAnsi="Verdana"/>
          <w:sz w:val="18"/>
        </w:rPr>
      </w:pPr>
    </w:p>
    <w:p w14:paraId="0AEF878E" w14:textId="6A31CB43" w:rsidR="008104C2" w:rsidRPr="00410C0B" w:rsidRDefault="00601994" w:rsidP="00427544">
      <w:pPr>
        <w:pStyle w:val="Prrafodelista"/>
        <w:numPr>
          <w:ilvl w:val="1"/>
          <w:numId w:val="88"/>
        </w:numPr>
        <w:ind w:left="709" w:hanging="726"/>
        <w:rPr>
          <w:rFonts w:ascii="Verdana" w:hAnsi="Verdana"/>
          <w:sz w:val="18"/>
        </w:rPr>
      </w:pPr>
      <w:r w:rsidRPr="00410C0B">
        <w:rPr>
          <w:rFonts w:ascii="Verdana" w:hAnsi="Verdana"/>
          <w:sz w:val="18"/>
        </w:rPr>
        <w:t xml:space="preserve">Desarrollar, soportar y actualizar las aplicaciones móviles que utilizan los clientes del </w:t>
      </w:r>
      <w:r w:rsidR="00024307" w:rsidRPr="00410C0B">
        <w:rPr>
          <w:rFonts w:ascii="Verdana" w:hAnsi="Verdana"/>
          <w:sz w:val="18"/>
        </w:rPr>
        <w:t>Proceso Sistemas de Información Técnicos</w:t>
      </w:r>
      <w:r w:rsidR="00DD50F9" w:rsidRPr="00410C0B">
        <w:rPr>
          <w:rFonts w:ascii="Verdana" w:hAnsi="Verdana"/>
          <w:sz w:val="18"/>
        </w:rPr>
        <w:t>.</w:t>
      </w:r>
    </w:p>
    <w:p w14:paraId="3D7DA595" w14:textId="77777777" w:rsidR="00510063" w:rsidRDefault="00510063" w:rsidP="00427544">
      <w:pPr>
        <w:ind w:left="0"/>
        <w:rPr>
          <w:rFonts w:ascii="Verdana" w:hAnsi="Verdana"/>
          <w:b/>
          <w:bCs/>
          <w:sz w:val="18"/>
        </w:rPr>
      </w:pPr>
    </w:p>
    <w:p w14:paraId="7A2C0390" w14:textId="51D39811" w:rsidR="004B36B3" w:rsidRPr="00410C0B" w:rsidRDefault="004B36B3" w:rsidP="00427544">
      <w:pPr>
        <w:ind w:left="0"/>
        <w:rPr>
          <w:rFonts w:ascii="Verdana" w:hAnsi="Verdana"/>
          <w:b/>
          <w:bCs/>
          <w:sz w:val="18"/>
        </w:rPr>
      </w:pPr>
      <w:r w:rsidRPr="00410C0B">
        <w:rPr>
          <w:rFonts w:ascii="Verdana" w:hAnsi="Verdana"/>
          <w:b/>
          <w:bCs/>
          <w:sz w:val="18"/>
        </w:rPr>
        <w:t>C. Dependencia Jerárquica</w:t>
      </w:r>
    </w:p>
    <w:p w14:paraId="55E258F8" w14:textId="77777777" w:rsidR="00510063" w:rsidRDefault="00510063" w:rsidP="00427544">
      <w:pPr>
        <w:pStyle w:val="Prrafodelista"/>
        <w:ind w:left="0" w:firstLine="0"/>
        <w:rPr>
          <w:rFonts w:ascii="Verdana" w:hAnsi="Verdana"/>
          <w:sz w:val="18"/>
        </w:rPr>
      </w:pPr>
    </w:p>
    <w:p w14:paraId="0591B303" w14:textId="18462411" w:rsidR="004B36B3" w:rsidRPr="00410C0B" w:rsidRDefault="004B36B3" w:rsidP="00427544">
      <w:pPr>
        <w:pStyle w:val="Prrafodelista"/>
        <w:ind w:left="0" w:firstLine="0"/>
        <w:rPr>
          <w:rFonts w:ascii="Verdana" w:hAnsi="Verdana"/>
          <w:sz w:val="18"/>
        </w:rPr>
      </w:pPr>
      <w:r w:rsidRPr="00410C0B">
        <w:rPr>
          <w:rFonts w:ascii="Verdana" w:hAnsi="Verdana"/>
          <w:sz w:val="18"/>
        </w:rPr>
        <w:t>Área Soluciones Informáticas al Negocio</w:t>
      </w:r>
    </w:p>
    <w:p w14:paraId="708C22CC" w14:textId="77777777" w:rsidR="00BA0731" w:rsidRPr="00410C0B" w:rsidRDefault="00BA0731" w:rsidP="00427544">
      <w:pPr>
        <w:ind w:left="0"/>
        <w:rPr>
          <w:rFonts w:ascii="Verdana" w:hAnsi="Verdana"/>
          <w:b/>
          <w:bCs/>
          <w:sz w:val="18"/>
        </w:rPr>
      </w:pPr>
    </w:p>
    <w:p w14:paraId="418D2BC4" w14:textId="347B12C7" w:rsidR="004B36B3" w:rsidRPr="00410C0B" w:rsidRDefault="004B36B3" w:rsidP="00427544">
      <w:pPr>
        <w:ind w:left="0"/>
        <w:rPr>
          <w:rFonts w:ascii="Verdana" w:hAnsi="Verdana"/>
          <w:b/>
          <w:bCs/>
          <w:sz w:val="18"/>
        </w:rPr>
      </w:pPr>
      <w:r w:rsidRPr="00410C0B">
        <w:rPr>
          <w:rFonts w:ascii="Verdana" w:hAnsi="Verdana"/>
          <w:b/>
          <w:bCs/>
          <w:sz w:val="18"/>
        </w:rPr>
        <w:t>D. Unidades organizacionales con subordinación directa</w:t>
      </w:r>
    </w:p>
    <w:p w14:paraId="5FD4E873" w14:textId="77777777" w:rsidR="004B36B3" w:rsidRPr="00410C0B" w:rsidRDefault="004B36B3" w:rsidP="00427544">
      <w:pPr>
        <w:ind w:left="0"/>
        <w:rPr>
          <w:rFonts w:ascii="Verdana" w:hAnsi="Verdana"/>
          <w:sz w:val="18"/>
        </w:rPr>
      </w:pPr>
    </w:p>
    <w:p w14:paraId="05E67359" w14:textId="77777777" w:rsidR="004B36B3" w:rsidRPr="00410C0B" w:rsidRDefault="004B36B3" w:rsidP="00427544">
      <w:pPr>
        <w:ind w:left="0"/>
        <w:rPr>
          <w:rFonts w:ascii="Verdana" w:hAnsi="Verdana"/>
          <w:sz w:val="18"/>
        </w:rPr>
      </w:pPr>
      <w:r w:rsidRPr="00410C0B">
        <w:rPr>
          <w:rFonts w:ascii="Verdana" w:hAnsi="Verdana"/>
          <w:sz w:val="18"/>
        </w:rPr>
        <w:t>Ninguna</w:t>
      </w:r>
    </w:p>
    <w:p w14:paraId="6A5A4707" w14:textId="77777777" w:rsidR="00FC10A5" w:rsidRPr="00410C0B" w:rsidRDefault="00FC10A5" w:rsidP="00427544">
      <w:pPr>
        <w:ind w:left="0"/>
        <w:rPr>
          <w:rFonts w:ascii="Verdana" w:hAnsi="Verdana"/>
          <w:sz w:val="18"/>
        </w:rPr>
      </w:pPr>
    </w:p>
    <w:p w14:paraId="7A0E34DA" w14:textId="77777777" w:rsidR="00FC10A5" w:rsidRPr="00410C0B" w:rsidRDefault="00FC10A5" w:rsidP="00427544">
      <w:pPr>
        <w:rPr>
          <w:rFonts w:ascii="Verdana" w:hAnsi="Verdana"/>
          <w:b/>
          <w:color w:val="FF692D" w:themeColor="accent1"/>
          <w:sz w:val="18"/>
        </w:rPr>
      </w:pPr>
      <w:r w:rsidRPr="00410C0B">
        <w:rPr>
          <w:rFonts w:ascii="Verdana" w:hAnsi="Verdana"/>
          <w:sz w:val="18"/>
        </w:rPr>
        <w:br w:type="page"/>
      </w:r>
    </w:p>
    <w:p w14:paraId="2CC19950" w14:textId="0E44CADF" w:rsidR="00DB56F3" w:rsidRPr="00410C0B" w:rsidRDefault="00DB56F3" w:rsidP="00427544">
      <w:pPr>
        <w:pStyle w:val="Ttulo3"/>
        <w:rPr>
          <w:rFonts w:ascii="Verdana" w:hAnsi="Verdana"/>
          <w:sz w:val="18"/>
        </w:rPr>
      </w:pPr>
      <w:bookmarkStart w:id="120" w:name="_Toc118787923"/>
      <w:r w:rsidRPr="00410C0B">
        <w:rPr>
          <w:rFonts w:ascii="Verdana" w:hAnsi="Verdana"/>
          <w:sz w:val="18"/>
        </w:rPr>
        <w:lastRenderedPageBreak/>
        <w:t>8</w:t>
      </w:r>
      <w:r w:rsidR="00410191" w:rsidRPr="00410C0B">
        <w:rPr>
          <w:rFonts w:ascii="Verdana" w:hAnsi="Verdana"/>
          <w:sz w:val="18"/>
        </w:rPr>
        <w:t>9</w:t>
      </w:r>
      <w:r w:rsidRPr="00410C0B">
        <w:rPr>
          <w:rFonts w:ascii="Verdana" w:hAnsi="Verdana"/>
          <w:sz w:val="18"/>
        </w:rPr>
        <w:t xml:space="preserve">. </w:t>
      </w:r>
      <w:r w:rsidR="00A81960" w:rsidRPr="00410C0B">
        <w:rPr>
          <w:rFonts w:ascii="Verdana" w:hAnsi="Verdana"/>
          <w:sz w:val="18"/>
        </w:rPr>
        <w:t xml:space="preserve">ÁREA </w:t>
      </w:r>
      <w:r w:rsidR="00570F75" w:rsidRPr="002E2D48">
        <w:rPr>
          <w:rFonts w:ascii="Verdana" w:hAnsi="Verdana"/>
          <w:sz w:val="18"/>
        </w:rPr>
        <w:t>DE</w:t>
      </w:r>
      <w:r w:rsidR="00570F75">
        <w:rPr>
          <w:rFonts w:ascii="Verdana" w:hAnsi="Verdana"/>
          <w:sz w:val="18"/>
        </w:rPr>
        <w:t xml:space="preserve"> </w:t>
      </w:r>
      <w:r w:rsidR="00A81960" w:rsidRPr="00410C0B">
        <w:rPr>
          <w:rFonts w:ascii="Verdana" w:hAnsi="Verdana"/>
          <w:sz w:val="18"/>
        </w:rPr>
        <w:t>INFRAESTRUCTURA Y OPERACIÓN DE SERVICIOS DE TI</w:t>
      </w:r>
      <w:bookmarkEnd w:id="120"/>
    </w:p>
    <w:p w14:paraId="1C25612B" w14:textId="77777777" w:rsidR="00C11429" w:rsidRDefault="00C11429" w:rsidP="00427544">
      <w:pPr>
        <w:ind w:left="0"/>
        <w:rPr>
          <w:rFonts w:ascii="Verdana" w:hAnsi="Verdana"/>
          <w:b/>
          <w:bCs/>
          <w:sz w:val="18"/>
        </w:rPr>
      </w:pPr>
    </w:p>
    <w:p w14:paraId="1A2366CF" w14:textId="760AECA5" w:rsidR="00DB56F3" w:rsidRPr="00410C0B" w:rsidRDefault="00DB56F3" w:rsidP="00427544">
      <w:pPr>
        <w:ind w:left="0"/>
        <w:rPr>
          <w:rFonts w:ascii="Verdana" w:hAnsi="Verdana"/>
          <w:b/>
          <w:bCs/>
          <w:sz w:val="18"/>
        </w:rPr>
      </w:pPr>
      <w:r w:rsidRPr="00410C0B">
        <w:rPr>
          <w:rFonts w:ascii="Verdana" w:hAnsi="Verdana"/>
          <w:b/>
          <w:bCs/>
          <w:sz w:val="18"/>
        </w:rPr>
        <w:t>A. Objetivo de la dependencia</w:t>
      </w:r>
    </w:p>
    <w:p w14:paraId="5B2BD762" w14:textId="77777777" w:rsidR="00DB56F3" w:rsidRPr="00410C0B" w:rsidRDefault="00DB56F3" w:rsidP="00427544">
      <w:pPr>
        <w:ind w:left="0"/>
        <w:rPr>
          <w:rFonts w:ascii="Verdana" w:hAnsi="Verdana"/>
          <w:sz w:val="18"/>
        </w:rPr>
      </w:pPr>
    </w:p>
    <w:p w14:paraId="3BF2AFAE" w14:textId="6039B134" w:rsidR="00DB56F3" w:rsidRPr="00410C0B" w:rsidRDefault="00696CBC" w:rsidP="00427544">
      <w:pPr>
        <w:ind w:left="0"/>
        <w:rPr>
          <w:rFonts w:ascii="Verdana" w:hAnsi="Verdana"/>
          <w:sz w:val="18"/>
        </w:rPr>
      </w:pPr>
      <w:r w:rsidRPr="00410C0B">
        <w:rPr>
          <w:rFonts w:ascii="Verdana" w:hAnsi="Verdana"/>
          <w:sz w:val="18"/>
        </w:rPr>
        <w:t>Dotar, mantener y soportar la infraestructura de TI para los servicios de TI empresariales, investigando e innovando nuevas tecnologías, congruente con las necesidades de nuestros clientes, bajo el uso eficiente de los recursos asignados.</w:t>
      </w:r>
    </w:p>
    <w:p w14:paraId="5911AF69" w14:textId="77777777" w:rsidR="00C11429" w:rsidRDefault="00C11429" w:rsidP="00427544">
      <w:pPr>
        <w:ind w:left="0"/>
        <w:rPr>
          <w:rFonts w:ascii="Verdana" w:hAnsi="Verdana"/>
          <w:b/>
          <w:bCs/>
          <w:sz w:val="18"/>
        </w:rPr>
      </w:pPr>
    </w:p>
    <w:p w14:paraId="0D502233" w14:textId="610D5F66" w:rsidR="00DB56F3" w:rsidRPr="00410C0B" w:rsidRDefault="00DB56F3" w:rsidP="00427544">
      <w:pPr>
        <w:ind w:left="0"/>
        <w:rPr>
          <w:rFonts w:ascii="Verdana" w:hAnsi="Verdana"/>
          <w:b/>
          <w:bCs/>
          <w:sz w:val="18"/>
        </w:rPr>
      </w:pPr>
      <w:r w:rsidRPr="00410C0B">
        <w:rPr>
          <w:rFonts w:ascii="Verdana" w:hAnsi="Verdana"/>
          <w:b/>
          <w:bCs/>
          <w:sz w:val="18"/>
        </w:rPr>
        <w:t>B. Principales funciones</w:t>
      </w:r>
    </w:p>
    <w:p w14:paraId="563CB839" w14:textId="77777777" w:rsidR="00DB56F3" w:rsidRPr="00410C0B" w:rsidRDefault="00DB56F3" w:rsidP="00427544">
      <w:pPr>
        <w:rPr>
          <w:rFonts w:ascii="Verdana" w:hAnsi="Verdana"/>
          <w:sz w:val="18"/>
        </w:rPr>
      </w:pPr>
    </w:p>
    <w:p w14:paraId="211095EB" w14:textId="777A193B" w:rsidR="00A7244D" w:rsidRPr="002E2D48" w:rsidRDefault="00A7244D" w:rsidP="00427544">
      <w:pPr>
        <w:pStyle w:val="Prrafodelista"/>
        <w:numPr>
          <w:ilvl w:val="1"/>
          <w:numId w:val="89"/>
        </w:numPr>
        <w:ind w:left="709" w:hanging="739"/>
        <w:rPr>
          <w:rFonts w:ascii="Verdana" w:hAnsi="Verdana"/>
          <w:color w:val="auto"/>
          <w:sz w:val="18"/>
        </w:rPr>
      </w:pPr>
      <w:r w:rsidRPr="002E2D48">
        <w:rPr>
          <w:rFonts w:ascii="Verdana" w:hAnsi="Verdana"/>
          <w:color w:val="auto"/>
          <w:sz w:val="18"/>
        </w:rPr>
        <w:t xml:space="preserve">Desarrollar e </w:t>
      </w:r>
      <w:r w:rsidR="00807B23" w:rsidRPr="002E2D48">
        <w:rPr>
          <w:rFonts w:ascii="Verdana" w:hAnsi="Verdana"/>
          <w:color w:val="auto"/>
          <w:sz w:val="18"/>
        </w:rPr>
        <w:t>i</w:t>
      </w:r>
      <w:r w:rsidRPr="002E2D48">
        <w:rPr>
          <w:rFonts w:ascii="Verdana" w:hAnsi="Verdana"/>
          <w:color w:val="auto"/>
          <w:sz w:val="18"/>
        </w:rPr>
        <w:t>mplementar la infraestructura de TI de los servicios TI empresariales</w:t>
      </w:r>
      <w:r w:rsidR="00807B23" w:rsidRPr="002E2D48">
        <w:rPr>
          <w:rFonts w:ascii="Verdana" w:hAnsi="Verdana"/>
          <w:color w:val="auto"/>
          <w:sz w:val="18"/>
        </w:rPr>
        <w:t>;</w:t>
      </w:r>
      <w:r w:rsidRPr="002E2D48">
        <w:rPr>
          <w:rFonts w:ascii="Verdana" w:hAnsi="Verdana"/>
          <w:color w:val="auto"/>
          <w:sz w:val="18"/>
        </w:rPr>
        <w:t xml:space="preserve"> crear nuevos </w:t>
      </w:r>
      <w:r w:rsidRPr="00410C0B">
        <w:rPr>
          <w:rFonts w:ascii="Verdana" w:hAnsi="Verdana"/>
          <w:sz w:val="18"/>
        </w:rPr>
        <w:t xml:space="preserve">servicios o modificar los existentes para que se pueda gestionar y entregar con calidad y en el </w:t>
      </w:r>
      <w:r w:rsidRPr="002E2D48">
        <w:rPr>
          <w:rFonts w:ascii="Verdana" w:hAnsi="Verdana"/>
          <w:color w:val="auto"/>
          <w:sz w:val="18"/>
        </w:rPr>
        <w:t>tiempo acordado.</w:t>
      </w:r>
    </w:p>
    <w:p w14:paraId="3FF366CA" w14:textId="77777777" w:rsidR="00C11429" w:rsidRDefault="00C11429" w:rsidP="00C11429">
      <w:pPr>
        <w:pStyle w:val="Prrafodelista"/>
        <w:ind w:left="709" w:firstLine="0"/>
        <w:rPr>
          <w:rFonts w:ascii="Verdana" w:hAnsi="Verdana"/>
          <w:color w:val="auto"/>
          <w:sz w:val="18"/>
        </w:rPr>
      </w:pPr>
    </w:p>
    <w:p w14:paraId="7274374C" w14:textId="16832371" w:rsidR="00DB56F3" w:rsidRPr="002E2D48" w:rsidRDefault="00511906" w:rsidP="00427544">
      <w:pPr>
        <w:pStyle w:val="Prrafodelista"/>
        <w:numPr>
          <w:ilvl w:val="1"/>
          <w:numId w:val="89"/>
        </w:numPr>
        <w:ind w:left="709" w:hanging="739"/>
        <w:rPr>
          <w:rFonts w:ascii="Verdana" w:hAnsi="Verdana"/>
          <w:color w:val="auto"/>
          <w:sz w:val="18"/>
        </w:rPr>
      </w:pPr>
      <w:r w:rsidRPr="002E2D48">
        <w:rPr>
          <w:rFonts w:ascii="Verdana" w:hAnsi="Verdana"/>
          <w:color w:val="auto"/>
          <w:sz w:val="18"/>
        </w:rPr>
        <w:t xml:space="preserve">Suplir a los clientes internos de las necesidades actuales y futuras de equipo de cómputo mayor y menor, gestionando </w:t>
      </w:r>
      <w:r w:rsidR="00325E8F" w:rsidRPr="002E2D48">
        <w:rPr>
          <w:rFonts w:ascii="Verdana" w:hAnsi="Verdana"/>
          <w:color w:val="auto"/>
          <w:sz w:val="18"/>
        </w:rPr>
        <w:t>la capacidad</w:t>
      </w:r>
      <w:r w:rsidRPr="002E2D48">
        <w:rPr>
          <w:rFonts w:ascii="Verdana" w:hAnsi="Verdana"/>
          <w:color w:val="auto"/>
          <w:sz w:val="18"/>
        </w:rPr>
        <w:t xml:space="preserve">, la demanda, continuidad, </w:t>
      </w:r>
      <w:r w:rsidR="009014C3" w:rsidRPr="002E2D48">
        <w:rPr>
          <w:rFonts w:ascii="Verdana" w:hAnsi="Verdana"/>
          <w:color w:val="auto"/>
          <w:sz w:val="18"/>
        </w:rPr>
        <w:t>disponibilidad, el</w:t>
      </w:r>
      <w:r w:rsidRPr="002E2D48">
        <w:rPr>
          <w:rFonts w:ascii="Verdana" w:hAnsi="Verdana"/>
          <w:color w:val="auto"/>
          <w:sz w:val="18"/>
        </w:rPr>
        <w:t xml:space="preserve"> nivel de servicio, los informes, la seguridad de la información, ciberseguridad de la infraestructura de TI.</w:t>
      </w:r>
    </w:p>
    <w:p w14:paraId="6266B984" w14:textId="77777777" w:rsidR="00C11429" w:rsidRDefault="00C11429" w:rsidP="00C11429">
      <w:pPr>
        <w:pStyle w:val="Prrafodelista"/>
        <w:ind w:left="709" w:firstLine="0"/>
        <w:rPr>
          <w:rFonts w:ascii="Verdana" w:hAnsi="Verdana"/>
          <w:color w:val="auto"/>
          <w:sz w:val="18"/>
        </w:rPr>
      </w:pPr>
    </w:p>
    <w:p w14:paraId="71C992D4" w14:textId="77BB2AD2" w:rsidR="00511906" w:rsidRPr="002E2D48" w:rsidRDefault="00D93E76" w:rsidP="00427544">
      <w:pPr>
        <w:pStyle w:val="Prrafodelista"/>
        <w:numPr>
          <w:ilvl w:val="1"/>
          <w:numId w:val="89"/>
        </w:numPr>
        <w:ind w:left="709" w:hanging="739"/>
        <w:rPr>
          <w:rFonts w:ascii="Verdana" w:hAnsi="Verdana"/>
          <w:color w:val="auto"/>
          <w:sz w:val="18"/>
        </w:rPr>
      </w:pPr>
      <w:r w:rsidRPr="002E2D48">
        <w:rPr>
          <w:rFonts w:ascii="Verdana" w:hAnsi="Verdana"/>
          <w:color w:val="auto"/>
          <w:sz w:val="18"/>
        </w:rPr>
        <w:t xml:space="preserve">Gestionar el cambio y la </w:t>
      </w:r>
      <w:r w:rsidR="009014C3" w:rsidRPr="002E2D48">
        <w:rPr>
          <w:rFonts w:ascii="Verdana" w:hAnsi="Verdana"/>
          <w:color w:val="auto"/>
          <w:sz w:val="18"/>
        </w:rPr>
        <w:t>configuración de</w:t>
      </w:r>
      <w:r w:rsidRPr="002E2D48">
        <w:rPr>
          <w:rFonts w:ascii="Verdana" w:hAnsi="Verdana"/>
          <w:color w:val="auto"/>
          <w:sz w:val="18"/>
        </w:rPr>
        <w:t xml:space="preserve"> los elementos de la infraestructura de TI para mantener la calidad de los servicios de </w:t>
      </w:r>
      <w:r w:rsidR="00807B23" w:rsidRPr="002E2D48">
        <w:rPr>
          <w:rFonts w:ascii="Verdana" w:hAnsi="Verdana"/>
          <w:color w:val="auto"/>
          <w:sz w:val="18"/>
        </w:rPr>
        <w:t>esta</w:t>
      </w:r>
      <w:r w:rsidRPr="002E2D48">
        <w:rPr>
          <w:rFonts w:ascii="Verdana" w:hAnsi="Verdana"/>
          <w:color w:val="auto"/>
          <w:sz w:val="18"/>
        </w:rPr>
        <w:t>, con el mantenimiento de la información de la configuración para asegurar que los cambios tengan el menor impacto en los servicios de TI de la CNFL.</w:t>
      </w:r>
    </w:p>
    <w:p w14:paraId="70A05EF7" w14:textId="77777777" w:rsidR="00C11429" w:rsidRDefault="00C11429" w:rsidP="00C11429">
      <w:pPr>
        <w:pStyle w:val="Prrafodelista"/>
        <w:ind w:left="709" w:firstLine="0"/>
        <w:rPr>
          <w:rFonts w:ascii="Verdana" w:hAnsi="Verdana"/>
          <w:color w:val="auto"/>
          <w:sz w:val="18"/>
        </w:rPr>
      </w:pPr>
    </w:p>
    <w:p w14:paraId="6B48AC48" w14:textId="19E7E747" w:rsidR="00D93E76" w:rsidRPr="002E2D48" w:rsidRDefault="00F13FF7" w:rsidP="00427544">
      <w:pPr>
        <w:pStyle w:val="Prrafodelista"/>
        <w:numPr>
          <w:ilvl w:val="1"/>
          <w:numId w:val="89"/>
        </w:numPr>
        <w:ind w:left="709" w:hanging="739"/>
        <w:rPr>
          <w:rFonts w:ascii="Verdana" w:hAnsi="Verdana"/>
          <w:color w:val="auto"/>
          <w:sz w:val="18"/>
        </w:rPr>
      </w:pPr>
      <w:r w:rsidRPr="002E2D48">
        <w:rPr>
          <w:rFonts w:ascii="Verdana" w:hAnsi="Verdana"/>
          <w:color w:val="auto"/>
          <w:sz w:val="18"/>
        </w:rPr>
        <w:t xml:space="preserve">Implementar la puesta en producción de nuevas tecnologías de infraestructura de TI, manteniendo el tránsito de cambios de lo viejo con lo </w:t>
      </w:r>
      <w:r w:rsidR="009014C3" w:rsidRPr="002E2D48">
        <w:rPr>
          <w:rFonts w:ascii="Verdana" w:hAnsi="Verdana"/>
          <w:color w:val="auto"/>
          <w:sz w:val="18"/>
        </w:rPr>
        <w:t>nuevo para</w:t>
      </w:r>
      <w:r w:rsidRPr="002E2D48">
        <w:rPr>
          <w:rFonts w:ascii="Verdana" w:hAnsi="Verdana"/>
          <w:color w:val="auto"/>
          <w:sz w:val="18"/>
        </w:rPr>
        <w:t xml:space="preserve"> que todos los elementos funcionen adecuadamente.</w:t>
      </w:r>
    </w:p>
    <w:p w14:paraId="5A68F23F" w14:textId="77777777" w:rsidR="00C11429" w:rsidRPr="00C11429" w:rsidRDefault="00C11429" w:rsidP="00C11429">
      <w:pPr>
        <w:pStyle w:val="Prrafodelista"/>
        <w:ind w:left="709" w:firstLine="0"/>
        <w:rPr>
          <w:rFonts w:ascii="Verdana" w:hAnsi="Verdana"/>
          <w:sz w:val="18"/>
        </w:rPr>
      </w:pPr>
    </w:p>
    <w:p w14:paraId="1A927654" w14:textId="53681135" w:rsidR="009014C3" w:rsidRPr="00410C0B" w:rsidRDefault="009C297A" w:rsidP="00427544">
      <w:pPr>
        <w:pStyle w:val="Prrafodelista"/>
        <w:numPr>
          <w:ilvl w:val="1"/>
          <w:numId w:val="89"/>
        </w:numPr>
        <w:ind w:left="709" w:hanging="739"/>
        <w:rPr>
          <w:rFonts w:ascii="Verdana" w:hAnsi="Verdana"/>
          <w:sz w:val="18"/>
        </w:rPr>
      </w:pPr>
      <w:r w:rsidRPr="002E2D48">
        <w:rPr>
          <w:rFonts w:ascii="Verdana" w:hAnsi="Verdana"/>
          <w:color w:val="auto"/>
          <w:sz w:val="18"/>
        </w:rPr>
        <w:t xml:space="preserve">Dar a solución incidentes nuevos o repetitivos con el objetivo de restaurar el servicio brindado por la infraestructura con el </w:t>
      </w:r>
      <w:r w:rsidR="007D0520" w:rsidRPr="002E2D48">
        <w:rPr>
          <w:rFonts w:ascii="Verdana" w:hAnsi="Verdana"/>
          <w:color w:val="auto"/>
          <w:sz w:val="18"/>
        </w:rPr>
        <w:t>menor el</w:t>
      </w:r>
      <w:r w:rsidRPr="002E2D48">
        <w:rPr>
          <w:rFonts w:ascii="Verdana" w:hAnsi="Verdana"/>
          <w:color w:val="auto"/>
          <w:sz w:val="18"/>
        </w:rPr>
        <w:t xml:space="preserve"> impacto y la resolución de problemas para lograr soluciones </w:t>
      </w:r>
      <w:r w:rsidRPr="00410C0B">
        <w:rPr>
          <w:rFonts w:ascii="Verdana" w:hAnsi="Verdana"/>
          <w:sz w:val="18"/>
        </w:rPr>
        <w:t>definitivas.</w:t>
      </w:r>
    </w:p>
    <w:p w14:paraId="49DCCC3F" w14:textId="77777777" w:rsidR="00C11429" w:rsidRDefault="00C11429" w:rsidP="00C11429">
      <w:pPr>
        <w:pStyle w:val="Prrafodelista"/>
        <w:ind w:left="709" w:firstLine="0"/>
        <w:rPr>
          <w:rFonts w:ascii="Verdana" w:hAnsi="Verdana"/>
          <w:color w:val="auto"/>
          <w:sz w:val="18"/>
        </w:rPr>
      </w:pPr>
    </w:p>
    <w:p w14:paraId="0D57EC0E" w14:textId="07224C7B" w:rsidR="007D0520" w:rsidRPr="002E2D48" w:rsidRDefault="00024A0A" w:rsidP="00427544">
      <w:pPr>
        <w:pStyle w:val="Prrafodelista"/>
        <w:numPr>
          <w:ilvl w:val="1"/>
          <w:numId w:val="89"/>
        </w:numPr>
        <w:ind w:left="709" w:hanging="739"/>
        <w:rPr>
          <w:rFonts w:ascii="Verdana" w:hAnsi="Verdana"/>
          <w:color w:val="auto"/>
          <w:sz w:val="18"/>
        </w:rPr>
      </w:pPr>
      <w:r w:rsidRPr="002E2D48">
        <w:rPr>
          <w:rFonts w:ascii="Verdana" w:hAnsi="Verdana"/>
          <w:color w:val="auto"/>
          <w:sz w:val="18"/>
        </w:rPr>
        <w:t>Gestionar las buenas relaciones con el cliente interno y los contratos de soporte y mantenimiento con los proveedores</w:t>
      </w:r>
      <w:r w:rsidR="00807B23" w:rsidRPr="002E2D48">
        <w:rPr>
          <w:rFonts w:ascii="Verdana" w:hAnsi="Verdana"/>
          <w:color w:val="auto"/>
          <w:sz w:val="18"/>
        </w:rPr>
        <w:t>.</w:t>
      </w:r>
    </w:p>
    <w:p w14:paraId="75D6E382" w14:textId="77777777" w:rsidR="00C11429" w:rsidRDefault="00C11429" w:rsidP="00C11429">
      <w:pPr>
        <w:pStyle w:val="Prrafodelista"/>
        <w:ind w:left="709" w:firstLine="0"/>
        <w:rPr>
          <w:rFonts w:ascii="Verdana" w:hAnsi="Verdana"/>
          <w:color w:val="auto"/>
          <w:sz w:val="18"/>
        </w:rPr>
      </w:pPr>
    </w:p>
    <w:p w14:paraId="06EEBB97" w14:textId="36946441" w:rsidR="00024A0A" w:rsidRPr="002E2D48" w:rsidRDefault="008C3D96" w:rsidP="00427544">
      <w:pPr>
        <w:pStyle w:val="Prrafodelista"/>
        <w:numPr>
          <w:ilvl w:val="1"/>
          <w:numId w:val="89"/>
        </w:numPr>
        <w:ind w:left="709" w:hanging="739"/>
        <w:rPr>
          <w:rFonts w:ascii="Verdana" w:hAnsi="Verdana"/>
          <w:color w:val="auto"/>
          <w:sz w:val="18"/>
        </w:rPr>
      </w:pPr>
      <w:r w:rsidRPr="002E2D48">
        <w:rPr>
          <w:rFonts w:ascii="Verdana" w:hAnsi="Verdana"/>
          <w:color w:val="auto"/>
          <w:sz w:val="18"/>
        </w:rPr>
        <w:t xml:space="preserve">Asesorar y ejercer la </w:t>
      </w:r>
      <w:r w:rsidR="00FE0678" w:rsidRPr="002E2D48">
        <w:rPr>
          <w:rFonts w:ascii="Verdana" w:hAnsi="Verdana"/>
          <w:color w:val="auto"/>
          <w:sz w:val="18"/>
        </w:rPr>
        <w:t>rectoría</w:t>
      </w:r>
      <w:r w:rsidRPr="002E2D48">
        <w:rPr>
          <w:rFonts w:ascii="Verdana" w:hAnsi="Verdana"/>
          <w:color w:val="auto"/>
          <w:sz w:val="18"/>
        </w:rPr>
        <w:t xml:space="preserve"> en materia de </w:t>
      </w:r>
      <w:r w:rsidR="00807B23" w:rsidRPr="002E2D48">
        <w:rPr>
          <w:rFonts w:ascii="Verdana" w:hAnsi="Verdana"/>
          <w:color w:val="auto"/>
          <w:sz w:val="18"/>
        </w:rPr>
        <w:t>i</w:t>
      </w:r>
      <w:r w:rsidRPr="002E2D48">
        <w:rPr>
          <w:rFonts w:ascii="Verdana" w:hAnsi="Verdana"/>
          <w:color w:val="auto"/>
          <w:sz w:val="18"/>
        </w:rPr>
        <w:t>nfraestructura de TI a nivel empresarial</w:t>
      </w:r>
      <w:r w:rsidR="00807B23" w:rsidRPr="002E2D48">
        <w:rPr>
          <w:rFonts w:ascii="Verdana" w:hAnsi="Verdana"/>
          <w:color w:val="auto"/>
          <w:sz w:val="18"/>
        </w:rPr>
        <w:t>.</w:t>
      </w:r>
    </w:p>
    <w:p w14:paraId="4DCC368B" w14:textId="77777777" w:rsidR="00C11429" w:rsidRDefault="00C11429" w:rsidP="00C11429">
      <w:pPr>
        <w:pStyle w:val="Prrafodelista"/>
        <w:ind w:left="709" w:firstLine="0"/>
        <w:rPr>
          <w:rFonts w:ascii="Verdana" w:hAnsi="Verdana"/>
          <w:color w:val="auto"/>
          <w:sz w:val="18"/>
        </w:rPr>
      </w:pPr>
    </w:p>
    <w:p w14:paraId="2D5C80FD" w14:textId="4FE2E085" w:rsidR="0036584D" w:rsidRPr="002E2D48" w:rsidRDefault="00925EC7" w:rsidP="00427544">
      <w:pPr>
        <w:pStyle w:val="Prrafodelista"/>
        <w:numPr>
          <w:ilvl w:val="1"/>
          <w:numId w:val="89"/>
        </w:numPr>
        <w:ind w:left="709" w:hanging="739"/>
        <w:rPr>
          <w:rFonts w:ascii="Verdana" w:hAnsi="Verdana"/>
          <w:color w:val="auto"/>
          <w:sz w:val="18"/>
        </w:rPr>
      </w:pPr>
      <w:r w:rsidRPr="002E2D48">
        <w:rPr>
          <w:rFonts w:ascii="Verdana" w:hAnsi="Verdana"/>
          <w:color w:val="auto"/>
          <w:sz w:val="18"/>
        </w:rPr>
        <w:t>Gestionar la investigación e innovación en infraestructura de TI</w:t>
      </w:r>
      <w:r w:rsidR="00807B23" w:rsidRPr="002E2D48">
        <w:rPr>
          <w:rFonts w:ascii="Verdana" w:hAnsi="Verdana"/>
          <w:color w:val="auto"/>
          <w:sz w:val="18"/>
        </w:rPr>
        <w:t>.</w:t>
      </w:r>
    </w:p>
    <w:p w14:paraId="176D074A" w14:textId="77777777" w:rsidR="00C11429" w:rsidRDefault="00C11429" w:rsidP="00C11429">
      <w:pPr>
        <w:pStyle w:val="Prrafodelista"/>
        <w:ind w:left="709" w:firstLine="0"/>
        <w:rPr>
          <w:rFonts w:ascii="Verdana" w:hAnsi="Verdana"/>
          <w:color w:val="auto"/>
          <w:sz w:val="18"/>
        </w:rPr>
      </w:pPr>
    </w:p>
    <w:p w14:paraId="37B4F293" w14:textId="2E553F60" w:rsidR="00925EC7" w:rsidRPr="002E2D48" w:rsidRDefault="00324CD8" w:rsidP="00427544">
      <w:pPr>
        <w:pStyle w:val="Prrafodelista"/>
        <w:numPr>
          <w:ilvl w:val="1"/>
          <w:numId w:val="89"/>
        </w:numPr>
        <w:ind w:left="709" w:hanging="739"/>
        <w:rPr>
          <w:rFonts w:ascii="Verdana" w:hAnsi="Verdana"/>
          <w:color w:val="auto"/>
          <w:sz w:val="18"/>
        </w:rPr>
      </w:pPr>
      <w:r w:rsidRPr="002E2D48">
        <w:rPr>
          <w:rFonts w:ascii="Verdana" w:hAnsi="Verdana"/>
          <w:color w:val="auto"/>
          <w:sz w:val="18"/>
        </w:rPr>
        <w:t xml:space="preserve">Mantener el modelo de infraestructura </w:t>
      </w:r>
      <w:r w:rsidR="00807B23" w:rsidRPr="002E2D48">
        <w:rPr>
          <w:rFonts w:ascii="Verdana" w:hAnsi="Verdana"/>
          <w:color w:val="auto"/>
          <w:sz w:val="18"/>
        </w:rPr>
        <w:t xml:space="preserve">de </w:t>
      </w:r>
      <w:r w:rsidRPr="002E2D48">
        <w:rPr>
          <w:rFonts w:ascii="Verdana" w:hAnsi="Verdana"/>
          <w:color w:val="auto"/>
          <w:sz w:val="18"/>
        </w:rPr>
        <w:t>TI actualizado para la continuidad y disponibilidad de los servicios de TI empresariales en apoyo a los procesos sustantivos de la CNFL</w:t>
      </w:r>
      <w:r w:rsidR="00FA3170" w:rsidRPr="002E2D48">
        <w:rPr>
          <w:rFonts w:ascii="Verdana" w:hAnsi="Verdana"/>
          <w:color w:val="auto"/>
          <w:sz w:val="18"/>
        </w:rPr>
        <w:t>.</w:t>
      </w:r>
    </w:p>
    <w:p w14:paraId="19CAB634" w14:textId="77777777" w:rsidR="00C11429" w:rsidRDefault="00C11429" w:rsidP="00C11429">
      <w:pPr>
        <w:pStyle w:val="Prrafodelista"/>
        <w:ind w:left="709" w:firstLine="0"/>
        <w:rPr>
          <w:rFonts w:ascii="Verdana" w:hAnsi="Verdana"/>
          <w:color w:val="auto"/>
          <w:sz w:val="18"/>
        </w:rPr>
      </w:pPr>
    </w:p>
    <w:p w14:paraId="5F95F96F" w14:textId="4CBD6B50" w:rsidR="00324CD8" w:rsidRPr="002E2D48" w:rsidRDefault="00A133B8" w:rsidP="00427544">
      <w:pPr>
        <w:pStyle w:val="Prrafodelista"/>
        <w:numPr>
          <w:ilvl w:val="1"/>
          <w:numId w:val="89"/>
        </w:numPr>
        <w:ind w:left="709" w:hanging="739"/>
        <w:rPr>
          <w:rFonts w:ascii="Verdana" w:hAnsi="Verdana"/>
          <w:color w:val="auto"/>
          <w:sz w:val="18"/>
        </w:rPr>
      </w:pPr>
      <w:r w:rsidRPr="002E2D48">
        <w:rPr>
          <w:rFonts w:ascii="Verdana" w:hAnsi="Verdana"/>
          <w:color w:val="auto"/>
          <w:sz w:val="18"/>
        </w:rPr>
        <w:t xml:space="preserve">Dotar del </w:t>
      </w:r>
      <w:r w:rsidR="00694D0F" w:rsidRPr="002E2D48">
        <w:rPr>
          <w:rFonts w:ascii="Verdana" w:hAnsi="Verdana"/>
          <w:color w:val="auto"/>
          <w:sz w:val="18"/>
        </w:rPr>
        <w:t>licenciamiento</w:t>
      </w:r>
      <w:r w:rsidRPr="002E2D48">
        <w:rPr>
          <w:rFonts w:ascii="Verdana" w:hAnsi="Verdana"/>
          <w:color w:val="auto"/>
          <w:sz w:val="18"/>
        </w:rPr>
        <w:t xml:space="preserve"> de software acorde con las necesidades empresariales para la realización del trabajo operativo y colaborativo del personal de la CNFL</w:t>
      </w:r>
    </w:p>
    <w:p w14:paraId="31BB91CF" w14:textId="77777777" w:rsidR="00C11429" w:rsidRDefault="00C11429" w:rsidP="00C11429">
      <w:pPr>
        <w:pStyle w:val="Prrafodelista"/>
        <w:ind w:left="709" w:firstLine="0"/>
        <w:rPr>
          <w:rFonts w:ascii="Verdana" w:hAnsi="Verdana"/>
          <w:color w:val="auto"/>
          <w:sz w:val="18"/>
        </w:rPr>
      </w:pPr>
    </w:p>
    <w:p w14:paraId="13979A33" w14:textId="10BCB013" w:rsidR="00A133B8" w:rsidRPr="002E2D48" w:rsidRDefault="005E4B39" w:rsidP="00427544">
      <w:pPr>
        <w:pStyle w:val="Prrafodelista"/>
        <w:numPr>
          <w:ilvl w:val="1"/>
          <w:numId w:val="89"/>
        </w:numPr>
        <w:ind w:left="709" w:hanging="739"/>
        <w:rPr>
          <w:rFonts w:ascii="Verdana" w:hAnsi="Verdana"/>
          <w:color w:val="auto"/>
          <w:sz w:val="18"/>
        </w:rPr>
      </w:pPr>
      <w:r w:rsidRPr="002E2D48">
        <w:rPr>
          <w:rFonts w:ascii="Verdana" w:hAnsi="Verdana"/>
          <w:color w:val="auto"/>
          <w:sz w:val="18"/>
        </w:rPr>
        <w:t>Administrar la seguridad de la información y ciberseguridad en la infraestructura de TI de la CNFL</w:t>
      </w:r>
      <w:r w:rsidR="00FA3170" w:rsidRPr="002E2D48">
        <w:rPr>
          <w:rFonts w:ascii="Verdana" w:hAnsi="Verdana"/>
          <w:color w:val="auto"/>
          <w:sz w:val="18"/>
        </w:rPr>
        <w:t>.</w:t>
      </w:r>
    </w:p>
    <w:p w14:paraId="30E61EC4" w14:textId="77777777" w:rsidR="00C11429" w:rsidRDefault="00C11429" w:rsidP="00C11429">
      <w:pPr>
        <w:pStyle w:val="Prrafodelista"/>
        <w:ind w:left="709" w:firstLine="0"/>
        <w:rPr>
          <w:rFonts w:ascii="Verdana" w:hAnsi="Verdana"/>
          <w:color w:val="auto"/>
          <w:sz w:val="18"/>
        </w:rPr>
      </w:pPr>
    </w:p>
    <w:p w14:paraId="4439C329" w14:textId="03D581ED" w:rsidR="005E4B39" w:rsidRPr="002E2D48" w:rsidRDefault="00CE1603" w:rsidP="00427544">
      <w:pPr>
        <w:pStyle w:val="Prrafodelista"/>
        <w:numPr>
          <w:ilvl w:val="1"/>
          <w:numId w:val="89"/>
        </w:numPr>
        <w:ind w:left="709" w:hanging="739"/>
        <w:rPr>
          <w:rFonts w:ascii="Verdana" w:hAnsi="Verdana"/>
          <w:color w:val="auto"/>
          <w:sz w:val="18"/>
        </w:rPr>
      </w:pPr>
      <w:r w:rsidRPr="002E2D48">
        <w:rPr>
          <w:rFonts w:ascii="Verdana" w:hAnsi="Verdana"/>
          <w:color w:val="auto"/>
          <w:sz w:val="18"/>
        </w:rPr>
        <w:t xml:space="preserve">Suplir a </w:t>
      </w:r>
      <w:r w:rsidR="00FA3170" w:rsidRPr="002E2D48">
        <w:rPr>
          <w:rFonts w:ascii="Verdana" w:hAnsi="Verdana"/>
          <w:color w:val="auto"/>
          <w:sz w:val="18"/>
        </w:rPr>
        <w:t>los entes</w:t>
      </w:r>
      <w:r w:rsidRPr="002E2D48">
        <w:rPr>
          <w:rFonts w:ascii="Verdana" w:hAnsi="Verdana"/>
          <w:color w:val="auto"/>
          <w:sz w:val="18"/>
        </w:rPr>
        <w:t xml:space="preserve"> reguladores de la información en materia la infraestructura de TI</w:t>
      </w:r>
      <w:r w:rsidR="00807B23" w:rsidRPr="002E2D48">
        <w:rPr>
          <w:rFonts w:ascii="Verdana" w:hAnsi="Verdana"/>
          <w:color w:val="auto"/>
          <w:sz w:val="18"/>
        </w:rPr>
        <w:t>,</w:t>
      </w:r>
      <w:r w:rsidRPr="002E2D48">
        <w:rPr>
          <w:rFonts w:ascii="Verdana" w:hAnsi="Verdana"/>
          <w:color w:val="auto"/>
          <w:sz w:val="18"/>
        </w:rPr>
        <w:t xml:space="preserve"> </w:t>
      </w:r>
      <w:r w:rsidR="00807B23" w:rsidRPr="002E2D48">
        <w:rPr>
          <w:rFonts w:ascii="Verdana" w:hAnsi="Verdana"/>
          <w:color w:val="auto"/>
          <w:sz w:val="18"/>
        </w:rPr>
        <w:t>d</w:t>
      </w:r>
      <w:r w:rsidRPr="002E2D48">
        <w:rPr>
          <w:rFonts w:ascii="Verdana" w:hAnsi="Verdana"/>
          <w:color w:val="auto"/>
          <w:sz w:val="18"/>
        </w:rPr>
        <w:t>e la CNFL</w:t>
      </w:r>
      <w:r w:rsidR="00FA3170" w:rsidRPr="002E2D48">
        <w:rPr>
          <w:rFonts w:ascii="Verdana" w:hAnsi="Verdana"/>
          <w:color w:val="auto"/>
          <w:sz w:val="18"/>
        </w:rPr>
        <w:t>.</w:t>
      </w:r>
    </w:p>
    <w:p w14:paraId="1F692E86" w14:textId="77777777" w:rsidR="00510063" w:rsidRPr="002E2D48" w:rsidRDefault="00510063" w:rsidP="00427544">
      <w:pPr>
        <w:ind w:left="0"/>
        <w:rPr>
          <w:rFonts w:ascii="Verdana" w:hAnsi="Verdana"/>
          <w:b/>
          <w:bCs/>
          <w:color w:val="auto"/>
          <w:sz w:val="18"/>
        </w:rPr>
      </w:pPr>
    </w:p>
    <w:p w14:paraId="6F7A6195" w14:textId="6C3098F7" w:rsidR="00DB56F3" w:rsidRPr="00410C0B" w:rsidRDefault="00DB56F3" w:rsidP="00427544">
      <w:pPr>
        <w:ind w:left="0"/>
        <w:rPr>
          <w:rFonts w:ascii="Verdana" w:hAnsi="Verdana"/>
          <w:b/>
          <w:bCs/>
          <w:sz w:val="18"/>
        </w:rPr>
      </w:pPr>
      <w:r w:rsidRPr="00410C0B">
        <w:rPr>
          <w:rFonts w:ascii="Verdana" w:hAnsi="Verdana"/>
          <w:b/>
          <w:bCs/>
          <w:sz w:val="18"/>
        </w:rPr>
        <w:t>C. Dependencia Jerárquica</w:t>
      </w:r>
    </w:p>
    <w:p w14:paraId="77C90418" w14:textId="77777777" w:rsidR="00510063" w:rsidRDefault="00510063" w:rsidP="00427544">
      <w:pPr>
        <w:pStyle w:val="Prrafodelista"/>
        <w:ind w:left="0" w:firstLine="0"/>
        <w:rPr>
          <w:rFonts w:ascii="Verdana" w:hAnsi="Verdana"/>
          <w:sz w:val="18"/>
        </w:rPr>
      </w:pPr>
    </w:p>
    <w:p w14:paraId="44FE7E73" w14:textId="212A88A6" w:rsidR="00DB56F3" w:rsidRPr="00410C0B" w:rsidRDefault="007017DB" w:rsidP="00427544">
      <w:pPr>
        <w:pStyle w:val="Prrafodelista"/>
        <w:ind w:left="0" w:firstLine="0"/>
        <w:rPr>
          <w:rFonts w:ascii="Verdana" w:hAnsi="Verdana"/>
          <w:sz w:val="18"/>
        </w:rPr>
      </w:pPr>
      <w:r w:rsidRPr="00410C0B">
        <w:rPr>
          <w:rFonts w:ascii="Verdana" w:hAnsi="Verdana"/>
          <w:sz w:val="18"/>
        </w:rPr>
        <w:t>Unidad T</w:t>
      </w:r>
      <w:r w:rsidR="00DB56F3" w:rsidRPr="00410C0B">
        <w:rPr>
          <w:rFonts w:ascii="Verdana" w:hAnsi="Verdana"/>
          <w:sz w:val="18"/>
        </w:rPr>
        <w:t>ecnol</w:t>
      </w:r>
      <w:r w:rsidR="004924C1" w:rsidRPr="00410C0B">
        <w:rPr>
          <w:rFonts w:ascii="Verdana" w:hAnsi="Verdana"/>
          <w:sz w:val="18"/>
        </w:rPr>
        <w:t>ogías de Información y Comunicación</w:t>
      </w:r>
    </w:p>
    <w:p w14:paraId="2ECBE9B3" w14:textId="77777777" w:rsidR="00807B23" w:rsidRPr="00410C0B" w:rsidRDefault="00807B23" w:rsidP="00427544">
      <w:pPr>
        <w:ind w:left="0"/>
        <w:rPr>
          <w:rFonts w:ascii="Verdana" w:hAnsi="Verdana"/>
          <w:b/>
          <w:bCs/>
          <w:sz w:val="18"/>
        </w:rPr>
      </w:pPr>
    </w:p>
    <w:p w14:paraId="7245DC37" w14:textId="14201B81" w:rsidR="00DB56F3" w:rsidRPr="00410C0B" w:rsidRDefault="00DB56F3" w:rsidP="00427544">
      <w:pPr>
        <w:ind w:left="0"/>
        <w:rPr>
          <w:rFonts w:ascii="Verdana" w:hAnsi="Verdana"/>
          <w:b/>
          <w:bCs/>
          <w:sz w:val="18"/>
        </w:rPr>
      </w:pPr>
      <w:r w:rsidRPr="00410C0B">
        <w:rPr>
          <w:rFonts w:ascii="Verdana" w:hAnsi="Verdana"/>
          <w:b/>
          <w:bCs/>
          <w:sz w:val="18"/>
        </w:rPr>
        <w:t>D. Unidades organizacionales con subordinación directa</w:t>
      </w:r>
    </w:p>
    <w:p w14:paraId="5744CED8" w14:textId="77777777" w:rsidR="00510063" w:rsidRDefault="00510063" w:rsidP="00427544">
      <w:pPr>
        <w:pStyle w:val="Prrafodelista"/>
        <w:ind w:left="0" w:firstLine="0"/>
        <w:rPr>
          <w:rFonts w:ascii="Verdana" w:hAnsi="Verdana"/>
          <w:sz w:val="18"/>
        </w:rPr>
      </w:pPr>
    </w:p>
    <w:p w14:paraId="7D1E0D08" w14:textId="75AF0AF8" w:rsidR="00DB56F3" w:rsidRPr="00410C0B" w:rsidRDefault="00913E7E" w:rsidP="00427544">
      <w:pPr>
        <w:pStyle w:val="Prrafodelista"/>
        <w:ind w:left="0" w:firstLine="0"/>
        <w:rPr>
          <w:rFonts w:ascii="Verdana" w:hAnsi="Verdana"/>
          <w:sz w:val="18"/>
        </w:rPr>
      </w:pPr>
      <w:r w:rsidRPr="00410C0B">
        <w:rPr>
          <w:rFonts w:ascii="Verdana" w:hAnsi="Verdana"/>
          <w:sz w:val="18"/>
        </w:rPr>
        <w:t xml:space="preserve">Proceso </w:t>
      </w:r>
      <w:r w:rsidR="002B7985" w:rsidRPr="00410C0B">
        <w:rPr>
          <w:rFonts w:ascii="Verdana" w:hAnsi="Verdana"/>
          <w:sz w:val="18"/>
        </w:rPr>
        <w:t>Dotaci</w:t>
      </w:r>
      <w:r w:rsidR="00147570" w:rsidRPr="00410C0B">
        <w:rPr>
          <w:rFonts w:ascii="Verdana" w:hAnsi="Verdana"/>
          <w:sz w:val="18"/>
        </w:rPr>
        <w:t>ón y Soporte a Infraestructura</w:t>
      </w:r>
    </w:p>
    <w:p w14:paraId="78283264" w14:textId="4308ACA1" w:rsidR="00807B23" w:rsidRPr="00410C0B" w:rsidRDefault="00F811C1" w:rsidP="00427544">
      <w:pPr>
        <w:ind w:left="0"/>
        <w:rPr>
          <w:rFonts w:ascii="Verdana" w:hAnsi="Verdana"/>
          <w:b/>
          <w:color w:val="FF692D" w:themeColor="accent1"/>
          <w:sz w:val="18"/>
        </w:rPr>
      </w:pPr>
      <w:r w:rsidRPr="00410C0B">
        <w:rPr>
          <w:rFonts w:ascii="Verdana" w:hAnsi="Verdana"/>
          <w:sz w:val="18"/>
        </w:rPr>
        <w:t xml:space="preserve">Proceso </w:t>
      </w:r>
      <w:r w:rsidR="00D602F3" w:rsidRPr="00410C0B">
        <w:rPr>
          <w:rFonts w:ascii="Verdana" w:hAnsi="Verdana"/>
          <w:sz w:val="18"/>
        </w:rPr>
        <w:t>Dotación y Soporte a Usuario</w:t>
      </w:r>
      <w:r w:rsidR="00807B23" w:rsidRPr="00410C0B">
        <w:rPr>
          <w:rFonts w:ascii="Verdana" w:hAnsi="Verdana"/>
          <w:sz w:val="18"/>
        </w:rPr>
        <w:br w:type="page"/>
      </w:r>
    </w:p>
    <w:p w14:paraId="50840F6E" w14:textId="5FD13697" w:rsidR="00695875" w:rsidRPr="00410C0B" w:rsidRDefault="00695875" w:rsidP="00427544">
      <w:pPr>
        <w:pStyle w:val="Ttulo3"/>
        <w:rPr>
          <w:rFonts w:ascii="Verdana" w:hAnsi="Verdana"/>
          <w:sz w:val="18"/>
        </w:rPr>
      </w:pPr>
      <w:bookmarkStart w:id="121" w:name="_Toc118787924"/>
      <w:r w:rsidRPr="00410C0B">
        <w:rPr>
          <w:rFonts w:ascii="Verdana" w:hAnsi="Verdana"/>
          <w:sz w:val="18"/>
        </w:rPr>
        <w:lastRenderedPageBreak/>
        <w:t xml:space="preserve">90. PROCESO </w:t>
      </w:r>
      <w:r w:rsidR="00BE79E0" w:rsidRPr="00410C0B">
        <w:rPr>
          <w:rFonts w:ascii="Verdana" w:hAnsi="Verdana"/>
          <w:sz w:val="18"/>
        </w:rPr>
        <w:t>DOTACIÓN Y SOPORTE A INFRAESTRUCTURA</w:t>
      </w:r>
      <w:bookmarkEnd w:id="121"/>
    </w:p>
    <w:p w14:paraId="65C07C6C" w14:textId="77777777" w:rsidR="00C11429" w:rsidRDefault="00C11429" w:rsidP="00427544">
      <w:pPr>
        <w:ind w:left="0"/>
        <w:rPr>
          <w:rFonts w:ascii="Verdana" w:hAnsi="Verdana"/>
          <w:b/>
          <w:bCs/>
          <w:sz w:val="18"/>
        </w:rPr>
      </w:pPr>
    </w:p>
    <w:p w14:paraId="7550DCCE" w14:textId="07370B7D" w:rsidR="00695875" w:rsidRPr="00410C0B" w:rsidRDefault="00695875" w:rsidP="00427544">
      <w:pPr>
        <w:ind w:left="0"/>
        <w:rPr>
          <w:rFonts w:ascii="Verdana" w:hAnsi="Verdana"/>
          <w:b/>
          <w:bCs/>
          <w:sz w:val="18"/>
        </w:rPr>
      </w:pPr>
      <w:r w:rsidRPr="00410C0B">
        <w:rPr>
          <w:rFonts w:ascii="Verdana" w:hAnsi="Verdana"/>
          <w:b/>
          <w:bCs/>
          <w:sz w:val="18"/>
        </w:rPr>
        <w:t>A. Objetivo de la dependencia</w:t>
      </w:r>
    </w:p>
    <w:p w14:paraId="3A33AF9D" w14:textId="77777777" w:rsidR="00695875" w:rsidRPr="00410C0B" w:rsidRDefault="00695875" w:rsidP="00427544">
      <w:pPr>
        <w:ind w:left="0"/>
        <w:rPr>
          <w:rFonts w:ascii="Verdana" w:hAnsi="Verdana"/>
          <w:sz w:val="18"/>
        </w:rPr>
      </w:pPr>
    </w:p>
    <w:p w14:paraId="6BE4FFB6" w14:textId="3F3A9100" w:rsidR="00695875" w:rsidRPr="002E2D48" w:rsidRDefault="00BC2018" w:rsidP="00427544">
      <w:pPr>
        <w:ind w:left="0"/>
        <w:rPr>
          <w:rFonts w:ascii="Verdana" w:hAnsi="Verdana"/>
          <w:color w:val="auto"/>
          <w:sz w:val="18"/>
        </w:rPr>
      </w:pPr>
      <w:r w:rsidRPr="002E2D48">
        <w:rPr>
          <w:rFonts w:ascii="Verdana" w:hAnsi="Verdana"/>
          <w:color w:val="auto"/>
          <w:sz w:val="18"/>
        </w:rPr>
        <w:t xml:space="preserve">Dotar, soportar, y mantener la infraestructura tecnológica para lograr la continuidad de los servicios de TI y la satisfacción del </w:t>
      </w:r>
      <w:r w:rsidR="00DF48E0" w:rsidRPr="002E2D48">
        <w:rPr>
          <w:rFonts w:ascii="Verdana" w:hAnsi="Verdana"/>
          <w:color w:val="auto"/>
          <w:sz w:val="18"/>
        </w:rPr>
        <w:t>cliente, a</w:t>
      </w:r>
      <w:r w:rsidRPr="002E2D48">
        <w:rPr>
          <w:rFonts w:ascii="Verdana" w:hAnsi="Verdana"/>
          <w:color w:val="auto"/>
          <w:sz w:val="18"/>
        </w:rPr>
        <w:t xml:space="preserve"> través de la innovación y el uso eficiente de recursos.</w:t>
      </w:r>
    </w:p>
    <w:p w14:paraId="4B32D59D" w14:textId="77777777" w:rsidR="00695875" w:rsidRPr="002E2D48" w:rsidRDefault="00695875" w:rsidP="00427544">
      <w:pPr>
        <w:ind w:left="0"/>
        <w:rPr>
          <w:rFonts w:ascii="Verdana" w:hAnsi="Verdana"/>
          <w:b/>
          <w:bCs/>
          <w:color w:val="auto"/>
          <w:sz w:val="18"/>
        </w:rPr>
      </w:pPr>
    </w:p>
    <w:p w14:paraId="7839C278" w14:textId="77777777" w:rsidR="00695875" w:rsidRPr="002E2D48" w:rsidRDefault="00695875" w:rsidP="00427544">
      <w:pPr>
        <w:ind w:left="0"/>
        <w:rPr>
          <w:rFonts w:ascii="Verdana" w:hAnsi="Verdana"/>
          <w:b/>
          <w:bCs/>
          <w:color w:val="auto"/>
          <w:sz w:val="18"/>
        </w:rPr>
      </w:pPr>
      <w:r w:rsidRPr="002E2D48">
        <w:rPr>
          <w:rFonts w:ascii="Verdana" w:hAnsi="Verdana"/>
          <w:b/>
          <w:bCs/>
          <w:color w:val="auto"/>
          <w:sz w:val="18"/>
        </w:rPr>
        <w:t>B. Principales funciones</w:t>
      </w:r>
    </w:p>
    <w:p w14:paraId="5AE67F03" w14:textId="77777777" w:rsidR="00695875" w:rsidRPr="002E2D48" w:rsidRDefault="00695875" w:rsidP="00427544">
      <w:pPr>
        <w:rPr>
          <w:rFonts w:ascii="Verdana" w:hAnsi="Verdana"/>
          <w:color w:val="auto"/>
          <w:sz w:val="18"/>
        </w:rPr>
      </w:pPr>
    </w:p>
    <w:p w14:paraId="57A37506" w14:textId="6E767602" w:rsidR="00695875" w:rsidRPr="002E2D48" w:rsidRDefault="00EF300C" w:rsidP="00427544">
      <w:pPr>
        <w:pStyle w:val="Prrafodelista"/>
        <w:numPr>
          <w:ilvl w:val="1"/>
          <w:numId w:val="90"/>
        </w:numPr>
        <w:ind w:left="709" w:hanging="739"/>
        <w:rPr>
          <w:rFonts w:ascii="Verdana" w:hAnsi="Verdana"/>
          <w:color w:val="auto"/>
          <w:sz w:val="18"/>
        </w:rPr>
      </w:pPr>
      <w:r w:rsidRPr="002E2D48">
        <w:rPr>
          <w:rFonts w:ascii="Verdana" w:hAnsi="Verdana"/>
          <w:color w:val="auto"/>
          <w:sz w:val="18"/>
        </w:rPr>
        <w:t>Administ</w:t>
      </w:r>
      <w:r w:rsidR="00F85FB4" w:rsidRPr="002E2D48">
        <w:rPr>
          <w:rFonts w:ascii="Verdana" w:hAnsi="Verdana"/>
          <w:color w:val="auto"/>
          <w:sz w:val="18"/>
        </w:rPr>
        <w:t>r</w:t>
      </w:r>
      <w:r w:rsidRPr="002E2D48">
        <w:rPr>
          <w:rFonts w:ascii="Verdana" w:hAnsi="Verdana"/>
          <w:color w:val="auto"/>
          <w:sz w:val="18"/>
        </w:rPr>
        <w:t xml:space="preserve">ar los </w:t>
      </w:r>
      <w:r w:rsidR="00B031A9" w:rsidRPr="002E2D48">
        <w:rPr>
          <w:rFonts w:ascii="Verdana" w:hAnsi="Verdana"/>
          <w:color w:val="auto"/>
          <w:sz w:val="18"/>
        </w:rPr>
        <w:t>c</w:t>
      </w:r>
      <w:r w:rsidRPr="002E2D48">
        <w:rPr>
          <w:rFonts w:ascii="Verdana" w:hAnsi="Verdana"/>
          <w:color w:val="auto"/>
          <w:sz w:val="18"/>
        </w:rPr>
        <w:t xml:space="preserve">entros físicos y </w:t>
      </w:r>
      <w:r w:rsidR="00B031A9" w:rsidRPr="002E2D48">
        <w:rPr>
          <w:rFonts w:ascii="Verdana" w:hAnsi="Verdana"/>
          <w:color w:val="auto"/>
          <w:sz w:val="18"/>
        </w:rPr>
        <w:t>v</w:t>
      </w:r>
      <w:r w:rsidR="00252AD8" w:rsidRPr="002E2D48">
        <w:rPr>
          <w:rFonts w:ascii="Verdana" w:hAnsi="Verdana"/>
          <w:color w:val="auto"/>
          <w:sz w:val="18"/>
        </w:rPr>
        <w:t>irtuales de</w:t>
      </w:r>
      <w:r w:rsidRPr="002E2D48">
        <w:rPr>
          <w:rFonts w:ascii="Verdana" w:hAnsi="Verdana"/>
          <w:color w:val="auto"/>
          <w:sz w:val="18"/>
        </w:rPr>
        <w:t xml:space="preserve"> </w:t>
      </w:r>
      <w:r w:rsidR="00B031A9" w:rsidRPr="002E2D48">
        <w:rPr>
          <w:rFonts w:ascii="Verdana" w:hAnsi="Verdana"/>
          <w:color w:val="auto"/>
          <w:sz w:val="18"/>
        </w:rPr>
        <w:t>p</w:t>
      </w:r>
      <w:r w:rsidRPr="002E2D48">
        <w:rPr>
          <w:rFonts w:ascii="Verdana" w:hAnsi="Verdana"/>
          <w:color w:val="auto"/>
          <w:sz w:val="18"/>
        </w:rPr>
        <w:t>rocesamiento de datos</w:t>
      </w:r>
    </w:p>
    <w:p w14:paraId="47C4A9E5" w14:textId="77777777" w:rsidR="00C11429" w:rsidRDefault="00C11429" w:rsidP="00C11429">
      <w:pPr>
        <w:pStyle w:val="Prrafodelista"/>
        <w:ind w:left="709" w:firstLine="0"/>
        <w:rPr>
          <w:rFonts w:ascii="Verdana" w:hAnsi="Verdana"/>
          <w:color w:val="auto"/>
          <w:sz w:val="18"/>
        </w:rPr>
      </w:pPr>
    </w:p>
    <w:p w14:paraId="6F2EFF8E" w14:textId="2472160D" w:rsidR="00EF300C" w:rsidRPr="002E2D48" w:rsidRDefault="00984C25" w:rsidP="00427544">
      <w:pPr>
        <w:pStyle w:val="Prrafodelista"/>
        <w:numPr>
          <w:ilvl w:val="1"/>
          <w:numId w:val="90"/>
        </w:numPr>
        <w:ind w:left="709" w:hanging="739"/>
        <w:rPr>
          <w:rFonts w:ascii="Verdana" w:hAnsi="Verdana"/>
          <w:color w:val="auto"/>
          <w:sz w:val="18"/>
        </w:rPr>
      </w:pPr>
      <w:r w:rsidRPr="002E2D48">
        <w:rPr>
          <w:rFonts w:ascii="Verdana" w:hAnsi="Verdana"/>
          <w:color w:val="auto"/>
          <w:sz w:val="18"/>
        </w:rPr>
        <w:t xml:space="preserve">Administrar el Multi Sitio de procesamiento de datos para la continuidad de la infraestructura de </w:t>
      </w:r>
      <w:r w:rsidR="00D23785" w:rsidRPr="002E2D48">
        <w:rPr>
          <w:rFonts w:ascii="Verdana" w:hAnsi="Verdana"/>
          <w:color w:val="auto"/>
          <w:sz w:val="18"/>
        </w:rPr>
        <w:t>TI y</w:t>
      </w:r>
      <w:r w:rsidRPr="002E2D48">
        <w:rPr>
          <w:rFonts w:ascii="Verdana" w:hAnsi="Verdana"/>
          <w:color w:val="auto"/>
          <w:sz w:val="18"/>
        </w:rPr>
        <w:t xml:space="preserve"> resiliencia de los servicios de TI empresariales</w:t>
      </w:r>
      <w:r w:rsidR="00DA0C4F" w:rsidRPr="002E2D48">
        <w:rPr>
          <w:rFonts w:ascii="Verdana" w:hAnsi="Verdana"/>
          <w:color w:val="auto"/>
          <w:sz w:val="18"/>
        </w:rPr>
        <w:t>.</w:t>
      </w:r>
    </w:p>
    <w:p w14:paraId="1A678F9C" w14:textId="77777777" w:rsidR="00C11429" w:rsidRDefault="00C11429" w:rsidP="00C11429">
      <w:pPr>
        <w:pStyle w:val="Prrafodelista"/>
        <w:ind w:left="709" w:firstLine="0"/>
        <w:rPr>
          <w:rFonts w:ascii="Verdana" w:hAnsi="Verdana"/>
          <w:color w:val="auto"/>
          <w:sz w:val="18"/>
        </w:rPr>
      </w:pPr>
    </w:p>
    <w:p w14:paraId="28D4CD93" w14:textId="5EB6805E" w:rsidR="00DA0C4F" w:rsidRPr="002E2D48" w:rsidRDefault="00D23785" w:rsidP="00427544">
      <w:pPr>
        <w:pStyle w:val="Prrafodelista"/>
        <w:numPr>
          <w:ilvl w:val="1"/>
          <w:numId w:val="90"/>
        </w:numPr>
        <w:ind w:left="709" w:hanging="739"/>
        <w:rPr>
          <w:rFonts w:ascii="Verdana" w:hAnsi="Verdana"/>
          <w:color w:val="auto"/>
          <w:sz w:val="18"/>
        </w:rPr>
      </w:pPr>
      <w:r w:rsidRPr="002E2D48">
        <w:rPr>
          <w:rFonts w:ascii="Verdana" w:hAnsi="Verdana"/>
          <w:color w:val="auto"/>
          <w:sz w:val="18"/>
        </w:rPr>
        <w:t>Aplicar los lineamientos de seguridad de la información y ciberseguridad en el ámbito correspondiente.</w:t>
      </w:r>
    </w:p>
    <w:p w14:paraId="358ED161" w14:textId="77777777" w:rsidR="00C11429" w:rsidRDefault="00C11429" w:rsidP="00C11429">
      <w:pPr>
        <w:pStyle w:val="Prrafodelista"/>
        <w:ind w:left="709" w:firstLine="0"/>
        <w:rPr>
          <w:rFonts w:ascii="Verdana" w:hAnsi="Verdana"/>
          <w:color w:val="auto"/>
          <w:sz w:val="18"/>
        </w:rPr>
      </w:pPr>
    </w:p>
    <w:p w14:paraId="3EA8EBE1" w14:textId="11FD1802" w:rsidR="00D23785" w:rsidRPr="002E2D48" w:rsidRDefault="00806222" w:rsidP="00427544">
      <w:pPr>
        <w:pStyle w:val="Prrafodelista"/>
        <w:numPr>
          <w:ilvl w:val="1"/>
          <w:numId w:val="90"/>
        </w:numPr>
        <w:ind w:left="709" w:hanging="739"/>
        <w:rPr>
          <w:rFonts w:ascii="Verdana" w:hAnsi="Verdana"/>
          <w:color w:val="auto"/>
          <w:sz w:val="18"/>
        </w:rPr>
      </w:pPr>
      <w:r w:rsidRPr="002E2D48">
        <w:rPr>
          <w:rFonts w:ascii="Verdana" w:hAnsi="Verdana"/>
          <w:color w:val="auto"/>
          <w:sz w:val="18"/>
        </w:rPr>
        <w:t>Administrar infraestructura de Base de Datos Empresariales</w:t>
      </w:r>
      <w:r w:rsidR="00522C06" w:rsidRPr="002E2D48">
        <w:rPr>
          <w:rFonts w:ascii="Verdana" w:hAnsi="Verdana"/>
          <w:color w:val="auto"/>
          <w:sz w:val="18"/>
        </w:rPr>
        <w:t>.</w:t>
      </w:r>
    </w:p>
    <w:p w14:paraId="70188CF6" w14:textId="77777777" w:rsidR="00C11429" w:rsidRDefault="00C11429" w:rsidP="00C11429">
      <w:pPr>
        <w:pStyle w:val="Prrafodelista"/>
        <w:ind w:left="709" w:firstLine="0"/>
        <w:rPr>
          <w:rFonts w:ascii="Verdana" w:hAnsi="Verdana"/>
          <w:color w:val="auto"/>
          <w:sz w:val="18"/>
        </w:rPr>
      </w:pPr>
    </w:p>
    <w:p w14:paraId="0A7CCC18" w14:textId="4303491C" w:rsidR="00806222" w:rsidRPr="002E2D48" w:rsidRDefault="00E12279" w:rsidP="00427544">
      <w:pPr>
        <w:pStyle w:val="Prrafodelista"/>
        <w:numPr>
          <w:ilvl w:val="1"/>
          <w:numId w:val="90"/>
        </w:numPr>
        <w:ind w:left="709" w:hanging="739"/>
        <w:rPr>
          <w:rFonts w:ascii="Verdana" w:hAnsi="Verdana"/>
          <w:color w:val="auto"/>
          <w:sz w:val="18"/>
        </w:rPr>
      </w:pPr>
      <w:r w:rsidRPr="002E2D48">
        <w:rPr>
          <w:rFonts w:ascii="Verdana" w:hAnsi="Verdana"/>
          <w:color w:val="auto"/>
          <w:sz w:val="18"/>
        </w:rPr>
        <w:t>Administrar servidores de aplicaciones e infraestructura web.</w:t>
      </w:r>
    </w:p>
    <w:p w14:paraId="79904921" w14:textId="77777777" w:rsidR="00C11429" w:rsidRDefault="00C11429" w:rsidP="00C11429">
      <w:pPr>
        <w:pStyle w:val="Prrafodelista"/>
        <w:ind w:left="709" w:firstLine="0"/>
        <w:rPr>
          <w:rFonts w:ascii="Verdana" w:hAnsi="Verdana"/>
          <w:color w:val="auto"/>
          <w:sz w:val="18"/>
        </w:rPr>
      </w:pPr>
    </w:p>
    <w:p w14:paraId="2DC524C7" w14:textId="78E4B8BE" w:rsidR="00E12279" w:rsidRPr="002E2D48" w:rsidRDefault="002029E1" w:rsidP="00427544">
      <w:pPr>
        <w:pStyle w:val="Prrafodelista"/>
        <w:numPr>
          <w:ilvl w:val="1"/>
          <w:numId w:val="90"/>
        </w:numPr>
        <w:ind w:left="709" w:hanging="739"/>
        <w:rPr>
          <w:rFonts w:ascii="Verdana" w:hAnsi="Verdana"/>
          <w:color w:val="auto"/>
          <w:sz w:val="18"/>
        </w:rPr>
      </w:pPr>
      <w:r w:rsidRPr="002E2D48">
        <w:rPr>
          <w:rFonts w:ascii="Verdana" w:hAnsi="Verdana"/>
          <w:color w:val="auto"/>
          <w:sz w:val="18"/>
        </w:rPr>
        <w:t xml:space="preserve">Administrar </w:t>
      </w:r>
      <w:r w:rsidR="00B031A9" w:rsidRPr="002E2D48">
        <w:rPr>
          <w:rFonts w:ascii="Verdana" w:hAnsi="Verdana"/>
          <w:color w:val="auto"/>
          <w:sz w:val="18"/>
        </w:rPr>
        <w:t>s</w:t>
      </w:r>
      <w:r w:rsidRPr="002E2D48">
        <w:rPr>
          <w:rFonts w:ascii="Verdana" w:hAnsi="Verdana"/>
          <w:color w:val="auto"/>
          <w:sz w:val="18"/>
        </w:rPr>
        <w:t xml:space="preserve">ervidores físicos y </w:t>
      </w:r>
      <w:r w:rsidR="00172420" w:rsidRPr="002E2D48">
        <w:rPr>
          <w:rFonts w:ascii="Verdana" w:hAnsi="Verdana"/>
          <w:color w:val="auto"/>
          <w:sz w:val="18"/>
        </w:rPr>
        <w:t xml:space="preserve">virtuales </w:t>
      </w:r>
      <w:r w:rsidR="00522C06" w:rsidRPr="002E2D48">
        <w:rPr>
          <w:rFonts w:ascii="Verdana" w:hAnsi="Verdana"/>
          <w:color w:val="auto"/>
          <w:sz w:val="18"/>
        </w:rPr>
        <w:t>y sistemas</w:t>
      </w:r>
      <w:r w:rsidRPr="002E2D48">
        <w:rPr>
          <w:rFonts w:ascii="Verdana" w:hAnsi="Verdana"/>
          <w:color w:val="auto"/>
          <w:sz w:val="18"/>
        </w:rPr>
        <w:t xml:space="preserve"> </w:t>
      </w:r>
      <w:r w:rsidR="00B031A9" w:rsidRPr="002E2D48">
        <w:rPr>
          <w:rFonts w:ascii="Verdana" w:hAnsi="Verdana"/>
          <w:color w:val="auto"/>
          <w:sz w:val="18"/>
        </w:rPr>
        <w:t>o</w:t>
      </w:r>
      <w:r w:rsidRPr="002E2D48">
        <w:rPr>
          <w:rFonts w:ascii="Verdana" w:hAnsi="Verdana"/>
          <w:color w:val="auto"/>
          <w:sz w:val="18"/>
        </w:rPr>
        <w:t>perativos de servidores</w:t>
      </w:r>
      <w:r w:rsidR="00522C06" w:rsidRPr="002E2D48">
        <w:rPr>
          <w:rFonts w:ascii="Verdana" w:hAnsi="Verdana"/>
          <w:color w:val="auto"/>
          <w:sz w:val="18"/>
        </w:rPr>
        <w:t>.</w:t>
      </w:r>
    </w:p>
    <w:p w14:paraId="0AB0592C" w14:textId="77777777" w:rsidR="00C11429" w:rsidRDefault="00C11429" w:rsidP="00C11429">
      <w:pPr>
        <w:pStyle w:val="Prrafodelista"/>
        <w:ind w:left="709" w:firstLine="0"/>
        <w:rPr>
          <w:rFonts w:ascii="Verdana" w:hAnsi="Verdana"/>
          <w:color w:val="auto"/>
          <w:sz w:val="18"/>
        </w:rPr>
      </w:pPr>
    </w:p>
    <w:p w14:paraId="1D18E15D" w14:textId="2F527DC9" w:rsidR="002029E1" w:rsidRPr="002E2D48" w:rsidRDefault="00522C06" w:rsidP="00427544">
      <w:pPr>
        <w:pStyle w:val="Prrafodelista"/>
        <w:numPr>
          <w:ilvl w:val="1"/>
          <w:numId w:val="90"/>
        </w:numPr>
        <w:ind w:left="709" w:hanging="739"/>
        <w:rPr>
          <w:rFonts w:ascii="Verdana" w:hAnsi="Verdana"/>
          <w:color w:val="auto"/>
          <w:sz w:val="18"/>
        </w:rPr>
      </w:pPr>
      <w:r w:rsidRPr="002E2D48">
        <w:rPr>
          <w:rFonts w:ascii="Verdana" w:hAnsi="Verdana"/>
          <w:color w:val="auto"/>
          <w:sz w:val="18"/>
        </w:rPr>
        <w:t>Atender los requerimientos de los entes reguladores en temas de infraestructura de TI.</w:t>
      </w:r>
    </w:p>
    <w:p w14:paraId="49CCD34A" w14:textId="77777777" w:rsidR="00C11429" w:rsidRDefault="00C11429" w:rsidP="00C11429">
      <w:pPr>
        <w:pStyle w:val="Prrafodelista"/>
        <w:ind w:left="709" w:firstLine="0"/>
        <w:rPr>
          <w:rFonts w:ascii="Verdana" w:hAnsi="Verdana"/>
          <w:color w:val="auto"/>
          <w:sz w:val="18"/>
        </w:rPr>
      </w:pPr>
    </w:p>
    <w:p w14:paraId="196DC103" w14:textId="2A599599" w:rsidR="00522C06" w:rsidRPr="002E2D48" w:rsidRDefault="00813484" w:rsidP="00427544">
      <w:pPr>
        <w:pStyle w:val="Prrafodelista"/>
        <w:numPr>
          <w:ilvl w:val="1"/>
          <w:numId w:val="90"/>
        </w:numPr>
        <w:ind w:left="709" w:hanging="739"/>
        <w:rPr>
          <w:rFonts w:ascii="Verdana" w:hAnsi="Verdana"/>
          <w:color w:val="auto"/>
          <w:sz w:val="18"/>
        </w:rPr>
      </w:pPr>
      <w:r w:rsidRPr="002E2D48">
        <w:rPr>
          <w:rFonts w:ascii="Verdana" w:hAnsi="Verdana"/>
          <w:color w:val="auto"/>
          <w:sz w:val="18"/>
        </w:rPr>
        <w:t xml:space="preserve">Administrar los respaldos de información, </w:t>
      </w:r>
      <w:r w:rsidR="00252AD8" w:rsidRPr="002E2D48">
        <w:rPr>
          <w:rFonts w:ascii="Verdana" w:hAnsi="Verdana"/>
          <w:color w:val="auto"/>
          <w:sz w:val="18"/>
        </w:rPr>
        <w:t>así</w:t>
      </w:r>
      <w:r w:rsidRPr="002E2D48">
        <w:rPr>
          <w:rFonts w:ascii="Verdana" w:hAnsi="Verdana"/>
          <w:color w:val="auto"/>
          <w:sz w:val="18"/>
        </w:rPr>
        <w:t xml:space="preserve"> como las recuperaciones y restauraciones de </w:t>
      </w:r>
      <w:r w:rsidR="00B031A9" w:rsidRPr="002E2D48">
        <w:rPr>
          <w:rFonts w:ascii="Verdana" w:hAnsi="Verdana"/>
          <w:color w:val="auto"/>
          <w:sz w:val="18"/>
        </w:rPr>
        <w:t>estos</w:t>
      </w:r>
      <w:r w:rsidRPr="002E2D48">
        <w:rPr>
          <w:rFonts w:ascii="Verdana" w:hAnsi="Verdana"/>
          <w:color w:val="auto"/>
          <w:sz w:val="18"/>
        </w:rPr>
        <w:t>.</w:t>
      </w:r>
    </w:p>
    <w:p w14:paraId="1A522082" w14:textId="77777777" w:rsidR="00C11429" w:rsidRDefault="00C11429" w:rsidP="00C11429">
      <w:pPr>
        <w:pStyle w:val="Prrafodelista"/>
        <w:ind w:left="709" w:firstLine="0"/>
        <w:rPr>
          <w:rFonts w:ascii="Verdana" w:hAnsi="Verdana"/>
          <w:color w:val="auto"/>
          <w:sz w:val="18"/>
        </w:rPr>
      </w:pPr>
    </w:p>
    <w:p w14:paraId="063B3EED" w14:textId="51D2AD60" w:rsidR="00813484" w:rsidRPr="002E2D48" w:rsidRDefault="00B7374A" w:rsidP="00427544">
      <w:pPr>
        <w:pStyle w:val="Prrafodelista"/>
        <w:numPr>
          <w:ilvl w:val="1"/>
          <w:numId w:val="90"/>
        </w:numPr>
        <w:ind w:left="709" w:hanging="739"/>
        <w:rPr>
          <w:rFonts w:ascii="Verdana" w:hAnsi="Verdana"/>
          <w:color w:val="auto"/>
          <w:sz w:val="18"/>
        </w:rPr>
      </w:pPr>
      <w:r w:rsidRPr="002E2D48">
        <w:rPr>
          <w:rFonts w:ascii="Verdana" w:hAnsi="Verdana"/>
          <w:color w:val="auto"/>
          <w:sz w:val="18"/>
        </w:rPr>
        <w:t>Contribuir con la investigación e innovación de nuevas tecnologías para las necesidades de infraestructura de TI de la CNFL.</w:t>
      </w:r>
    </w:p>
    <w:p w14:paraId="687444D0" w14:textId="77777777" w:rsidR="00C11429" w:rsidRDefault="00C11429" w:rsidP="00C11429">
      <w:pPr>
        <w:pStyle w:val="Prrafodelista"/>
        <w:ind w:left="709" w:firstLine="0"/>
        <w:rPr>
          <w:rFonts w:ascii="Verdana" w:hAnsi="Verdana"/>
          <w:color w:val="auto"/>
          <w:sz w:val="18"/>
        </w:rPr>
      </w:pPr>
    </w:p>
    <w:p w14:paraId="67E3591A" w14:textId="5BB5CC87" w:rsidR="00B7374A" w:rsidRPr="002E2D48" w:rsidRDefault="00946289" w:rsidP="00427544">
      <w:pPr>
        <w:pStyle w:val="Prrafodelista"/>
        <w:numPr>
          <w:ilvl w:val="1"/>
          <w:numId w:val="90"/>
        </w:numPr>
        <w:ind w:left="709" w:hanging="739"/>
        <w:rPr>
          <w:rFonts w:ascii="Verdana" w:hAnsi="Verdana"/>
          <w:color w:val="auto"/>
          <w:sz w:val="18"/>
        </w:rPr>
      </w:pPr>
      <w:r w:rsidRPr="002E2D48">
        <w:rPr>
          <w:rFonts w:ascii="Verdana" w:hAnsi="Verdana"/>
          <w:color w:val="auto"/>
          <w:sz w:val="18"/>
        </w:rPr>
        <w:t xml:space="preserve">Gestionar las compras de infraestructura de TI de procesamiento </w:t>
      </w:r>
      <w:r w:rsidR="001A2AE8" w:rsidRPr="002E2D48">
        <w:rPr>
          <w:rFonts w:ascii="Verdana" w:hAnsi="Verdana"/>
          <w:color w:val="auto"/>
          <w:sz w:val="18"/>
        </w:rPr>
        <w:t>empresarial.</w:t>
      </w:r>
    </w:p>
    <w:p w14:paraId="18EDCF3D" w14:textId="77777777" w:rsidR="00C11429" w:rsidRDefault="00C11429" w:rsidP="00C11429">
      <w:pPr>
        <w:pStyle w:val="Prrafodelista"/>
        <w:ind w:left="709" w:firstLine="0"/>
        <w:rPr>
          <w:rFonts w:ascii="Verdana" w:hAnsi="Verdana"/>
          <w:color w:val="auto"/>
          <w:sz w:val="18"/>
        </w:rPr>
      </w:pPr>
    </w:p>
    <w:p w14:paraId="4B20C94E" w14:textId="4F80BD5F" w:rsidR="008E1DA1" w:rsidRPr="002E2D48" w:rsidRDefault="00DD61C5" w:rsidP="00427544">
      <w:pPr>
        <w:pStyle w:val="Prrafodelista"/>
        <w:numPr>
          <w:ilvl w:val="1"/>
          <w:numId w:val="90"/>
        </w:numPr>
        <w:ind w:left="709" w:hanging="739"/>
        <w:rPr>
          <w:rFonts w:ascii="Verdana" w:hAnsi="Verdana"/>
          <w:color w:val="auto"/>
          <w:sz w:val="18"/>
        </w:rPr>
      </w:pPr>
      <w:r w:rsidRPr="002E2D48">
        <w:rPr>
          <w:rFonts w:ascii="Verdana" w:hAnsi="Verdana"/>
          <w:color w:val="auto"/>
          <w:sz w:val="18"/>
        </w:rPr>
        <w:t>Administrar contratos tercerizados de soporte y mantenimiento para continuidad de la infraestructura de TI.</w:t>
      </w:r>
    </w:p>
    <w:p w14:paraId="473AED5C" w14:textId="77777777" w:rsidR="00C11429" w:rsidRDefault="00C11429" w:rsidP="00C11429">
      <w:pPr>
        <w:pStyle w:val="Prrafodelista"/>
        <w:ind w:left="709" w:firstLine="0"/>
        <w:rPr>
          <w:rFonts w:ascii="Verdana" w:hAnsi="Verdana"/>
          <w:color w:val="auto"/>
          <w:sz w:val="18"/>
        </w:rPr>
      </w:pPr>
    </w:p>
    <w:p w14:paraId="7BCF8E6A" w14:textId="763415F2" w:rsidR="00DD61C5" w:rsidRPr="002E2D48" w:rsidRDefault="002D7870" w:rsidP="00427544">
      <w:pPr>
        <w:pStyle w:val="Prrafodelista"/>
        <w:numPr>
          <w:ilvl w:val="1"/>
          <w:numId w:val="90"/>
        </w:numPr>
        <w:ind w:left="709" w:hanging="739"/>
        <w:rPr>
          <w:rFonts w:ascii="Verdana" w:hAnsi="Verdana"/>
          <w:color w:val="auto"/>
          <w:sz w:val="18"/>
        </w:rPr>
      </w:pPr>
      <w:r w:rsidRPr="002E2D48">
        <w:rPr>
          <w:rFonts w:ascii="Verdana" w:hAnsi="Verdana"/>
          <w:color w:val="auto"/>
          <w:sz w:val="18"/>
        </w:rPr>
        <w:t>Atender solicitudes e incidentes de la infraestructura de TI.</w:t>
      </w:r>
    </w:p>
    <w:p w14:paraId="27DFF746" w14:textId="77777777" w:rsidR="00C11429" w:rsidRDefault="00C11429" w:rsidP="00C11429">
      <w:pPr>
        <w:pStyle w:val="Prrafodelista"/>
        <w:ind w:left="709" w:firstLine="0"/>
        <w:rPr>
          <w:rFonts w:ascii="Verdana" w:hAnsi="Verdana"/>
          <w:color w:val="auto"/>
          <w:sz w:val="18"/>
        </w:rPr>
      </w:pPr>
    </w:p>
    <w:p w14:paraId="20BE3A6C" w14:textId="3AB0B36C" w:rsidR="002D7870" w:rsidRPr="002E2D48" w:rsidRDefault="006F5242" w:rsidP="00427544">
      <w:pPr>
        <w:pStyle w:val="Prrafodelista"/>
        <w:numPr>
          <w:ilvl w:val="1"/>
          <w:numId w:val="90"/>
        </w:numPr>
        <w:ind w:left="709" w:hanging="739"/>
        <w:rPr>
          <w:rFonts w:ascii="Verdana" w:hAnsi="Verdana"/>
          <w:color w:val="auto"/>
          <w:sz w:val="18"/>
        </w:rPr>
      </w:pPr>
      <w:r w:rsidRPr="002E2D48">
        <w:rPr>
          <w:rFonts w:ascii="Verdana" w:hAnsi="Verdana"/>
          <w:color w:val="auto"/>
          <w:sz w:val="18"/>
        </w:rPr>
        <w:t>Administrar la infraestructura TI del sistema de video vigilancia.</w:t>
      </w:r>
    </w:p>
    <w:p w14:paraId="58C148FB" w14:textId="77777777" w:rsidR="00C11429" w:rsidRDefault="00C11429" w:rsidP="00C11429">
      <w:pPr>
        <w:pStyle w:val="Prrafodelista"/>
        <w:ind w:left="709" w:firstLine="0"/>
        <w:rPr>
          <w:rFonts w:ascii="Verdana" w:hAnsi="Verdana"/>
          <w:color w:val="auto"/>
          <w:sz w:val="18"/>
        </w:rPr>
      </w:pPr>
    </w:p>
    <w:p w14:paraId="71CFD51D" w14:textId="561E0561" w:rsidR="006F5242" w:rsidRPr="002E2D48" w:rsidRDefault="00991237" w:rsidP="00427544">
      <w:pPr>
        <w:pStyle w:val="Prrafodelista"/>
        <w:numPr>
          <w:ilvl w:val="1"/>
          <w:numId w:val="90"/>
        </w:numPr>
        <w:ind w:left="709" w:hanging="739"/>
        <w:rPr>
          <w:rFonts w:ascii="Verdana" w:hAnsi="Verdana"/>
          <w:color w:val="auto"/>
          <w:sz w:val="18"/>
        </w:rPr>
      </w:pPr>
      <w:r w:rsidRPr="002E2D48">
        <w:rPr>
          <w:rFonts w:ascii="Verdana" w:hAnsi="Verdana"/>
          <w:color w:val="auto"/>
          <w:sz w:val="18"/>
        </w:rPr>
        <w:t xml:space="preserve">Brindar </w:t>
      </w:r>
      <w:r w:rsidR="008B089C" w:rsidRPr="002E2D48">
        <w:rPr>
          <w:rFonts w:ascii="Verdana" w:hAnsi="Verdana"/>
          <w:color w:val="auto"/>
          <w:sz w:val="18"/>
        </w:rPr>
        <w:t>asesorías</w:t>
      </w:r>
      <w:r w:rsidRPr="002E2D48">
        <w:rPr>
          <w:rFonts w:ascii="Verdana" w:hAnsi="Verdana"/>
          <w:color w:val="auto"/>
          <w:sz w:val="18"/>
        </w:rPr>
        <w:t xml:space="preserve"> en aspectos de infraestructura de TI a nivel empresarial.</w:t>
      </w:r>
    </w:p>
    <w:p w14:paraId="16A29C13" w14:textId="77777777" w:rsidR="00C11429" w:rsidRDefault="00C11429" w:rsidP="00C11429">
      <w:pPr>
        <w:pStyle w:val="Prrafodelista"/>
        <w:ind w:left="709" w:firstLine="0"/>
        <w:rPr>
          <w:rFonts w:ascii="Verdana" w:hAnsi="Verdana"/>
          <w:color w:val="auto"/>
          <w:sz w:val="18"/>
        </w:rPr>
      </w:pPr>
    </w:p>
    <w:p w14:paraId="2713615E" w14:textId="0A19B0DC" w:rsidR="00991237" w:rsidRPr="002E2D48" w:rsidRDefault="008B089C" w:rsidP="00427544">
      <w:pPr>
        <w:pStyle w:val="Prrafodelista"/>
        <w:numPr>
          <w:ilvl w:val="1"/>
          <w:numId w:val="90"/>
        </w:numPr>
        <w:ind w:left="709" w:hanging="739"/>
        <w:rPr>
          <w:rFonts w:ascii="Verdana" w:hAnsi="Verdana"/>
          <w:color w:val="auto"/>
          <w:sz w:val="18"/>
        </w:rPr>
      </w:pPr>
      <w:r w:rsidRPr="002E2D48">
        <w:rPr>
          <w:rFonts w:ascii="Verdana" w:hAnsi="Verdana"/>
          <w:color w:val="auto"/>
          <w:sz w:val="18"/>
        </w:rPr>
        <w:t>Administrar las redes virtuales de la infraestructura virtual de TI.</w:t>
      </w:r>
    </w:p>
    <w:p w14:paraId="77CE96F9" w14:textId="77777777" w:rsidR="00C11429" w:rsidRDefault="00C11429" w:rsidP="00427544">
      <w:pPr>
        <w:ind w:left="0"/>
        <w:rPr>
          <w:rFonts w:ascii="Verdana" w:hAnsi="Verdana"/>
          <w:b/>
          <w:bCs/>
          <w:sz w:val="18"/>
        </w:rPr>
      </w:pPr>
    </w:p>
    <w:p w14:paraId="34CD4657" w14:textId="774A488F" w:rsidR="00695875" w:rsidRPr="00410C0B" w:rsidRDefault="00695875" w:rsidP="00427544">
      <w:pPr>
        <w:ind w:left="0"/>
        <w:rPr>
          <w:rFonts w:ascii="Verdana" w:hAnsi="Verdana"/>
          <w:b/>
          <w:bCs/>
          <w:sz w:val="18"/>
        </w:rPr>
      </w:pPr>
      <w:r w:rsidRPr="00410C0B">
        <w:rPr>
          <w:rFonts w:ascii="Verdana" w:hAnsi="Verdana"/>
          <w:b/>
          <w:bCs/>
          <w:sz w:val="18"/>
        </w:rPr>
        <w:t>C. Dependencia Jerárquica</w:t>
      </w:r>
    </w:p>
    <w:p w14:paraId="7308891B" w14:textId="77777777" w:rsidR="00C11429" w:rsidRDefault="00C11429" w:rsidP="00427544">
      <w:pPr>
        <w:pStyle w:val="Prrafodelista"/>
        <w:ind w:left="0" w:firstLine="0"/>
        <w:rPr>
          <w:rFonts w:ascii="Verdana" w:hAnsi="Verdana"/>
          <w:color w:val="auto"/>
          <w:sz w:val="18"/>
        </w:rPr>
      </w:pPr>
    </w:p>
    <w:p w14:paraId="4210454E" w14:textId="4B82C691" w:rsidR="00695875" w:rsidRPr="002E2D48" w:rsidRDefault="00695875" w:rsidP="00427544">
      <w:pPr>
        <w:pStyle w:val="Prrafodelista"/>
        <w:ind w:left="0" w:firstLine="0"/>
        <w:rPr>
          <w:rFonts w:ascii="Verdana" w:hAnsi="Verdana"/>
          <w:color w:val="auto"/>
          <w:sz w:val="18"/>
        </w:rPr>
      </w:pPr>
      <w:r w:rsidRPr="002E2D48">
        <w:rPr>
          <w:rFonts w:ascii="Verdana" w:hAnsi="Verdana"/>
          <w:color w:val="auto"/>
          <w:sz w:val="18"/>
        </w:rPr>
        <w:t xml:space="preserve">Área </w:t>
      </w:r>
      <w:r w:rsidR="00570F75" w:rsidRPr="002E2D48">
        <w:rPr>
          <w:rFonts w:ascii="Verdana" w:hAnsi="Verdana"/>
          <w:color w:val="auto"/>
          <w:sz w:val="18"/>
        </w:rPr>
        <w:t xml:space="preserve">de </w:t>
      </w:r>
      <w:r w:rsidR="001958E3" w:rsidRPr="002E2D48">
        <w:rPr>
          <w:rFonts w:ascii="Verdana" w:hAnsi="Verdana"/>
          <w:color w:val="auto"/>
          <w:sz w:val="18"/>
        </w:rPr>
        <w:t xml:space="preserve">Infraestructura y </w:t>
      </w:r>
      <w:r w:rsidR="007D696A" w:rsidRPr="002E2D48">
        <w:rPr>
          <w:rFonts w:ascii="Verdana" w:hAnsi="Verdana"/>
          <w:color w:val="auto"/>
          <w:sz w:val="18"/>
        </w:rPr>
        <w:t>Operación de Servicios de TI</w:t>
      </w:r>
    </w:p>
    <w:p w14:paraId="4C8EE10B" w14:textId="77777777" w:rsidR="00C11429" w:rsidRDefault="00C11429" w:rsidP="00427544">
      <w:pPr>
        <w:ind w:left="0"/>
        <w:rPr>
          <w:rFonts w:ascii="Verdana" w:hAnsi="Verdana"/>
          <w:b/>
          <w:bCs/>
          <w:sz w:val="18"/>
        </w:rPr>
      </w:pPr>
    </w:p>
    <w:p w14:paraId="053FA90A" w14:textId="2980C83F" w:rsidR="00695875" w:rsidRPr="00410C0B" w:rsidRDefault="00695875" w:rsidP="00427544">
      <w:pPr>
        <w:ind w:left="0"/>
        <w:rPr>
          <w:rFonts w:ascii="Verdana" w:hAnsi="Verdana"/>
          <w:b/>
          <w:bCs/>
          <w:sz w:val="18"/>
        </w:rPr>
      </w:pPr>
      <w:r w:rsidRPr="00410C0B">
        <w:rPr>
          <w:rFonts w:ascii="Verdana" w:hAnsi="Verdana"/>
          <w:b/>
          <w:bCs/>
          <w:sz w:val="18"/>
        </w:rPr>
        <w:t>D. Unidades organizacionales con subordinación directa</w:t>
      </w:r>
    </w:p>
    <w:p w14:paraId="7644A717" w14:textId="77777777" w:rsidR="00695875" w:rsidRPr="00410C0B" w:rsidRDefault="00695875" w:rsidP="00427544">
      <w:pPr>
        <w:ind w:left="0"/>
        <w:rPr>
          <w:rFonts w:ascii="Verdana" w:hAnsi="Verdana"/>
          <w:sz w:val="18"/>
        </w:rPr>
      </w:pPr>
    </w:p>
    <w:p w14:paraId="42CB21FB" w14:textId="77777777" w:rsidR="00695875" w:rsidRPr="00410C0B" w:rsidRDefault="00695875" w:rsidP="00427544">
      <w:pPr>
        <w:ind w:left="0"/>
        <w:rPr>
          <w:rFonts w:ascii="Verdana" w:hAnsi="Verdana"/>
          <w:sz w:val="18"/>
        </w:rPr>
      </w:pPr>
      <w:r w:rsidRPr="00410C0B">
        <w:rPr>
          <w:rFonts w:ascii="Verdana" w:hAnsi="Verdana"/>
          <w:sz w:val="18"/>
        </w:rPr>
        <w:t>Ninguna</w:t>
      </w:r>
    </w:p>
    <w:p w14:paraId="44F2F5AF" w14:textId="77777777" w:rsidR="00E621CF" w:rsidRPr="00410C0B" w:rsidRDefault="00E621CF" w:rsidP="00427544">
      <w:pPr>
        <w:ind w:left="0"/>
        <w:rPr>
          <w:rFonts w:ascii="Verdana" w:hAnsi="Verdana"/>
          <w:sz w:val="18"/>
        </w:rPr>
      </w:pPr>
    </w:p>
    <w:p w14:paraId="6121685B" w14:textId="77777777" w:rsidR="00CF5E17" w:rsidRDefault="00CF5E17" w:rsidP="00427544">
      <w:pPr>
        <w:ind w:left="0"/>
        <w:rPr>
          <w:rFonts w:ascii="Verdana" w:hAnsi="Verdana"/>
          <w:sz w:val="18"/>
        </w:rPr>
      </w:pPr>
    </w:p>
    <w:p w14:paraId="5A5CBF12" w14:textId="77777777" w:rsidR="00134FFB" w:rsidRDefault="00134FFB" w:rsidP="00427544">
      <w:pPr>
        <w:rPr>
          <w:rFonts w:ascii="Verdana" w:hAnsi="Verdana"/>
          <w:b/>
          <w:color w:val="FF692D" w:themeColor="accent1"/>
          <w:sz w:val="18"/>
        </w:rPr>
      </w:pPr>
      <w:bookmarkStart w:id="122" w:name="_Toc118787925"/>
      <w:r>
        <w:rPr>
          <w:rFonts w:ascii="Verdana" w:hAnsi="Verdana"/>
          <w:sz w:val="18"/>
        </w:rPr>
        <w:br w:type="page"/>
      </w:r>
    </w:p>
    <w:p w14:paraId="00DC72F6" w14:textId="07F197E4" w:rsidR="00452A14" w:rsidRPr="00410C0B" w:rsidRDefault="00452A14" w:rsidP="00427544">
      <w:pPr>
        <w:pStyle w:val="Ttulo3"/>
        <w:rPr>
          <w:rFonts w:ascii="Verdana" w:hAnsi="Verdana"/>
          <w:sz w:val="18"/>
        </w:rPr>
      </w:pPr>
      <w:r w:rsidRPr="00410C0B">
        <w:rPr>
          <w:rFonts w:ascii="Verdana" w:hAnsi="Verdana"/>
          <w:sz w:val="18"/>
        </w:rPr>
        <w:lastRenderedPageBreak/>
        <w:t>91. PROCESO DOTACIÓN Y SOPORTE A USUARIO</w:t>
      </w:r>
      <w:bookmarkEnd w:id="122"/>
    </w:p>
    <w:p w14:paraId="0D20D4B8" w14:textId="77777777" w:rsidR="00C11429" w:rsidRDefault="00C11429" w:rsidP="00427544">
      <w:pPr>
        <w:ind w:left="0"/>
        <w:rPr>
          <w:rFonts w:ascii="Verdana" w:hAnsi="Verdana"/>
          <w:b/>
          <w:bCs/>
          <w:sz w:val="18"/>
        </w:rPr>
      </w:pPr>
    </w:p>
    <w:p w14:paraId="2432E81D" w14:textId="205C39C4" w:rsidR="00452A14" w:rsidRPr="00410C0B" w:rsidRDefault="00452A14" w:rsidP="00427544">
      <w:pPr>
        <w:ind w:left="0"/>
        <w:rPr>
          <w:rFonts w:ascii="Verdana" w:hAnsi="Verdana"/>
          <w:b/>
          <w:bCs/>
          <w:sz w:val="18"/>
        </w:rPr>
      </w:pPr>
      <w:r w:rsidRPr="00410C0B">
        <w:rPr>
          <w:rFonts w:ascii="Verdana" w:hAnsi="Verdana"/>
          <w:b/>
          <w:bCs/>
          <w:sz w:val="18"/>
        </w:rPr>
        <w:t>A. Objetivo de la dependencia</w:t>
      </w:r>
    </w:p>
    <w:p w14:paraId="4FFF6279" w14:textId="77777777" w:rsidR="00452A14" w:rsidRPr="00410C0B" w:rsidRDefault="00452A14" w:rsidP="00427544">
      <w:pPr>
        <w:ind w:left="0"/>
        <w:rPr>
          <w:rFonts w:ascii="Verdana" w:hAnsi="Verdana"/>
          <w:sz w:val="18"/>
        </w:rPr>
      </w:pPr>
    </w:p>
    <w:p w14:paraId="13719B4E" w14:textId="2EF5ABA8" w:rsidR="00452A14" w:rsidRPr="00410C0B" w:rsidRDefault="007D3E88" w:rsidP="00427544">
      <w:pPr>
        <w:ind w:left="0"/>
        <w:rPr>
          <w:rFonts w:ascii="Verdana" w:hAnsi="Verdana"/>
          <w:sz w:val="18"/>
        </w:rPr>
      </w:pPr>
      <w:r w:rsidRPr="00410C0B">
        <w:rPr>
          <w:rFonts w:ascii="Verdana" w:hAnsi="Verdana"/>
          <w:sz w:val="18"/>
        </w:rPr>
        <w:t>Dotar, soportar</w:t>
      </w:r>
      <w:r w:rsidR="00237D92" w:rsidRPr="00410C0B">
        <w:rPr>
          <w:rFonts w:ascii="Verdana" w:hAnsi="Verdana"/>
          <w:sz w:val="18"/>
        </w:rPr>
        <w:t xml:space="preserve"> y mantener </w:t>
      </w:r>
      <w:r w:rsidR="00AF41CE" w:rsidRPr="00410C0B">
        <w:rPr>
          <w:rFonts w:ascii="Verdana" w:hAnsi="Verdana"/>
          <w:sz w:val="18"/>
        </w:rPr>
        <w:t>los equipos</w:t>
      </w:r>
      <w:r w:rsidR="00237D92" w:rsidRPr="00410C0B">
        <w:rPr>
          <w:rFonts w:ascii="Verdana" w:hAnsi="Verdana"/>
          <w:sz w:val="18"/>
        </w:rPr>
        <w:t xml:space="preserve"> de usuario final, sistema de video vigilancia y sistema de acceso físico a través de la innovación y el uso eficiente de recursos.</w:t>
      </w:r>
    </w:p>
    <w:p w14:paraId="2CAAC378" w14:textId="77777777" w:rsidR="00C11429" w:rsidRDefault="00C11429" w:rsidP="00427544">
      <w:pPr>
        <w:ind w:left="0"/>
        <w:rPr>
          <w:rFonts w:ascii="Verdana" w:hAnsi="Verdana"/>
          <w:b/>
          <w:bCs/>
          <w:sz w:val="18"/>
        </w:rPr>
      </w:pPr>
    </w:p>
    <w:p w14:paraId="5E079CF1" w14:textId="3F8D5961" w:rsidR="00452A14" w:rsidRPr="00410C0B" w:rsidRDefault="00452A14" w:rsidP="00427544">
      <w:pPr>
        <w:ind w:left="0"/>
        <w:rPr>
          <w:rFonts w:ascii="Verdana" w:hAnsi="Verdana"/>
          <w:b/>
          <w:bCs/>
          <w:sz w:val="18"/>
        </w:rPr>
      </w:pPr>
      <w:r w:rsidRPr="00410C0B">
        <w:rPr>
          <w:rFonts w:ascii="Verdana" w:hAnsi="Verdana"/>
          <w:b/>
          <w:bCs/>
          <w:sz w:val="18"/>
        </w:rPr>
        <w:t>B. Principales funciones</w:t>
      </w:r>
    </w:p>
    <w:p w14:paraId="651CC46E" w14:textId="77777777" w:rsidR="00452A14" w:rsidRPr="00410C0B" w:rsidRDefault="00452A14" w:rsidP="00427544">
      <w:pPr>
        <w:rPr>
          <w:rFonts w:ascii="Verdana" w:hAnsi="Verdana"/>
          <w:sz w:val="18"/>
        </w:rPr>
      </w:pPr>
    </w:p>
    <w:p w14:paraId="1BA8ABF8" w14:textId="50CFBBAD" w:rsidR="00452A14" w:rsidRPr="002E2D48" w:rsidRDefault="00AF41CE" w:rsidP="00427544">
      <w:pPr>
        <w:pStyle w:val="Prrafodelista"/>
        <w:numPr>
          <w:ilvl w:val="1"/>
          <w:numId w:val="91"/>
        </w:numPr>
        <w:ind w:left="709" w:hanging="739"/>
        <w:rPr>
          <w:rFonts w:ascii="Verdana" w:hAnsi="Verdana"/>
          <w:color w:val="auto"/>
          <w:sz w:val="18"/>
        </w:rPr>
      </w:pPr>
      <w:r w:rsidRPr="002E2D48">
        <w:rPr>
          <w:rFonts w:ascii="Verdana" w:hAnsi="Verdana"/>
          <w:color w:val="auto"/>
          <w:sz w:val="18"/>
        </w:rPr>
        <w:t xml:space="preserve">Gestionar el soporte y mantenimiento preventivo y correctivo al parque de equipos de cómputo y </w:t>
      </w:r>
      <w:r w:rsidR="00F16430" w:rsidRPr="002E2D48">
        <w:rPr>
          <w:rFonts w:ascii="Verdana" w:hAnsi="Verdana"/>
          <w:color w:val="auto"/>
          <w:sz w:val="18"/>
        </w:rPr>
        <w:t>periféricos de</w:t>
      </w:r>
      <w:r w:rsidRPr="002E2D48">
        <w:rPr>
          <w:rFonts w:ascii="Verdana" w:hAnsi="Verdana"/>
          <w:color w:val="auto"/>
          <w:sz w:val="18"/>
        </w:rPr>
        <w:t xml:space="preserve"> usuario final de la </w:t>
      </w:r>
      <w:r w:rsidR="00B031A9" w:rsidRPr="002E2D48">
        <w:rPr>
          <w:rFonts w:ascii="Verdana" w:hAnsi="Verdana"/>
          <w:color w:val="auto"/>
          <w:sz w:val="18"/>
        </w:rPr>
        <w:t>CNFL</w:t>
      </w:r>
      <w:r w:rsidRPr="002E2D48">
        <w:rPr>
          <w:rFonts w:ascii="Verdana" w:hAnsi="Verdana"/>
          <w:color w:val="auto"/>
          <w:sz w:val="18"/>
        </w:rPr>
        <w:t>.</w:t>
      </w:r>
    </w:p>
    <w:p w14:paraId="2680B7F6" w14:textId="77777777" w:rsidR="00C11429" w:rsidRDefault="00C11429" w:rsidP="00C11429">
      <w:pPr>
        <w:pStyle w:val="Prrafodelista"/>
        <w:ind w:left="709" w:firstLine="0"/>
        <w:rPr>
          <w:rFonts w:ascii="Verdana" w:hAnsi="Verdana"/>
          <w:color w:val="auto"/>
          <w:sz w:val="18"/>
        </w:rPr>
      </w:pPr>
    </w:p>
    <w:p w14:paraId="7141100A" w14:textId="2E199548" w:rsidR="00AF41CE" w:rsidRPr="002E2D48" w:rsidRDefault="00FF107B" w:rsidP="00427544">
      <w:pPr>
        <w:pStyle w:val="Prrafodelista"/>
        <w:numPr>
          <w:ilvl w:val="1"/>
          <w:numId w:val="91"/>
        </w:numPr>
        <w:ind w:left="709" w:hanging="739"/>
        <w:rPr>
          <w:rFonts w:ascii="Verdana" w:hAnsi="Verdana"/>
          <w:color w:val="auto"/>
          <w:sz w:val="18"/>
        </w:rPr>
      </w:pPr>
      <w:r w:rsidRPr="002E2D48">
        <w:rPr>
          <w:rFonts w:ascii="Verdana" w:hAnsi="Verdana"/>
          <w:color w:val="auto"/>
          <w:sz w:val="18"/>
        </w:rPr>
        <w:t>Dotar, soportar y mantener centros de impresión y control de acceso a nivel empresarial</w:t>
      </w:r>
      <w:r w:rsidR="00B031A9" w:rsidRPr="002E2D48">
        <w:rPr>
          <w:rFonts w:ascii="Verdana" w:hAnsi="Verdana"/>
          <w:color w:val="auto"/>
          <w:sz w:val="18"/>
        </w:rPr>
        <w:t>.</w:t>
      </w:r>
    </w:p>
    <w:p w14:paraId="23C4831E" w14:textId="77777777" w:rsidR="00C11429" w:rsidRDefault="00C11429" w:rsidP="00C11429">
      <w:pPr>
        <w:pStyle w:val="Prrafodelista"/>
        <w:ind w:left="709" w:firstLine="0"/>
        <w:rPr>
          <w:rFonts w:ascii="Verdana" w:hAnsi="Verdana"/>
          <w:color w:val="auto"/>
          <w:sz w:val="18"/>
        </w:rPr>
      </w:pPr>
    </w:p>
    <w:p w14:paraId="46F4678A" w14:textId="331E12D0" w:rsidR="00FF107B" w:rsidRPr="002E2D48" w:rsidRDefault="00AB0687" w:rsidP="00427544">
      <w:pPr>
        <w:pStyle w:val="Prrafodelista"/>
        <w:numPr>
          <w:ilvl w:val="1"/>
          <w:numId w:val="91"/>
        </w:numPr>
        <w:ind w:left="709" w:hanging="739"/>
        <w:rPr>
          <w:rFonts w:ascii="Verdana" w:hAnsi="Verdana"/>
          <w:color w:val="auto"/>
          <w:sz w:val="18"/>
        </w:rPr>
      </w:pPr>
      <w:r w:rsidRPr="002E2D48">
        <w:rPr>
          <w:rFonts w:ascii="Verdana" w:hAnsi="Verdana"/>
          <w:color w:val="auto"/>
          <w:sz w:val="18"/>
        </w:rPr>
        <w:t xml:space="preserve">Administrar el </w:t>
      </w:r>
      <w:r w:rsidR="00F16430" w:rsidRPr="002E2D48">
        <w:rPr>
          <w:rFonts w:ascii="Verdana" w:hAnsi="Verdana"/>
          <w:color w:val="auto"/>
          <w:sz w:val="18"/>
        </w:rPr>
        <w:t xml:space="preserve">software </w:t>
      </w:r>
      <w:r w:rsidR="00872A48" w:rsidRPr="002E2D48">
        <w:rPr>
          <w:rFonts w:ascii="Verdana" w:hAnsi="Verdana"/>
          <w:color w:val="auto"/>
          <w:sz w:val="18"/>
        </w:rPr>
        <w:t>Anti-Virus</w:t>
      </w:r>
      <w:r w:rsidRPr="002E2D48">
        <w:rPr>
          <w:rFonts w:ascii="Verdana" w:hAnsi="Verdana"/>
          <w:color w:val="auto"/>
          <w:sz w:val="18"/>
        </w:rPr>
        <w:t xml:space="preserve"> empresarial.</w:t>
      </w:r>
    </w:p>
    <w:p w14:paraId="64C559AD" w14:textId="77777777" w:rsidR="00C11429" w:rsidRDefault="00C11429" w:rsidP="00C11429">
      <w:pPr>
        <w:pStyle w:val="Prrafodelista"/>
        <w:ind w:left="709" w:firstLine="0"/>
        <w:rPr>
          <w:rFonts w:ascii="Verdana" w:hAnsi="Verdana"/>
          <w:color w:val="auto"/>
          <w:sz w:val="18"/>
        </w:rPr>
      </w:pPr>
    </w:p>
    <w:p w14:paraId="41DCAE90" w14:textId="44E6C94D" w:rsidR="00AB0687" w:rsidRPr="002E2D48" w:rsidRDefault="00390D47" w:rsidP="00427544">
      <w:pPr>
        <w:pStyle w:val="Prrafodelista"/>
        <w:numPr>
          <w:ilvl w:val="1"/>
          <w:numId w:val="91"/>
        </w:numPr>
        <w:ind w:left="709" w:hanging="739"/>
        <w:rPr>
          <w:rFonts w:ascii="Verdana" w:hAnsi="Verdana"/>
          <w:color w:val="auto"/>
          <w:sz w:val="18"/>
        </w:rPr>
      </w:pPr>
      <w:r w:rsidRPr="002E2D48">
        <w:rPr>
          <w:rFonts w:ascii="Verdana" w:hAnsi="Verdana"/>
          <w:color w:val="auto"/>
          <w:sz w:val="18"/>
        </w:rPr>
        <w:t xml:space="preserve">Dotar y </w:t>
      </w:r>
      <w:r w:rsidR="00B031A9" w:rsidRPr="002E2D48">
        <w:rPr>
          <w:rFonts w:ascii="Verdana" w:hAnsi="Verdana"/>
          <w:color w:val="auto"/>
          <w:sz w:val="18"/>
        </w:rPr>
        <w:t>g</w:t>
      </w:r>
      <w:r w:rsidRPr="002E2D48">
        <w:rPr>
          <w:rFonts w:ascii="Verdana" w:hAnsi="Verdana"/>
          <w:color w:val="auto"/>
          <w:sz w:val="18"/>
        </w:rPr>
        <w:t xml:space="preserve">estionar la infraestructura de TI del sistema y de los equipos de </w:t>
      </w:r>
      <w:proofErr w:type="gramStart"/>
      <w:r w:rsidRPr="002E2D48">
        <w:rPr>
          <w:rFonts w:ascii="Verdana" w:hAnsi="Verdana"/>
          <w:color w:val="auto"/>
          <w:sz w:val="18"/>
        </w:rPr>
        <w:t>video-</w:t>
      </w:r>
      <w:r w:rsidR="00F16430" w:rsidRPr="002E2D48">
        <w:rPr>
          <w:rFonts w:ascii="Verdana" w:hAnsi="Verdana"/>
          <w:color w:val="auto"/>
          <w:sz w:val="18"/>
        </w:rPr>
        <w:t>cámaras</w:t>
      </w:r>
      <w:proofErr w:type="gramEnd"/>
      <w:r w:rsidRPr="002E2D48">
        <w:rPr>
          <w:rFonts w:ascii="Verdana" w:hAnsi="Verdana"/>
          <w:color w:val="auto"/>
          <w:sz w:val="18"/>
        </w:rPr>
        <w:t xml:space="preserve"> para la protección de las instalaciones y persona</w:t>
      </w:r>
      <w:r w:rsidR="00B031A9" w:rsidRPr="002E2D48">
        <w:rPr>
          <w:rFonts w:ascii="Verdana" w:hAnsi="Verdana"/>
          <w:color w:val="auto"/>
          <w:sz w:val="18"/>
        </w:rPr>
        <w:t>l</w:t>
      </w:r>
      <w:r w:rsidRPr="002E2D48">
        <w:rPr>
          <w:rFonts w:ascii="Verdana" w:hAnsi="Verdana"/>
          <w:color w:val="auto"/>
          <w:sz w:val="18"/>
        </w:rPr>
        <w:t xml:space="preserve"> en la CNFL</w:t>
      </w:r>
      <w:r w:rsidR="00F16430" w:rsidRPr="002E2D48">
        <w:rPr>
          <w:rFonts w:ascii="Verdana" w:hAnsi="Verdana"/>
          <w:color w:val="auto"/>
          <w:sz w:val="18"/>
        </w:rPr>
        <w:t>.</w:t>
      </w:r>
    </w:p>
    <w:p w14:paraId="72D5DA45" w14:textId="77777777" w:rsidR="00C11429" w:rsidRDefault="00C11429" w:rsidP="00C11429">
      <w:pPr>
        <w:pStyle w:val="Prrafodelista"/>
        <w:ind w:left="709" w:firstLine="0"/>
        <w:rPr>
          <w:rFonts w:ascii="Verdana" w:hAnsi="Verdana"/>
          <w:color w:val="auto"/>
          <w:sz w:val="18"/>
        </w:rPr>
      </w:pPr>
    </w:p>
    <w:p w14:paraId="05AD1E7F" w14:textId="020E1F5D" w:rsidR="00F16430" w:rsidRPr="002E2D48" w:rsidRDefault="00015E62" w:rsidP="00427544">
      <w:pPr>
        <w:pStyle w:val="Prrafodelista"/>
        <w:numPr>
          <w:ilvl w:val="1"/>
          <w:numId w:val="91"/>
        </w:numPr>
        <w:ind w:left="709" w:hanging="739"/>
        <w:rPr>
          <w:rFonts w:ascii="Verdana" w:hAnsi="Verdana"/>
          <w:color w:val="auto"/>
          <w:sz w:val="18"/>
        </w:rPr>
      </w:pPr>
      <w:r w:rsidRPr="002E2D48">
        <w:rPr>
          <w:rFonts w:ascii="Verdana" w:hAnsi="Verdana"/>
          <w:color w:val="auto"/>
          <w:sz w:val="18"/>
        </w:rPr>
        <w:t>Aplicar los lineamientos de seguridad de la información y ciberseguridad en el ámbito correspondiente.</w:t>
      </w:r>
    </w:p>
    <w:p w14:paraId="19C0B70E" w14:textId="77777777" w:rsidR="00C11429" w:rsidRDefault="00C11429" w:rsidP="00C11429">
      <w:pPr>
        <w:pStyle w:val="Prrafodelista"/>
        <w:ind w:left="709" w:firstLine="0"/>
        <w:rPr>
          <w:rFonts w:ascii="Verdana" w:hAnsi="Verdana"/>
          <w:color w:val="auto"/>
          <w:sz w:val="18"/>
        </w:rPr>
      </w:pPr>
    </w:p>
    <w:p w14:paraId="365AEB83" w14:textId="11237EB6" w:rsidR="00015E62" w:rsidRPr="002E2D48" w:rsidRDefault="000E2645" w:rsidP="00427544">
      <w:pPr>
        <w:pStyle w:val="Prrafodelista"/>
        <w:numPr>
          <w:ilvl w:val="1"/>
          <w:numId w:val="91"/>
        </w:numPr>
        <w:ind w:left="709" w:hanging="739"/>
        <w:rPr>
          <w:rFonts w:ascii="Verdana" w:hAnsi="Verdana"/>
          <w:color w:val="auto"/>
          <w:sz w:val="18"/>
        </w:rPr>
      </w:pPr>
      <w:r w:rsidRPr="002E2D48">
        <w:rPr>
          <w:rFonts w:ascii="Verdana" w:hAnsi="Verdana"/>
          <w:color w:val="auto"/>
          <w:sz w:val="18"/>
        </w:rPr>
        <w:t>Dotar los equipos de usuario final para l</w:t>
      </w:r>
      <w:r w:rsidR="00872A48" w:rsidRPr="002E2D48">
        <w:rPr>
          <w:rFonts w:ascii="Verdana" w:hAnsi="Verdana"/>
          <w:color w:val="auto"/>
          <w:sz w:val="18"/>
        </w:rPr>
        <w:t>a</w:t>
      </w:r>
      <w:r w:rsidRPr="002E2D48">
        <w:rPr>
          <w:rFonts w:ascii="Verdana" w:hAnsi="Verdana"/>
          <w:color w:val="auto"/>
          <w:sz w:val="18"/>
        </w:rPr>
        <w:t xml:space="preserve">s actividades operativas del personal de la </w:t>
      </w:r>
      <w:r w:rsidR="00B031A9" w:rsidRPr="002E2D48">
        <w:rPr>
          <w:rFonts w:ascii="Verdana" w:hAnsi="Verdana"/>
          <w:color w:val="auto"/>
          <w:sz w:val="18"/>
        </w:rPr>
        <w:t>CNFL</w:t>
      </w:r>
      <w:r w:rsidRPr="002E2D48">
        <w:rPr>
          <w:rFonts w:ascii="Verdana" w:hAnsi="Verdana"/>
          <w:color w:val="auto"/>
          <w:sz w:val="18"/>
        </w:rPr>
        <w:t>.</w:t>
      </w:r>
    </w:p>
    <w:p w14:paraId="2AAB0BAF" w14:textId="77777777" w:rsidR="00C11429" w:rsidRDefault="00C11429" w:rsidP="00C11429">
      <w:pPr>
        <w:pStyle w:val="Prrafodelista"/>
        <w:ind w:left="709" w:firstLine="0"/>
        <w:rPr>
          <w:rFonts w:ascii="Verdana" w:hAnsi="Verdana"/>
          <w:color w:val="auto"/>
          <w:sz w:val="18"/>
        </w:rPr>
      </w:pPr>
    </w:p>
    <w:p w14:paraId="19B0007E" w14:textId="113B4AA3" w:rsidR="000E2645" w:rsidRPr="002E2D48" w:rsidRDefault="003155B7" w:rsidP="00427544">
      <w:pPr>
        <w:pStyle w:val="Prrafodelista"/>
        <w:numPr>
          <w:ilvl w:val="1"/>
          <w:numId w:val="91"/>
        </w:numPr>
        <w:ind w:left="709" w:hanging="739"/>
        <w:rPr>
          <w:rFonts w:ascii="Verdana" w:hAnsi="Verdana"/>
          <w:color w:val="auto"/>
          <w:sz w:val="18"/>
        </w:rPr>
      </w:pPr>
      <w:r w:rsidRPr="002E2D48">
        <w:rPr>
          <w:rFonts w:ascii="Verdana" w:hAnsi="Verdana"/>
          <w:color w:val="auto"/>
          <w:sz w:val="18"/>
        </w:rPr>
        <w:t>Administrar la tecnología e infraestructura del sistema de control de acceso físico a l</w:t>
      </w:r>
      <w:r w:rsidR="00105431" w:rsidRPr="002E2D48">
        <w:rPr>
          <w:rFonts w:ascii="Verdana" w:hAnsi="Verdana"/>
          <w:color w:val="auto"/>
          <w:sz w:val="18"/>
        </w:rPr>
        <w:t>a</w:t>
      </w:r>
      <w:r w:rsidRPr="002E2D48">
        <w:rPr>
          <w:rFonts w:ascii="Verdana" w:hAnsi="Verdana"/>
          <w:color w:val="auto"/>
          <w:sz w:val="18"/>
        </w:rPr>
        <w:t>s diferentes ubicaciones de la CNFL</w:t>
      </w:r>
      <w:r w:rsidR="00872A48" w:rsidRPr="002E2D48">
        <w:rPr>
          <w:rFonts w:ascii="Verdana" w:hAnsi="Verdana"/>
          <w:color w:val="auto"/>
          <w:sz w:val="18"/>
        </w:rPr>
        <w:t>.</w:t>
      </w:r>
    </w:p>
    <w:p w14:paraId="3F26F9BA" w14:textId="77777777" w:rsidR="00C11429" w:rsidRDefault="00C11429" w:rsidP="00C11429">
      <w:pPr>
        <w:pStyle w:val="Prrafodelista"/>
        <w:ind w:left="709" w:firstLine="0"/>
        <w:rPr>
          <w:rFonts w:ascii="Verdana" w:hAnsi="Verdana"/>
          <w:color w:val="auto"/>
          <w:sz w:val="18"/>
        </w:rPr>
      </w:pPr>
    </w:p>
    <w:p w14:paraId="771A2C5D" w14:textId="7EEC0273" w:rsidR="00872A48" w:rsidRPr="002E2D48" w:rsidRDefault="00404575" w:rsidP="00427544">
      <w:pPr>
        <w:pStyle w:val="Prrafodelista"/>
        <w:numPr>
          <w:ilvl w:val="1"/>
          <w:numId w:val="91"/>
        </w:numPr>
        <w:ind w:left="709" w:hanging="739"/>
        <w:rPr>
          <w:rFonts w:ascii="Verdana" w:hAnsi="Verdana"/>
          <w:color w:val="auto"/>
          <w:sz w:val="18"/>
        </w:rPr>
      </w:pPr>
      <w:r w:rsidRPr="002E2D48">
        <w:rPr>
          <w:rFonts w:ascii="Verdana" w:hAnsi="Verdana"/>
          <w:color w:val="auto"/>
          <w:sz w:val="18"/>
        </w:rPr>
        <w:t xml:space="preserve">Atender incidentes/solicitudes </w:t>
      </w:r>
      <w:r w:rsidR="00DD7DC3" w:rsidRPr="002E2D48">
        <w:rPr>
          <w:rFonts w:ascii="Verdana" w:hAnsi="Verdana"/>
          <w:color w:val="auto"/>
          <w:sz w:val="18"/>
        </w:rPr>
        <w:t>de equipo</w:t>
      </w:r>
      <w:r w:rsidRPr="002E2D48">
        <w:rPr>
          <w:rFonts w:ascii="Verdana" w:hAnsi="Verdana"/>
          <w:color w:val="auto"/>
          <w:sz w:val="18"/>
        </w:rPr>
        <w:t xml:space="preserve"> tecnológico de la CNFL.</w:t>
      </w:r>
    </w:p>
    <w:p w14:paraId="260E8C5B" w14:textId="77777777" w:rsidR="00C11429" w:rsidRDefault="00C11429" w:rsidP="00C11429">
      <w:pPr>
        <w:pStyle w:val="Prrafodelista"/>
        <w:ind w:left="709" w:firstLine="0"/>
        <w:rPr>
          <w:rFonts w:ascii="Verdana" w:hAnsi="Verdana"/>
          <w:color w:val="auto"/>
          <w:sz w:val="18"/>
        </w:rPr>
      </w:pPr>
    </w:p>
    <w:p w14:paraId="0792F371" w14:textId="55472977" w:rsidR="00404575" w:rsidRPr="002E2D48" w:rsidRDefault="00DD7DC3" w:rsidP="00427544">
      <w:pPr>
        <w:pStyle w:val="Prrafodelista"/>
        <w:numPr>
          <w:ilvl w:val="1"/>
          <w:numId w:val="91"/>
        </w:numPr>
        <w:ind w:left="709" w:hanging="739"/>
        <w:rPr>
          <w:rFonts w:ascii="Verdana" w:hAnsi="Verdana"/>
          <w:color w:val="auto"/>
          <w:sz w:val="18"/>
        </w:rPr>
      </w:pPr>
      <w:r w:rsidRPr="002E2D48">
        <w:rPr>
          <w:rFonts w:ascii="Verdana" w:hAnsi="Verdana"/>
          <w:color w:val="auto"/>
          <w:sz w:val="18"/>
        </w:rPr>
        <w:t>Atender la aplicación de mejoras en ciberseguridad en los equipos de usuario final.</w:t>
      </w:r>
    </w:p>
    <w:p w14:paraId="6FB17E44" w14:textId="77777777" w:rsidR="00C11429" w:rsidRDefault="00C11429" w:rsidP="00C11429">
      <w:pPr>
        <w:pStyle w:val="Prrafodelista"/>
        <w:ind w:left="709" w:firstLine="0"/>
        <w:rPr>
          <w:rFonts w:ascii="Verdana" w:hAnsi="Verdana"/>
          <w:color w:val="auto"/>
          <w:sz w:val="18"/>
        </w:rPr>
      </w:pPr>
    </w:p>
    <w:p w14:paraId="080A7E8B" w14:textId="172B3589" w:rsidR="00DD7DC3" w:rsidRPr="002E2D48" w:rsidRDefault="0060098E" w:rsidP="00427544">
      <w:pPr>
        <w:pStyle w:val="Prrafodelista"/>
        <w:numPr>
          <w:ilvl w:val="1"/>
          <w:numId w:val="91"/>
        </w:numPr>
        <w:ind w:left="709" w:hanging="739"/>
        <w:rPr>
          <w:rFonts w:ascii="Verdana" w:hAnsi="Verdana"/>
          <w:color w:val="auto"/>
          <w:sz w:val="18"/>
        </w:rPr>
      </w:pPr>
      <w:r w:rsidRPr="002E2D48">
        <w:rPr>
          <w:rFonts w:ascii="Verdana" w:hAnsi="Verdana"/>
          <w:color w:val="auto"/>
          <w:sz w:val="18"/>
        </w:rPr>
        <w:t>Contribuir con la investigación e innovación de nuevas tecnologías para las necesidades del usuario final de la CNFL.</w:t>
      </w:r>
    </w:p>
    <w:p w14:paraId="2057C877" w14:textId="77777777" w:rsidR="00C11429" w:rsidRDefault="00C11429" w:rsidP="00C11429">
      <w:pPr>
        <w:pStyle w:val="Prrafodelista"/>
        <w:ind w:left="709" w:firstLine="0"/>
        <w:rPr>
          <w:rFonts w:ascii="Verdana" w:hAnsi="Verdana"/>
          <w:color w:val="auto"/>
          <w:sz w:val="18"/>
        </w:rPr>
      </w:pPr>
    </w:p>
    <w:p w14:paraId="66765F48" w14:textId="0745EB12" w:rsidR="009D2D49" w:rsidRPr="002E2D48" w:rsidRDefault="00E77F44" w:rsidP="00427544">
      <w:pPr>
        <w:pStyle w:val="Prrafodelista"/>
        <w:numPr>
          <w:ilvl w:val="1"/>
          <w:numId w:val="91"/>
        </w:numPr>
        <w:ind w:left="709" w:hanging="739"/>
        <w:rPr>
          <w:rFonts w:ascii="Verdana" w:hAnsi="Verdana"/>
          <w:color w:val="auto"/>
          <w:sz w:val="18"/>
        </w:rPr>
      </w:pPr>
      <w:r w:rsidRPr="002E2D48">
        <w:rPr>
          <w:rFonts w:ascii="Verdana" w:hAnsi="Verdana"/>
          <w:color w:val="auto"/>
          <w:sz w:val="18"/>
        </w:rPr>
        <w:t xml:space="preserve">Asesorar y ejercer la </w:t>
      </w:r>
      <w:r w:rsidR="00723D28" w:rsidRPr="002E2D48">
        <w:rPr>
          <w:rFonts w:ascii="Verdana" w:hAnsi="Verdana"/>
          <w:color w:val="auto"/>
          <w:sz w:val="18"/>
        </w:rPr>
        <w:t>rectoría en</w:t>
      </w:r>
      <w:r w:rsidRPr="002E2D48">
        <w:rPr>
          <w:rFonts w:ascii="Verdana" w:hAnsi="Verdana"/>
          <w:color w:val="auto"/>
          <w:sz w:val="18"/>
        </w:rPr>
        <w:t xml:space="preserve"> materia de equipo de usuario final, </w:t>
      </w:r>
      <w:r w:rsidR="00D70600" w:rsidRPr="002E2D48">
        <w:rPr>
          <w:rFonts w:ascii="Verdana" w:hAnsi="Verdana"/>
          <w:color w:val="auto"/>
          <w:sz w:val="18"/>
        </w:rPr>
        <w:t>cámaras</w:t>
      </w:r>
      <w:r w:rsidRPr="002E2D48">
        <w:rPr>
          <w:rFonts w:ascii="Verdana" w:hAnsi="Verdana"/>
          <w:color w:val="auto"/>
          <w:sz w:val="18"/>
        </w:rPr>
        <w:t xml:space="preserve"> de video vigilancia y sistema de control de acceso físico a nivel empresarial</w:t>
      </w:r>
      <w:r w:rsidR="00D70600" w:rsidRPr="002E2D48">
        <w:rPr>
          <w:rFonts w:ascii="Verdana" w:hAnsi="Verdana"/>
          <w:color w:val="auto"/>
          <w:sz w:val="18"/>
        </w:rPr>
        <w:t>.</w:t>
      </w:r>
    </w:p>
    <w:p w14:paraId="69D537FC" w14:textId="77777777" w:rsidR="00C11429" w:rsidRDefault="00C11429" w:rsidP="00C11429">
      <w:pPr>
        <w:pStyle w:val="Prrafodelista"/>
        <w:ind w:left="709" w:firstLine="0"/>
        <w:rPr>
          <w:rFonts w:ascii="Verdana" w:hAnsi="Verdana"/>
          <w:color w:val="auto"/>
          <w:sz w:val="18"/>
        </w:rPr>
      </w:pPr>
    </w:p>
    <w:p w14:paraId="10597D7A" w14:textId="62B2362D" w:rsidR="00D70600" w:rsidRPr="002E2D48" w:rsidRDefault="00BB4E8A" w:rsidP="00427544">
      <w:pPr>
        <w:pStyle w:val="Prrafodelista"/>
        <w:numPr>
          <w:ilvl w:val="1"/>
          <w:numId w:val="91"/>
        </w:numPr>
        <w:ind w:left="709" w:hanging="739"/>
        <w:rPr>
          <w:rFonts w:ascii="Verdana" w:hAnsi="Verdana"/>
          <w:color w:val="auto"/>
          <w:sz w:val="18"/>
        </w:rPr>
      </w:pPr>
      <w:r w:rsidRPr="002E2D48">
        <w:rPr>
          <w:rFonts w:ascii="Verdana" w:hAnsi="Verdana"/>
          <w:color w:val="auto"/>
          <w:sz w:val="18"/>
        </w:rPr>
        <w:t xml:space="preserve">Mantener la comunicación constante y </w:t>
      </w:r>
      <w:r w:rsidR="00723D28" w:rsidRPr="002E2D48">
        <w:rPr>
          <w:rFonts w:ascii="Verdana" w:hAnsi="Verdana"/>
          <w:color w:val="auto"/>
          <w:sz w:val="18"/>
        </w:rPr>
        <w:t>fluida</w:t>
      </w:r>
      <w:r w:rsidRPr="002E2D48">
        <w:rPr>
          <w:rFonts w:ascii="Verdana" w:hAnsi="Verdana"/>
          <w:color w:val="auto"/>
          <w:sz w:val="18"/>
        </w:rPr>
        <w:t xml:space="preserve"> con los clientes y proveedores para brindar un adecuado servicio, garantizando el buen ambiente y la correcta ejecución de sus funciones.  </w:t>
      </w:r>
    </w:p>
    <w:p w14:paraId="0BA775F1" w14:textId="77777777" w:rsidR="00C11429" w:rsidRDefault="00C11429" w:rsidP="00C11429">
      <w:pPr>
        <w:pStyle w:val="Prrafodelista"/>
        <w:ind w:left="709" w:firstLine="0"/>
        <w:rPr>
          <w:rFonts w:ascii="Verdana" w:hAnsi="Verdana"/>
          <w:color w:val="auto"/>
          <w:sz w:val="18"/>
        </w:rPr>
      </w:pPr>
    </w:p>
    <w:p w14:paraId="52F0C722" w14:textId="33D19E02" w:rsidR="00D644A2" w:rsidRPr="002E2D48" w:rsidRDefault="008A5867" w:rsidP="00427544">
      <w:pPr>
        <w:pStyle w:val="Prrafodelista"/>
        <w:numPr>
          <w:ilvl w:val="1"/>
          <w:numId w:val="91"/>
        </w:numPr>
        <w:ind w:left="709" w:hanging="739"/>
        <w:rPr>
          <w:rFonts w:ascii="Verdana" w:hAnsi="Verdana"/>
          <w:color w:val="auto"/>
          <w:sz w:val="18"/>
        </w:rPr>
      </w:pPr>
      <w:r w:rsidRPr="002E2D48">
        <w:rPr>
          <w:rFonts w:ascii="Verdana" w:hAnsi="Verdana"/>
          <w:color w:val="auto"/>
          <w:sz w:val="18"/>
        </w:rPr>
        <w:t>Dotar y mantener el licenciamiento del software de usuario final acorde con las necesidades empresariales para la realización del trabajo operativo y colaborativo del personal de la CNFL.</w:t>
      </w:r>
    </w:p>
    <w:p w14:paraId="4D470CBE" w14:textId="77777777" w:rsidR="00C11429" w:rsidRDefault="00C11429" w:rsidP="00427544">
      <w:pPr>
        <w:ind w:left="0" w:firstLine="0"/>
        <w:rPr>
          <w:rFonts w:ascii="Verdana" w:hAnsi="Verdana"/>
          <w:b/>
          <w:bCs/>
          <w:color w:val="auto"/>
          <w:sz w:val="18"/>
        </w:rPr>
      </w:pPr>
    </w:p>
    <w:p w14:paraId="30DA142C" w14:textId="32644F68" w:rsidR="00452A14" w:rsidRPr="002E2D48" w:rsidRDefault="00452A14" w:rsidP="00427544">
      <w:pPr>
        <w:ind w:left="0" w:firstLine="0"/>
        <w:rPr>
          <w:rFonts w:ascii="Verdana" w:hAnsi="Verdana"/>
          <w:b/>
          <w:bCs/>
          <w:color w:val="auto"/>
          <w:sz w:val="18"/>
        </w:rPr>
      </w:pPr>
      <w:r w:rsidRPr="002E2D48">
        <w:rPr>
          <w:rFonts w:ascii="Verdana" w:hAnsi="Verdana"/>
          <w:b/>
          <w:bCs/>
          <w:color w:val="auto"/>
          <w:sz w:val="18"/>
        </w:rPr>
        <w:t>C. Dependencia Jerárquica</w:t>
      </w:r>
    </w:p>
    <w:p w14:paraId="2E8E56A4" w14:textId="77777777" w:rsidR="00C11429" w:rsidRDefault="00C11429" w:rsidP="00427544">
      <w:pPr>
        <w:pStyle w:val="Prrafodelista"/>
        <w:ind w:left="0" w:firstLine="0"/>
        <w:rPr>
          <w:rFonts w:ascii="Verdana" w:hAnsi="Verdana"/>
          <w:color w:val="auto"/>
          <w:sz w:val="18"/>
        </w:rPr>
      </w:pPr>
    </w:p>
    <w:p w14:paraId="3944B5F9" w14:textId="39C0A533" w:rsidR="00452A14" w:rsidRPr="002E2D48" w:rsidRDefault="00452A14" w:rsidP="00427544">
      <w:pPr>
        <w:pStyle w:val="Prrafodelista"/>
        <w:ind w:left="0" w:firstLine="0"/>
        <w:rPr>
          <w:rFonts w:ascii="Verdana" w:hAnsi="Verdana"/>
          <w:color w:val="auto"/>
          <w:sz w:val="18"/>
        </w:rPr>
      </w:pPr>
      <w:r w:rsidRPr="002E2D48">
        <w:rPr>
          <w:rFonts w:ascii="Verdana" w:hAnsi="Verdana"/>
          <w:color w:val="auto"/>
          <w:sz w:val="18"/>
        </w:rPr>
        <w:t xml:space="preserve">Área </w:t>
      </w:r>
      <w:r w:rsidR="00570F75" w:rsidRPr="002E2D48">
        <w:rPr>
          <w:rFonts w:ascii="Verdana" w:hAnsi="Verdana"/>
          <w:color w:val="auto"/>
          <w:sz w:val="18"/>
        </w:rPr>
        <w:t xml:space="preserve">de </w:t>
      </w:r>
      <w:r w:rsidRPr="002E2D48">
        <w:rPr>
          <w:rFonts w:ascii="Verdana" w:hAnsi="Verdana"/>
          <w:color w:val="auto"/>
          <w:sz w:val="18"/>
        </w:rPr>
        <w:t>Infraestructura y Operación de Servicios de TI</w:t>
      </w:r>
    </w:p>
    <w:p w14:paraId="523FE3C2" w14:textId="77777777" w:rsidR="00C11429" w:rsidRDefault="00C11429" w:rsidP="00427544">
      <w:pPr>
        <w:ind w:left="0" w:firstLine="0"/>
        <w:rPr>
          <w:rFonts w:ascii="Verdana" w:hAnsi="Verdana"/>
          <w:b/>
          <w:bCs/>
          <w:sz w:val="18"/>
        </w:rPr>
      </w:pPr>
    </w:p>
    <w:p w14:paraId="1C05F111" w14:textId="259EA580" w:rsidR="00452A14" w:rsidRPr="00410C0B" w:rsidRDefault="00452A14" w:rsidP="00427544">
      <w:pPr>
        <w:ind w:left="0" w:firstLine="0"/>
        <w:rPr>
          <w:rFonts w:ascii="Verdana" w:hAnsi="Verdana"/>
          <w:b/>
          <w:bCs/>
          <w:sz w:val="18"/>
        </w:rPr>
      </w:pPr>
      <w:r w:rsidRPr="00410C0B">
        <w:rPr>
          <w:rFonts w:ascii="Verdana" w:hAnsi="Verdana"/>
          <w:b/>
          <w:bCs/>
          <w:sz w:val="18"/>
        </w:rPr>
        <w:t>D. Unidades organizacionales con subordinación directa</w:t>
      </w:r>
    </w:p>
    <w:p w14:paraId="50D66CAC" w14:textId="77777777" w:rsidR="00C11429" w:rsidRPr="00410C0B" w:rsidRDefault="00C11429" w:rsidP="00427544">
      <w:pPr>
        <w:ind w:left="0" w:firstLine="0"/>
        <w:rPr>
          <w:rFonts w:ascii="Verdana" w:hAnsi="Verdana"/>
          <w:sz w:val="18"/>
        </w:rPr>
      </w:pPr>
    </w:p>
    <w:p w14:paraId="6A134120" w14:textId="77777777" w:rsidR="00452A14" w:rsidRPr="00410C0B" w:rsidRDefault="00452A14" w:rsidP="00427544">
      <w:pPr>
        <w:ind w:left="0" w:firstLine="0"/>
        <w:rPr>
          <w:rFonts w:ascii="Verdana" w:hAnsi="Verdana"/>
          <w:sz w:val="18"/>
        </w:rPr>
      </w:pPr>
      <w:r w:rsidRPr="00410C0B">
        <w:rPr>
          <w:rFonts w:ascii="Verdana" w:hAnsi="Verdana"/>
          <w:sz w:val="18"/>
        </w:rPr>
        <w:t>Ninguna</w:t>
      </w:r>
    </w:p>
    <w:p w14:paraId="0C91EF20" w14:textId="642795B4" w:rsidR="001F3376" w:rsidRPr="00410C0B" w:rsidRDefault="001F3376" w:rsidP="00427544">
      <w:pPr>
        <w:ind w:left="410"/>
        <w:rPr>
          <w:rFonts w:ascii="Verdana" w:hAnsi="Verdana"/>
          <w:sz w:val="18"/>
        </w:rPr>
      </w:pPr>
    </w:p>
    <w:p w14:paraId="1D3F9A14" w14:textId="4F8BC0A0" w:rsidR="00711AFF" w:rsidRDefault="00711AFF" w:rsidP="00427544">
      <w:pPr>
        <w:ind w:left="0" w:firstLine="0"/>
        <w:rPr>
          <w:rFonts w:ascii="Verdana" w:hAnsi="Verdana"/>
          <w:sz w:val="18"/>
        </w:rPr>
      </w:pPr>
    </w:p>
    <w:p w14:paraId="3F698E1F" w14:textId="4D13D7FA" w:rsidR="002E2D48" w:rsidRDefault="002E2D48" w:rsidP="00427544">
      <w:pPr>
        <w:ind w:left="0" w:firstLine="0"/>
        <w:rPr>
          <w:rFonts w:ascii="Verdana" w:hAnsi="Verdana"/>
          <w:sz w:val="18"/>
        </w:rPr>
      </w:pPr>
    </w:p>
    <w:p w14:paraId="0D517554" w14:textId="090ED363" w:rsidR="00C11429" w:rsidRDefault="00C11429" w:rsidP="00427544">
      <w:pPr>
        <w:ind w:left="0" w:firstLine="0"/>
        <w:rPr>
          <w:rFonts w:ascii="Verdana" w:hAnsi="Verdana"/>
          <w:sz w:val="18"/>
        </w:rPr>
      </w:pPr>
    </w:p>
    <w:p w14:paraId="18D03577" w14:textId="0E327365" w:rsidR="00C11429" w:rsidRDefault="00C11429" w:rsidP="00427544">
      <w:pPr>
        <w:ind w:left="0" w:firstLine="0"/>
        <w:rPr>
          <w:rFonts w:ascii="Verdana" w:hAnsi="Verdana"/>
          <w:sz w:val="18"/>
        </w:rPr>
      </w:pPr>
    </w:p>
    <w:p w14:paraId="4081AFAD" w14:textId="18914787" w:rsidR="00C11429" w:rsidRDefault="00C11429" w:rsidP="00427544">
      <w:pPr>
        <w:ind w:left="0" w:firstLine="0"/>
        <w:rPr>
          <w:rFonts w:ascii="Verdana" w:hAnsi="Verdana"/>
          <w:sz w:val="18"/>
        </w:rPr>
      </w:pPr>
    </w:p>
    <w:p w14:paraId="1871B7F3" w14:textId="77777777" w:rsidR="00C11429" w:rsidRDefault="00C11429" w:rsidP="00427544">
      <w:pPr>
        <w:ind w:left="0" w:firstLine="0"/>
        <w:rPr>
          <w:rFonts w:ascii="Verdana" w:hAnsi="Verdana"/>
          <w:sz w:val="18"/>
        </w:rPr>
      </w:pPr>
    </w:p>
    <w:p w14:paraId="4C14D474" w14:textId="2C06AFAF" w:rsidR="0098664E" w:rsidRPr="00410C0B" w:rsidRDefault="0098664E" w:rsidP="00427544">
      <w:pPr>
        <w:pStyle w:val="Ttulo3"/>
        <w:rPr>
          <w:rFonts w:ascii="Verdana" w:hAnsi="Verdana"/>
          <w:sz w:val="18"/>
        </w:rPr>
      </w:pPr>
      <w:bookmarkStart w:id="123" w:name="_Toc118787926"/>
      <w:r w:rsidRPr="00410C0B">
        <w:rPr>
          <w:rFonts w:ascii="Verdana" w:hAnsi="Verdana"/>
          <w:sz w:val="18"/>
        </w:rPr>
        <w:lastRenderedPageBreak/>
        <w:t>92. ÁREA INF</w:t>
      </w:r>
      <w:r w:rsidR="00484444" w:rsidRPr="00410C0B">
        <w:rPr>
          <w:rFonts w:ascii="Verdana" w:hAnsi="Verdana"/>
          <w:sz w:val="18"/>
        </w:rPr>
        <w:t>OCOMUNICACI</w:t>
      </w:r>
      <w:r w:rsidR="00711AFF" w:rsidRPr="002E2D48">
        <w:rPr>
          <w:rFonts w:ascii="Verdana" w:hAnsi="Verdana"/>
          <w:sz w:val="18"/>
        </w:rPr>
        <w:t>O</w:t>
      </w:r>
      <w:r w:rsidR="00484444" w:rsidRPr="00410C0B">
        <w:rPr>
          <w:rFonts w:ascii="Verdana" w:hAnsi="Verdana"/>
          <w:sz w:val="18"/>
        </w:rPr>
        <w:t>NES</w:t>
      </w:r>
      <w:bookmarkEnd w:id="123"/>
    </w:p>
    <w:p w14:paraId="36BF9C9B" w14:textId="77777777" w:rsidR="00C11429" w:rsidRDefault="00C11429" w:rsidP="00427544">
      <w:pPr>
        <w:ind w:left="0" w:firstLine="0"/>
        <w:rPr>
          <w:rFonts w:ascii="Verdana" w:hAnsi="Verdana"/>
          <w:b/>
          <w:bCs/>
          <w:sz w:val="18"/>
        </w:rPr>
      </w:pPr>
    </w:p>
    <w:p w14:paraId="562732F1" w14:textId="08B22EF2" w:rsidR="0098664E" w:rsidRPr="00410C0B" w:rsidRDefault="0098664E" w:rsidP="00427544">
      <w:pPr>
        <w:ind w:left="0" w:firstLine="0"/>
        <w:rPr>
          <w:rFonts w:ascii="Verdana" w:hAnsi="Verdana"/>
          <w:b/>
          <w:bCs/>
          <w:sz w:val="18"/>
        </w:rPr>
      </w:pPr>
      <w:r w:rsidRPr="00410C0B">
        <w:rPr>
          <w:rFonts w:ascii="Verdana" w:hAnsi="Verdana"/>
          <w:b/>
          <w:bCs/>
          <w:sz w:val="18"/>
        </w:rPr>
        <w:t>A. Objetivo de la dependencia</w:t>
      </w:r>
    </w:p>
    <w:p w14:paraId="38DA285C" w14:textId="77777777" w:rsidR="0098664E" w:rsidRPr="00410C0B" w:rsidRDefault="0098664E" w:rsidP="00427544">
      <w:pPr>
        <w:ind w:left="0" w:firstLine="0"/>
        <w:rPr>
          <w:rFonts w:ascii="Verdana" w:hAnsi="Verdana"/>
          <w:sz w:val="18"/>
        </w:rPr>
      </w:pPr>
    </w:p>
    <w:p w14:paraId="244B1EFA" w14:textId="787CFA06" w:rsidR="0098664E" w:rsidRPr="002E2D48" w:rsidRDefault="00531A8A" w:rsidP="00427544">
      <w:pPr>
        <w:ind w:left="0" w:firstLine="0"/>
        <w:rPr>
          <w:rFonts w:ascii="Verdana" w:hAnsi="Verdana"/>
          <w:color w:val="auto"/>
          <w:sz w:val="18"/>
        </w:rPr>
      </w:pPr>
      <w:r w:rsidRPr="002E2D48">
        <w:rPr>
          <w:rFonts w:ascii="Verdana" w:hAnsi="Verdana"/>
          <w:color w:val="auto"/>
          <w:sz w:val="18"/>
        </w:rPr>
        <w:t xml:space="preserve">Gestionar de manera ágil, oportuna y eficiente la infraestructura de </w:t>
      </w:r>
      <w:proofErr w:type="spellStart"/>
      <w:r w:rsidR="00B031A9" w:rsidRPr="002E2D48">
        <w:rPr>
          <w:rFonts w:ascii="Verdana" w:hAnsi="Verdana"/>
          <w:color w:val="auto"/>
          <w:sz w:val="18"/>
        </w:rPr>
        <w:t>i</w:t>
      </w:r>
      <w:r w:rsidRPr="002E2D48">
        <w:rPr>
          <w:rFonts w:ascii="Verdana" w:hAnsi="Verdana"/>
          <w:color w:val="auto"/>
          <w:sz w:val="18"/>
        </w:rPr>
        <w:t>nfocomunicaciones</w:t>
      </w:r>
      <w:proofErr w:type="spellEnd"/>
      <w:r w:rsidRPr="002E2D48">
        <w:rPr>
          <w:rFonts w:ascii="Verdana" w:hAnsi="Verdana"/>
          <w:color w:val="auto"/>
          <w:sz w:val="18"/>
        </w:rPr>
        <w:t xml:space="preserve"> para los c</w:t>
      </w:r>
      <w:r w:rsidR="00105C4C" w:rsidRPr="002E2D48">
        <w:rPr>
          <w:rFonts w:ascii="Verdana" w:hAnsi="Verdana"/>
          <w:color w:val="auto"/>
          <w:sz w:val="18"/>
        </w:rPr>
        <w:t>l</w:t>
      </w:r>
      <w:r w:rsidRPr="002E2D48">
        <w:rPr>
          <w:rFonts w:ascii="Verdana" w:hAnsi="Verdana"/>
          <w:color w:val="auto"/>
          <w:sz w:val="18"/>
        </w:rPr>
        <w:t xml:space="preserve">ientes internos y externos de la CNFL, con el fin de mantener la continuidad de los servicios de las tecnologías de información y comunicación, las tecnologías operativas, y además generar ingresos por medio de negocios complementarios a partir de la infraestructura de postes, ductos y fibra óptica de la CNFL, mediante el alineamiento de las tareas administrativas y técnicas con la </w:t>
      </w:r>
      <w:r w:rsidR="00B031A9" w:rsidRPr="002E2D48">
        <w:rPr>
          <w:rFonts w:ascii="Verdana" w:hAnsi="Verdana"/>
          <w:color w:val="auto"/>
          <w:sz w:val="18"/>
        </w:rPr>
        <w:t>E</w:t>
      </w:r>
      <w:r w:rsidRPr="002E2D48">
        <w:rPr>
          <w:rFonts w:ascii="Verdana" w:hAnsi="Verdana"/>
          <w:color w:val="auto"/>
          <w:sz w:val="18"/>
        </w:rPr>
        <w:t xml:space="preserve">strategia </w:t>
      </w:r>
      <w:r w:rsidR="00B031A9" w:rsidRPr="002E2D48">
        <w:rPr>
          <w:rFonts w:ascii="Verdana" w:hAnsi="Verdana"/>
          <w:color w:val="auto"/>
          <w:sz w:val="18"/>
        </w:rPr>
        <w:t>E</w:t>
      </w:r>
      <w:r w:rsidRPr="002E2D48">
        <w:rPr>
          <w:rFonts w:ascii="Verdana" w:hAnsi="Verdana"/>
          <w:color w:val="auto"/>
          <w:sz w:val="18"/>
        </w:rPr>
        <w:t>mpresarial.</w:t>
      </w:r>
    </w:p>
    <w:p w14:paraId="2955DCE2" w14:textId="77777777" w:rsidR="00C11429" w:rsidRDefault="00C11429" w:rsidP="00427544">
      <w:pPr>
        <w:ind w:left="0" w:firstLine="0"/>
        <w:rPr>
          <w:rFonts w:ascii="Verdana" w:hAnsi="Verdana"/>
          <w:b/>
          <w:bCs/>
          <w:sz w:val="18"/>
        </w:rPr>
      </w:pPr>
    </w:p>
    <w:p w14:paraId="44AB2569" w14:textId="6FE7C3F7" w:rsidR="0098664E" w:rsidRPr="00410C0B" w:rsidRDefault="0098664E" w:rsidP="00427544">
      <w:pPr>
        <w:ind w:left="0" w:firstLine="0"/>
        <w:rPr>
          <w:rFonts w:ascii="Verdana" w:hAnsi="Verdana"/>
          <w:b/>
          <w:bCs/>
          <w:sz w:val="18"/>
        </w:rPr>
      </w:pPr>
      <w:r w:rsidRPr="00410C0B">
        <w:rPr>
          <w:rFonts w:ascii="Verdana" w:hAnsi="Verdana"/>
          <w:b/>
          <w:bCs/>
          <w:sz w:val="18"/>
        </w:rPr>
        <w:t>B. Principales funciones</w:t>
      </w:r>
    </w:p>
    <w:p w14:paraId="74C70ABA" w14:textId="77777777" w:rsidR="0098664E" w:rsidRPr="00410C0B" w:rsidRDefault="0098664E" w:rsidP="00427544">
      <w:pPr>
        <w:rPr>
          <w:rFonts w:ascii="Verdana" w:hAnsi="Verdana"/>
          <w:sz w:val="18"/>
        </w:rPr>
      </w:pPr>
    </w:p>
    <w:p w14:paraId="12F37CC1" w14:textId="505F6074" w:rsidR="0098664E" w:rsidRPr="002E2D48" w:rsidRDefault="0006310F" w:rsidP="00427544">
      <w:pPr>
        <w:pStyle w:val="Prrafodelista"/>
        <w:numPr>
          <w:ilvl w:val="1"/>
          <w:numId w:val="92"/>
        </w:numPr>
        <w:ind w:left="567" w:hanging="597"/>
        <w:rPr>
          <w:rFonts w:ascii="Verdana" w:hAnsi="Verdana"/>
          <w:color w:val="auto"/>
          <w:sz w:val="18"/>
        </w:rPr>
      </w:pPr>
      <w:r w:rsidRPr="002E2D48">
        <w:rPr>
          <w:rFonts w:ascii="Verdana" w:hAnsi="Verdana"/>
          <w:color w:val="auto"/>
          <w:sz w:val="18"/>
        </w:rPr>
        <w:t xml:space="preserve">Planificar la operación y el crecimiento de los servicios de </w:t>
      </w:r>
      <w:proofErr w:type="spellStart"/>
      <w:r w:rsidRPr="002E2D48">
        <w:rPr>
          <w:rFonts w:ascii="Verdana" w:hAnsi="Verdana"/>
          <w:color w:val="auto"/>
          <w:sz w:val="18"/>
        </w:rPr>
        <w:t>infocomunicaciones</w:t>
      </w:r>
      <w:proofErr w:type="spellEnd"/>
      <w:r w:rsidRPr="002E2D48">
        <w:rPr>
          <w:rFonts w:ascii="Verdana" w:hAnsi="Verdana"/>
          <w:color w:val="auto"/>
          <w:sz w:val="18"/>
        </w:rPr>
        <w:t xml:space="preserve"> acorde con las necesidades del negocio.</w:t>
      </w:r>
    </w:p>
    <w:p w14:paraId="635A868D" w14:textId="77777777" w:rsidR="00C11429" w:rsidRDefault="00C11429" w:rsidP="00C11429">
      <w:pPr>
        <w:pStyle w:val="Prrafodelista"/>
        <w:ind w:left="567" w:firstLine="0"/>
        <w:rPr>
          <w:rFonts w:ascii="Verdana" w:hAnsi="Verdana"/>
          <w:color w:val="auto"/>
          <w:sz w:val="18"/>
        </w:rPr>
      </w:pPr>
    </w:p>
    <w:p w14:paraId="2E18B58E" w14:textId="5E079135" w:rsidR="00456062" w:rsidRPr="002E2D48" w:rsidRDefault="00225A19" w:rsidP="00427544">
      <w:pPr>
        <w:pStyle w:val="Prrafodelista"/>
        <w:numPr>
          <w:ilvl w:val="1"/>
          <w:numId w:val="92"/>
        </w:numPr>
        <w:ind w:left="567" w:hanging="597"/>
        <w:rPr>
          <w:rFonts w:ascii="Verdana" w:hAnsi="Verdana"/>
          <w:color w:val="auto"/>
          <w:sz w:val="18"/>
        </w:rPr>
      </w:pPr>
      <w:r w:rsidRPr="002E2D48">
        <w:rPr>
          <w:rFonts w:ascii="Verdana" w:hAnsi="Verdana"/>
          <w:color w:val="auto"/>
          <w:sz w:val="18"/>
        </w:rPr>
        <w:t xml:space="preserve">Gestionar los recursos financieros necesarios para la operación y el crecimiento de los servicios de </w:t>
      </w:r>
      <w:proofErr w:type="spellStart"/>
      <w:r w:rsidRPr="002E2D48">
        <w:rPr>
          <w:rFonts w:ascii="Verdana" w:hAnsi="Verdana"/>
          <w:color w:val="auto"/>
          <w:sz w:val="18"/>
        </w:rPr>
        <w:t>infocomunicaciones</w:t>
      </w:r>
      <w:proofErr w:type="spellEnd"/>
      <w:r w:rsidRPr="002E2D48">
        <w:rPr>
          <w:rFonts w:ascii="Verdana" w:hAnsi="Verdana"/>
          <w:color w:val="auto"/>
          <w:sz w:val="18"/>
        </w:rPr>
        <w:t>, procurando el uso óptimo y razonable de los mismos.</w:t>
      </w:r>
    </w:p>
    <w:p w14:paraId="579FA612" w14:textId="77777777" w:rsidR="00C11429" w:rsidRDefault="00C11429" w:rsidP="00C11429">
      <w:pPr>
        <w:pStyle w:val="Prrafodelista"/>
        <w:ind w:left="567" w:firstLine="0"/>
        <w:rPr>
          <w:rFonts w:ascii="Verdana" w:hAnsi="Verdana"/>
          <w:color w:val="auto"/>
          <w:sz w:val="18"/>
        </w:rPr>
      </w:pPr>
    </w:p>
    <w:p w14:paraId="4E71B2B1" w14:textId="53A76377" w:rsidR="00456062" w:rsidRPr="002E2D48" w:rsidRDefault="0081161F" w:rsidP="00427544">
      <w:pPr>
        <w:pStyle w:val="Prrafodelista"/>
        <w:numPr>
          <w:ilvl w:val="1"/>
          <w:numId w:val="92"/>
        </w:numPr>
        <w:ind w:left="567" w:hanging="597"/>
        <w:rPr>
          <w:rFonts w:ascii="Verdana" w:hAnsi="Verdana"/>
          <w:color w:val="auto"/>
          <w:sz w:val="18"/>
        </w:rPr>
      </w:pPr>
      <w:r w:rsidRPr="002E2D48">
        <w:rPr>
          <w:rFonts w:ascii="Verdana" w:hAnsi="Verdana"/>
          <w:color w:val="auto"/>
          <w:sz w:val="18"/>
        </w:rPr>
        <w:t xml:space="preserve">Dirigir el personal del Área Infocomunicaciones, de modo que se logren los resultados solicitados por la </w:t>
      </w:r>
      <w:r w:rsidR="00F27EF4" w:rsidRPr="002E2D48">
        <w:rPr>
          <w:rFonts w:ascii="Verdana" w:hAnsi="Verdana"/>
          <w:color w:val="auto"/>
          <w:sz w:val="18"/>
        </w:rPr>
        <w:t>CNFL</w:t>
      </w:r>
      <w:r w:rsidRPr="002E2D48">
        <w:rPr>
          <w:rFonts w:ascii="Verdana" w:hAnsi="Verdana"/>
          <w:color w:val="auto"/>
          <w:sz w:val="18"/>
        </w:rPr>
        <w:t>, promoviendo un ambiente laboral sano.</w:t>
      </w:r>
    </w:p>
    <w:p w14:paraId="41373B02" w14:textId="77777777" w:rsidR="00C11429" w:rsidRDefault="00C11429" w:rsidP="00C11429">
      <w:pPr>
        <w:pStyle w:val="Prrafodelista"/>
        <w:ind w:left="567" w:firstLine="0"/>
        <w:rPr>
          <w:rFonts w:ascii="Verdana" w:hAnsi="Verdana"/>
          <w:color w:val="auto"/>
          <w:sz w:val="18"/>
        </w:rPr>
      </w:pPr>
    </w:p>
    <w:p w14:paraId="751A734A" w14:textId="22B2D237" w:rsidR="00456062" w:rsidRPr="002E2D48" w:rsidRDefault="004F1E70" w:rsidP="00427544">
      <w:pPr>
        <w:pStyle w:val="Prrafodelista"/>
        <w:numPr>
          <w:ilvl w:val="1"/>
          <w:numId w:val="92"/>
        </w:numPr>
        <w:ind w:left="567" w:hanging="597"/>
        <w:rPr>
          <w:rFonts w:ascii="Verdana" w:hAnsi="Verdana"/>
          <w:color w:val="auto"/>
          <w:sz w:val="18"/>
        </w:rPr>
      </w:pPr>
      <w:r w:rsidRPr="002E2D48">
        <w:rPr>
          <w:rFonts w:ascii="Verdana" w:hAnsi="Verdana"/>
          <w:color w:val="auto"/>
          <w:sz w:val="18"/>
        </w:rPr>
        <w:t xml:space="preserve">Promover la innovación en los servicios de </w:t>
      </w:r>
      <w:proofErr w:type="spellStart"/>
      <w:r w:rsidRPr="002E2D48">
        <w:rPr>
          <w:rFonts w:ascii="Verdana" w:hAnsi="Verdana"/>
          <w:color w:val="auto"/>
          <w:sz w:val="18"/>
        </w:rPr>
        <w:t>infocomunicaciones</w:t>
      </w:r>
      <w:proofErr w:type="spellEnd"/>
      <w:r w:rsidRPr="002E2D48">
        <w:rPr>
          <w:rFonts w:ascii="Verdana" w:hAnsi="Verdana"/>
          <w:color w:val="auto"/>
          <w:sz w:val="18"/>
        </w:rPr>
        <w:t xml:space="preserve"> como eje central en la transformación digital del negocio.</w:t>
      </w:r>
    </w:p>
    <w:p w14:paraId="60BC2164" w14:textId="77777777" w:rsidR="00C11429" w:rsidRDefault="00C11429" w:rsidP="00C11429">
      <w:pPr>
        <w:pStyle w:val="Prrafodelista"/>
        <w:ind w:left="567" w:firstLine="0"/>
        <w:rPr>
          <w:rFonts w:ascii="Verdana" w:hAnsi="Verdana"/>
          <w:color w:val="auto"/>
          <w:sz w:val="18"/>
        </w:rPr>
      </w:pPr>
    </w:p>
    <w:p w14:paraId="19EC6BE2" w14:textId="7EDF89F3" w:rsidR="00456062" w:rsidRPr="002E2D48" w:rsidRDefault="000C5484" w:rsidP="00427544">
      <w:pPr>
        <w:pStyle w:val="Prrafodelista"/>
        <w:numPr>
          <w:ilvl w:val="1"/>
          <w:numId w:val="92"/>
        </w:numPr>
        <w:ind w:left="567" w:hanging="597"/>
        <w:rPr>
          <w:rFonts w:ascii="Verdana" w:hAnsi="Verdana"/>
          <w:color w:val="auto"/>
          <w:sz w:val="18"/>
        </w:rPr>
      </w:pPr>
      <w:r w:rsidRPr="002E2D48">
        <w:rPr>
          <w:rFonts w:ascii="Verdana" w:hAnsi="Verdana"/>
          <w:color w:val="auto"/>
          <w:sz w:val="18"/>
        </w:rPr>
        <w:t xml:space="preserve">Gestionar los riesgos asociados a los servicios de </w:t>
      </w:r>
      <w:proofErr w:type="spellStart"/>
      <w:r w:rsidR="002920F9" w:rsidRPr="002E2D48">
        <w:rPr>
          <w:rFonts w:ascii="Verdana" w:hAnsi="Verdana"/>
          <w:color w:val="auto"/>
          <w:sz w:val="18"/>
        </w:rPr>
        <w:t>i</w:t>
      </w:r>
      <w:r w:rsidRPr="002E2D48">
        <w:rPr>
          <w:rFonts w:ascii="Verdana" w:hAnsi="Verdana"/>
          <w:color w:val="auto"/>
          <w:sz w:val="18"/>
        </w:rPr>
        <w:t>nfocomunicaciones</w:t>
      </w:r>
      <w:proofErr w:type="spellEnd"/>
      <w:r w:rsidRPr="002E2D48">
        <w:rPr>
          <w:rFonts w:ascii="Verdana" w:hAnsi="Verdana"/>
          <w:color w:val="auto"/>
          <w:sz w:val="18"/>
        </w:rPr>
        <w:t>.</w:t>
      </w:r>
    </w:p>
    <w:p w14:paraId="10B5BFE1" w14:textId="77777777" w:rsidR="00C11429" w:rsidRDefault="00C11429" w:rsidP="00C11429">
      <w:pPr>
        <w:pStyle w:val="Prrafodelista"/>
        <w:ind w:left="567" w:firstLine="0"/>
        <w:rPr>
          <w:rFonts w:ascii="Verdana" w:hAnsi="Verdana"/>
          <w:color w:val="auto"/>
          <w:sz w:val="18"/>
        </w:rPr>
      </w:pPr>
    </w:p>
    <w:p w14:paraId="05272D38" w14:textId="2C59EBBF" w:rsidR="00456062" w:rsidRPr="002E2D48" w:rsidRDefault="00576CAE" w:rsidP="00427544">
      <w:pPr>
        <w:pStyle w:val="Prrafodelista"/>
        <w:numPr>
          <w:ilvl w:val="1"/>
          <w:numId w:val="92"/>
        </w:numPr>
        <w:ind w:left="567" w:hanging="597"/>
        <w:rPr>
          <w:rFonts w:ascii="Verdana" w:hAnsi="Verdana"/>
          <w:color w:val="auto"/>
          <w:sz w:val="18"/>
        </w:rPr>
      </w:pPr>
      <w:r w:rsidRPr="002E2D48">
        <w:rPr>
          <w:rFonts w:ascii="Verdana" w:hAnsi="Verdana"/>
          <w:color w:val="auto"/>
          <w:sz w:val="18"/>
        </w:rPr>
        <w:t xml:space="preserve">Gestionar los recursos humanos del </w:t>
      </w:r>
      <w:r w:rsidR="002920F9" w:rsidRPr="002E2D48">
        <w:rPr>
          <w:rFonts w:ascii="Verdana" w:hAnsi="Verdana"/>
          <w:color w:val="auto"/>
          <w:sz w:val="18"/>
        </w:rPr>
        <w:t>á</w:t>
      </w:r>
      <w:r w:rsidRPr="002E2D48">
        <w:rPr>
          <w:rFonts w:ascii="Verdana" w:hAnsi="Verdana"/>
          <w:color w:val="auto"/>
          <w:sz w:val="18"/>
        </w:rPr>
        <w:t>rea, de modo que sean capacitados en las competencias técnicas y en las habilidades blandas necesarias para el adecuado desempeño de sus funciones, maximizando el cumplimiento de las condiciones de salud y seguridad laboral establecidas.</w:t>
      </w:r>
    </w:p>
    <w:p w14:paraId="2B1FB5F3" w14:textId="77777777" w:rsidR="00C11429" w:rsidRDefault="00C11429" w:rsidP="00C11429">
      <w:pPr>
        <w:pStyle w:val="Prrafodelista"/>
        <w:ind w:left="567" w:firstLine="0"/>
        <w:rPr>
          <w:rFonts w:ascii="Verdana" w:hAnsi="Verdana"/>
          <w:color w:val="auto"/>
          <w:sz w:val="18"/>
        </w:rPr>
      </w:pPr>
    </w:p>
    <w:p w14:paraId="7F670110" w14:textId="278EC4C6" w:rsidR="00456062" w:rsidRPr="002E2D48" w:rsidRDefault="00EE5F5A" w:rsidP="00427544">
      <w:pPr>
        <w:pStyle w:val="Prrafodelista"/>
        <w:numPr>
          <w:ilvl w:val="1"/>
          <w:numId w:val="92"/>
        </w:numPr>
        <w:ind w:left="567" w:hanging="597"/>
        <w:rPr>
          <w:rFonts w:ascii="Verdana" w:hAnsi="Verdana"/>
          <w:color w:val="auto"/>
          <w:sz w:val="18"/>
        </w:rPr>
      </w:pPr>
      <w:r w:rsidRPr="002E2D48">
        <w:rPr>
          <w:rFonts w:ascii="Verdana" w:hAnsi="Verdana"/>
          <w:color w:val="auto"/>
          <w:sz w:val="18"/>
        </w:rPr>
        <w:t>Gestionar los contratos de acceso a la infraestructura de postes y ductos de la CNFL.</w:t>
      </w:r>
    </w:p>
    <w:p w14:paraId="18D7C121" w14:textId="77777777" w:rsidR="00C11429" w:rsidRDefault="00C11429" w:rsidP="00C11429">
      <w:pPr>
        <w:pStyle w:val="Prrafodelista"/>
        <w:ind w:left="567" w:firstLine="0"/>
        <w:rPr>
          <w:rFonts w:ascii="Verdana" w:hAnsi="Verdana"/>
          <w:color w:val="auto"/>
          <w:sz w:val="18"/>
        </w:rPr>
      </w:pPr>
    </w:p>
    <w:p w14:paraId="6C5A54D2" w14:textId="7A93F2D5" w:rsidR="00456062" w:rsidRPr="002E2D48" w:rsidRDefault="00F44B9F" w:rsidP="00427544">
      <w:pPr>
        <w:pStyle w:val="Prrafodelista"/>
        <w:numPr>
          <w:ilvl w:val="1"/>
          <w:numId w:val="92"/>
        </w:numPr>
        <w:ind w:left="567" w:hanging="597"/>
        <w:rPr>
          <w:rFonts w:ascii="Verdana" w:hAnsi="Verdana"/>
          <w:color w:val="auto"/>
          <w:sz w:val="18"/>
        </w:rPr>
      </w:pPr>
      <w:r w:rsidRPr="002E2D48">
        <w:rPr>
          <w:rFonts w:ascii="Verdana" w:hAnsi="Verdana"/>
          <w:color w:val="auto"/>
          <w:sz w:val="18"/>
        </w:rPr>
        <w:t>Gestionar los contratos de alquiler de fibra óptica marginal de la CNFL.</w:t>
      </w:r>
    </w:p>
    <w:p w14:paraId="5A141373" w14:textId="77777777" w:rsidR="00C11429" w:rsidRDefault="00C11429" w:rsidP="00427544">
      <w:pPr>
        <w:ind w:left="0"/>
        <w:rPr>
          <w:rFonts w:ascii="Verdana" w:hAnsi="Verdana"/>
          <w:b/>
          <w:bCs/>
          <w:sz w:val="18"/>
        </w:rPr>
      </w:pPr>
    </w:p>
    <w:p w14:paraId="2205C345" w14:textId="2818CA42" w:rsidR="0098664E" w:rsidRPr="00410C0B" w:rsidRDefault="0098664E" w:rsidP="00427544">
      <w:pPr>
        <w:ind w:left="0"/>
        <w:rPr>
          <w:rFonts w:ascii="Verdana" w:hAnsi="Verdana"/>
          <w:b/>
          <w:bCs/>
          <w:sz w:val="18"/>
        </w:rPr>
      </w:pPr>
      <w:r w:rsidRPr="00410C0B">
        <w:rPr>
          <w:rFonts w:ascii="Verdana" w:hAnsi="Verdana"/>
          <w:b/>
          <w:bCs/>
          <w:sz w:val="18"/>
        </w:rPr>
        <w:t>C. Dependencia Jerárquica</w:t>
      </w:r>
    </w:p>
    <w:p w14:paraId="29AB9504" w14:textId="77777777" w:rsidR="00C11429" w:rsidRDefault="00C11429" w:rsidP="00427544">
      <w:pPr>
        <w:pStyle w:val="Prrafodelista"/>
        <w:ind w:left="0" w:firstLine="0"/>
        <w:rPr>
          <w:rFonts w:ascii="Verdana" w:hAnsi="Verdana"/>
          <w:sz w:val="18"/>
        </w:rPr>
      </w:pPr>
    </w:p>
    <w:p w14:paraId="5220E8A9" w14:textId="4F3B1BF0" w:rsidR="0098664E" w:rsidRPr="00410C0B" w:rsidRDefault="0098664E" w:rsidP="00427544">
      <w:pPr>
        <w:pStyle w:val="Prrafodelista"/>
        <w:ind w:left="0" w:firstLine="0"/>
        <w:rPr>
          <w:rFonts w:ascii="Verdana" w:hAnsi="Verdana"/>
          <w:sz w:val="18"/>
        </w:rPr>
      </w:pPr>
      <w:r w:rsidRPr="00410C0B">
        <w:rPr>
          <w:rFonts w:ascii="Verdana" w:hAnsi="Verdana"/>
          <w:sz w:val="18"/>
        </w:rPr>
        <w:t>Unidad Tecnologías de Información y Comunicación</w:t>
      </w:r>
    </w:p>
    <w:p w14:paraId="78848F70" w14:textId="77777777" w:rsidR="00C11429" w:rsidRDefault="00C11429" w:rsidP="00427544">
      <w:pPr>
        <w:ind w:left="0"/>
        <w:rPr>
          <w:rFonts w:ascii="Verdana" w:hAnsi="Verdana"/>
          <w:b/>
          <w:bCs/>
          <w:sz w:val="18"/>
        </w:rPr>
      </w:pPr>
    </w:p>
    <w:p w14:paraId="538A76E2" w14:textId="3680713A" w:rsidR="0098664E" w:rsidRPr="00410C0B" w:rsidRDefault="0098664E" w:rsidP="00427544">
      <w:pPr>
        <w:ind w:left="0"/>
        <w:rPr>
          <w:rFonts w:ascii="Verdana" w:hAnsi="Verdana"/>
          <w:b/>
          <w:bCs/>
          <w:sz w:val="18"/>
        </w:rPr>
      </w:pPr>
      <w:r w:rsidRPr="00410C0B">
        <w:rPr>
          <w:rFonts w:ascii="Verdana" w:hAnsi="Verdana"/>
          <w:b/>
          <w:bCs/>
          <w:sz w:val="18"/>
        </w:rPr>
        <w:t>D. Unidades organizacionales con subordinación directa</w:t>
      </w:r>
    </w:p>
    <w:p w14:paraId="10D91A40" w14:textId="77777777" w:rsidR="00C11429" w:rsidRDefault="00C11429" w:rsidP="00427544">
      <w:pPr>
        <w:pStyle w:val="Prrafodelista"/>
        <w:ind w:left="0" w:firstLine="0"/>
        <w:rPr>
          <w:rFonts w:ascii="Verdana" w:hAnsi="Verdana"/>
          <w:sz w:val="18"/>
        </w:rPr>
      </w:pPr>
    </w:p>
    <w:p w14:paraId="01FF8DA1" w14:textId="107FC5EF" w:rsidR="0098664E" w:rsidRPr="00410C0B" w:rsidRDefault="0098664E" w:rsidP="00427544">
      <w:pPr>
        <w:pStyle w:val="Prrafodelista"/>
        <w:ind w:left="0" w:firstLine="0"/>
        <w:rPr>
          <w:rFonts w:ascii="Verdana" w:hAnsi="Verdana"/>
          <w:sz w:val="18"/>
        </w:rPr>
      </w:pPr>
      <w:r w:rsidRPr="00410C0B">
        <w:rPr>
          <w:rFonts w:ascii="Verdana" w:hAnsi="Verdana"/>
          <w:sz w:val="18"/>
        </w:rPr>
        <w:t xml:space="preserve">Proceso </w:t>
      </w:r>
      <w:r w:rsidR="00117E40" w:rsidRPr="00410C0B">
        <w:rPr>
          <w:rFonts w:ascii="Verdana" w:hAnsi="Verdana"/>
          <w:sz w:val="18"/>
        </w:rPr>
        <w:t>Servicios de Conectividad de Red de Infocomunicaciones</w:t>
      </w:r>
    </w:p>
    <w:p w14:paraId="43E8FE94" w14:textId="5B73FF01" w:rsidR="0098664E" w:rsidRPr="00410C0B" w:rsidRDefault="0098664E" w:rsidP="00427544">
      <w:pPr>
        <w:ind w:left="0"/>
        <w:rPr>
          <w:rFonts w:ascii="Verdana" w:hAnsi="Verdana"/>
          <w:sz w:val="18"/>
        </w:rPr>
      </w:pPr>
      <w:r w:rsidRPr="00410C0B">
        <w:rPr>
          <w:rFonts w:ascii="Verdana" w:hAnsi="Verdana"/>
          <w:sz w:val="18"/>
        </w:rPr>
        <w:t xml:space="preserve">Proceso </w:t>
      </w:r>
      <w:r w:rsidR="00117E40" w:rsidRPr="00410C0B">
        <w:rPr>
          <w:rFonts w:ascii="Verdana" w:hAnsi="Verdana"/>
          <w:sz w:val="18"/>
        </w:rPr>
        <w:t xml:space="preserve">Servicios de </w:t>
      </w:r>
      <w:r w:rsidR="00393BCE" w:rsidRPr="00410C0B">
        <w:rPr>
          <w:rFonts w:ascii="Verdana" w:hAnsi="Verdana"/>
          <w:sz w:val="18"/>
        </w:rPr>
        <w:t>Administración</w:t>
      </w:r>
      <w:r w:rsidR="00117E40" w:rsidRPr="00410C0B">
        <w:rPr>
          <w:rFonts w:ascii="Verdana" w:hAnsi="Verdana"/>
          <w:sz w:val="18"/>
        </w:rPr>
        <w:t xml:space="preserve"> de Red de Infocomunicaciones</w:t>
      </w:r>
    </w:p>
    <w:p w14:paraId="0D533494" w14:textId="77777777" w:rsidR="0098664E" w:rsidRPr="00410C0B" w:rsidRDefault="0098664E" w:rsidP="00427544">
      <w:pPr>
        <w:ind w:left="410"/>
        <w:rPr>
          <w:rFonts w:ascii="Verdana" w:hAnsi="Verdana"/>
          <w:sz w:val="18"/>
        </w:rPr>
      </w:pPr>
    </w:p>
    <w:p w14:paraId="00F921AD" w14:textId="77777777" w:rsidR="002920F9" w:rsidRPr="00410C0B" w:rsidRDefault="002920F9" w:rsidP="00427544">
      <w:pPr>
        <w:rPr>
          <w:rFonts w:ascii="Verdana" w:hAnsi="Verdana"/>
          <w:b/>
          <w:color w:val="FF692D" w:themeColor="accent1"/>
          <w:sz w:val="18"/>
        </w:rPr>
      </w:pPr>
      <w:r w:rsidRPr="00410C0B">
        <w:rPr>
          <w:rFonts w:ascii="Verdana" w:hAnsi="Verdana"/>
          <w:sz w:val="18"/>
        </w:rPr>
        <w:br w:type="page"/>
      </w:r>
    </w:p>
    <w:p w14:paraId="69CD9BF2" w14:textId="68F7AEC8" w:rsidR="00DC2149" w:rsidRPr="00410C0B" w:rsidRDefault="00DC2149" w:rsidP="00427544">
      <w:pPr>
        <w:pStyle w:val="Ttulo3"/>
        <w:rPr>
          <w:rFonts w:ascii="Verdana" w:hAnsi="Verdana"/>
          <w:sz w:val="18"/>
        </w:rPr>
      </w:pPr>
      <w:bookmarkStart w:id="124" w:name="_Toc118787927"/>
      <w:r w:rsidRPr="00410C0B">
        <w:rPr>
          <w:rFonts w:ascii="Verdana" w:hAnsi="Verdana"/>
          <w:sz w:val="18"/>
        </w:rPr>
        <w:lastRenderedPageBreak/>
        <w:t>93. PROCESO SERVICIOS DE CONECTIVIDAD DE RED DE INFOCOMUNICACIONES</w:t>
      </w:r>
      <w:bookmarkEnd w:id="124"/>
    </w:p>
    <w:p w14:paraId="289A6C1E" w14:textId="77777777" w:rsidR="00C11429" w:rsidRDefault="00C11429" w:rsidP="00427544">
      <w:pPr>
        <w:ind w:left="0" w:firstLine="0"/>
        <w:rPr>
          <w:rFonts w:ascii="Verdana" w:hAnsi="Verdana"/>
          <w:b/>
          <w:bCs/>
          <w:sz w:val="18"/>
        </w:rPr>
      </w:pPr>
    </w:p>
    <w:p w14:paraId="0FE493DE" w14:textId="73D0B41B" w:rsidR="00DC2149" w:rsidRPr="00410C0B" w:rsidRDefault="00DC2149" w:rsidP="00427544">
      <w:pPr>
        <w:ind w:left="0" w:firstLine="0"/>
        <w:rPr>
          <w:rFonts w:ascii="Verdana" w:hAnsi="Verdana"/>
          <w:b/>
          <w:bCs/>
          <w:sz w:val="18"/>
        </w:rPr>
      </w:pPr>
      <w:r w:rsidRPr="00410C0B">
        <w:rPr>
          <w:rFonts w:ascii="Verdana" w:hAnsi="Verdana"/>
          <w:b/>
          <w:bCs/>
          <w:sz w:val="18"/>
        </w:rPr>
        <w:t>A. Objetivo de la dependencia</w:t>
      </w:r>
    </w:p>
    <w:p w14:paraId="4F097647" w14:textId="77777777" w:rsidR="00DC2149" w:rsidRPr="00410C0B" w:rsidRDefault="00DC2149" w:rsidP="00427544">
      <w:pPr>
        <w:ind w:left="0" w:firstLine="0"/>
        <w:rPr>
          <w:rFonts w:ascii="Verdana" w:hAnsi="Verdana"/>
          <w:sz w:val="18"/>
        </w:rPr>
      </w:pPr>
    </w:p>
    <w:p w14:paraId="390B5856" w14:textId="76521B32" w:rsidR="00DC2149" w:rsidRPr="002E2D48" w:rsidRDefault="006006B8" w:rsidP="00427544">
      <w:pPr>
        <w:ind w:left="0" w:firstLine="0"/>
        <w:rPr>
          <w:rFonts w:ascii="Verdana" w:hAnsi="Verdana"/>
          <w:color w:val="auto"/>
          <w:sz w:val="18"/>
        </w:rPr>
      </w:pPr>
      <w:r w:rsidRPr="002E2D48">
        <w:rPr>
          <w:rFonts w:ascii="Verdana" w:hAnsi="Verdana"/>
          <w:color w:val="auto"/>
          <w:sz w:val="18"/>
        </w:rPr>
        <w:t xml:space="preserve">Gestionar de manera ágil, oportuna y eficiente las redes físicas de cobre y fibra óptica para los clientes internos y externos de la CNFL, con el fin de mantener la continuidad de los servicios de las tecnologías de información y comunicación, las tecnologías operativas y además generar ingresos por medio de negocios complementarios a partir de la infraestructura marginal de fibra óptica de la CNFL, </w:t>
      </w:r>
      <w:r w:rsidR="009F6353" w:rsidRPr="002E2D48">
        <w:rPr>
          <w:rFonts w:ascii="Verdana" w:hAnsi="Verdana"/>
          <w:color w:val="auto"/>
          <w:sz w:val="18"/>
        </w:rPr>
        <w:t>m</w:t>
      </w:r>
      <w:r w:rsidRPr="002E2D48">
        <w:rPr>
          <w:rFonts w:ascii="Verdana" w:hAnsi="Verdana"/>
          <w:color w:val="auto"/>
          <w:sz w:val="18"/>
        </w:rPr>
        <w:t xml:space="preserve">ediante el alineamiento de las tareas administrativas y técnicas con la </w:t>
      </w:r>
      <w:r w:rsidR="002920F9" w:rsidRPr="002E2D48">
        <w:rPr>
          <w:rFonts w:ascii="Verdana" w:hAnsi="Verdana"/>
          <w:color w:val="auto"/>
          <w:sz w:val="18"/>
        </w:rPr>
        <w:t>E</w:t>
      </w:r>
      <w:r w:rsidRPr="002E2D48">
        <w:rPr>
          <w:rFonts w:ascii="Verdana" w:hAnsi="Verdana"/>
          <w:color w:val="auto"/>
          <w:sz w:val="18"/>
        </w:rPr>
        <w:t xml:space="preserve">strategia </w:t>
      </w:r>
      <w:r w:rsidR="002920F9" w:rsidRPr="002E2D48">
        <w:rPr>
          <w:rFonts w:ascii="Verdana" w:hAnsi="Verdana"/>
          <w:color w:val="auto"/>
          <w:sz w:val="18"/>
        </w:rPr>
        <w:t>E</w:t>
      </w:r>
      <w:r w:rsidRPr="002E2D48">
        <w:rPr>
          <w:rFonts w:ascii="Verdana" w:hAnsi="Verdana"/>
          <w:color w:val="auto"/>
          <w:sz w:val="18"/>
        </w:rPr>
        <w:t>mpresarial.</w:t>
      </w:r>
    </w:p>
    <w:p w14:paraId="76BB13C8" w14:textId="77777777" w:rsidR="00C11429" w:rsidRDefault="00C11429" w:rsidP="00427544">
      <w:pPr>
        <w:ind w:left="0" w:firstLine="0"/>
        <w:rPr>
          <w:rFonts w:ascii="Verdana" w:hAnsi="Verdana"/>
          <w:b/>
          <w:bCs/>
          <w:sz w:val="18"/>
        </w:rPr>
      </w:pPr>
    </w:p>
    <w:p w14:paraId="1629E5E2" w14:textId="47327B90" w:rsidR="00DC2149" w:rsidRPr="00410C0B" w:rsidRDefault="00DC2149" w:rsidP="00427544">
      <w:pPr>
        <w:ind w:left="0" w:firstLine="0"/>
        <w:rPr>
          <w:rFonts w:ascii="Verdana" w:hAnsi="Verdana"/>
          <w:b/>
          <w:bCs/>
          <w:sz w:val="18"/>
        </w:rPr>
      </w:pPr>
      <w:r w:rsidRPr="00410C0B">
        <w:rPr>
          <w:rFonts w:ascii="Verdana" w:hAnsi="Verdana"/>
          <w:b/>
          <w:bCs/>
          <w:sz w:val="18"/>
        </w:rPr>
        <w:t>B. Principales funciones</w:t>
      </w:r>
    </w:p>
    <w:p w14:paraId="6064CCD8" w14:textId="77777777" w:rsidR="00DC2149" w:rsidRPr="00410C0B" w:rsidRDefault="00DC2149" w:rsidP="00427544">
      <w:pPr>
        <w:rPr>
          <w:rFonts w:ascii="Verdana" w:hAnsi="Verdana"/>
          <w:sz w:val="18"/>
        </w:rPr>
      </w:pPr>
    </w:p>
    <w:p w14:paraId="16135EBA" w14:textId="6D05C047" w:rsidR="00DC2149" w:rsidRPr="002E2D48" w:rsidRDefault="009361FF" w:rsidP="00427544">
      <w:pPr>
        <w:pStyle w:val="Prrafodelista"/>
        <w:numPr>
          <w:ilvl w:val="1"/>
          <w:numId w:val="93"/>
        </w:numPr>
        <w:ind w:left="567" w:hanging="567"/>
        <w:rPr>
          <w:rFonts w:ascii="Verdana" w:hAnsi="Verdana"/>
          <w:color w:val="auto"/>
          <w:sz w:val="18"/>
        </w:rPr>
      </w:pPr>
      <w:r w:rsidRPr="002E2D48">
        <w:rPr>
          <w:rFonts w:ascii="Verdana" w:hAnsi="Verdana"/>
          <w:color w:val="auto"/>
          <w:sz w:val="18"/>
        </w:rPr>
        <w:t>Diseñar, implementar y operar la red de fibra óptica de la CNFL.</w:t>
      </w:r>
    </w:p>
    <w:p w14:paraId="5DFB873C" w14:textId="77777777" w:rsidR="00C11429" w:rsidRDefault="00C11429" w:rsidP="00C11429">
      <w:pPr>
        <w:pStyle w:val="Prrafodelista"/>
        <w:ind w:left="567" w:firstLine="0"/>
        <w:rPr>
          <w:rFonts w:ascii="Verdana" w:hAnsi="Verdana"/>
          <w:color w:val="auto"/>
          <w:sz w:val="18"/>
        </w:rPr>
      </w:pPr>
    </w:p>
    <w:p w14:paraId="0DA13AF0" w14:textId="01F2E302" w:rsidR="009361FF" w:rsidRPr="002E2D48" w:rsidRDefault="003E7C23" w:rsidP="00427544">
      <w:pPr>
        <w:pStyle w:val="Prrafodelista"/>
        <w:numPr>
          <w:ilvl w:val="1"/>
          <w:numId w:val="93"/>
        </w:numPr>
        <w:ind w:left="567" w:hanging="567"/>
        <w:rPr>
          <w:rFonts w:ascii="Verdana" w:hAnsi="Verdana"/>
          <w:color w:val="auto"/>
          <w:sz w:val="18"/>
        </w:rPr>
      </w:pPr>
      <w:r w:rsidRPr="002E2D48">
        <w:rPr>
          <w:rFonts w:ascii="Verdana" w:hAnsi="Verdana"/>
          <w:color w:val="auto"/>
          <w:sz w:val="18"/>
        </w:rPr>
        <w:t>Diseñar, implementar y operar las redes de cobre de la CNFL.</w:t>
      </w:r>
    </w:p>
    <w:p w14:paraId="69EF244E" w14:textId="77777777" w:rsidR="00C11429" w:rsidRDefault="00C11429" w:rsidP="00C11429">
      <w:pPr>
        <w:pStyle w:val="Prrafodelista"/>
        <w:ind w:left="567" w:firstLine="0"/>
        <w:rPr>
          <w:rFonts w:ascii="Verdana" w:hAnsi="Verdana"/>
          <w:color w:val="auto"/>
          <w:sz w:val="18"/>
        </w:rPr>
      </w:pPr>
    </w:p>
    <w:p w14:paraId="0C49A263" w14:textId="157FFBE4" w:rsidR="009361FF" w:rsidRPr="002E2D48" w:rsidRDefault="00B55920" w:rsidP="00427544">
      <w:pPr>
        <w:pStyle w:val="Prrafodelista"/>
        <w:numPr>
          <w:ilvl w:val="1"/>
          <w:numId w:val="93"/>
        </w:numPr>
        <w:ind w:left="567" w:hanging="567"/>
        <w:rPr>
          <w:rFonts w:ascii="Verdana" w:hAnsi="Verdana"/>
          <w:color w:val="auto"/>
          <w:sz w:val="18"/>
        </w:rPr>
      </w:pPr>
      <w:r w:rsidRPr="002E2D48">
        <w:rPr>
          <w:rFonts w:ascii="Verdana" w:hAnsi="Verdana"/>
          <w:color w:val="auto"/>
          <w:sz w:val="18"/>
        </w:rPr>
        <w:t>Gestionar los contratos de alquiler de fibra óptica marginal de la CNFL.</w:t>
      </w:r>
    </w:p>
    <w:p w14:paraId="30FB918D" w14:textId="77777777" w:rsidR="00C11429" w:rsidRDefault="00C11429" w:rsidP="00C11429">
      <w:pPr>
        <w:pStyle w:val="Prrafodelista"/>
        <w:ind w:left="567" w:firstLine="0"/>
        <w:rPr>
          <w:rFonts w:ascii="Verdana" w:hAnsi="Verdana"/>
          <w:color w:val="auto"/>
          <w:sz w:val="18"/>
        </w:rPr>
      </w:pPr>
    </w:p>
    <w:p w14:paraId="234EAFDC" w14:textId="1650B34F" w:rsidR="009361FF" w:rsidRPr="002E2D48" w:rsidRDefault="00773353" w:rsidP="00427544">
      <w:pPr>
        <w:pStyle w:val="Prrafodelista"/>
        <w:numPr>
          <w:ilvl w:val="1"/>
          <w:numId w:val="93"/>
        </w:numPr>
        <w:ind w:left="567" w:hanging="567"/>
        <w:rPr>
          <w:rFonts w:ascii="Verdana" w:hAnsi="Verdana"/>
          <w:color w:val="auto"/>
          <w:sz w:val="18"/>
        </w:rPr>
      </w:pPr>
      <w:r w:rsidRPr="002E2D48">
        <w:rPr>
          <w:rFonts w:ascii="Verdana" w:hAnsi="Verdana"/>
          <w:color w:val="auto"/>
          <w:sz w:val="18"/>
        </w:rPr>
        <w:t>Investigar las tecnologías disponibles en el mercado y su aplicabilidad para el desarrollo de redes de cobre y fibra óptica.</w:t>
      </w:r>
    </w:p>
    <w:p w14:paraId="5E7AD3A8" w14:textId="77777777" w:rsidR="00C11429" w:rsidRDefault="00C11429" w:rsidP="00C11429">
      <w:pPr>
        <w:pStyle w:val="Prrafodelista"/>
        <w:ind w:left="567" w:firstLine="0"/>
        <w:rPr>
          <w:rFonts w:ascii="Verdana" w:hAnsi="Verdana"/>
          <w:color w:val="auto"/>
          <w:sz w:val="18"/>
        </w:rPr>
      </w:pPr>
    </w:p>
    <w:p w14:paraId="3900BCE0" w14:textId="3E0B9C60" w:rsidR="009361FF" w:rsidRPr="002E2D48" w:rsidRDefault="00914C96" w:rsidP="00427544">
      <w:pPr>
        <w:pStyle w:val="Prrafodelista"/>
        <w:numPr>
          <w:ilvl w:val="1"/>
          <w:numId w:val="93"/>
        </w:numPr>
        <w:ind w:left="567" w:hanging="567"/>
        <w:rPr>
          <w:rFonts w:ascii="Verdana" w:hAnsi="Verdana"/>
          <w:color w:val="auto"/>
          <w:sz w:val="18"/>
        </w:rPr>
      </w:pPr>
      <w:r w:rsidRPr="002E2D48">
        <w:rPr>
          <w:rFonts w:ascii="Verdana" w:hAnsi="Verdana"/>
          <w:color w:val="auto"/>
          <w:sz w:val="18"/>
        </w:rPr>
        <w:t>Aplicar las mejores prácticas de seguridad física y lógica, para impulsar la continuidad de la operación de las redes físicas de cobre y fibra óptica.</w:t>
      </w:r>
    </w:p>
    <w:p w14:paraId="6A632447" w14:textId="77777777" w:rsidR="00C11429" w:rsidRDefault="00C11429" w:rsidP="00C11429">
      <w:pPr>
        <w:pStyle w:val="Prrafodelista"/>
        <w:ind w:left="567" w:firstLine="0"/>
        <w:rPr>
          <w:rFonts w:ascii="Verdana" w:hAnsi="Verdana"/>
          <w:color w:val="auto"/>
          <w:sz w:val="18"/>
        </w:rPr>
      </w:pPr>
    </w:p>
    <w:p w14:paraId="77E178CA" w14:textId="2916CA7F" w:rsidR="009361FF" w:rsidRPr="002E2D48" w:rsidRDefault="004A3AC4" w:rsidP="00427544">
      <w:pPr>
        <w:pStyle w:val="Prrafodelista"/>
        <w:numPr>
          <w:ilvl w:val="1"/>
          <w:numId w:val="93"/>
        </w:numPr>
        <w:ind w:left="567" w:hanging="567"/>
        <w:rPr>
          <w:rFonts w:ascii="Verdana" w:hAnsi="Verdana"/>
          <w:color w:val="auto"/>
          <w:sz w:val="18"/>
        </w:rPr>
      </w:pPr>
      <w:r w:rsidRPr="002E2D48">
        <w:rPr>
          <w:rFonts w:ascii="Verdana" w:hAnsi="Verdana"/>
          <w:color w:val="auto"/>
          <w:sz w:val="18"/>
        </w:rPr>
        <w:t xml:space="preserve">Suministrar la información requerida por el </w:t>
      </w:r>
      <w:r w:rsidR="002920F9" w:rsidRPr="002E2D48">
        <w:rPr>
          <w:rFonts w:ascii="Verdana" w:hAnsi="Verdana"/>
          <w:color w:val="auto"/>
          <w:sz w:val="18"/>
        </w:rPr>
        <w:t>á</w:t>
      </w:r>
      <w:r w:rsidRPr="002E2D48">
        <w:rPr>
          <w:rFonts w:ascii="Verdana" w:hAnsi="Verdana"/>
          <w:color w:val="auto"/>
          <w:sz w:val="18"/>
        </w:rPr>
        <w:t xml:space="preserve">rea y las dependencias internas y externas de la CNFL, para la correcta gestión de las funciones y responsabilidades del </w:t>
      </w:r>
      <w:r w:rsidR="002920F9" w:rsidRPr="002E2D48">
        <w:rPr>
          <w:rFonts w:ascii="Verdana" w:hAnsi="Verdana"/>
          <w:color w:val="auto"/>
          <w:sz w:val="18"/>
        </w:rPr>
        <w:t>p</w:t>
      </w:r>
      <w:r w:rsidRPr="002E2D48">
        <w:rPr>
          <w:rFonts w:ascii="Verdana" w:hAnsi="Verdana"/>
          <w:color w:val="auto"/>
          <w:sz w:val="18"/>
        </w:rPr>
        <w:t>roceso.</w:t>
      </w:r>
    </w:p>
    <w:p w14:paraId="0A21866A" w14:textId="77777777" w:rsidR="00C11429" w:rsidRDefault="00C11429" w:rsidP="00C11429">
      <w:pPr>
        <w:pStyle w:val="Prrafodelista"/>
        <w:ind w:left="567" w:firstLine="0"/>
        <w:rPr>
          <w:rFonts w:ascii="Verdana" w:hAnsi="Verdana"/>
          <w:color w:val="auto"/>
          <w:sz w:val="18"/>
        </w:rPr>
      </w:pPr>
    </w:p>
    <w:p w14:paraId="463D3E55" w14:textId="7873B632" w:rsidR="009361FF" w:rsidRPr="002E2D48" w:rsidRDefault="00D8227A" w:rsidP="00427544">
      <w:pPr>
        <w:pStyle w:val="Prrafodelista"/>
        <w:numPr>
          <w:ilvl w:val="1"/>
          <w:numId w:val="93"/>
        </w:numPr>
        <w:ind w:left="567" w:hanging="567"/>
        <w:rPr>
          <w:rFonts w:ascii="Verdana" w:hAnsi="Verdana"/>
          <w:color w:val="auto"/>
          <w:sz w:val="18"/>
        </w:rPr>
      </w:pPr>
      <w:r w:rsidRPr="002E2D48">
        <w:rPr>
          <w:rFonts w:ascii="Verdana" w:hAnsi="Verdana"/>
          <w:color w:val="auto"/>
          <w:sz w:val="18"/>
        </w:rPr>
        <w:t xml:space="preserve">Innovar en la ejecución de las funciones del </w:t>
      </w:r>
      <w:r w:rsidR="002920F9" w:rsidRPr="002E2D48">
        <w:rPr>
          <w:rFonts w:ascii="Verdana" w:hAnsi="Verdana"/>
          <w:color w:val="auto"/>
          <w:sz w:val="18"/>
        </w:rPr>
        <w:t>p</w:t>
      </w:r>
      <w:r w:rsidRPr="002E2D48">
        <w:rPr>
          <w:rFonts w:ascii="Verdana" w:hAnsi="Verdana"/>
          <w:color w:val="auto"/>
          <w:sz w:val="18"/>
        </w:rPr>
        <w:t>roceso, de modo que se facilite la mejora del servicio y la optimización en el uso de los recursos.</w:t>
      </w:r>
    </w:p>
    <w:p w14:paraId="643A4674" w14:textId="77777777" w:rsidR="00C11429" w:rsidRDefault="00C11429" w:rsidP="00427544">
      <w:pPr>
        <w:ind w:left="0"/>
        <w:rPr>
          <w:rFonts w:ascii="Verdana" w:hAnsi="Verdana"/>
          <w:b/>
          <w:bCs/>
          <w:sz w:val="18"/>
        </w:rPr>
      </w:pPr>
    </w:p>
    <w:p w14:paraId="0025BA66" w14:textId="432E59DD" w:rsidR="00DC2149" w:rsidRPr="00410C0B" w:rsidRDefault="00DC2149" w:rsidP="00427544">
      <w:pPr>
        <w:ind w:left="0"/>
        <w:rPr>
          <w:rFonts w:ascii="Verdana" w:hAnsi="Verdana"/>
          <w:b/>
          <w:bCs/>
          <w:sz w:val="18"/>
        </w:rPr>
      </w:pPr>
      <w:r w:rsidRPr="00410C0B">
        <w:rPr>
          <w:rFonts w:ascii="Verdana" w:hAnsi="Verdana"/>
          <w:b/>
          <w:bCs/>
          <w:sz w:val="18"/>
        </w:rPr>
        <w:t>C. Dependencia Jerárquica</w:t>
      </w:r>
    </w:p>
    <w:p w14:paraId="66F0EABA" w14:textId="77777777" w:rsidR="00C11429" w:rsidRDefault="00C11429" w:rsidP="00427544">
      <w:pPr>
        <w:pStyle w:val="Prrafodelista"/>
        <w:ind w:left="0" w:firstLine="0"/>
        <w:rPr>
          <w:rFonts w:ascii="Verdana" w:hAnsi="Verdana"/>
          <w:sz w:val="18"/>
        </w:rPr>
      </w:pPr>
    </w:p>
    <w:p w14:paraId="426C90B4" w14:textId="2AADC1CF" w:rsidR="00DC2149" w:rsidRPr="00410C0B" w:rsidRDefault="00DC2149" w:rsidP="00427544">
      <w:pPr>
        <w:pStyle w:val="Prrafodelista"/>
        <w:ind w:left="0" w:firstLine="0"/>
        <w:rPr>
          <w:rFonts w:ascii="Verdana" w:hAnsi="Verdana"/>
          <w:sz w:val="18"/>
        </w:rPr>
      </w:pPr>
      <w:r w:rsidRPr="00410C0B">
        <w:rPr>
          <w:rFonts w:ascii="Verdana" w:hAnsi="Verdana"/>
          <w:sz w:val="18"/>
        </w:rPr>
        <w:t>Área Inf</w:t>
      </w:r>
      <w:r w:rsidR="00761DF7" w:rsidRPr="00410C0B">
        <w:rPr>
          <w:rFonts w:ascii="Verdana" w:hAnsi="Verdana"/>
          <w:sz w:val="18"/>
        </w:rPr>
        <w:t>ocomunicaciones</w:t>
      </w:r>
    </w:p>
    <w:p w14:paraId="4F0A45FB" w14:textId="77777777" w:rsidR="00C11429" w:rsidRDefault="00C11429" w:rsidP="00427544">
      <w:pPr>
        <w:ind w:left="0"/>
        <w:rPr>
          <w:rFonts w:ascii="Verdana" w:hAnsi="Verdana"/>
          <w:b/>
          <w:bCs/>
          <w:sz w:val="18"/>
        </w:rPr>
      </w:pPr>
    </w:p>
    <w:p w14:paraId="59F82554" w14:textId="4369DB2E" w:rsidR="00DC2149" w:rsidRPr="00410C0B" w:rsidRDefault="00DC2149" w:rsidP="00427544">
      <w:pPr>
        <w:ind w:left="0"/>
        <w:rPr>
          <w:rFonts w:ascii="Verdana" w:hAnsi="Verdana"/>
          <w:b/>
          <w:bCs/>
          <w:sz w:val="18"/>
        </w:rPr>
      </w:pPr>
      <w:r w:rsidRPr="00410C0B">
        <w:rPr>
          <w:rFonts w:ascii="Verdana" w:hAnsi="Verdana"/>
          <w:b/>
          <w:bCs/>
          <w:sz w:val="18"/>
        </w:rPr>
        <w:t>D. Unidades organizacionales con subordinación directa</w:t>
      </w:r>
    </w:p>
    <w:p w14:paraId="1FBCEADF" w14:textId="77777777" w:rsidR="00DC2149" w:rsidRPr="00410C0B" w:rsidRDefault="00DC2149" w:rsidP="00427544">
      <w:pPr>
        <w:ind w:left="0"/>
        <w:rPr>
          <w:rFonts w:ascii="Verdana" w:hAnsi="Verdana"/>
          <w:sz w:val="18"/>
        </w:rPr>
      </w:pPr>
    </w:p>
    <w:p w14:paraId="2D8B414F" w14:textId="77777777" w:rsidR="00DC2149" w:rsidRPr="00410C0B" w:rsidRDefault="00DC2149" w:rsidP="00427544">
      <w:pPr>
        <w:ind w:left="0"/>
        <w:rPr>
          <w:rFonts w:ascii="Verdana" w:hAnsi="Verdana"/>
          <w:sz w:val="18"/>
        </w:rPr>
      </w:pPr>
      <w:r w:rsidRPr="00410C0B">
        <w:rPr>
          <w:rFonts w:ascii="Verdana" w:hAnsi="Verdana"/>
          <w:sz w:val="18"/>
        </w:rPr>
        <w:t>Ninguna</w:t>
      </w:r>
    </w:p>
    <w:p w14:paraId="4D26EFE2" w14:textId="77777777" w:rsidR="00DC2149" w:rsidRPr="00410C0B" w:rsidRDefault="00DC2149" w:rsidP="00427544">
      <w:pPr>
        <w:ind w:left="410"/>
        <w:rPr>
          <w:rFonts w:ascii="Verdana" w:hAnsi="Verdana"/>
          <w:sz w:val="18"/>
        </w:rPr>
      </w:pPr>
    </w:p>
    <w:p w14:paraId="34F7C3EF" w14:textId="77777777" w:rsidR="0037671C" w:rsidRPr="00410C0B" w:rsidRDefault="0037671C" w:rsidP="00427544">
      <w:pPr>
        <w:rPr>
          <w:rFonts w:ascii="Verdana" w:hAnsi="Verdana"/>
          <w:b/>
          <w:color w:val="FF692D" w:themeColor="accent1"/>
          <w:sz w:val="18"/>
        </w:rPr>
      </w:pPr>
      <w:r w:rsidRPr="00410C0B">
        <w:rPr>
          <w:rFonts w:ascii="Verdana" w:hAnsi="Verdana"/>
          <w:sz w:val="18"/>
        </w:rPr>
        <w:br w:type="page"/>
      </w:r>
    </w:p>
    <w:p w14:paraId="277DCC89" w14:textId="2AAC7456" w:rsidR="008C3EBB" w:rsidRPr="00410C0B" w:rsidRDefault="008C3EBB" w:rsidP="00427544">
      <w:pPr>
        <w:pStyle w:val="Ttulo3"/>
        <w:rPr>
          <w:rFonts w:ascii="Verdana" w:hAnsi="Verdana"/>
          <w:sz w:val="18"/>
        </w:rPr>
      </w:pPr>
      <w:bookmarkStart w:id="125" w:name="_Toc118787928"/>
      <w:r w:rsidRPr="00410C0B">
        <w:rPr>
          <w:rFonts w:ascii="Verdana" w:hAnsi="Verdana"/>
          <w:sz w:val="18"/>
        </w:rPr>
        <w:lastRenderedPageBreak/>
        <w:t>94. PROCESO SERVICIOS DE ADMINISTRACIÓN DE RED DE INFOCOMUNICACIONES</w:t>
      </w:r>
      <w:bookmarkEnd w:id="125"/>
    </w:p>
    <w:p w14:paraId="1B97C2A0" w14:textId="77777777" w:rsidR="00C11429" w:rsidRDefault="00C11429" w:rsidP="00427544">
      <w:pPr>
        <w:ind w:left="0" w:firstLine="0"/>
        <w:rPr>
          <w:rFonts w:ascii="Verdana" w:hAnsi="Verdana"/>
          <w:b/>
          <w:bCs/>
          <w:sz w:val="18"/>
        </w:rPr>
      </w:pPr>
    </w:p>
    <w:p w14:paraId="201C6855" w14:textId="582B98F5" w:rsidR="008C3EBB" w:rsidRPr="00410C0B" w:rsidRDefault="008C3EBB" w:rsidP="00427544">
      <w:pPr>
        <w:ind w:left="0" w:firstLine="0"/>
        <w:rPr>
          <w:rFonts w:ascii="Verdana" w:hAnsi="Verdana"/>
          <w:b/>
          <w:bCs/>
          <w:sz w:val="18"/>
        </w:rPr>
      </w:pPr>
      <w:r w:rsidRPr="00410C0B">
        <w:rPr>
          <w:rFonts w:ascii="Verdana" w:hAnsi="Verdana"/>
          <w:b/>
          <w:bCs/>
          <w:sz w:val="18"/>
        </w:rPr>
        <w:t>A. Objetivo de la dependencia</w:t>
      </w:r>
    </w:p>
    <w:p w14:paraId="7CDB4012" w14:textId="77777777" w:rsidR="008C3EBB" w:rsidRPr="00410C0B" w:rsidRDefault="008C3EBB" w:rsidP="00427544">
      <w:pPr>
        <w:ind w:left="0" w:firstLine="0"/>
        <w:rPr>
          <w:rFonts w:ascii="Verdana" w:hAnsi="Verdana"/>
          <w:sz w:val="18"/>
        </w:rPr>
      </w:pPr>
    </w:p>
    <w:p w14:paraId="0235DF6A" w14:textId="45FA810B" w:rsidR="008C3EBB" w:rsidRPr="0047660F" w:rsidRDefault="00BE3EA2" w:rsidP="00427544">
      <w:pPr>
        <w:ind w:left="0" w:firstLine="0"/>
        <w:rPr>
          <w:rFonts w:ascii="Verdana" w:hAnsi="Verdana"/>
          <w:color w:val="auto"/>
          <w:sz w:val="18"/>
        </w:rPr>
      </w:pPr>
      <w:r w:rsidRPr="0047660F">
        <w:rPr>
          <w:rFonts w:ascii="Verdana" w:hAnsi="Verdana"/>
          <w:color w:val="auto"/>
          <w:sz w:val="18"/>
        </w:rPr>
        <w:t>Gestionar de manera ágil, oportuna y eficiente la infraestructura de Infocomunicaciones para los c</w:t>
      </w:r>
      <w:r w:rsidR="00BF51C8" w:rsidRPr="0047660F">
        <w:rPr>
          <w:rFonts w:ascii="Verdana" w:hAnsi="Verdana"/>
          <w:color w:val="auto"/>
          <w:sz w:val="18"/>
        </w:rPr>
        <w:t>l</w:t>
      </w:r>
      <w:r w:rsidRPr="0047660F">
        <w:rPr>
          <w:rFonts w:ascii="Verdana" w:hAnsi="Verdana"/>
          <w:color w:val="auto"/>
          <w:sz w:val="18"/>
        </w:rPr>
        <w:t xml:space="preserve">ientes internos y externos de la CNFL, con el fin de mantener la continuidad de los servicios de las tecnologías de información y </w:t>
      </w:r>
      <w:r w:rsidR="00F724AC" w:rsidRPr="0047660F">
        <w:rPr>
          <w:rFonts w:ascii="Verdana" w:hAnsi="Verdana"/>
          <w:color w:val="auto"/>
          <w:sz w:val="18"/>
        </w:rPr>
        <w:t>comunicación,</w:t>
      </w:r>
      <w:r w:rsidRPr="0047660F">
        <w:rPr>
          <w:rFonts w:ascii="Verdana" w:hAnsi="Verdana"/>
          <w:color w:val="auto"/>
          <w:sz w:val="18"/>
        </w:rPr>
        <w:t xml:space="preserve"> así como las tecnologías operativas de la CNFL, mediante el alineamiento de las tareas administrativas y técnicas con la </w:t>
      </w:r>
      <w:r w:rsidR="002920F9" w:rsidRPr="0047660F">
        <w:rPr>
          <w:rFonts w:ascii="Verdana" w:hAnsi="Verdana"/>
          <w:color w:val="auto"/>
          <w:sz w:val="18"/>
        </w:rPr>
        <w:t>E</w:t>
      </w:r>
      <w:r w:rsidRPr="0047660F">
        <w:rPr>
          <w:rFonts w:ascii="Verdana" w:hAnsi="Verdana"/>
          <w:color w:val="auto"/>
          <w:sz w:val="18"/>
        </w:rPr>
        <w:t xml:space="preserve">strategia </w:t>
      </w:r>
      <w:r w:rsidR="002920F9" w:rsidRPr="0047660F">
        <w:rPr>
          <w:rFonts w:ascii="Verdana" w:hAnsi="Verdana"/>
          <w:color w:val="auto"/>
          <w:sz w:val="18"/>
        </w:rPr>
        <w:t>E</w:t>
      </w:r>
      <w:r w:rsidRPr="0047660F">
        <w:rPr>
          <w:rFonts w:ascii="Verdana" w:hAnsi="Verdana"/>
          <w:color w:val="auto"/>
          <w:sz w:val="18"/>
        </w:rPr>
        <w:t>mpresarial.</w:t>
      </w:r>
    </w:p>
    <w:p w14:paraId="5F9C618A" w14:textId="77777777" w:rsidR="00C11429" w:rsidRDefault="00C11429" w:rsidP="00427544">
      <w:pPr>
        <w:ind w:left="0" w:firstLine="0"/>
        <w:rPr>
          <w:rFonts w:ascii="Verdana" w:hAnsi="Verdana"/>
          <w:b/>
          <w:bCs/>
          <w:sz w:val="18"/>
        </w:rPr>
      </w:pPr>
    </w:p>
    <w:p w14:paraId="15349223" w14:textId="281242E0" w:rsidR="008C3EBB" w:rsidRPr="00410C0B" w:rsidRDefault="008C3EBB" w:rsidP="00427544">
      <w:pPr>
        <w:ind w:left="0" w:firstLine="0"/>
        <w:rPr>
          <w:rFonts w:ascii="Verdana" w:hAnsi="Verdana"/>
          <w:b/>
          <w:bCs/>
          <w:sz w:val="18"/>
        </w:rPr>
      </w:pPr>
      <w:r w:rsidRPr="00410C0B">
        <w:rPr>
          <w:rFonts w:ascii="Verdana" w:hAnsi="Verdana"/>
          <w:b/>
          <w:bCs/>
          <w:sz w:val="18"/>
        </w:rPr>
        <w:t>B. Principales funciones</w:t>
      </w:r>
    </w:p>
    <w:p w14:paraId="1CD715E5" w14:textId="77777777" w:rsidR="008C3EBB" w:rsidRPr="00410C0B" w:rsidRDefault="008C3EBB" w:rsidP="00427544">
      <w:pPr>
        <w:rPr>
          <w:rFonts w:ascii="Verdana" w:hAnsi="Verdana"/>
          <w:sz w:val="18"/>
        </w:rPr>
      </w:pPr>
    </w:p>
    <w:p w14:paraId="026FA91E" w14:textId="1420794A" w:rsidR="008C3EBB" w:rsidRPr="0047660F" w:rsidRDefault="00540367" w:rsidP="00427544">
      <w:pPr>
        <w:pStyle w:val="Prrafodelista"/>
        <w:numPr>
          <w:ilvl w:val="1"/>
          <w:numId w:val="94"/>
        </w:numPr>
        <w:ind w:left="709" w:hanging="739"/>
        <w:rPr>
          <w:rFonts w:ascii="Verdana" w:hAnsi="Verdana"/>
          <w:color w:val="auto"/>
          <w:sz w:val="18"/>
        </w:rPr>
      </w:pPr>
      <w:r w:rsidRPr="0047660F">
        <w:rPr>
          <w:rFonts w:ascii="Verdana" w:hAnsi="Verdana"/>
          <w:color w:val="auto"/>
          <w:sz w:val="18"/>
        </w:rPr>
        <w:t>Diseñar, implementar y operar los servicios de radiocomunicaciones de la CNFL.</w:t>
      </w:r>
    </w:p>
    <w:p w14:paraId="59E85B6A" w14:textId="77777777" w:rsidR="00C11429" w:rsidRDefault="00C11429" w:rsidP="00C11429">
      <w:pPr>
        <w:pStyle w:val="Prrafodelista"/>
        <w:ind w:left="709" w:firstLine="0"/>
        <w:rPr>
          <w:rFonts w:ascii="Verdana" w:hAnsi="Verdana"/>
          <w:color w:val="auto"/>
          <w:sz w:val="18"/>
        </w:rPr>
      </w:pPr>
    </w:p>
    <w:p w14:paraId="0BEBDD1E" w14:textId="0D56E6FE" w:rsidR="00540367" w:rsidRPr="0047660F" w:rsidRDefault="00656902" w:rsidP="00427544">
      <w:pPr>
        <w:pStyle w:val="Prrafodelista"/>
        <w:numPr>
          <w:ilvl w:val="1"/>
          <w:numId w:val="94"/>
        </w:numPr>
        <w:ind w:left="709" w:hanging="739"/>
        <w:rPr>
          <w:rFonts w:ascii="Verdana" w:hAnsi="Verdana"/>
          <w:color w:val="auto"/>
          <w:sz w:val="18"/>
        </w:rPr>
      </w:pPr>
      <w:r w:rsidRPr="0047660F">
        <w:rPr>
          <w:rFonts w:ascii="Verdana" w:hAnsi="Verdana"/>
          <w:color w:val="auto"/>
          <w:sz w:val="18"/>
        </w:rPr>
        <w:t>Diseñar, implementar y operar los servicios de telefonía de la CNFL.</w:t>
      </w:r>
    </w:p>
    <w:p w14:paraId="4152D885" w14:textId="77777777" w:rsidR="00C11429" w:rsidRDefault="00C11429" w:rsidP="00C11429">
      <w:pPr>
        <w:pStyle w:val="Prrafodelista"/>
        <w:ind w:left="709" w:firstLine="0"/>
        <w:rPr>
          <w:rFonts w:ascii="Verdana" w:hAnsi="Verdana"/>
          <w:color w:val="auto"/>
          <w:sz w:val="18"/>
        </w:rPr>
      </w:pPr>
    </w:p>
    <w:p w14:paraId="4FA3B2DF" w14:textId="4207D3BD" w:rsidR="00540367" w:rsidRPr="0047660F" w:rsidRDefault="00717F88" w:rsidP="00427544">
      <w:pPr>
        <w:pStyle w:val="Prrafodelista"/>
        <w:numPr>
          <w:ilvl w:val="1"/>
          <w:numId w:val="94"/>
        </w:numPr>
        <w:ind w:left="709" w:hanging="739"/>
        <w:rPr>
          <w:rFonts w:ascii="Verdana" w:hAnsi="Verdana"/>
          <w:color w:val="auto"/>
          <w:sz w:val="18"/>
        </w:rPr>
      </w:pPr>
      <w:r w:rsidRPr="0047660F">
        <w:rPr>
          <w:rFonts w:ascii="Verdana" w:hAnsi="Verdana"/>
          <w:color w:val="auto"/>
          <w:sz w:val="18"/>
        </w:rPr>
        <w:t>Diseñar, implementar y operar los servicios de la red de transporte de datos de la CNFL.</w:t>
      </w:r>
    </w:p>
    <w:p w14:paraId="6EEFD30C" w14:textId="77777777" w:rsidR="00C11429" w:rsidRDefault="00C11429" w:rsidP="00C11429">
      <w:pPr>
        <w:pStyle w:val="Prrafodelista"/>
        <w:ind w:left="709" w:firstLine="0"/>
        <w:rPr>
          <w:rFonts w:ascii="Verdana" w:hAnsi="Verdana"/>
          <w:color w:val="auto"/>
          <w:sz w:val="18"/>
        </w:rPr>
      </w:pPr>
    </w:p>
    <w:p w14:paraId="5CB609B9" w14:textId="22493E82" w:rsidR="00540367" w:rsidRPr="0047660F" w:rsidRDefault="00DE7524" w:rsidP="00427544">
      <w:pPr>
        <w:pStyle w:val="Prrafodelista"/>
        <w:numPr>
          <w:ilvl w:val="1"/>
          <w:numId w:val="94"/>
        </w:numPr>
        <w:ind w:left="709" w:hanging="739"/>
        <w:rPr>
          <w:rFonts w:ascii="Verdana" w:hAnsi="Verdana"/>
          <w:color w:val="auto"/>
          <w:sz w:val="18"/>
        </w:rPr>
      </w:pPr>
      <w:r w:rsidRPr="0047660F">
        <w:rPr>
          <w:rFonts w:ascii="Verdana" w:hAnsi="Verdana"/>
          <w:color w:val="auto"/>
          <w:sz w:val="18"/>
        </w:rPr>
        <w:t xml:space="preserve">Diseñar, implementar y operar los servicios de </w:t>
      </w:r>
      <w:proofErr w:type="spellStart"/>
      <w:r w:rsidRPr="0047660F">
        <w:rPr>
          <w:rFonts w:ascii="Verdana" w:hAnsi="Verdana"/>
          <w:color w:val="auto"/>
          <w:sz w:val="18"/>
        </w:rPr>
        <w:t>infocomunicaciones</w:t>
      </w:r>
      <w:proofErr w:type="spellEnd"/>
      <w:r w:rsidRPr="0047660F">
        <w:rPr>
          <w:rFonts w:ascii="Verdana" w:hAnsi="Verdana"/>
          <w:color w:val="auto"/>
          <w:sz w:val="18"/>
        </w:rPr>
        <w:t xml:space="preserve"> en las oficinas, Plantas </w:t>
      </w:r>
      <w:r w:rsidR="002920F9" w:rsidRPr="0047660F">
        <w:rPr>
          <w:rFonts w:ascii="Verdana" w:hAnsi="Verdana"/>
          <w:color w:val="auto"/>
          <w:sz w:val="18"/>
        </w:rPr>
        <w:t>de generación</w:t>
      </w:r>
      <w:r w:rsidRPr="0047660F">
        <w:rPr>
          <w:rFonts w:ascii="Verdana" w:hAnsi="Verdana"/>
          <w:color w:val="auto"/>
          <w:sz w:val="18"/>
        </w:rPr>
        <w:t xml:space="preserve">, Subestaciones, Sucursales </w:t>
      </w:r>
      <w:r w:rsidR="002920F9" w:rsidRPr="0047660F">
        <w:rPr>
          <w:rFonts w:ascii="Verdana" w:hAnsi="Verdana"/>
          <w:color w:val="auto"/>
          <w:sz w:val="18"/>
        </w:rPr>
        <w:t>c</w:t>
      </w:r>
      <w:r w:rsidRPr="0047660F">
        <w:rPr>
          <w:rFonts w:ascii="Verdana" w:hAnsi="Verdana"/>
          <w:color w:val="auto"/>
          <w:sz w:val="18"/>
        </w:rPr>
        <w:t>omerciales y demás puntos de presencia de la CNFL.</w:t>
      </w:r>
    </w:p>
    <w:p w14:paraId="3423D7FF" w14:textId="77777777" w:rsidR="00C11429" w:rsidRDefault="00C11429" w:rsidP="00C11429">
      <w:pPr>
        <w:pStyle w:val="Prrafodelista"/>
        <w:ind w:left="709" w:firstLine="0"/>
        <w:rPr>
          <w:rFonts w:ascii="Verdana" w:hAnsi="Verdana"/>
          <w:color w:val="auto"/>
          <w:sz w:val="18"/>
        </w:rPr>
      </w:pPr>
    </w:p>
    <w:p w14:paraId="3702C2CD" w14:textId="01805AB1" w:rsidR="00540367" w:rsidRPr="0047660F" w:rsidRDefault="00861086" w:rsidP="00427544">
      <w:pPr>
        <w:pStyle w:val="Prrafodelista"/>
        <w:numPr>
          <w:ilvl w:val="1"/>
          <w:numId w:val="94"/>
        </w:numPr>
        <w:ind w:left="709" w:hanging="739"/>
        <w:rPr>
          <w:rFonts w:ascii="Verdana" w:hAnsi="Verdana"/>
          <w:color w:val="auto"/>
          <w:sz w:val="18"/>
        </w:rPr>
      </w:pPr>
      <w:r w:rsidRPr="0047660F">
        <w:rPr>
          <w:rFonts w:ascii="Verdana" w:hAnsi="Verdana"/>
          <w:color w:val="auto"/>
          <w:sz w:val="18"/>
        </w:rPr>
        <w:t xml:space="preserve">Diseñar, implementar y operar los servicios de </w:t>
      </w:r>
      <w:proofErr w:type="spellStart"/>
      <w:r w:rsidRPr="0047660F">
        <w:rPr>
          <w:rFonts w:ascii="Verdana" w:hAnsi="Verdana"/>
          <w:color w:val="auto"/>
          <w:sz w:val="18"/>
        </w:rPr>
        <w:t>infocomunicaciones</w:t>
      </w:r>
      <w:proofErr w:type="spellEnd"/>
      <w:r w:rsidRPr="0047660F">
        <w:rPr>
          <w:rFonts w:ascii="Verdana" w:hAnsi="Verdana"/>
          <w:color w:val="auto"/>
          <w:sz w:val="18"/>
        </w:rPr>
        <w:t xml:space="preserve"> desplegados en la red de trabajo de campo (red FAN) </w:t>
      </w:r>
      <w:r w:rsidR="00F724AC" w:rsidRPr="0047660F">
        <w:rPr>
          <w:rFonts w:ascii="Verdana" w:hAnsi="Verdana"/>
          <w:color w:val="auto"/>
          <w:sz w:val="18"/>
        </w:rPr>
        <w:t>de la</w:t>
      </w:r>
      <w:r w:rsidRPr="0047660F">
        <w:rPr>
          <w:rFonts w:ascii="Verdana" w:hAnsi="Verdana"/>
          <w:color w:val="auto"/>
          <w:sz w:val="18"/>
        </w:rPr>
        <w:t xml:space="preserve"> CNFL.</w:t>
      </w:r>
    </w:p>
    <w:p w14:paraId="5EF66F7C" w14:textId="77777777" w:rsidR="00C11429" w:rsidRDefault="00C11429" w:rsidP="00C11429">
      <w:pPr>
        <w:pStyle w:val="Prrafodelista"/>
        <w:ind w:left="709" w:firstLine="0"/>
        <w:rPr>
          <w:rFonts w:ascii="Verdana" w:hAnsi="Verdana"/>
          <w:color w:val="auto"/>
          <w:sz w:val="18"/>
        </w:rPr>
      </w:pPr>
    </w:p>
    <w:p w14:paraId="27B95656" w14:textId="5E22251B" w:rsidR="00540367" w:rsidRPr="0047660F" w:rsidRDefault="0079634C" w:rsidP="00427544">
      <w:pPr>
        <w:pStyle w:val="Prrafodelista"/>
        <w:numPr>
          <w:ilvl w:val="1"/>
          <w:numId w:val="94"/>
        </w:numPr>
        <w:ind w:left="709" w:hanging="739"/>
        <w:rPr>
          <w:rFonts w:ascii="Verdana" w:hAnsi="Verdana"/>
          <w:color w:val="auto"/>
          <w:sz w:val="18"/>
        </w:rPr>
      </w:pPr>
      <w:r w:rsidRPr="0047660F">
        <w:rPr>
          <w:rFonts w:ascii="Verdana" w:hAnsi="Verdana"/>
          <w:color w:val="auto"/>
          <w:sz w:val="18"/>
        </w:rPr>
        <w:t xml:space="preserve">Diseñar, implementar y operar los sistemas de seguridad perimetral para los servicios de tecnologías de información y </w:t>
      </w:r>
      <w:r w:rsidR="00F724AC" w:rsidRPr="0047660F">
        <w:rPr>
          <w:rFonts w:ascii="Verdana" w:hAnsi="Verdana"/>
          <w:color w:val="auto"/>
          <w:sz w:val="18"/>
        </w:rPr>
        <w:t>comunicación,</w:t>
      </w:r>
      <w:r w:rsidRPr="0047660F">
        <w:rPr>
          <w:rFonts w:ascii="Verdana" w:hAnsi="Verdana"/>
          <w:color w:val="auto"/>
          <w:sz w:val="18"/>
        </w:rPr>
        <w:t xml:space="preserve"> así como los servicios de tecnologías de operación de la CNFL.</w:t>
      </w:r>
    </w:p>
    <w:p w14:paraId="7340B1E6" w14:textId="77777777" w:rsidR="00C11429" w:rsidRDefault="00C11429" w:rsidP="00C11429">
      <w:pPr>
        <w:pStyle w:val="Prrafodelista"/>
        <w:ind w:left="709" w:firstLine="0"/>
        <w:rPr>
          <w:rFonts w:ascii="Verdana" w:hAnsi="Verdana"/>
          <w:color w:val="auto"/>
          <w:sz w:val="18"/>
        </w:rPr>
      </w:pPr>
    </w:p>
    <w:p w14:paraId="7B355FAF" w14:textId="2F1FD525" w:rsidR="00540367" w:rsidRPr="0047660F" w:rsidRDefault="00F724AC" w:rsidP="00427544">
      <w:pPr>
        <w:pStyle w:val="Prrafodelista"/>
        <w:numPr>
          <w:ilvl w:val="1"/>
          <w:numId w:val="94"/>
        </w:numPr>
        <w:ind w:left="709" w:hanging="739"/>
        <w:rPr>
          <w:rFonts w:ascii="Verdana" w:hAnsi="Verdana"/>
          <w:color w:val="auto"/>
          <w:sz w:val="18"/>
        </w:rPr>
      </w:pPr>
      <w:r w:rsidRPr="0047660F">
        <w:rPr>
          <w:rFonts w:ascii="Verdana" w:hAnsi="Verdana"/>
          <w:color w:val="auto"/>
          <w:sz w:val="18"/>
        </w:rPr>
        <w:t>Investigar las tecnologías disponibles en el mercado y su aplicabilidad para el desarrollo de redes de comunicaciones en la CNFL.</w:t>
      </w:r>
    </w:p>
    <w:p w14:paraId="52FAE14B" w14:textId="77777777" w:rsidR="00C11429" w:rsidRDefault="00C11429" w:rsidP="00C11429">
      <w:pPr>
        <w:pStyle w:val="Prrafodelista"/>
        <w:ind w:left="709" w:firstLine="0"/>
        <w:rPr>
          <w:rFonts w:ascii="Verdana" w:hAnsi="Verdana"/>
          <w:color w:val="auto"/>
          <w:sz w:val="18"/>
        </w:rPr>
      </w:pPr>
    </w:p>
    <w:p w14:paraId="182DE224" w14:textId="13F5AD02" w:rsidR="00540367" w:rsidRPr="0047660F" w:rsidRDefault="0022352F" w:rsidP="00427544">
      <w:pPr>
        <w:pStyle w:val="Prrafodelista"/>
        <w:numPr>
          <w:ilvl w:val="1"/>
          <w:numId w:val="94"/>
        </w:numPr>
        <w:ind w:left="709" w:hanging="739"/>
        <w:rPr>
          <w:rFonts w:ascii="Verdana" w:hAnsi="Verdana"/>
          <w:color w:val="auto"/>
          <w:sz w:val="18"/>
        </w:rPr>
      </w:pPr>
      <w:r w:rsidRPr="0047660F">
        <w:rPr>
          <w:rFonts w:ascii="Verdana" w:hAnsi="Verdana"/>
          <w:color w:val="auto"/>
          <w:sz w:val="18"/>
        </w:rPr>
        <w:t xml:space="preserve">Atender los incidentes sobre los servicios de </w:t>
      </w:r>
      <w:proofErr w:type="spellStart"/>
      <w:r w:rsidRPr="0047660F">
        <w:rPr>
          <w:rFonts w:ascii="Verdana" w:hAnsi="Verdana"/>
          <w:color w:val="auto"/>
          <w:sz w:val="18"/>
        </w:rPr>
        <w:t>infocomunicaciones</w:t>
      </w:r>
      <w:proofErr w:type="spellEnd"/>
      <w:r w:rsidRPr="0047660F">
        <w:rPr>
          <w:rFonts w:ascii="Verdana" w:hAnsi="Verdana"/>
          <w:color w:val="auto"/>
          <w:sz w:val="18"/>
        </w:rPr>
        <w:t xml:space="preserve"> de acuerdo con los parámetros establecidos en el Sistema de Gestión Integrado.</w:t>
      </w:r>
    </w:p>
    <w:p w14:paraId="46A526E5" w14:textId="77777777" w:rsidR="00C11429" w:rsidRDefault="00C11429" w:rsidP="00C11429">
      <w:pPr>
        <w:pStyle w:val="Prrafodelista"/>
        <w:ind w:left="709" w:firstLine="0"/>
        <w:rPr>
          <w:rFonts w:ascii="Verdana" w:hAnsi="Verdana"/>
          <w:color w:val="auto"/>
          <w:sz w:val="18"/>
        </w:rPr>
      </w:pPr>
    </w:p>
    <w:p w14:paraId="338C9F6F" w14:textId="7DA1E398" w:rsidR="00540367" w:rsidRPr="0047660F" w:rsidRDefault="00D51FE8" w:rsidP="00427544">
      <w:pPr>
        <w:pStyle w:val="Prrafodelista"/>
        <w:numPr>
          <w:ilvl w:val="1"/>
          <w:numId w:val="94"/>
        </w:numPr>
        <w:ind w:left="709" w:hanging="739"/>
        <w:rPr>
          <w:rFonts w:ascii="Verdana" w:hAnsi="Verdana"/>
          <w:color w:val="auto"/>
          <w:sz w:val="18"/>
        </w:rPr>
      </w:pPr>
      <w:r w:rsidRPr="0047660F">
        <w:rPr>
          <w:rFonts w:ascii="Verdana" w:hAnsi="Verdana"/>
          <w:color w:val="auto"/>
          <w:sz w:val="18"/>
        </w:rPr>
        <w:t>Aplicar las mejores prácticas de seguridad física y lógica, para impulsar la continuidad de la operación de las redes físicas de cobre y fibra óptica.</w:t>
      </w:r>
    </w:p>
    <w:p w14:paraId="38E149E0" w14:textId="77777777" w:rsidR="00C11429" w:rsidRDefault="00C11429" w:rsidP="00C11429">
      <w:pPr>
        <w:pStyle w:val="Prrafodelista"/>
        <w:ind w:left="709" w:firstLine="0"/>
        <w:rPr>
          <w:rFonts w:ascii="Verdana" w:hAnsi="Verdana"/>
          <w:color w:val="auto"/>
          <w:sz w:val="18"/>
        </w:rPr>
      </w:pPr>
    </w:p>
    <w:p w14:paraId="54A15810" w14:textId="48D1EF97" w:rsidR="00540367" w:rsidRPr="0047660F" w:rsidRDefault="00FE5253" w:rsidP="00427544">
      <w:pPr>
        <w:pStyle w:val="Prrafodelista"/>
        <w:numPr>
          <w:ilvl w:val="1"/>
          <w:numId w:val="94"/>
        </w:numPr>
        <w:ind w:left="709" w:hanging="739"/>
        <w:rPr>
          <w:rFonts w:ascii="Verdana" w:hAnsi="Verdana"/>
          <w:color w:val="auto"/>
          <w:sz w:val="18"/>
        </w:rPr>
      </w:pPr>
      <w:r w:rsidRPr="0047660F">
        <w:rPr>
          <w:rFonts w:ascii="Verdana" w:hAnsi="Verdana"/>
          <w:color w:val="auto"/>
          <w:sz w:val="18"/>
        </w:rPr>
        <w:t xml:space="preserve">Suministrar la información requerida por el </w:t>
      </w:r>
      <w:r w:rsidR="009C434A" w:rsidRPr="0047660F">
        <w:rPr>
          <w:rFonts w:ascii="Verdana" w:hAnsi="Verdana"/>
          <w:color w:val="auto"/>
          <w:sz w:val="18"/>
        </w:rPr>
        <w:t>á</w:t>
      </w:r>
      <w:r w:rsidRPr="0047660F">
        <w:rPr>
          <w:rFonts w:ascii="Verdana" w:hAnsi="Verdana"/>
          <w:color w:val="auto"/>
          <w:sz w:val="18"/>
        </w:rPr>
        <w:t xml:space="preserve">rea y las dependencias internas y externas de la CNFL, para la correcta gestión de las funciones y responsabilidades del </w:t>
      </w:r>
      <w:r w:rsidR="009C434A" w:rsidRPr="0047660F">
        <w:rPr>
          <w:rFonts w:ascii="Verdana" w:hAnsi="Verdana"/>
          <w:color w:val="auto"/>
          <w:sz w:val="18"/>
        </w:rPr>
        <w:t>p</w:t>
      </w:r>
      <w:r w:rsidRPr="0047660F">
        <w:rPr>
          <w:rFonts w:ascii="Verdana" w:hAnsi="Verdana"/>
          <w:color w:val="auto"/>
          <w:sz w:val="18"/>
        </w:rPr>
        <w:t>roceso.</w:t>
      </w:r>
    </w:p>
    <w:p w14:paraId="4EDDDF35" w14:textId="77777777" w:rsidR="00C11429" w:rsidRDefault="00C11429" w:rsidP="00C11429">
      <w:pPr>
        <w:pStyle w:val="Prrafodelista"/>
        <w:ind w:left="709" w:firstLine="0"/>
        <w:rPr>
          <w:rFonts w:ascii="Verdana" w:hAnsi="Verdana"/>
          <w:color w:val="auto"/>
          <w:sz w:val="18"/>
        </w:rPr>
      </w:pPr>
    </w:p>
    <w:p w14:paraId="549C67AA" w14:textId="35DBDDEF" w:rsidR="00540367" w:rsidRPr="0047660F" w:rsidRDefault="00B874DB" w:rsidP="00427544">
      <w:pPr>
        <w:pStyle w:val="Prrafodelista"/>
        <w:numPr>
          <w:ilvl w:val="1"/>
          <w:numId w:val="94"/>
        </w:numPr>
        <w:ind w:left="709" w:hanging="739"/>
        <w:rPr>
          <w:rFonts w:ascii="Verdana" w:hAnsi="Verdana"/>
          <w:color w:val="auto"/>
          <w:sz w:val="18"/>
        </w:rPr>
      </w:pPr>
      <w:r w:rsidRPr="0047660F">
        <w:rPr>
          <w:rFonts w:ascii="Verdana" w:hAnsi="Verdana"/>
          <w:color w:val="auto"/>
          <w:sz w:val="18"/>
        </w:rPr>
        <w:t xml:space="preserve">Innovar en la ejecución de las funciones del </w:t>
      </w:r>
      <w:r w:rsidR="009C434A" w:rsidRPr="0047660F">
        <w:rPr>
          <w:rFonts w:ascii="Verdana" w:hAnsi="Verdana"/>
          <w:color w:val="auto"/>
          <w:sz w:val="18"/>
        </w:rPr>
        <w:t>p</w:t>
      </w:r>
      <w:r w:rsidRPr="0047660F">
        <w:rPr>
          <w:rFonts w:ascii="Verdana" w:hAnsi="Verdana"/>
          <w:color w:val="auto"/>
          <w:sz w:val="18"/>
        </w:rPr>
        <w:t>roceso, de modo que se facilite la mejora del servicio y la optimización en el uso de los recursos.</w:t>
      </w:r>
    </w:p>
    <w:p w14:paraId="23BC7334" w14:textId="77777777" w:rsidR="00C11429" w:rsidRDefault="00C11429" w:rsidP="00427544">
      <w:pPr>
        <w:ind w:left="425" w:hanging="425"/>
        <w:rPr>
          <w:rFonts w:ascii="Verdana" w:hAnsi="Verdana"/>
          <w:b/>
          <w:bCs/>
          <w:sz w:val="18"/>
        </w:rPr>
      </w:pPr>
    </w:p>
    <w:p w14:paraId="10B79CD9" w14:textId="30C8D5BD" w:rsidR="008C3EBB" w:rsidRPr="00410C0B" w:rsidRDefault="008C3EBB" w:rsidP="00427544">
      <w:pPr>
        <w:ind w:left="425" w:hanging="425"/>
        <w:rPr>
          <w:rFonts w:ascii="Verdana" w:hAnsi="Verdana"/>
          <w:b/>
          <w:bCs/>
          <w:sz w:val="18"/>
        </w:rPr>
      </w:pPr>
      <w:r w:rsidRPr="00410C0B">
        <w:rPr>
          <w:rFonts w:ascii="Verdana" w:hAnsi="Verdana"/>
          <w:b/>
          <w:bCs/>
          <w:sz w:val="18"/>
        </w:rPr>
        <w:t>C. Dependencia Jerárquica</w:t>
      </w:r>
    </w:p>
    <w:p w14:paraId="794BF6BF" w14:textId="77777777" w:rsidR="00C11429" w:rsidRDefault="00C11429" w:rsidP="00427544">
      <w:pPr>
        <w:pStyle w:val="Prrafodelista"/>
        <w:ind w:left="0" w:firstLine="0"/>
        <w:rPr>
          <w:rFonts w:ascii="Verdana" w:hAnsi="Verdana"/>
          <w:sz w:val="18"/>
        </w:rPr>
      </w:pPr>
    </w:p>
    <w:p w14:paraId="6F08E61B" w14:textId="0F9C4692" w:rsidR="008C3EBB" w:rsidRPr="00410C0B" w:rsidRDefault="008C3EBB" w:rsidP="00427544">
      <w:pPr>
        <w:pStyle w:val="Prrafodelista"/>
        <w:ind w:left="0" w:firstLine="0"/>
        <w:rPr>
          <w:rFonts w:ascii="Verdana" w:hAnsi="Verdana"/>
          <w:sz w:val="18"/>
        </w:rPr>
      </w:pPr>
      <w:r w:rsidRPr="00410C0B">
        <w:rPr>
          <w:rFonts w:ascii="Verdana" w:hAnsi="Verdana"/>
          <w:sz w:val="18"/>
        </w:rPr>
        <w:t>Área Infocomunicaciones</w:t>
      </w:r>
    </w:p>
    <w:p w14:paraId="03AB09C2" w14:textId="77777777" w:rsidR="00C11429" w:rsidRDefault="00C11429" w:rsidP="00427544">
      <w:pPr>
        <w:ind w:left="0"/>
        <w:rPr>
          <w:rFonts w:ascii="Verdana" w:hAnsi="Verdana"/>
          <w:b/>
          <w:bCs/>
          <w:sz w:val="18"/>
        </w:rPr>
      </w:pPr>
    </w:p>
    <w:p w14:paraId="43709045" w14:textId="724607ED" w:rsidR="008C3EBB" w:rsidRPr="00410C0B" w:rsidRDefault="008C3EBB" w:rsidP="00427544">
      <w:pPr>
        <w:ind w:left="0"/>
        <w:rPr>
          <w:rFonts w:ascii="Verdana" w:hAnsi="Verdana"/>
          <w:b/>
          <w:bCs/>
          <w:sz w:val="18"/>
        </w:rPr>
      </w:pPr>
      <w:r w:rsidRPr="00410C0B">
        <w:rPr>
          <w:rFonts w:ascii="Verdana" w:hAnsi="Verdana"/>
          <w:b/>
          <w:bCs/>
          <w:sz w:val="18"/>
        </w:rPr>
        <w:t>D. Unidades organizacionales con subordinación directa</w:t>
      </w:r>
    </w:p>
    <w:p w14:paraId="505B87A6" w14:textId="77777777" w:rsidR="008C3EBB" w:rsidRPr="00410C0B" w:rsidRDefault="008C3EBB" w:rsidP="00427544">
      <w:pPr>
        <w:ind w:left="410"/>
        <w:rPr>
          <w:rFonts w:ascii="Verdana" w:hAnsi="Verdana"/>
          <w:sz w:val="18"/>
        </w:rPr>
      </w:pPr>
    </w:p>
    <w:p w14:paraId="64623AFC" w14:textId="3570AA07" w:rsidR="008C3EBB" w:rsidRPr="00410C0B" w:rsidRDefault="008C3EBB" w:rsidP="00427544">
      <w:pPr>
        <w:ind w:left="0"/>
        <w:rPr>
          <w:rFonts w:ascii="Verdana" w:hAnsi="Verdana"/>
          <w:sz w:val="18"/>
        </w:rPr>
      </w:pPr>
      <w:r w:rsidRPr="00410C0B">
        <w:rPr>
          <w:rFonts w:ascii="Verdana" w:hAnsi="Verdana"/>
          <w:sz w:val="18"/>
        </w:rPr>
        <w:t>Ninguna</w:t>
      </w:r>
    </w:p>
    <w:p w14:paraId="5ED5C278" w14:textId="10F96C6B" w:rsidR="00BB2ECF" w:rsidRPr="00410C0B" w:rsidRDefault="00BB2ECF" w:rsidP="00427544">
      <w:pPr>
        <w:ind w:left="410"/>
        <w:rPr>
          <w:rFonts w:ascii="Verdana" w:hAnsi="Verdana"/>
          <w:sz w:val="18"/>
        </w:rPr>
      </w:pPr>
      <w:r w:rsidRPr="00410C0B">
        <w:rPr>
          <w:rFonts w:ascii="Verdana" w:hAnsi="Verdana"/>
          <w:sz w:val="18"/>
        </w:rPr>
        <w:br w:type="page"/>
      </w:r>
    </w:p>
    <w:p w14:paraId="49925BDF" w14:textId="77777777" w:rsidR="00BB2ECF" w:rsidRPr="00410C0B" w:rsidRDefault="00BB2ECF" w:rsidP="00427544">
      <w:pPr>
        <w:ind w:left="410"/>
        <w:rPr>
          <w:rFonts w:ascii="Verdana" w:hAnsi="Verdana"/>
          <w:sz w:val="18"/>
        </w:rPr>
        <w:sectPr w:rsidR="00BB2ECF" w:rsidRPr="00410C0B" w:rsidSect="001A2C79">
          <w:headerReference w:type="default" r:id="rId63"/>
          <w:headerReference w:type="first" r:id="rId64"/>
          <w:pgSz w:w="12240" w:h="15840"/>
          <w:pgMar w:top="1418" w:right="1418" w:bottom="1418" w:left="1418" w:header="709" w:footer="864" w:gutter="0"/>
          <w:cols w:space="708"/>
          <w:docGrid w:linePitch="360"/>
        </w:sectPr>
      </w:pPr>
    </w:p>
    <w:p w14:paraId="0EDB5188" w14:textId="0D08899E" w:rsidR="00BB2ECF" w:rsidRPr="00410C0B" w:rsidRDefault="009A7D12" w:rsidP="00BB2ECF">
      <w:pPr>
        <w:pStyle w:val="Ttulo2"/>
        <w:tabs>
          <w:tab w:val="clear" w:pos="426"/>
        </w:tabs>
        <w:ind w:left="462" w:right="6483" w:hanging="462"/>
        <w:rPr>
          <w:rFonts w:ascii="Verdana" w:hAnsi="Verdana"/>
          <w:sz w:val="18"/>
        </w:rPr>
      </w:pPr>
      <w:bookmarkStart w:id="126" w:name="_Toc118787929"/>
      <w:r w:rsidRPr="00410C0B">
        <w:rPr>
          <w:rFonts w:ascii="Verdana" w:hAnsi="Verdana"/>
          <w:sz w:val="18"/>
        </w:rPr>
        <w:lastRenderedPageBreak/>
        <w:t>95</w:t>
      </w:r>
      <w:r w:rsidR="00BB2ECF" w:rsidRPr="00410C0B">
        <w:rPr>
          <w:rFonts w:ascii="Verdana" w:hAnsi="Verdana"/>
          <w:sz w:val="18"/>
        </w:rPr>
        <w:t>. DIRECCI</w:t>
      </w:r>
      <w:r w:rsidR="00902734">
        <w:rPr>
          <w:rFonts w:ascii="Verdana" w:hAnsi="Verdana"/>
          <w:sz w:val="18"/>
        </w:rPr>
        <w:t>Ó</w:t>
      </w:r>
      <w:r w:rsidR="00BB2ECF" w:rsidRPr="00410C0B">
        <w:rPr>
          <w:rFonts w:ascii="Verdana" w:hAnsi="Verdana"/>
          <w:sz w:val="18"/>
        </w:rPr>
        <w:t xml:space="preserve">N </w:t>
      </w:r>
      <w:r w:rsidR="006E32A8" w:rsidRPr="00410C0B">
        <w:rPr>
          <w:rFonts w:ascii="Verdana" w:hAnsi="Verdana"/>
          <w:sz w:val="18"/>
        </w:rPr>
        <w:t>ESTRATEGIA EMPRESARIAL</w:t>
      </w:r>
      <w:bookmarkEnd w:id="126"/>
    </w:p>
    <w:p w14:paraId="76829BBB" w14:textId="77777777" w:rsidR="00C11429" w:rsidRDefault="00C11429" w:rsidP="00C11429">
      <w:pPr>
        <w:pStyle w:val="Prrafodelista"/>
        <w:ind w:left="42" w:firstLine="0"/>
        <w:rPr>
          <w:rFonts w:ascii="Verdana" w:hAnsi="Verdana"/>
          <w:b/>
          <w:bCs/>
          <w:sz w:val="18"/>
        </w:rPr>
      </w:pPr>
    </w:p>
    <w:p w14:paraId="0ED387E1" w14:textId="34BDF591" w:rsidR="00BB2ECF" w:rsidRPr="00410C0B" w:rsidRDefault="00BB2ECF" w:rsidP="00C11429">
      <w:pPr>
        <w:pStyle w:val="Prrafodelista"/>
        <w:ind w:left="42" w:firstLine="0"/>
        <w:rPr>
          <w:rFonts w:ascii="Verdana" w:hAnsi="Verdana"/>
          <w:b/>
          <w:bCs/>
          <w:sz w:val="18"/>
        </w:rPr>
      </w:pPr>
      <w:r w:rsidRPr="00410C0B">
        <w:rPr>
          <w:rFonts w:ascii="Verdana" w:hAnsi="Verdana"/>
          <w:b/>
          <w:bCs/>
          <w:sz w:val="18"/>
        </w:rPr>
        <w:t>A. Objetivo de la dependencia</w:t>
      </w:r>
    </w:p>
    <w:p w14:paraId="2D0EBA84" w14:textId="77777777" w:rsidR="00C11429" w:rsidRDefault="00C11429" w:rsidP="00C11429">
      <w:pPr>
        <w:pStyle w:val="Prrafodelista"/>
        <w:ind w:left="142" w:right="-37" w:firstLine="0"/>
        <w:rPr>
          <w:rFonts w:ascii="Verdana" w:hAnsi="Verdana"/>
          <w:color w:val="auto"/>
          <w:sz w:val="18"/>
        </w:rPr>
      </w:pPr>
    </w:p>
    <w:p w14:paraId="4E1E22ED" w14:textId="0B9D4FE5" w:rsidR="00BB2ECF" w:rsidRPr="0047660F" w:rsidRDefault="00142335" w:rsidP="00C11429">
      <w:pPr>
        <w:pStyle w:val="Prrafodelista"/>
        <w:ind w:left="142" w:right="-37" w:firstLine="0"/>
        <w:rPr>
          <w:rFonts w:ascii="Verdana" w:hAnsi="Verdana"/>
          <w:color w:val="auto"/>
          <w:sz w:val="18"/>
        </w:rPr>
      </w:pPr>
      <w:r w:rsidRPr="0047660F">
        <w:rPr>
          <w:rFonts w:ascii="Verdana" w:hAnsi="Verdana"/>
          <w:color w:val="auto"/>
          <w:sz w:val="18"/>
        </w:rPr>
        <w:t xml:space="preserve">Dirigir, coordinar y desarrollar la gestión e información oportuna y necesaria para la toma de decisiones a nivel estratégico y empresarial, mediante la articulación de las rectorías en materia de gestión tarifaria y regulatoria, estratégica, de responsabilidad social, normalización documental, ambiental, de relacionamiento con las partes interesadas, de riesgo y control interno, innovación, de </w:t>
      </w:r>
      <w:r w:rsidR="009C434A" w:rsidRPr="0047660F">
        <w:rPr>
          <w:rFonts w:ascii="Verdana" w:hAnsi="Verdana"/>
          <w:color w:val="auto"/>
          <w:sz w:val="18"/>
        </w:rPr>
        <w:t>s</w:t>
      </w:r>
      <w:r w:rsidRPr="0047660F">
        <w:rPr>
          <w:rFonts w:ascii="Verdana" w:hAnsi="Verdana"/>
          <w:color w:val="auto"/>
          <w:sz w:val="18"/>
        </w:rPr>
        <w:t xml:space="preserve">alud y </w:t>
      </w:r>
      <w:r w:rsidR="009C434A" w:rsidRPr="0047660F">
        <w:rPr>
          <w:rFonts w:ascii="Verdana" w:hAnsi="Verdana"/>
          <w:color w:val="auto"/>
          <w:sz w:val="18"/>
        </w:rPr>
        <w:t>s</w:t>
      </w:r>
      <w:r w:rsidRPr="0047660F">
        <w:rPr>
          <w:rFonts w:ascii="Verdana" w:hAnsi="Verdana"/>
          <w:color w:val="auto"/>
          <w:sz w:val="18"/>
        </w:rPr>
        <w:t xml:space="preserve">eguridad </w:t>
      </w:r>
      <w:r w:rsidR="009C434A" w:rsidRPr="0047660F">
        <w:rPr>
          <w:rFonts w:ascii="Verdana" w:hAnsi="Verdana"/>
          <w:color w:val="auto"/>
          <w:sz w:val="18"/>
        </w:rPr>
        <w:t>l</w:t>
      </w:r>
      <w:r w:rsidRPr="0047660F">
        <w:rPr>
          <w:rFonts w:ascii="Verdana" w:hAnsi="Verdana"/>
          <w:color w:val="auto"/>
          <w:sz w:val="18"/>
        </w:rPr>
        <w:t xml:space="preserve">aboral y de </w:t>
      </w:r>
      <w:r w:rsidR="009C434A" w:rsidRPr="0047660F">
        <w:rPr>
          <w:rFonts w:ascii="Verdana" w:hAnsi="Verdana"/>
          <w:color w:val="auto"/>
          <w:sz w:val="18"/>
        </w:rPr>
        <w:t>p</w:t>
      </w:r>
      <w:r w:rsidRPr="0047660F">
        <w:rPr>
          <w:rFonts w:ascii="Verdana" w:hAnsi="Verdana"/>
          <w:color w:val="auto"/>
          <w:sz w:val="18"/>
        </w:rPr>
        <w:t>royectos.</w:t>
      </w:r>
    </w:p>
    <w:p w14:paraId="68687892" w14:textId="3D2A8971" w:rsidR="006E32A8" w:rsidRPr="00410C0B" w:rsidRDefault="000C7194" w:rsidP="00BB2ECF">
      <w:pPr>
        <w:pStyle w:val="Prrafodelista"/>
        <w:spacing w:before="360"/>
        <w:ind w:left="142" w:right="-37" w:firstLine="0"/>
        <w:jc w:val="center"/>
        <w:rPr>
          <w:rFonts w:ascii="Verdana" w:hAnsi="Verdana"/>
          <w:sz w:val="18"/>
        </w:rPr>
        <w:sectPr w:rsidR="006E32A8" w:rsidRPr="00410C0B" w:rsidSect="00CC3072">
          <w:pgSz w:w="15840" w:h="12240" w:orient="landscape"/>
          <w:pgMar w:top="993" w:right="1418" w:bottom="1418" w:left="1418" w:header="709" w:footer="864" w:gutter="0"/>
          <w:cols w:space="708"/>
          <w:titlePg/>
          <w:docGrid w:linePitch="360"/>
        </w:sectPr>
      </w:pPr>
      <w:r w:rsidRPr="00410C0B">
        <w:rPr>
          <w:rFonts w:ascii="Verdana" w:hAnsi="Verdana"/>
          <w:sz w:val="18"/>
        </w:rPr>
        <w:object w:dxaOrig="5965" w:dyaOrig="5737" w14:anchorId="23E78F17">
          <v:shape id="_x0000_i1030" type="#_x0000_t75" style="width:299.15pt;height:287.25pt" o:ole="">
            <v:imagedata r:id="rId65" o:title=""/>
          </v:shape>
          <o:OLEObject Type="Embed" ProgID="Visio.Drawing.15" ShapeID="_x0000_i1030" DrawAspect="Content" ObjectID="_1837161372" r:id="rId66"/>
        </w:object>
      </w:r>
    </w:p>
    <w:p w14:paraId="0AE6653D" w14:textId="77777777" w:rsidR="00BB2ECF" w:rsidRPr="00410C0B" w:rsidRDefault="00BB2ECF" w:rsidP="00C11429">
      <w:pPr>
        <w:ind w:left="425"/>
        <w:rPr>
          <w:rFonts w:ascii="Verdana" w:hAnsi="Verdana"/>
          <w:b/>
          <w:bCs/>
          <w:sz w:val="18"/>
        </w:rPr>
      </w:pPr>
      <w:r w:rsidRPr="00410C0B">
        <w:rPr>
          <w:rFonts w:ascii="Verdana" w:hAnsi="Verdana"/>
          <w:b/>
          <w:bCs/>
          <w:sz w:val="18"/>
        </w:rPr>
        <w:lastRenderedPageBreak/>
        <w:t>B. Principales funciones</w:t>
      </w:r>
    </w:p>
    <w:p w14:paraId="43C693BA" w14:textId="77777777" w:rsidR="00BB2ECF" w:rsidRPr="00410C0B" w:rsidRDefault="00BB2ECF" w:rsidP="00C11429">
      <w:pPr>
        <w:rPr>
          <w:rFonts w:ascii="Verdana" w:hAnsi="Verdana"/>
          <w:sz w:val="18"/>
        </w:rPr>
      </w:pPr>
    </w:p>
    <w:p w14:paraId="00E863AD" w14:textId="13245D64" w:rsidR="00BB2ECF" w:rsidRPr="00410C0B" w:rsidRDefault="000106A9" w:rsidP="00C11429">
      <w:pPr>
        <w:pStyle w:val="Prrafodelista"/>
        <w:numPr>
          <w:ilvl w:val="1"/>
          <w:numId w:val="8"/>
        </w:numPr>
        <w:ind w:left="1134" w:hanging="726"/>
        <w:rPr>
          <w:rFonts w:ascii="Verdana" w:hAnsi="Verdana"/>
          <w:sz w:val="18"/>
        </w:rPr>
      </w:pPr>
      <w:r w:rsidRPr="00410C0B">
        <w:rPr>
          <w:rFonts w:ascii="Verdana" w:hAnsi="Verdana"/>
          <w:sz w:val="18"/>
        </w:rPr>
        <w:t>Dirigir y organizar todo lo referente a gestión tarifaria y regulatoria, para lo cual coordina y da seguimiento a las acciones necesarias que permitan atender los requerimientos del ente Regulador.</w:t>
      </w:r>
    </w:p>
    <w:p w14:paraId="48BADADC" w14:textId="77777777" w:rsidR="00C11429" w:rsidRDefault="00C11429" w:rsidP="00C11429">
      <w:pPr>
        <w:pStyle w:val="Prrafodelista"/>
        <w:ind w:left="1134" w:firstLine="0"/>
        <w:rPr>
          <w:rFonts w:ascii="Verdana" w:hAnsi="Verdana"/>
          <w:sz w:val="18"/>
        </w:rPr>
      </w:pPr>
    </w:p>
    <w:p w14:paraId="5D32E4E4" w14:textId="759AA50D" w:rsidR="00CA59F1" w:rsidRPr="00410C0B" w:rsidRDefault="00A56A07" w:rsidP="00C11429">
      <w:pPr>
        <w:pStyle w:val="Prrafodelista"/>
        <w:numPr>
          <w:ilvl w:val="1"/>
          <w:numId w:val="8"/>
        </w:numPr>
        <w:ind w:left="1134" w:hanging="726"/>
        <w:rPr>
          <w:rFonts w:ascii="Verdana" w:hAnsi="Verdana"/>
          <w:sz w:val="18"/>
        </w:rPr>
      </w:pPr>
      <w:r w:rsidRPr="00410C0B">
        <w:rPr>
          <w:rFonts w:ascii="Verdana" w:hAnsi="Verdana"/>
          <w:sz w:val="18"/>
        </w:rPr>
        <w:t>Liderar y gestionar el proceso estratégico empresarial y de normalización para todos los procesos de la CNFL en gestión de la calidad, regir todo lo relacionado en materia de responsabilidad social, fomentando la innovación y mejora continua</w:t>
      </w:r>
      <w:r w:rsidR="003B6066" w:rsidRPr="00410C0B">
        <w:rPr>
          <w:rFonts w:ascii="Verdana" w:hAnsi="Verdana"/>
          <w:sz w:val="18"/>
        </w:rPr>
        <w:t xml:space="preserve"> </w:t>
      </w:r>
      <w:r w:rsidRPr="00410C0B">
        <w:rPr>
          <w:rFonts w:ascii="Verdana" w:hAnsi="Verdana"/>
          <w:sz w:val="18"/>
        </w:rPr>
        <w:t>y por excelencia la planificación estratégica. Así como establecer y mantener en funcionamiento el sistema de control interno y de valoración de riesgos en la CNFL.</w:t>
      </w:r>
    </w:p>
    <w:p w14:paraId="682817A9" w14:textId="77777777" w:rsidR="00C11429" w:rsidRPr="00C11429" w:rsidRDefault="00C11429" w:rsidP="00C11429">
      <w:pPr>
        <w:pStyle w:val="Prrafodelista"/>
        <w:ind w:left="1134" w:firstLine="0"/>
        <w:rPr>
          <w:rFonts w:ascii="Verdana" w:hAnsi="Verdana"/>
          <w:sz w:val="18"/>
        </w:rPr>
      </w:pPr>
    </w:p>
    <w:p w14:paraId="0AA5A0CD" w14:textId="37A8F768" w:rsidR="00540568" w:rsidRPr="00410C0B" w:rsidRDefault="00ED381E" w:rsidP="00C11429">
      <w:pPr>
        <w:pStyle w:val="Prrafodelista"/>
        <w:numPr>
          <w:ilvl w:val="1"/>
          <w:numId w:val="8"/>
        </w:numPr>
        <w:ind w:left="1134" w:hanging="726"/>
        <w:rPr>
          <w:rFonts w:ascii="Verdana" w:hAnsi="Verdana"/>
          <w:sz w:val="18"/>
        </w:rPr>
      </w:pPr>
      <w:r w:rsidRPr="0047660F">
        <w:rPr>
          <w:rFonts w:ascii="Verdana" w:hAnsi="Verdana"/>
          <w:color w:val="auto"/>
          <w:sz w:val="18"/>
        </w:rPr>
        <w:t xml:space="preserve">Direccionar estrategias que impulsen la gestión ambiental y la seguridad y salud </w:t>
      </w:r>
      <w:r w:rsidR="006C6C05" w:rsidRPr="0047660F">
        <w:rPr>
          <w:rFonts w:ascii="Verdana" w:hAnsi="Verdana"/>
          <w:color w:val="auto"/>
          <w:sz w:val="18"/>
        </w:rPr>
        <w:t>laboral</w:t>
      </w:r>
      <w:r w:rsidRPr="0047660F">
        <w:rPr>
          <w:rFonts w:ascii="Verdana" w:hAnsi="Verdana"/>
          <w:color w:val="auto"/>
          <w:sz w:val="18"/>
        </w:rPr>
        <w:t xml:space="preserve">, </w:t>
      </w:r>
      <w:r w:rsidRPr="00410C0B">
        <w:rPr>
          <w:rFonts w:ascii="Verdana" w:hAnsi="Verdana"/>
          <w:sz w:val="18"/>
        </w:rPr>
        <w:t>mediante el seguimiento para el cumplimiento de sus objetivos, metas y programas empresariales.</w:t>
      </w:r>
    </w:p>
    <w:p w14:paraId="30DFC061" w14:textId="77777777" w:rsidR="00C11429" w:rsidRDefault="00C11429" w:rsidP="00C11429">
      <w:pPr>
        <w:pStyle w:val="Prrafodelista"/>
        <w:ind w:left="1134" w:firstLine="0"/>
        <w:rPr>
          <w:rFonts w:ascii="Verdana" w:hAnsi="Verdana"/>
          <w:sz w:val="18"/>
        </w:rPr>
      </w:pPr>
    </w:p>
    <w:p w14:paraId="61660D2B" w14:textId="6520A827" w:rsidR="00540568" w:rsidRPr="00410C0B" w:rsidRDefault="009269FF" w:rsidP="00C11429">
      <w:pPr>
        <w:pStyle w:val="Prrafodelista"/>
        <w:numPr>
          <w:ilvl w:val="1"/>
          <w:numId w:val="8"/>
        </w:numPr>
        <w:ind w:left="1134" w:hanging="726"/>
        <w:rPr>
          <w:rFonts w:ascii="Verdana" w:hAnsi="Verdana"/>
          <w:sz w:val="18"/>
        </w:rPr>
      </w:pPr>
      <w:r w:rsidRPr="00410C0B">
        <w:rPr>
          <w:rFonts w:ascii="Verdana" w:hAnsi="Verdana"/>
          <w:sz w:val="18"/>
        </w:rPr>
        <w:t>Fomentar y participar directamente en el desarrollo de acciones para la gestión de proyectos y su integración con otros procesos de planeamiento a nivel empresarial.</w:t>
      </w:r>
    </w:p>
    <w:p w14:paraId="50B03B26" w14:textId="77777777" w:rsidR="00C11429" w:rsidRDefault="00C11429" w:rsidP="00C11429">
      <w:pPr>
        <w:pStyle w:val="Prrafodelista"/>
        <w:ind w:left="1134" w:firstLine="0"/>
        <w:rPr>
          <w:rFonts w:ascii="Verdana" w:hAnsi="Verdana"/>
          <w:sz w:val="18"/>
        </w:rPr>
      </w:pPr>
    </w:p>
    <w:p w14:paraId="6831618F" w14:textId="12E40569" w:rsidR="00540568" w:rsidRPr="00410C0B" w:rsidRDefault="00582C11" w:rsidP="00C11429">
      <w:pPr>
        <w:pStyle w:val="Prrafodelista"/>
        <w:numPr>
          <w:ilvl w:val="1"/>
          <w:numId w:val="8"/>
        </w:numPr>
        <w:ind w:left="1134" w:hanging="726"/>
        <w:rPr>
          <w:rFonts w:ascii="Verdana" w:hAnsi="Verdana"/>
          <w:sz w:val="18"/>
        </w:rPr>
      </w:pPr>
      <w:r w:rsidRPr="00410C0B">
        <w:rPr>
          <w:rFonts w:ascii="Verdana" w:hAnsi="Verdana"/>
          <w:sz w:val="18"/>
        </w:rPr>
        <w:t>Representar a la Gerencia General a nivel de CNFL ante el Grupo ICE en temas de: Portafolio Empresarial y Confidencialidad de la Información.</w:t>
      </w:r>
    </w:p>
    <w:p w14:paraId="3B5E3C10" w14:textId="77777777" w:rsidR="00C11429" w:rsidRPr="00C11429" w:rsidRDefault="00C11429" w:rsidP="00C11429">
      <w:pPr>
        <w:pStyle w:val="Prrafodelista"/>
        <w:ind w:left="1134" w:firstLine="0"/>
        <w:rPr>
          <w:rFonts w:ascii="Verdana" w:hAnsi="Verdana"/>
          <w:sz w:val="18"/>
        </w:rPr>
      </w:pPr>
    </w:p>
    <w:p w14:paraId="1F6B09C9" w14:textId="6F3ABC7F" w:rsidR="00540568" w:rsidRPr="00410C0B" w:rsidRDefault="00D72C0B" w:rsidP="00C11429">
      <w:pPr>
        <w:pStyle w:val="Prrafodelista"/>
        <w:numPr>
          <w:ilvl w:val="1"/>
          <w:numId w:val="8"/>
        </w:numPr>
        <w:ind w:left="1134" w:hanging="726"/>
        <w:rPr>
          <w:rFonts w:ascii="Verdana" w:hAnsi="Verdana"/>
          <w:sz w:val="18"/>
        </w:rPr>
      </w:pPr>
      <w:r w:rsidRPr="0047660F">
        <w:rPr>
          <w:rFonts w:ascii="Verdana" w:hAnsi="Verdana"/>
          <w:color w:val="auto"/>
          <w:sz w:val="18"/>
        </w:rPr>
        <w:t xml:space="preserve">Consolidar y avalar la información de resultados de la </w:t>
      </w:r>
      <w:r w:rsidR="0075099C" w:rsidRPr="0047660F">
        <w:rPr>
          <w:rFonts w:ascii="Verdana" w:hAnsi="Verdana"/>
          <w:color w:val="auto"/>
          <w:sz w:val="18"/>
        </w:rPr>
        <w:t>CNFL</w:t>
      </w:r>
      <w:r w:rsidRPr="0047660F">
        <w:rPr>
          <w:rFonts w:ascii="Verdana" w:hAnsi="Verdana"/>
          <w:color w:val="auto"/>
          <w:sz w:val="18"/>
        </w:rPr>
        <w:t xml:space="preserve"> requeridos por entidades externas y otras partes interesadas con la aprobación de la Administración Superior cuando </w:t>
      </w:r>
      <w:r w:rsidRPr="00410C0B">
        <w:rPr>
          <w:rFonts w:ascii="Verdana" w:hAnsi="Verdana"/>
          <w:sz w:val="18"/>
        </w:rPr>
        <w:t>corresponda.</w:t>
      </w:r>
    </w:p>
    <w:p w14:paraId="25F6DB7B" w14:textId="77777777" w:rsidR="00C11429" w:rsidRDefault="00C11429" w:rsidP="00C11429">
      <w:pPr>
        <w:pStyle w:val="Prrafodelista"/>
        <w:ind w:left="1134" w:hanging="726"/>
        <w:rPr>
          <w:rFonts w:ascii="Verdana" w:hAnsi="Verdana"/>
          <w:b/>
          <w:bCs/>
          <w:color w:val="auto"/>
          <w:sz w:val="18"/>
        </w:rPr>
      </w:pPr>
    </w:p>
    <w:p w14:paraId="6E1455ED" w14:textId="29330941" w:rsidR="001D7FAA" w:rsidRPr="0047660F" w:rsidRDefault="00175255" w:rsidP="00C11429">
      <w:pPr>
        <w:pStyle w:val="Prrafodelista"/>
        <w:ind w:left="1134" w:hanging="726"/>
        <w:rPr>
          <w:rFonts w:ascii="Verdana" w:hAnsi="Verdana"/>
          <w:b/>
          <w:bCs/>
          <w:color w:val="auto"/>
          <w:sz w:val="18"/>
        </w:rPr>
      </w:pPr>
      <w:r w:rsidRPr="0047660F">
        <w:rPr>
          <w:rFonts w:ascii="Verdana" w:hAnsi="Verdana"/>
          <w:b/>
          <w:bCs/>
          <w:color w:val="auto"/>
          <w:sz w:val="18"/>
        </w:rPr>
        <w:t>Oficina de Proyectos Operativa y de Entrega de Valor</w:t>
      </w:r>
    </w:p>
    <w:p w14:paraId="0A61E760" w14:textId="77777777" w:rsidR="00C11429" w:rsidRDefault="00C11429" w:rsidP="00C11429">
      <w:pPr>
        <w:pStyle w:val="Prrafodelista"/>
        <w:ind w:left="1134" w:firstLine="0"/>
        <w:rPr>
          <w:rFonts w:ascii="Verdana" w:hAnsi="Verdana"/>
          <w:sz w:val="18"/>
        </w:rPr>
      </w:pPr>
    </w:p>
    <w:p w14:paraId="668D4A4E" w14:textId="0A4EC17F" w:rsidR="00175255" w:rsidRPr="00410C0B" w:rsidRDefault="00492FB0" w:rsidP="00C11429">
      <w:pPr>
        <w:pStyle w:val="Prrafodelista"/>
        <w:numPr>
          <w:ilvl w:val="1"/>
          <w:numId w:val="8"/>
        </w:numPr>
        <w:ind w:left="1134" w:hanging="726"/>
        <w:rPr>
          <w:rFonts w:ascii="Verdana" w:hAnsi="Verdana"/>
          <w:sz w:val="18"/>
        </w:rPr>
      </w:pPr>
      <w:r w:rsidRPr="00410C0B">
        <w:rPr>
          <w:rFonts w:ascii="Verdana" w:hAnsi="Verdana"/>
          <w:sz w:val="18"/>
        </w:rPr>
        <w:t>Apoyar a los responsables de la gestión, el seguimiento y el control durante el desarrollo de los procesos relacionados con el portafolio de la CNFL</w:t>
      </w:r>
      <w:r w:rsidR="00BE67ED" w:rsidRPr="00410C0B">
        <w:rPr>
          <w:rFonts w:ascii="Verdana" w:hAnsi="Verdana"/>
          <w:sz w:val="18"/>
        </w:rPr>
        <w:t>.</w:t>
      </w:r>
    </w:p>
    <w:p w14:paraId="43E6059B" w14:textId="77777777" w:rsidR="00C11429" w:rsidRDefault="00C11429" w:rsidP="00C11429">
      <w:pPr>
        <w:pStyle w:val="Prrafodelista"/>
        <w:ind w:left="1134" w:firstLine="0"/>
        <w:rPr>
          <w:rFonts w:ascii="Verdana" w:hAnsi="Verdana"/>
          <w:sz w:val="18"/>
        </w:rPr>
      </w:pPr>
    </w:p>
    <w:p w14:paraId="5F7F6283" w14:textId="68F6173A" w:rsidR="00175255" w:rsidRPr="00410C0B" w:rsidRDefault="00BE67ED" w:rsidP="00C11429">
      <w:pPr>
        <w:pStyle w:val="Prrafodelista"/>
        <w:numPr>
          <w:ilvl w:val="1"/>
          <w:numId w:val="8"/>
        </w:numPr>
        <w:ind w:left="1134" w:hanging="726"/>
        <w:rPr>
          <w:rFonts w:ascii="Verdana" w:hAnsi="Verdana"/>
          <w:sz w:val="18"/>
        </w:rPr>
      </w:pPr>
      <w:r w:rsidRPr="00410C0B">
        <w:rPr>
          <w:rFonts w:ascii="Verdana" w:hAnsi="Verdana"/>
          <w:sz w:val="18"/>
        </w:rPr>
        <w:t>Capacitar sobre la correcta aplicación de los procedimientos e instrumentos relacionados con los procesos, fases y etapas del flujo del portafolio del Modelo de Administración de Proyectos Integral.</w:t>
      </w:r>
    </w:p>
    <w:p w14:paraId="2C430D91" w14:textId="77777777" w:rsidR="00C11429" w:rsidRDefault="00C11429" w:rsidP="00C11429">
      <w:pPr>
        <w:pStyle w:val="Prrafodelista"/>
        <w:ind w:left="1134" w:firstLine="0"/>
        <w:rPr>
          <w:rFonts w:ascii="Verdana" w:hAnsi="Verdana"/>
          <w:sz w:val="18"/>
        </w:rPr>
      </w:pPr>
    </w:p>
    <w:p w14:paraId="313DAA48" w14:textId="6A71D69C" w:rsidR="00BE67ED" w:rsidRPr="00410C0B" w:rsidRDefault="00E43BD7" w:rsidP="00C11429">
      <w:pPr>
        <w:pStyle w:val="Prrafodelista"/>
        <w:numPr>
          <w:ilvl w:val="1"/>
          <w:numId w:val="8"/>
        </w:numPr>
        <w:ind w:left="1134" w:hanging="726"/>
        <w:rPr>
          <w:rFonts w:ascii="Verdana" w:hAnsi="Verdana"/>
          <w:sz w:val="18"/>
        </w:rPr>
      </w:pPr>
      <w:r w:rsidRPr="00410C0B">
        <w:rPr>
          <w:rFonts w:ascii="Verdana" w:hAnsi="Verdana"/>
          <w:sz w:val="18"/>
        </w:rPr>
        <w:t>Desarrollar y desplegar programas de comunicación en la CNFL para fomentar la homologación de conceptos, procesos y normativa relacionada con el Modelo de Administración de Proyectos Integral.</w:t>
      </w:r>
    </w:p>
    <w:p w14:paraId="0BE99E02" w14:textId="77777777" w:rsidR="00C11429" w:rsidRDefault="00C11429" w:rsidP="00C11429">
      <w:pPr>
        <w:pStyle w:val="Prrafodelista"/>
        <w:ind w:left="1134" w:firstLine="0"/>
        <w:rPr>
          <w:rFonts w:ascii="Verdana" w:hAnsi="Verdana"/>
          <w:sz w:val="18"/>
        </w:rPr>
      </w:pPr>
    </w:p>
    <w:p w14:paraId="61F2D3DA" w14:textId="236C46EC" w:rsidR="00EA3D92" w:rsidRPr="00410C0B" w:rsidRDefault="00EA3D92" w:rsidP="00C11429">
      <w:pPr>
        <w:pStyle w:val="Prrafodelista"/>
        <w:numPr>
          <w:ilvl w:val="1"/>
          <w:numId w:val="8"/>
        </w:numPr>
        <w:ind w:left="1134" w:hanging="726"/>
        <w:rPr>
          <w:rFonts w:ascii="Verdana" w:hAnsi="Verdana"/>
          <w:sz w:val="18"/>
        </w:rPr>
      </w:pPr>
      <w:r w:rsidRPr="00410C0B">
        <w:rPr>
          <w:rFonts w:ascii="Verdana" w:hAnsi="Verdana"/>
          <w:sz w:val="18"/>
        </w:rPr>
        <w:t>Actualizar la normativa relacionada con la gestión del portafolio y de sus componentes o proponer los cambios necesarios como parte del proceso de mejora continua, para integrar nuevos conceptos y lecciones aprendidas.</w:t>
      </w:r>
    </w:p>
    <w:p w14:paraId="156A4D56" w14:textId="77777777" w:rsidR="00C11429" w:rsidRDefault="00C11429" w:rsidP="00C11429">
      <w:pPr>
        <w:pStyle w:val="Prrafodelista"/>
        <w:ind w:left="1134" w:firstLine="0"/>
        <w:rPr>
          <w:rFonts w:ascii="Verdana" w:hAnsi="Verdana"/>
          <w:sz w:val="18"/>
        </w:rPr>
      </w:pPr>
    </w:p>
    <w:p w14:paraId="3FDEB43A" w14:textId="1C5F7723" w:rsidR="00EA3D92" w:rsidRPr="00410C0B" w:rsidRDefault="009C5F60" w:rsidP="00C11429">
      <w:pPr>
        <w:pStyle w:val="Prrafodelista"/>
        <w:numPr>
          <w:ilvl w:val="1"/>
          <w:numId w:val="8"/>
        </w:numPr>
        <w:ind w:left="1134" w:hanging="726"/>
        <w:rPr>
          <w:rFonts w:ascii="Verdana" w:hAnsi="Verdana"/>
          <w:sz w:val="18"/>
        </w:rPr>
      </w:pPr>
      <w:r w:rsidRPr="00410C0B">
        <w:rPr>
          <w:rFonts w:ascii="Verdana" w:hAnsi="Verdana"/>
          <w:sz w:val="18"/>
        </w:rPr>
        <w:t>Fomentar y participar directamente en el desarrollo de acciones para integrar el Modelo de Administración de Proyectos Integral con otros procesos de planeamiento a nivel empresarial.</w:t>
      </w:r>
    </w:p>
    <w:p w14:paraId="021DA872" w14:textId="77777777" w:rsidR="00C11429" w:rsidRDefault="00C11429" w:rsidP="00C11429">
      <w:pPr>
        <w:pStyle w:val="Prrafodelista"/>
        <w:ind w:left="1134" w:firstLine="0"/>
        <w:rPr>
          <w:rFonts w:ascii="Verdana" w:hAnsi="Verdana"/>
          <w:sz w:val="18"/>
        </w:rPr>
      </w:pPr>
    </w:p>
    <w:p w14:paraId="29E5FD5C" w14:textId="2A25AAFE" w:rsidR="00536DDD" w:rsidRPr="00410C0B" w:rsidRDefault="00536DDD" w:rsidP="00C11429">
      <w:pPr>
        <w:pStyle w:val="Prrafodelista"/>
        <w:numPr>
          <w:ilvl w:val="1"/>
          <w:numId w:val="8"/>
        </w:numPr>
        <w:ind w:left="1134" w:hanging="726"/>
        <w:rPr>
          <w:rFonts w:ascii="Verdana" w:hAnsi="Verdana"/>
          <w:sz w:val="18"/>
        </w:rPr>
      </w:pPr>
      <w:r w:rsidRPr="00410C0B">
        <w:rPr>
          <w:rFonts w:ascii="Verdana" w:hAnsi="Verdana"/>
          <w:sz w:val="18"/>
        </w:rPr>
        <w:t>Apoyar la gestión funciones y responsabilidades de la Oficina táctica.</w:t>
      </w:r>
    </w:p>
    <w:p w14:paraId="465AD401" w14:textId="77777777" w:rsidR="00C11429" w:rsidRDefault="00C11429" w:rsidP="00C11429">
      <w:pPr>
        <w:ind w:left="425"/>
        <w:rPr>
          <w:rFonts w:ascii="Verdana" w:hAnsi="Verdana"/>
          <w:b/>
          <w:bCs/>
          <w:sz w:val="18"/>
        </w:rPr>
      </w:pPr>
    </w:p>
    <w:p w14:paraId="593FF362" w14:textId="46D3CC8B" w:rsidR="00BB2ECF" w:rsidRPr="00410C0B" w:rsidRDefault="00BB2ECF" w:rsidP="00C11429">
      <w:pPr>
        <w:ind w:left="425"/>
        <w:rPr>
          <w:rFonts w:ascii="Verdana" w:hAnsi="Verdana"/>
          <w:b/>
          <w:bCs/>
          <w:sz w:val="18"/>
        </w:rPr>
      </w:pPr>
      <w:r w:rsidRPr="00410C0B">
        <w:rPr>
          <w:rFonts w:ascii="Verdana" w:hAnsi="Verdana"/>
          <w:b/>
          <w:bCs/>
          <w:sz w:val="18"/>
        </w:rPr>
        <w:t>C. Dependencia Jerárquica</w:t>
      </w:r>
    </w:p>
    <w:p w14:paraId="5396BC97" w14:textId="77777777" w:rsidR="00C11429" w:rsidRDefault="00C11429" w:rsidP="00C11429">
      <w:pPr>
        <w:pStyle w:val="Prrafodelista"/>
        <w:ind w:left="426" w:firstLine="0"/>
        <w:rPr>
          <w:rFonts w:ascii="Verdana" w:hAnsi="Verdana"/>
          <w:sz w:val="18"/>
        </w:rPr>
      </w:pPr>
    </w:p>
    <w:p w14:paraId="23A672FB" w14:textId="2583FD3C" w:rsidR="00BB2ECF" w:rsidRPr="00410C0B" w:rsidRDefault="003B2973" w:rsidP="00C11429">
      <w:pPr>
        <w:pStyle w:val="Prrafodelista"/>
        <w:ind w:left="426" w:firstLine="0"/>
        <w:rPr>
          <w:rFonts w:ascii="Verdana" w:hAnsi="Verdana"/>
          <w:sz w:val="18"/>
        </w:rPr>
      </w:pPr>
      <w:r w:rsidRPr="00410C0B">
        <w:rPr>
          <w:rFonts w:ascii="Verdana" w:hAnsi="Verdana"/>
          <w:sz w:val="18"/>
        </w:rPr>
        <w:t>Gerencia General</w:t>
      </w:r>
    </w:p>
    <w:p w14:paraId="57CE259C" w14:textId="77777777" w:rsidR="0075099C" w:rsidRPr="00410C0B" w:rsidRDefault="0075099C" w:rsidP="00C11429">
      <w:pPr>
        <w:rPr>
          <w:rFonts w:ascii="Verdana" w:hAnsi="Verdana"/>
          <w:b/>
          <w:bCs/>
          <w:sz w:val="18"/>
        </w:rPr>
      </w:pPr>
      <w:r w:rsidRPr="00410C0B">
        <w:rPr>
          <w:rFonts w:ascii="Verdana" w:hAnsi="Verdana"/>
          <w:b/>
          <w:bCs/>
          <w:sz w:val="18"/>
        </w:rPr>
        <w:br w:type="page"/>
      </w:r>
    </w:p>
    <w:p w14:paraId="4395C573" w14:textId="17BD64BB" w:rsidR="00BB2ECF" w:rsidRPr="00410C0B" w:rsidRDefault="00BB2ECF" w:rsidP="00C11429">
      <w:pPr>
        <w:ind w:left="425"/>
        <w:rPr>
          <w:rFonts w:ascii="Verdana" w:hAnsi="Verdana"/>
          <w:b/>
          <w:bCs/>
          <w:sz w:val="18"/>
        </w:rPr>
      </w:pPr>
      <w:r w:rsidRPr="00410C0B">
        <w:rPr>
          <w:rFonts w:ascii="Verdana" w:hAnsi="Verdana"/>
          <w:b/>
          <w:bCs/>
          <w:sz w:val="18"/>
        </w:rPr>
        <w:lastRenderedPageBreak/>
        <w:t>D. Unidades organizacionales con subordinación directa</w:t>
      </w:r>
    </w:p>
    <w:p w14:paraId="692CCDC2" w14:textId="77777777" w:rsidR="00C11429" w:rsidRDefault="00C11429" w:rsidP="00C11429">
      <w:pPr>
        <w:ind w:left="414" w:firstLine="0"/>
        <w:rPr>
          <w:rFonts w:ascii="Verdana" w:hAnsi="Verdana"/>
          <w:sz w:val="18"/>
        </w:rPr>
      </w:pPr>
    </w:p>
    <w:p w14:paraId="63C4A471" w14:textId="58CDC5DE" w:rsidR="00BB2ECF" w:rsidRPr="00410C0B" w:rsidRDefault="00AF1D16" w:rsidP="00C11429">
      <w:pPr>
        <w:ind w:left="414" w:firstLine="0"/>
        <w:rPr>
          <w:rFonts w:ascii="Verdana" w:hAnsi="Verdana"/>
          <w:sz w:val="18"/>
        </w:rPr>
      </w:pPr>
      <w:r w:rsidRPr="00410C0B">
        <w:rPr>
          <w:rFonts w:ascii="Verdana" w:hAnsi="Verdana"/>
          <w:sz w:val="18"/>
        </w:rPr>
        <w:t>Oficina de Proyectos Operativa y de Entrega de Valor</w:t>
      </w:r>
    </w:p>
    <w:p w14:paraId="4A1C8751" w14:textId="77777777" w:rsidR="00E856D1" w:rsidRPr="00410C0B" w:rsidRDefault="00E856D1" w:rsidP="00C11429">
      <w:pPr>
        <w:ind w:left="414" w:firstLine="0"/>
        <w:rPr>
          <w:rFonts w:ascii="Verdana" w:hAnsi="Verdana"/>
          <w:sz w:val="18"/>
        </w:rPr>
      </w:pPr>
      <w:r w:rsidRPr="00410C0B">
        <w:rPr>
          <w:rFonts w:ascii="Verdana" w:hAnsi="Verdana"/>
          <w:sz w:val="18"/>
        </w:rPr>
        <w:t>Unidad Sistemas de Gestión y Planificación Empresarial</w:t>
      </w:r>
    </w:p>
    <w:p w14:paraId="437FFBAD" w14:textId="77777777" w:rsidR="00E856D1" w:rsidRPr="00410C0B" w:rsidRDefault="00E856D1" w:rsidP="00C11429">
      <w:pPr>
        <w:ind w:left="414" w:firstLine="0"/>
        <w:rPr>
          <w:rFonts w:ascii="Verdana" w:hAnsi="Verdana"/>
          <w:sz w:val="18"/>
        </w:rPr>
      </w:pPr>
      <w:r w:rsidRPr="00410C0B">
        <w:rPr>
          <w:rFonts w:ascii="Verdana" w:hAnsi="Verdana"/>
          <w:sz w:val="18"/>
        </w:rPr>
        <w:t>Unidad Sostenibilidad</w:t>
      </w:r>
    </w:p>
    <w:p w14:paraId="009A8A0D" w14:textId="0D8088AA" w:rsidR="00443537" w:rsidRPr="00410C0B" w:rsidRDefault="00CD2EB6" w:rsidP="00C11429">
      <w:pPr>
        <w:ind w:left="414" w:firstLine="0"/>
        <w:rPr>
          <w:rFonts w:ascii="Verdana" w:hAnsi="Verdana"/>
          <w:sz w:val="18"/>
        </w:rPr>
      </w:pPr>
      <w:r w:rsidRPr="00410C0B">
        <w:rPr>
          <w:rFonts w:ascii="Verdana" w:hAnsi="Verdana"/>
          <w:sz w:val="18"/>
        </w:rPr>
        <w:t>Unidad Tarifas y Normativa Regulatoria</w:t>
      </w:r>
    </w:p>
    <w:p w14:paraId="17079E14" w14:textId="77777777" w:rsidR="00FA5163" w:rsidRPr="00410C0B" w:rsidRDefault="00FA5163" w:rsidP="00C11429">
      <w:pPr>
        <w:ind w:left="414" w:firstLine="0"/>
        <w:rPr>
          <w:rFonts w:ascii="Verdana" w:hAnsi="Verdana"/>
          <w:sz w:val="18"/>
        </w:rPr>
      </w:pPr>
    </w:p>
    <w:p w14:paraId="17B23401" w14:textId="77777777" w:rsidR="0075099C" w:rsidRPr="00410C0B" w:rsidRDefault="0075099C" w:rsidP="00C11429">
      <w:pPr>
        <w:rPr>
          <w:rFonts w:ascii="Verdana" w:hAnsi="Verdana"/>
          <w:b/>
          <w:color w:val="FF692D" w:themeColor="accent1"/>
          <w:sz w:val="18"/>
        </w:rPr>
      </w:pPr>
      <w:r w:rsidRPr="00410C0B">
        <w:rPr>
          <w:rFonts w:ascii="Verdana" w:hAnsi="Verdana"/>
          <w:sz w:val="18"/>
        </w:rPr>
        <w:br w:type="page"/>
      </w:r>
    </w:p>
    <w:p w14:paraId="26E5058B" w14:textId="1A85BD0C" w:rsidR="008B0B63" w:rsidRPr="00410C0B" w:rsidRDefault="008B0B63" w:rsidP="00C11429">
      <w:pPr>
        <w:pStyle w:val="Ttulo3"/>
        <w:rPr>
          <w:rFonts w:ascii="Verdana" w:hAnsi="Verdana"/>
          <w:sz w:val="18"/>
        </w:rPr>
      </w:pPr>
      <w:bookmarkStart w:id="127" w:name="_Toc118787930"/>
      <w:r w:rsidRPr="00410C0B">
        <w:rPr>
          <w:rFonts w:ascii="Verdana" w:hAnsi="Verdana"/>
          <w:sz w:val="18"/>
        </w:rPr>
        <w:lastRenderedPageBreak/>
        <w:t xml:space="preserve">96. </w:t>
      </w:r>
      <w:r w:rsidR="00796BA6" w:rsidRPr="00410C0B">
        <w:rPr>
          <w:rFonts w:ascii="Verdana" w:hAnsi="Verdana"/>
          <w:sz w:val="18"/>
        </w:rPr>
        <w:t>UNIDAD SISTEMAS DE GESTIÓN Y PLANIFICACIÓN EMPRESARIAL</w:t>
      </w:r>
      <w:bookmarkEnd w:id="127"/>
    </w:p>
    <w:p w14:paraId="4DDBBAD9" w14:textId="77777777" w:rsidR="00C11429" w:rsidRDefault="00C11429" w:rsidP="00C11429">
      <w:pPr>
        <w:ind w:left="0"/>
        <w:rPr>
          <w:rFonts w:ascii="Verdana" w:hAnsi="Verdana"/>
          <w:b/>
          <w:bCs/>
          <w:sz w:val="18"/>
        </w:rPr>
      </w:pPr>
    </w:p>
    <w:p w14:paraId="3B127B97" w14:textId="76DE6BD5" w:rsidR="008B0B63" w:rsidRPr="00410C0B" w:rsidRDefault="008B0B63" w:rsidP="00C11429">
      <w:pPr>
        <w:ind w:left="0"/>
        <w:rPr>
          <w:rFonts w:ascii="Verdana" w:hAnsi="Verdana"/>
          <w:b/>
          <w:bCs/>
          <w:sz w:val="18"/>
        </w:rPr>
      </w:pPr>
      <w:r w:rsidRPr="00410C0B">
        <w:rPr>
          <w:rFonts w:ascii="Verdana" w:hAnsi="Verdana"/>
          <w:b/>
          <w:bCs/>
          <w:sz w:val="18"/>
        </w:rPr>
        <w:t>A. Objetivo de la dependencia</w:t>
      </w:r>
    </w:p>
    <w:p w14:paraId="4F1C1E61" w14:textId="77777777" w:rsidR="008B0B63" w:rsidRPr="00410C0B" w:rsidRDefault="008B0B63" w:rsidP="00C11429">
      <w:pPr>
        <w:ind w:left="0"/>
        <w:rPr>
          <w:rFonts w:ascii="Verdana" w:hAnsi="Verdana"/>
          <w:sz w:val="18"/>
        </w:rPr>
      </w:pPr>
    </w:p>
    <w:p w14:paraId="47FF3E24" w14:textId="408530E9" w:rsidR="008B0B63" w:rsidRPr="0047660F" w:rsidRDefault="00462CE0" w:rsidP="00C11429">
      <w:pPr>
        <w:ind w:left="0"/>
        <w:rPr>
          <w:rFonts w:ascii="Verdana" w:hAnsi="Verdana"/>
          <w:color w:val="auto"/>
          <w:sz w:val="18"/>
        </w:rPr>
      </w:pPr>
      <w:r w:rsidRPr="0047660F">
        <w:rPr>
          <w:rFonts w:ascii="Verdana" w:hAnsi="Verdana"/>
          <w:color w:val="auto"/>
          <w:sz w:val="18"/>
        </w:rPr>
        <w:t xml:space="preserve">Mejorar la gestión empresarial mediante la implementación de herramientas </w:t>
      </w:r>
      <w:r w:rsidR="00E4652C" w:rsidRPr="0047660F">
        <w:rPr>
          <w:rFonts w:ascii="Verdana" w:hAnsi="Verdana"/>
          <w:color w:val="auto"/>
          <w:sz w:val="18"/>
        </w:rPr>
        <w:t>administrativas que</w:t>
      </w:r>
      <w:r w:rsidRPr="0047660F">
        <w:rPr>
          <w:rFonts w:ascii="Verdana" w:hAnsi="Verdana"/>
          <w:color w:val="auto"/>
          <w:sz w:val="18"/>
        </w:rPr>
        <w:t xml:space="preserve"> permitan dar </w:t>
      </w:r>
      <w:r w:rsidR="00165E02" w:rsidRPr="0047660F">
        <w:rPr>
          <w:rFonts w:ascii="Verdana" w:hAnsi="Verdana"/>
          <w:color w:val="auto"/>
          <w:sz w:val="18"/>
        </w:rPr>
        <w:t>seguimiento al</w:t>
      </w:r>
      <w:r w:rsidRPr="0047660F">
        <w:rPr>
          <w:rFonts w:ascii="Verdana" w:hAnsi="Verdana"/>
          <w:color w:val="auto"/>
          <w:sz w:val="18"/>
        </w:rPr>
        <w:t xml:space="preserve"> desempeño </w:t>
      </w:r>
      <w:r w:rsidR="0093544C" w:rsidRPr="0047660F">
        <w:rPr>
          <w:rFonts w:ascii="Verdana" w:hAnsi="Verdana"/>
          <w:color w:val="auto"/>
          <w:sz w:val="18"/>
        </w:rPr>
        <w:t>empresarial</w:t>
      </w:r>
      <w:r w:rsidRPr="0047660F">
        <w:rPr>
          <w:rFonts w:ascii="Verdana" w:hAnsi="Verdana"/>
          <w:color w:val="auto"/>
          <w:sz w:val="18"/>
        </w:rPr>
        <w:t xml:space="preserve"> e informar los resultados que faciliten la toma de decisiones a la Administración Superior.</w:t>
      </w:r>
    </w:p>
    <w:p w14:paraId="54619FB1" w14:textId="77777777" w:rsidR="00C11429" w:rsidRDefault="00C11429" w:rsidP="00C11429">
      <w:pPr>
        <w:ind w:left="0"/>
        <w:rPr>
          <w:rFonts w:ascii="Verdana" w:hAnsi="Verdana"/>
          <w:b/>
          <w:bCs/>
          <w:sz w:val="18"/>
        </w:rPr>
      </w:pPr>
    </w:p>
    <w:p w14:paraId="6179EE4C" w14:textId="019BE30A" w:rsidR="008B0B63" w:rsidRPr="00410C0B" w:rsidRDefault="008B0B63" w:rsidP="00C11429">
      <w:pPr>
        <w:ind w:left="0"/>
        <w:rPr>
          <w:rFonts w:ascii="Verdana" w:hAnsi="Verdana"/>
          <w:b/>
          <w:bCs/>
          <w:sz w:val="18"/>
        </w:rPr>
      </w:pPr>
      <w:r w:rsidRPr="00410C0B">
        <w:rPr>
          <w:rFonts w:ascii="Verdana" w:hAnsi="Verdana"/>
          <w:b/>
          <w:bCs/>
          <w:sz w:val="18"/>
        </w:rPr>
        <w:t>B. Principales funciones</w:t>
      </w:r>
    </w:p>
    <w:p w14:paraId="1DB7CFEC" w14:textId="77777777" w:rsidR="008B0B63" w:rsidRPr="00410C0B" w:rsidRDefault="008B0B63" w:rsidP="00C11429">
      <w:pPr>
        <w:rPr>
          <w:rFonts w:ascii="Verdana" w:hAnsi="Verdana"/>
          <w:sz w:val="18"/>
        </w:rPr>
      </w:pPr>
    </w:p>
    <w:p w14:paraId="2FB0634F" w14:textId="50B226B2" w:rsidR="008B0B63" w:rsidRPr="0047660F" w:rsidRDefault="00F3767A" w:rsidP="00C11429">
      <w:pPr>
        <w:pStyle w:val="Prrafodelista"/>
        <w:numPr>
          <w:ilvl w:val="1"/>
          <w:numId w:val="27"/>
        </w:numPr>
        <w:ind w:left="567" w:hanging="584"/>
        <w:rPr>
          <w:rFonts w:ascii="Verdana" w:hAnsi="Verdana"/>
          <w:color w:val="auto"/>
          <w:sz w:val="18"/>
        </w:rPr>
      </w:pPr>
      <w:r w:rsidRPr="0047660F">
        <w:rPr>
          <w:rFonts w:ascii="Verdana" w:hAnsi="Verdana"/>
          <w:color w:val="auto"/>
          <w:sz w:val="18"/>
        </w:rPr>
        <w:t xml:space="preserve">Asesorar a la </w:t>
      </w:r>
      <w:r w:rsidR="00315C81" w:rsidRPr="0047660F">
        <w:rPr>
          <w:rFonts w:ascii="Verdana" w:hAnsi="Verdana"/>
          <w:color w:val="auto"/>
          <w:sz w:val="18"/>
        </w:rPr>
        <w:t>CNFL</w:t>
      </w:r>
      <w:r w:rsidRPr="0047660F">
        <w:rPr>
          <w:rFonts w:ascii="Verdana" w:hAnsi="Verdana"/>
          <w:color w:val="auto"/>
          <w:sz w:val="18"/>
        </w:rPr>
        <w:t xml:space="preserve"> en temas de Gestión Estratégica (Planificación Estratégica, Gestión de Riesgos, Gestión Documental, Gestión de Procesos y temas generales de Sistemas de Gestión</w:t>
      </w:r>
      <w:r w:rsidR="00165E02" w:rsidRPr="0047660F">
        <w:rPr>
          <w:rFonts w:ascii="Verdana" w:hAnsi="Verdana"/>
          <w:color w:val="auto"/>
          <w:sz w:val="18"/>
        </w:rPr>
        <w:t xml:space="preserve"> Integrado</w:t>
      </w:r>
      <w:r w:rsidRPr="0047660F">
        <w:rPr>
          <w:rFonts w:ascii="Verdana" w:hAnsi="Verdana"/>
          <w:color w:val="auto"/>
          <w:sz w:val="18"/>
        </w:rPr>
        <w:t>, entre otros).</w:t>
      </w:r>
    </w:p>
    <w:p w14:paraId="47C25585" w14:textId="77777777" w:rsidR="00C11429" w:rsidRDefault="00C11429" w:rsidP="00C11429">
      <w:pPr>
        <w:pStyle w:val="Prrafodelista"/>
        <w:ind w:left="567" w:firstLine="0"/>
        <w:rPr>
          <w:rFonts w:ascii="Verdana" w:hAnsi="Verdana"/>
          <w:color w:val="auto"/>
          <w:sz w:val="18"/>
        </w:rPr>
      </w:pPr>
    </w:p>
    <w:p w14:paraId="75B3FA48" w14:textId="403837D2" w:rsidR="001C69A1" w:rsidRPr="0047660F" w:rsidRDefault="007A2184" w:rsidP="00C11429">
      <w:pPr>
        <w:pStyle w:val="Prrafodelista"/>
        <w:numPr>
          <w:ilvl w:val="1"/>
          <w:numId w:val="27"/>
        </w:numPr>
        <w:ind w:left="567" w:hanging="584"/>
        <w:rPr>
          <w:rFonts w:ascii="Verdana" w:hAnsi="Verdana"/>
          <w:color w:val="auto"/>
          <w:sz w:val="18"/>
        </w:rPr>
      </w:pPr>
      <w:r w:rsidRPr="0047660F">
        <w:rPr>
          <w:rFonts w:ascii="Verdana" w:hAnsi="Verdana"/>
          <w:color w:val="auto"/>
          <w:sz w:val="18"/>
        </w:rPr>
        <w:t xml:space="preserve">Liderar y coordinar la implementación integrada de los componentes del Sistemas de Gestión Empresarial (Analizar periódicamente el desempeño de la </w:t>
      </w:r>
      <w:r w:rsidR="00315C81" w:rsidRPr="0047660F">
        <w:rPr>
          <w:rFonts w:ascii="Verdana" w:hAnsi="Verdana"/>
          <w:color w:val="auto"/>
          <w:sz w:val="18"/>
        </w:rPr>
        <w:t>CNFL</w:t>
      </w:r>
      <w:r w:rsidRPr="0047660F">
        <w:rPr>
          <w:rFonts w:ascii="Verdana" w:hAnsi="Verdana"/>
          <w:color w:val="auto"/>
          <w:sz w:val="18"/>
        </w:rPr>
        <w:t xml:space="preserve"> mediante las auditorías internas, atención de no conformidades provenientes de auditorías internas y externas, evaluaciones legales y desarrollo e implementación del sistema de información que soporta estos procesos). Todo lo anterior con base en el SGI y como apoyo a la Dirección Empresarial.</w:t>
      </w:r>
    </w:p>
    <w:p w14:paraId="0FC1CC8B" w14:textId="77777777" w:rsidR="00C11429" w:rsidRDefault="00C11429" w:rsidP="00C11429">
      <w:pPr>
        <w:pStyle w:val="Prrafodelista"/>
        <w:ind w:left="567" w:firstLine="0"/>
        <w:rPr>
          <w:rFonts w:ascii="Verdana" w:hAnsi="Verdana"/>
          <w:color w:val="auto"/>
          <w:sz w:val="18"/>
        </w:rPr>
      </w:pPr>
    </w:p>
    <w:p w14:paraId="77027BFB" w14:textId="0557AE2E" w:rsidR="006B58C1" w:rsidRPr="0047660F" w:rsidRDefault="006B58C1" w:rsidP="00C11429">
      <w:pPr>
        <w:pStyle w:val="Prrafodelista"/>
        <w:numPr>
          <w:ilvl w:val="1"/>
          <w:numId w:val="27"/>
        </w:numPr>
        <w:ind w:left="567" w:hanging="584"/>
        <w:rPr>
          <w:rFonts w:ascii="Verdana" w:hAnsi="Verdana"/>
          <w:color w:val="auto"/>
          <w:sz w:val="18"/>
        </w:rPr>
      </w:pPr>
      <w:r w:rsidRPr="0047660F">
        <w:rPr>
          <w:rFonts w:ascii="Verdana" w:hAnsi="Verdana"/>
          <w:color w:val="auto"/>
          <w:sz w:val="18"/>
        </w:rPr>
        <w:t>Coordinar e implementar a nivel empresarial la gestión de insumos e información requeridos por entes rectores reguladores (Plan Nacional de Energía, Plan Nacional Desarrollo e Inversión Pública, Plan Nacional de Transporte y Estrategia Nacional de Redes Inteligentes, Índice de Capacidad de Gestión de la Contraloría General de la Republica).</w:t>
      </w:r>
    </w:p>
    <w:p w14:paraId="15FBC6F8" w14:textId="77777777" w:rsidR="00C11429" w:rsidRDefault="00C11429" w:rsidP="00C11429">
      <w:pPr>
        <w:pStyle w:val="Prrafodelista"/>
        <w:ind w:left="567" w:firstLine="0"/>
        <w:rPr>
          <w:rFonts w:ascii="Verdana" w:hAnsi="Verdana"/>
          <w:color w:val="auto"/>
          <w:sz w:val="18"/>
        </w:rPr>
      </w:pPr>
    </w:p>
    <w:p w14:paraId="62850CFD" w14:textId="18D09BF5" w:rsidR="006B58C1" w:rsidRPr="0047660F" w:rsidRDefault="00786B88" w:rsidP="00C11429">
      <w:pPr>
        <w:pStyle w:val="Prrafodelista"/>
        <w:numPr>
          <w:ilvl w:val="1"/>
          <w:numId w:val="27"/>
        </w:numPr>
        <w:ind w:left="567" w:hanging="584"/>
        <w:rPr>
          <w:rFonts w:ascii="Verdana" w:hAnsi="Verdana"/>
          <w:color w:val="auto"/>
          <w:sz w:val="18"/>
        </w:rPr>
      </w:pPr>
      <w:r w:rsidRPr="0047660F">
        <w:rPr>
          <w:rFonts w:ascii="Verdana" w:hAnsi="Verdana"/>
          <w:color w:val="auto"/>
          <w:sz w:val="18"/>
        </w:rPr>
        <w:t>Propiciar y participar en el análisis de los informes empresariales sobre temas estratégicos tales como: desempeño de la estrategia, informes de riesgos, informes para entes externos, entre otros.</w:t>
      </w:r>
    </w:p>
    <w:p w14:paraId="43B071C4" w14:textId="77777777" w:rsidR="00C11429" w:rsidRDefault="00C11429" w:rsidP="00C11429">
      <w:pPr>
        <w:ind w:left="0"/>
        <w:rPr>
          <w:rFonts w:ascii="Verdana" w:hAnsi="Verdana"/>
          <w:b/>
          <w:bCs/>
          <w:sz w:val="18"/>
        </w:rPr>
      </w:pPr>
    </w:p>
    <w:p w14:paraId="2005A1E6" w14:textId="770CDE13" w:rsidR="008B0B63" w:rsidRPr="00410C0B" w:rsidRDefault="008B0B63" w:rsidP="00C11429">
      <w:pPr>
        <w:ind w:left="0"/>
        <w:rPr>
          <w:rFonts w:ascii="Verdana" w:hAnsi="Verdana"/>
          <w:b/>
          <w:bCs/>
          <w:sz w:val="18"/>
        </w:rPr>
      </w:pPr>
      <w:r w:rsidRPr="00410C0B">
        <w:rPr>
          <w:rFonts w:ascii="Verdana" w:hAnsi="Verdana"/>
          <w:b/>
          <w:bCs/>
          <w:sz w:val="18"/>
        </w:rPr>
        <w:t>C. Dependencia Jerárquica</w:t>
      </w:r>
    </w:p>
    <w:p w14:paraId="78718767" w14:textId="77777777" w:rsidR="00C11429" w:rsidRDefault="00C11429" w:rsidP="00C11429">
      <w:pPr>
        <w:pStyle w:val="Prrafodelista"/>
        <w:ind w:left="0" w:firstLine="0"/>
        <w:rPr>
          <w:rFonts w:ascii="Verdana" w:hAnsi="Verdana"/>
          <w:sz w:val="18"/>
        </w:rPr>
      </w:pPr>
    </w:p>
    <w:p w14:paraId="1320C4CE" w14:textId="63095793" w:rsidR="008B0B63" w:rsidRPr="00410C0B" w:rsidRDefault="00035C36" w:rsidP="00C11429">
      <w:pPr>
        <w:pStyle w:val="Prrafodelista"/>
        <w:ind w:left="0" w:firstLine="0"/>
        <w:rPr>
          <w:rFonts w:ascii="Verdana" w:hAnsi="Verdana"/>
          <w:sz w:val="18"/>
        </w:rPr>
      </w:pPr>
      <w:r w:rsidRPr="00410C0B">
        <w:rPr>
          <w:rFonts w:ascii="Verdana" w:hAnsi="Verdana"/>
          <w:sz w:val="18"/>
        </w:rPr>
        <w:t xml:space="preserve">Dirección </w:t>
      </w:r>
      <w:r w:rsidR="00FF6ED9" w:rsidRPr="00410C0B">
        <w:rPr>
          <w:rFonts w:ascii="Verdana" w:hAnsi="Verdana"/>
          <w:sz w:val="18"/>
        </w:rPr>
        <w:t>Estrategia Empresarial</w:t>
      </w:r>
    </w:p>
    <w:p w14:paraId="46E68156" w14:textId="77777777" w:rsidR="00C11429" w:rsidRDefault="00C11429" w:rsidP="00C11429">
      <w:pPr>
        <w:ind w:left="0"/>
        <w:rPr>
          <w:rFonts w:ascii="Verdana" w:hAnsi="Verdana"/>
          <w:b/>
          <w:bCs/>
          <w:sz w:val="18"/>
        </w:rPr>
      </w:pPr>
    </w:p>
    <w:p w14:paraId="661D392B" w14:textId="366474ED" w:rsidR="008B0B63" w:rsidRPr="00410C0B" w:rsidRDefault="008B0B63" w:rsidP="00C11429">
      <w:pPr>
        <w:ind w:left="0"/>
        <w:rPr>
          <w:rFonts w:ascii="Verdana" w:hAnsi="Verdana"/>
          <w:b/>
          <w:bCs/>
          <w:sz w:val="18"/>
        </w:rPr>
      </w:pPr>
      <w:r w:rsidRPr="00410C0B">
        <w:rPr>
          <w:rFonts w:ascii="Verdana" w:hAnsi="Verdana"/>
          <w:b/>
          <w:bCs/>
          <w:sz w:val="18"/>
        </w:rPr>
        <w:t>D. Unidades organizacionales con subordinación directa</w:t>
      </w:r>
    </w:p>
    <w:p w14:paraId="5E9B732F" w14:textId="77777777" w:rsidR="00C11429" w:rsidRDefault="00C11429" w:rsidP="00C11429">
      <w:pPr>
        <w:ind w:left="0" w:firstLine="0"/>
        <w:rPr>
          <w:rFonts w:ascii="Verdana" w:hAnsi="Verdana"/>
          <w:sz w:val="18"/>
        </w:rPr>
      </w:pPr>
    </w:p>
    <w:p w14:paraId="0A2711B2" w14:textId="13FCA6E6" w:rsidR="008B0B63" w:rsidRPr="00410C0B" w:rsidRDefault="00CF08E1" w:rsidP="00C11429">
      <w:pPr>
        <w:ind w:left="0" w:firstLine="0"/>
        <w:rPr>
          <w:rFonts w:ascii="Verdana" w:hAnsi="Verdana"/>
          <w:sz w:val="18"/>
        </w:rPr>
      </w:pPr>
      <w:r w:rsidRPr="00410C0B">
        <w:rPr>
          <w:rFonts w:ascii="Verdana" w:hAnsi="Verdana"/>
          <w:sz w:val="18"/>
        </w:rPr>
        <w:t xml:space="preserve">Proceso Análisis </w:t>
      </w:r>
      <w:r w:rsidR="003833A8" w:rsidRPr="00410C0B">
        <w:rPr>
          <w:rFonts w:ascii="Verdana" w:hAnsi="Verdana"/>
          <w:sz w:val="18"/>
        </w:rPr>
        <w:t>Administrativo</w:t>
      </w:r>
    </w:p>
    <w:p w14:paraId="44F5E49D" w14:textId="1467325B" w:rsidR="00A66155" w:rsidRPr="00410C0B" w:rsidRDefault="00A66155" w:rsidP="00C11429">
      <w:pPr>
        <w:ind w:left="0" w:firstLine="0"/>
        <w:rPr>
          <w:rFonts w:ascii="Verdana" w:hAnsi="Verdana"/>
          <w:sz w:val="18"/>
        </w:rPr>
      </w:pPr>
      <w:r w:rsidRPr="00410C0B">
        <w:rPr>
          <w:rFonts w:ascii="Verdana" w:hAnsi="Verdana"/>
          <w:sz w:val="18"/>
        </w:rPr>
        <w:t>Proceso Planificación y Responsabilidad Social</w:t>
      </w:r>
    </w:p>
    <w:p w14:paraId="5FAB14DE" w14:textId="14E49399" w:rsidR="00CF3196" w:rsidRPr="00410C0B" w:rsidRDefault="00CF3196" w:rsidP="00C11429">
      <w:pPr>
        <w:ind w:left="0" w:firstLine="0"/>
        <w:rPr>
          <w:rFonts w:ascii="Verdana" w:hAnsi="Verdana"/>
          <w:sz w:val="18"/>
        </w:rPr>
      </w:pPr>
      <w:r w:rsidRPr="00410C0B">
        <w:rPr>
          <w:rFonts w:ascii="Verdana" w:hAnsi="Verdana"/>
          <w:sz w:val="18"/>
        </w:rPr>
        <w:t xml:space="preserve">Proceso </w:t>
      </w:r>
      <w:r w:rsidR="008058BB" w:rsidRPr="00410C0B">
        <w:rPr>
          <w:rFonts w:ascii="Verdana" w:hAnsi="Verdana"/>
          <w:sz w:val="18"/>
        </w:rPr>
        <w:t>Gestión de Riesgos y Control Interno</w:t>
      </w:r>
    </w:p>
    <w:p w14:paraId="57536F1A" w14:textId="1FFF1A45" w:rsidR="008058BB" w:rsidRPr="00410C0B" w:rsidRDefault="008058BB" w:rsidP="00C11429">
      <w:pPr>
        <w:ind w:left="0" w:firstLine="0"/>
        <w:rPr>
          <w:rFonts w:ascii="Verdana" w:hAnsi="Verdana"/>
          <w:sz w:val="18"/>
        </w:rPr>
      </w:pPr>
      <w:r w:rsidRPr="00410C0B">
        <w:rPr>
          <w:rFonts w:ascii="Verdana" w:hAnsi="Verdana"/>
          <w:sz w:val="18"/>
        </w:rPr>
        <w:t>Proceso Sistemas de Gestión e Innovación</w:t>
      </w:r>
    </w:p>
    <w:p w14:paraId="5E6050A7" w14:textId="77777777" w:rsidR="0083663F" w:rsidRPr="00410C0B" w:rsidRDefault="0083663F" w:rsidP="00C11429">
      <w:pPr>
        <w:rPr>
          <w:rFonts w:ascii="Verdana" w:hAnsi="Verdana"/>
          <w:b/>
          <w:color w:val="FF692D" w:themeColor="accent1"/>
          <w:sz w:val="18"/>
        </w:rPr>
      </w:pPr>
      <w:r w:rsidRPr="00410C0B">
        <w:rPr>
          <w:rFonts w:ascii="Verdana" w:hAnsi="Verdana"/>
          <w:sz w:val="18"/>
        </w:rPr>
        <w:br w:type="page"/>
      </w:r>
    </w:p>
    <w:p w14:paraId="567BB69A" w14:textId="3ACAF4E8" w:rsidR="0005532B" w:rsidRPr="00410C0B" w:rsidRDefault="0005532B" w:rsidP="00C11429">
      <w:pPr>
        <w:pStyle w:val="Ttulo3"/>
        <w:rPr>
          <w:rFonts w:ascii="Verdana" w:hAnsi="Verdana"/>
          <w:sz w:val="18"/>
        </w:rPr>
      </w:pPr>
      <w:bookmarkStart w:id="128" w:name="_Toc118787931"/>
      <w:r w:rsidRPr="00410C0B">
        <w:rPr>
          <w:rFonts w:ascii="Verdana" w:hAnsi="Verdana"/>
          <w:sz w:val="18"/>
        </w:rPr>
        <w:lastRenderedPageBreak/>
        <w:t>97. PROCESO ANÁLISIS ADMINISTRATIVO</w:t>
      </w:r>
      <w:bookmarkEnd w:id="128"/>
    </w:p>
    <w:p w14:paraId="41C538AF" w14:textId="77777777" w:rsidR="00C11429" w:rsidRDefault="00C11429" w:rsidP="00C11429">
      <w:pPr>
        <w:ind w:left="0"/>
        <w:rPr>
          <w:rFonts w:ascii="Verdana" w:hAnsi="Verdana"/>
          <w:b/>
          <w:bCs/>
          <w:sz w:val="18"/>
        </w:rPr>
      </w:pPr>
    </w:p>
    <w:p w14:paraId="63190424" w14:textId="0C9EC3AB" w:rsidR="0005532B" w:rsidRPr="00410C0B" w:rsidRDefault="0005532B" w:rsidP="00C11429">
      <w:pPr>
        <w:ind w:left="0"/>
        <w:rPr>
          <w:rFonts w:ascii="Verdana" w:hAnsi="Verdana"/>
          <w:b/>
          <w:bCs/>
          <w:sz w:val="18"/>
        </w:rPr>
      </w:pPr>
      <w:r w:rsidRPr="00410C0B">
        <w:rPr>
          <w:rFonts w:ascii="Verdana" w:hAnsi="Verdana"/>
          <w:b/>
          <w:bCs/>
          <w:sz w:val="18"/>
        </w:rPr>
        <w:t>A. Objetivo de la dependencia</w:t>
      </w:r>
    </w:p>
    <w:p w14:paraId="51C0BCE2" w14:textId="77777777" w:rsidR="0005532B" w:rsidRPr="00410C0B" w:rsidRDefault="0005532B" w:rsidP="00C11429">
      <w:pPr>
        <w:ind w:left="0"/>
        <w:rPr>
          <w:rFonts w:ascii="Verdana" w:hAnsi="Verdana"/>
          <w:sz w:val="18"/>
        </w:rPr>
      </w:pPr>
    </w:p>
    <w:p w14:paraId="6A1B01D7" w14:textId="671B2EA4" w:rsidR="0005532B" w:rsidRPr="00410C0B" w:rsidRDefault="006259E7" w:rsidP="00C11429">
      <w:pPr>
        <w:ind w:left="0"/>
        <w:rPr>
          <w:rFonts w:ascii="Verdana" w:hAnsi="Verdana"/>
          <w:sz w:val="18"/>
        </w:rPr>
      </w:pPr>
      <w:r w:rsidRPr="00410C0B">
        <w:rPr>
          <w:rFonts w:ascii="Verdana" w:hAnsi="Verdana"/>
          <w:sz w:val="18"/>
        </w:rPr>
        <w:t>Aumentar la eficiencia y eficacia en las actividades de estandarización de la documentación normativa y la gestión documental incluyendo la ejecución de estudios de mejora.</w:t>
      </w:r>
    </w:p>
    <w:p w14:paraId="4AF2B772" w14:textId="77777777" w:rsidR="00C11429" w:rsidRDefault="00C11429" w:rsidP="00C11429">
      <w:pPr>
        <w:ind w:left="0"/>
        <w:rPr>
          <w:rFonts w:ascii="Verdana" w:hAnsi="Verdana"/>
          <w:b/>
          <w:bCs/>
          <w:sz w:val="18"/>
        </w:rPr>
      </w:pPr>
    </w:p>
    <w:p w14:paraId="3312D1A1" w14:textId="461C68F1" w:rsidR="0005532B" w:rsidRPr="00410C0B" w:rsidRDefault="0005532B" w:rsidP="00C11429">
      <w:pPr>
        <w:ind w:left="0"/>
        <w:rPr>
          <w:rFonts w:ascii="Verdana" w:hAnsi="Verdana"/>
          <w:b/>
          <w:bCs/>
          <w:sz w:val="18"/>
        </w:rPr>
      </w:pPr>
      <w:r w:rsidRPr="00410C0B">
        <w:rPr>
          <w:rFonts w:ascii="Verdana" w:hAnsi="Verdana"/>
          <w:b/>
          <w:bCs/>
          <w:sz w:val="18"/>
        </w:rPr>
        <w:t>B. Principales funciones</w:t>
      </w:r>
    </w:p>
    <w:p w14:paraId="7400EF1E" w14:textId="77777777" w:rsidR="0005532B" w:rsidRPr="00410C0B" w:rsidRDefault="0005532B" w:rsidP="00C11429">
      <w:pPr>
        <w:rPr>
          <w:rFonts w:ascii="Verdana" w:hAnsi="Verdana"/>
          <w:sz w:val="18"/>
        </w:rPr>
      </w:pPr>
    </w:p>
    <w:p w14:paraId="62E245BC" w14:textId="26FC163E" w:rsidR="0005532B" w:rsidRPr="00410C0B" w:rsidRDefault="00E32E2E" w:rsidP="00C11429">
      <w:pPr>
        <w:pStyle w:val="Prrafodelista"/>
        <w:numPr>
          <w:ilvl w:val="1"/>
          <w:numId w:val="28"/>
        </w:numPr>
        <w:ind w:left="567" w:hanging="584"/>
        <w:rPr>
          <w:rFonts w:ascii="Verdana" w:hAnsi="Verdana"/>
          <w:sz w:val="18"/>
        </w:rPr>
      </w:pPr>
      <w:r w:rsidRPr="00410C0B">
        <w:rPr>
          <w:rFonts w:ascii="Verdana" w:hAnsi="Verdana"/>
          <w:sz w:val="18"/>
        </w:rPr>
        <w:t>Analizar y mejorar los procesos sustantivos de la CNFL mediante el desarrollo de estudios afines que permitan la identificación y ajuste de situaciones que favorezcan la efectividad de las actividades que se realizan.</w:t>
      </w:r>
    </w:p>
    <w:p w14:paraId="7C2DCDFA" w14:textId="77777777" w:rsidR="00C11429" w:rsidRDefault="00C11429" w:rsidP="00C11429">
      <w:pPr>
        <w:pStyle w:val="Prrafodelista"/>
        <w:ind w:left="567" w:firstLine="0"/>
        <w:rPr>
          <w:rFonts w:ascii="Verdana" w:hAnsi="Verdana"/>
          <w:sz w:val="18"/>
        </w:rPr>
      </w:pPr>
    </w:p>
    <w:p w14:paraId="675415D1" w14:textId="5C747EB5" w:rsidR="00F05110" w:rsidRPr="00410C0B" w:rsidRDefault="00867A84" w:rsidP="00C11429">
      <w:pPr>
        <w:pStyle w:val="Prrafodelista"/>
        <w:numPr>
          <w:ilvl w:val="1"/>
          <w:numId w:val="28"/>
        </w:numPr>
        <w:ind w:left="567" w:hanging="584"/>
        <w:rPr>
          <w:rFonts w:ascii="Verdana" w:hAnsi="Verdana"/>
          <w:sz w:val="18"/>
        </w:rPr>
      </w:pPr>
      <w:r w:rsidRPr="00410C0B">
        <w:rPr>
          <w:rFonts w:ascii="Verdana" w:hAnsi="Verdana"/>
          <w:sz w:val="18"/>
        </w:rPr>
        <w:t>Administrar y gestionar los documentos vigentes de la CNFL por medio de la aplicación de la metodología de análisis y aprobación de documentación normativa establecida.</w:t>
      </w:r>
    </w:p>
    <w:p w14:paraId="3B6A9E60" w14:textId="77777777" w:rsidR="00C11429" w:rsidRDefault="00C11429" w:rsidP="00C11429">
      <w:pPr>
        <w:pStyle w:val="Prrafodelista"/>
        <w:ind w:left="567" w:firstLine="0"/>
        <w:rPr>
          <w:rFonts w:ascii="Verdana" w:hAnsi="Verdana"/>
          <w:sz w:val="18"/>
        </w:rPr>
      </w:pPr>
    </w:p>
    <w:p w14:paraId="645CF046" w14:textId="0443E310" w:rsidR="005766BA" w:rsidRPr="00410C0B" w:rsidRDefault="003F0FEC" w:rsidP="00C11429">
      <w:pPr>
        <w:pStyle w:val="Prrafodelista"/>
        <w:numPr>
          <w:ilvl w:val="1"/>
          <w:numId w:val="28"/>
        </w:numPr>
        <w:ind w:left="567" w:hanging="584"/>
        <w:rPr>
          <w:rFonts w:ascii="Verdana" w:hAnsi="Verdana"/>
          <w:sz w:val="18"/>
        </w:rPr>
      </w:pPr>
      <w:r w:rsidRPr="00410C0B">
        <w:rPr>
          <w:rFonts w:ascii="Verdana" w:hAnsi="Verdana"/>
          <w:sz w:val="18"/>
        </w:rPr>
        <w:t>Fomentar la alineación de la documentación CNFL con la del Grupo ICE a través del análisis de los documentos corporativos y la validación de su aplicación a nivel empresarial.</w:t>
      </w:r>
    </w:p>
    <w:p w14:paraId="3DF23C6C" w14:textId="77777777" w:rsidR="00C11429" w:rsidRDefault="00C11429" w:rsidP="00C11429">
      <w:pPr>
        <w:pStyle w:val="Prrafodelista"/>
        <w:ind w:left="567" w:firstLine="0"/>
        <w:rPr>
          <w:rFonts w:ascii="Verdana" w:hAnsi="Verdana"/>
          <w:sz w:val="18"/>
        </w:rPr>
      </w:pPr>
    </w:p>
    <w:p w14:paraId="624520CA" w14:textId="044AA03F" w:rsidR="003F0FEC" w:rsidRPr="00410C0B" w:rsidRDefault="00143497" w:rsidP="00C11429">
      <w:pPr>
        <w:pStyle w:val="Prrafodelista"/>
        <w:numPr>
          <w:ilvl w:val="1"/>
          <w:numId w:val="28"/>
        </w:numPr>
        <w:ind w:left="567" w:hanging="584"/>
        <w:rPr>
          <w:rFonts w:ascii="Verdana" w:hAnsi="Verdana"/>
          <w:sz w:val="18"/>
        </w:rPr>
      </w:pPr>
      <w:r w:rsidRPr="00410C0B">
        <w:rPr>
          <w:rFonts w:ascii="Verdana" w:hAnsi="Verdana"/>
          <w:sz w:val="18"/>
        </w:rPr>
        <w:t xml:space="preserve">Implementar y actualizar los documentos de los procesos y actividades sustantivas de la CNFL por medio del análisis, corrección, acompañamiento, </w:t>
      </w:r>
      <w:r w:rsidR="001F0B96" w:rsidRPr="00410C0B">
        <w:rPr>
          <w:rFonts w:ascii="Verdana" w:hAnsi="Verdana"/>
          <w:sz w:val="18"/>
        </w:rPr>
        <w:t>asesoría</w:t>
      </w:r>
      <w:r w:rsidRPr="00410C0B">
        <w:rPr>
          <w:rFonts w:ascii="Verdana" w:hAnsi="Verdana"/>
          <w:sz w:val="18"/>
        </w:rPr>
        <w:t xml:space="preserve"> y gestión administrativa de la documentación.</w:t>
      </w:r>
    </w:p>
    <w:p w14:paraId="7EC00A7B" w14:textId="77777777" w:rsidR="00C11429" w:rsidRDefault="00C11429" w:rsidP="00C11429">
      <w:pPr>
        <w:pStyle w:val="Prrafodelista"/>
        <w:ind w:left="567" w:firstLine="0"/>
        <w:rPr>
          <w:rFonts w:ascii="Verdana" w:hAnsi="Verdana"/>
          <w:sz w:val="18"/>
        </w:rPr>
      </w:pPr>
    </w:p>
    <w:p w14:paraId="55E8A071" w14:textId="1104C32B" w:rsidR="007A21FE" w:rsidRPr="00410C0B" w:rsidRDefault="007A21FE" w:rsidP="00C11429">
      <w:pPr>
        <w:pStyle w:val="Prrafodelista"/>
        <w:numPr>
          <w:ilvl w:val="1"/>
          <w:numId w:val="28"/>
        </w:numPr>
        <w:ind w:left="567" w:hanging="567"/>
        <w:rPr>
          <w:rFonts w:ascii="Verdana" w:hAnsi="Verdana"/>
          <w:sz w:val="18"/>
        </w:rPr>
      </w:pPr>
      <w:r w:rsidRPr="00410C0B">
        <w:rPr>
          <w:rFonts w:ascii="Verdana" w:hAnsi="Verdana"/>
          <w:sz w:val="18"/>
        </w:rPr>
        <w:t>Custodiar, administrar y respaldar la documentación recibida y producida por la CNFL que sustenta la rendición de cuentas y la toma de decisiones, por medio de los siguientes mecanismos:</w:t>
      </w:r>
    </w:p>
    <w:p w14:paraId="585FE451" w14:textId="6E5C43EE" w:rsidR="007A21FE" w:rsidRPr="00410C0B" w:rsidRDefault="007A21FE" w:rsidP="00C11429">
      <w:pPr>
        <w:pStyle w:val="Prrafodelista"/>
        <w:numPr>
          <w:ilvl w:val="0"/>
          <w:numId w:val="81"/>
        </w:numPr>
        <w:ind w:left="993"/>
        <w:rPr>
          <w:rFonts w:ascii="Verdana" w:hAnsi="Verdana"/>
          <w:sz w:val="18"/>
        </w:rPr>
      </w:pPr>
      <w:r w:rsidRPr="00410C0B">
        <w:rPr>
          <w:rFonts w:ascii="Verdana" w:hAnsi="Verdana"/>
          <w:sz w:val="18"/>
        </w:rPr>
        <w:t>Custodia y administración de documentos producidos y recibidos por la CNFL, en los depósitos documentales del Archivo Central</w:t>
      </w:r>
      <w:r w:rsidR="00915602" w:rsidRPr="00410C0B">
        <w:rPr>
          <w:rFonts w:ascii="Verdana" w:hAnsi="Verdana"/>
          <w:sz w:val="18"/>
        </w:rPr>
        <w:t>.</w:t>
      </w:r>
    </w:p>
    <w:p w14:paraId="33DE9ECE" w14:textId="64A6F7FF" w:rsidR="00143497" w:rsidRPr="00410C0B" w:rsidRDefault="007A21FE" w:rsidP="00C11429">
      <w:pPr>
        <w:pStyle w:val="Prrafodelista"/>
        <w:numPr>
          <w:ilvl w:val="0"/>
          <w:numId w:val="81"/>
        </w:numPr>
        <w:ind w:left="993"/>
        <w:rPr>
          <w:rFonts w:ascii="Verdana" w:hAnsi="Verdana"/>
          <w:sz w:val="18"/>
        </w:rPr>
      </w:pPr>
      <w:r w:rsidRPr="00410C0B">
        <w:rPr>
          <w:rFonts w:ascii="Verdana" w:hAnsi="Verdana"/>
          <w:sz w:val="18"/>
        </w:rPr>
        <w:t>Administración del Sistema Visión 20-20 para la custodia de información electrónica</w:t>
      </w:r>
      <w:r w:rsidR="00915602" w:rsidRPr="00410C0B">
        <w:rPr>
          <w:rFonts w:ascii="Verdana" w:hAnsi="Verdana"/>
          <w:sz w:val="18"/>
        </w:rPr>
        <w:t>.</w:t>
      </w:r>
    </w:p>
    <w:p w14:paraId="60265CA9" w14:textId="77777777" w:rsidR="00C11429" w:rsidRDefault="00C11429" w:rsidP="00C11429">
      <w:pPr>
        <w:ind w:left="0"/>
        <w:rPr>
          <w:rFonts w:ascii="Verdana" w:hAnsi="Verdana"/>
          <w:b/>
          <w:bCs/>
          <w:sz w:val="18"/>
        </w:rPr>
      </w:pPr>
    </w:p>
    <w:p w14:paraId="402DB512" w14:textId="285F03ED" w:rsidR="0005532B" w:rsidRPr="00410C0B" w:rsidRDefault="0005532B" w:rsidP="00C11429">
      <w:pPr>
        <w:ind w:left="0"/>
        <w:rPr>
          <w:rFonts w:ascii="Verdana" w:hAnsi="Verdana"/>
          <w:b/>
          <w:bCs/>
          <w:sz w:val="18"/>
        </w:rPr>
      </w:pPr>
      <w:r w:rsidRPr="00410C0B">
        <w:rPr>
          <w:rFonts w:ascii="Verdana" w:hAnsi="Verdana"/>
          <w:b/>
          <w:bCs/>
          <w:sz w:val="18"/>
        </w:rPr>
        <w:t>C. Dependencia Jerárquica</w:t>
      </w:r>
    </w:p>
    <w:p w14:paraId="164D88BD" w14:textId="77777777" w:rsidR="00C11429" w:rsidRDefault="00C11429" w:rsidP="00C11429">
      <w:pPr>
        <w:pStyle w:val="Prrafodelista"/>
        <w:ind w:left="0" w:firstLine="0"/>
        <w:rPr>
          <w:rFonts w:ascii="Verdana" w:hAnsi="Verdana"/>
          <w:sz w:val="18"/>
        </w:rPr>
      </w:pPr>
    </w:p>
    <w:p w14:paraId="40C10BCD" w14:textId="3ABD96C3" w:rsidR="00E45294" w:rsidRPr="00410C0B" w:rsidRDefault="009728F1" w:rsidP="00C11429">
      <w:pPr>
        <w:pStyle w:val="Prrafodelista"/>
        <w:ind w:left="0" w:firstLine="0"/>
        <w:rPr>
          <w:rFonts w:ascii="Verdana" w:hAnsi="Verdana"/>
          <w:sz w:val="18"/>
        </w:rPr>
      </w:pPr>
      <w:r w:rsidRPr="00410C0B">
        <w:rPr>
          <w:rFonts w:ascii="Verdana" w:hAnsi="Verdana"/>
          <w:sz w:val="18"/>
        </w:rPr>
        <w:t>Unidad Sistemas de Gestión y Planificación Empresarial</w:t>
      </w:r>
    </w:p>
    <w:p w14:paraId="4B35C315" w14:textId="77777777" w:rsidR="00C11429" w:rsidRDefault="00C11429" w:rsidP="00C11429">
      <w:pPr>
        <w:ind w:left="0"/>
        <w:rPr>
          <w:rFonts w:ascii="Verdana" w:hAnsi="Verdana"/>
          <w:b/>
          <w:bCs/>
          <w:sz w:val="18"/>
        </w:rPr>
      </w:pPr>
    </w:p>
    <w:p w14:paraId="055D43D0" w14:textId="37838298" w:rsidR="00E45294" w:rsidRPr="00410C0B" w:rsidRDefault="00E45294" w:rsidP="00C11429">
      <w:pPr>
        <w:ind w:left="0"/>
        <w:rPr>
          <w:rFonts w:ascii="Verdana" w:hAnsi="Verdana"/>
          <w:b/>
          <w:bCs/>
          <w:sz w:val="18"/>
        </w:rPr>
      </w:pPr>
      <w:r w:rsidRPr="00410C0B">
        <w:rPr>
          <w:rFonts w:ascii="Verdana" w:hAnsi="Verdana"/>
          <w:b/>
          <w:bCs/>
          <w:sz w:val="18"/>
        </w:rPr>
        <w:t>D. Unidades organizacionales con subordinación directa</w:t>
      </w:r>
    </w:p>
    <w:p w14:paraId="7B3595C1" w14:textId="77777777" w:rsidR="00E45294" w:rsidRPr="00410C0B" w:rsidRDefault="00E45294" w:rsidP="00C11429">
      <w:pPr>
        <w:ind w:left="0"/>
        <w:rPr>
          <w:rFonts w:ascii="Verdana" w:hAnsi="Verdana"/>
          <w:sz w:val="18"/>
        </w:rPr>
      </w:pPr>
    </w:p>
    <w:p w14:paraId="4C363428" w14:textId="5A3AB1F0" w:rsidR="0005532B" w:rsidRPr="00410C0B" w:rsidRDefault="003321C5" w:rsidP="00C11429">
      <w:pPr>
        <w:ind w:left="0"/>
        <w:rPr>
          <w:rFonts w:ascii="Verdana" w:hAnsi="Verdana"/>
          <w:b/>
          <w:color w:val="FF692D" w:themeColor="accent1"/>
          <w:sz w:val="18"/>
        </w:rPr>
      </w:pPr>
      <w:r w:rsidRPr="00410C0B">
        <w:rPr>
          <w:rFonts w:ascii="Verdana" w:hAnsi="Verdana"/>
          <w:sz w:val="18"/>
        </w:rPr>
        <w:t>Ninguna</w:t>
      </w:r>
      <w:r w:rsidR="0005532B" w:rsidRPr="00410C0B">
        <w:rPr>
          <w:rFonts w:ascii="Verdana" w:hAnsi="Verdana"/>
          <w:sz w:val="18"/>
        </w:rPr>
        <w:br w:type="page"/>
      </w:r>
    </w:p>
    <w:p w14:paraId="7CB1D148" w14:textId="56E83919" w:rsidR="008027BA" w:rsidRPr="00410C0B" w:rsidRDefault="008027BA" w:rsidP="00C11429">
      <w:pPr>
        <w:pStyle w:val="Ttulo3"/>
        <w:rPr>
          <w:rFonts w:ascii="Verdana" w:hAnsi="Verdana"/>
          <w:sz w:val="18"/>
        </w:rPr>
      </w:pPr>
      <w:bookmarkStart w:id="129" w:name="_Toc118787932"/>
      <w:r w:rsidRPr="00410C0B">
        <w:rPr>
          <w:rFonts w:ascii="Verdana" w:hAnsi="Verdana"/>
          <w:sz w:val="18"/>
        </w:rPr>
        <w:lastRenderedPageBreak/>
        <w:t>98. PROCESO PLANIFICACIÓN Y RESPONSABILIDAD SOCIAL</w:t>
      </w:r>
      <w:bookmarkEnd w:id="129"/>
    </w:p>
    <w:p w14:paraId="090441A5" w14:textId="77777777" w:rsidR="00C11429" w:rsidRDefault="00C11429" w:rsidP="00C11429">
      <w:pPr>
        <w:ind w:left="0"/>
        <w:rPr>
          <w:rFonts w:ascii="Verdana" w:hAnsi="Verdana"/>
          <w:b/>
          <w:bCs/>
          <w:sz w:val="18"/>
        </w:rPr>
      </w:pPr>
    </w:p>
    <w:p w14:paraId="4CB6BFFA" w14:textId="6889C981" w:rsidR="008027BA" w:rsidRPr="00410C0B" w:rsidRDefault="008027BA" w:rsidP="00C11429">
      <w:pPr>
        <w:ind w:left="0"/>
        <w:rPr>
          <w:rFonts w:ascii="Verdana" w:hAnsi="Verdana"/>
          <w:b/>
          <w:bCs/>
          <w:sz w:val="18"/>
        </w:rPr>
      </w:pPr>
      <w:r w:rsidRPr="00410C0B">
        <w:rPr>
          <w:rFonts w:ascii="Verdana" w:hAnsi="Verdana"/>
          <w:b/>
          <w:bCs/>
          <w:sz w:val="18"/>
        </w:rPr>
        <w:t>A. Objetivo de la dependencia</w:t>
      </w:r>
    </w:p>
    <w:p w14:paraId="19EFA760" w14:textId="77777777" w:rsidR="008027BA" w:rsidRPr="00410C0B" w:rsidRDefault="008027BA" w:rsidP="00C11429">
      <w:pPr>
        <w:ind w:left="0"/>
        <w:rPr>
          <w:rFonts w:ascii="Verdana" w:hAnsi="Verdana"/>
          <w:sz w:val="18"/>
        </w:rPr>
      </w:pPr>
    </w:p>
    <w:p w14:paraId="19F4C147" w14:textId="5BE913B4" w:rsidR="008027BA" w:rsidRPr="00410C0B" w:rsidRDefault="007A644B" w:rsidP="00C11429">
      <w:pPr>
        <w:ind w:left="0"/>
        <w:rPr>
          <w:rFonts w:ascii="Verdana" w:hAnsi="Verdana"/>
          <w:sz w:val="18"/>
        </w:rPr>
      </w:pPr>
      <w:r w:rsidRPr="00410C0B">
        <w:rPr>
          <w:rFonts w:ascii="Verdana" w:hAnsi="Verdana"/>
          <w:sz w:val="18"/>
        </w:rPr>
        <w:t>Sistematizar la estrategia empresarial a tono con el alineamiento del talento humano y los procesos empresariales.</w:t>
      </w:r>
    </w:p>
    <w:p w14:paraId="3AC1F8DE" w14:textId="77777777" w:rsidR="00C11429" w:rsidRDefault="00C11429" w:rsidP="00C11429">
      <w:pPr>
        <w:ind w:left="0"/>
        <w:rPr>
          <w:rFonts w:ascii="Verdana" w:hAnsi="Verdana"/>
          <w:b/>
          <w:bCs/>
          <w:sz w:val="18"/>
        </w:rPr>
      </w:pPr>
    </w:p>
    <w:p w14:paraId="20E50228" w14:textId="0356FA03" w:rsidR="008027BA" w:rsidRPr="00410C0B" w:rsidRDefault="008027BA" w:rsidP="00C11429">
      <w:pPr>
        <w:ind w:left="0"/>
        <w:rPr>
          <w:rFonts w:ascii="Verdana" w:hAnsi="Verdana"/>
          <w:b/>
          <w:bCs/>
          <w:sz w:val="18"/>
        </w:rPr>
      </w:pPr>
      <w:r w:rsidRPr="00410C0B">
        <w:rPr>
          <w:rFonts w:ascii="Verdana" w:hAnsi="Verdana"/>
          <w:b/>
          <w:bCs/>
          <w:sz w:val="18"/>
        </w:rPr>
        <w:t>B. Principales funciones</w:t>
      </w:r>
    </w:p>
    <w:p w14:paraId="0C9087E2" w14:textId="77777777" w:rsidR="008027BA" w:rsidRPr="00410C0B" w:rsidRDefault="008027BA" w:rsidP="00EB726E">
      <w:pPr>
        <w:ind w:left="574" w:hanging="595"/>
        <w:rPr>
          <w:rFonts w:ascii="Verdana" w:hAnsi="Verdana"/>
          <w:sz w:val="18"/>
        </w:rPr>
      </w:pPr>
    </w:p>
    <w:p w14:paraId="1FB9AA4B" w14:textId="2676108B" w:rsidR="008027BA" w:rsidRPr="0047660F" w:rsidRDefault="00C76D7E" w:rsidP="00EB726E">
      <w:pPr>
        <w:pStyle w:val="Prrafodelista"/>
        <w:numPr>
          <w:ilvl w:val="1"/>
          <w:numId w:val="29"/>
        </w:numPr>
        <w:ind w:left="574" w:hanging="595"/>
        <w:rPr>
          <w:rFonts w:ascii="Verdana" w:hAnsi="Verdana"/>
          <w:color w:val="auto"/>
          <w:sz w:val="18"/>
        </w:rPr>
      </w:pPr>
      <w:r w:rsidRPr="0047660F">
        <w:rPr>
          <w:rFonts w:ascii="Verdana" w:hAnsi="Verdana"/>
          <w:color w:val="auto"/>
          <w:sz w:val="18"/>
        </w:rPr>
        <w:t>Coordinar la elaboración de la Estrategia Empresarial, de la mano con el Cuadro de Mando Integral.</w:t>
      </w:r>
    </w:p>
    <w:p w14:paraId="2EEC6B49" w14:textId="77777777" w:rsidR="00C11429" w:rsidRDefault="00C11429" w:rsidP="00EB726E">
      <w:pPr>
        <w:pStyle w:val="Prrafodelista"/>
        <w:ind w:left="574" w:hanging="595"/>
        <w:rPr>
          <w:rFonts w:ascii="Verdana" w:hAnsi="Verdana"/>
          <w:color w:val="auto"/>
          <w:sz w:val="18"/>
        </w:rPr>
      </w:pPr>
    </w:p>
    <w:p w14:paraId="34A3EB80" w14:textId="3E7523D5" w:rsidR="00C25E9D" w:rsidRPr="0047660F" w:rsidRDefault="004C404E" w:rsidP="00EB726E">
      <w:pPr>
        <w:pStyle w:val="Prrafodelista"/>
        <w:numPr>
          <w:ilvl w:val="1"/>
          <w:numId w:val="29"/>
        </w:numPr>
        <w:ind w:left="574" w:hanging="595"/>
        <w:rPr>
          <w:rFonts w:ascii="Verdana" w:hAnsi="Verdana"/>
          <w:color w:val="auto"/>
          <w:sz w:val="18"/>
        </w:rPr>
      </w:pPr>
      <w:r w:rsidRPr="0047660F">
        <w:rPr>
          <w:rFonts w:ascii="Verdana" w:hAnsi="Verdana"/>
          <w:color w:val="auto"/>
          <w:sz w:val="18"/>
        </w:rPr>
        <w:t xml:space="preserve">Atender </w:t>
      </w:r>
      <w:r w:rsidR="00244B3C" w:rsidRPr="0047660F">
        <w:rPr>
          <w:rFonts w:ascii="Verdana" w:hAnsi="Verdana"/>
          <w:color w:val="auto"/>
          <w:sz w:val="18"/>
        </w:rPr>
        <w:t xml:space="preserve">requerimientos de </w:t>
      </w:r>
      <w:r w:rsidRPr="0047660F">
        <w:rPr>
          <w:rFonts w:ascii="Verdana" w:hAnsi="Verdana"/>
          <w:color w:val="auto"/>
          <w:sz w:val="18"/>
        </w:rPr>
        <w:t xml:space="preserve">alineamiento de la </w:t>
      </w:r>
      <w:r w:rsidR="00244B3C" w:rsidRPr="0047660F">
        <w:rPr>
          <w:rFonts w:ascii="Verdana" w:hAnsi="Verdana"/>
          <w:color w:val="auto"/>
          <w:sz w:val="18"/>
        </w:rPr>
        <w:t>e</w:t>
      </w:r>
      <w:r w:rsidRPr="0047660F">
        <w:rPr>
          <w:rFonts w:ascii="Verdana" w:hAnsi="Verdana"/>
          <w:color w:val="auto"/>
          <w:sz w:val="18"/>
        </w:rPr>
        <w:t>strategia</w:t>
      </w:r>
      <w:r w:rsidR="00244B3C" w:rsidRPr="0047660F">
        <w:rPr>
          <w:rFonts w:ascii="Verdana" w:hAnsi="Verdana"/>
          <w:color w:val="auto"/>
          <w:sz w:val="18"/>
        </w:rPr>
        <w:t xml:space="preserve"> CNFL con la estra</w:t>
      </w:r>
      <w:r w:rsidR="00927E36" w:rsidRPr="0047660F">
        <w:rPr>
          <w:rFonts w:ascii="Verdana" w:hAnsi="Verdana"/>
          <w:color w:val="auto"/>
          <w:sz w:val="18"/>
        </w:rPr>
        <w:t>t</w:t>
      </w:r>
      <w:r w:rsidR="00244B3C" w:rsidRPr="0047660F">
        <w:rPr>
          <w:rFonts w:ascii="Verdana" w:hAnsi="Verdana"/>
          <w:color w:val="auto"/>
          <w:sz w:val="18"/>
        </w:rPr>
        <w:t>egia</w:t>
      </w:r>
      <w:r w:rsidRPr="0047660F">
        <w:rPr>
          <w:rFonts w:ascii="Verdana" w:hAnsi="Verdana"/>
          <w:color w:val="auto"/>
          <w:sz w:val="18"/>
        </w:rPr>
        <w:t xml:space="preserve"> del Grupo ICE.</w:t>
      </w:r>
    </w:p>
    <w:p w14:paraId="30D5F18E" w14:textId="77777777" w:rsidR="00C11429" w:rsidRDefault="00C11429" w:rsidP="00EB726E">
      <w:pPr>
        <w:pStyle w:val="Prrafodelista"/>
        <w:ind w:left="574" w:hanging="595"/>
        <w:rPr>
          <w:rFonts w:ascii="Verdana" w:hAnsi="Verdana"/>
          <w:color w:val="auto"/>
          <w:sz w:val="18"/>
        </w:rPr>
      </w:pPr>
    </w:p>
    <w:p w14:paraId="277C7287" w14:textId="3EDC9F3E" w:rsidR="004C404E" w:rsidRPr="0047660F" w:rsidRDefault="00953DB5" w:rsidP="00EB726E">
      <w:pPr>
        <w:pStyle w:val="Prrafodelista"/>
        <w:numPr>
          <w:ilvl w:val="1"/>
          <w:numId w:val="29"/>
        </w:numPr>
        <w:ind w:left="574" w:hanging="595"/>
        <w:rPr>
          <w:rFonts w:ascii="Verdana" w:hAnsi="Verdana"/>
          <w:color w:val="auto"/>
          <w:sz w:val="18"/>
        </w:rPr>
      </w:pPr>
      <w:r w:rsidRPr="0047660F">
        <w:rPr>
          <w:rFonts w:ascii="Verdana" w:hAnsi="Verdana"/>
          <w:color w:val="auto"/>
          <w:sz w:val="18"/>
        </w:rPr>
        <w:t>Preparar los</w:t>
      </w:r>
      <w:r w:rsidR="0008317A" w:rsidRPr="0047660F">
        <w:rPr>
          <w:rFonts w:ascii="Verdana" w:hAnsi="Verdana"/>
          <w:color w:val="auto"/>
          <w:sz w:val="18"/>
        </w:rPr>
        <w:t xml:space="preserve"> informes de avance de la estrategia mensual y trimestral para aprobación de la Dirección Empresarial y el Consejo de Administración.</w:t>
      </w:r>
    </w:p>
    <w:p w14:paraId="1E621F07" w14:textId="77777777" w:rsidR="00C11429" w:rsidRDefault="00C11429" w:rsidP="00EB726E">
      <w:pPr>
        <w:pStyle w:val="Prrafodelista"/>
        <w:ind w:left="574" w:hanging="595"/>
        <w:rPr>
          <w:rFonts w:ascii="Verdana" w:hAnsi="Verdana"/>
          <w:color w:val="auto"/>
          <w:sz w:val="18"/>
        </w:rPr>
      </w:pPr>
    </w:p>
    <w:p w14:paraId="18905A01" w14:textId="1AA09ADF" w:rsidR="0008317A" w:rsidRPr="0047660F" w:rsidRDefault="003E0BEB" w:rsidP="00EB726E">
      <w:pPr>
        <w:pStyle w:val="Prrafodelista"/>
        <w:numPr>
          <w:ilvl w:val="1"/>
          <w:numId w:val="29"/>
        </w:numPr>
        <w:ind w:left="574" w:hanging="595"/>
        <w:rPr>
          <w:rFonts w:ascii="Verdana" w:hAnsi="Verdana"/>
          <w:color w:val="auto"/>
          <w:sz w:val="18"/>
        </w:rPr>
      </w:pPr>
      <w:r w:rsidRPr="0047660F">
        <w:rPr>
          <w:rFonts w:ascii="Verdana" w:hAnsi="Verdana"/>
          <w:color w:val="auto"/>
          <w:sz w:val="18"/>
        </w:rPr>
        <w:t xml:space="preserve">Asesorar al cliente interno sobre el alineamiento de los diferentes procesos de la </w:t>
      </w:r>
      <w:r w:rsidR="00315C81" w:rsidRPr="0047660F">
        <w:rPr>
          <w:rFonts w:ascii="Verdana" w:hAnsi="Verdana"/>
          <w:color w:val="auto"/>
          <w:sz w:val="18"/>
        </w:rPr>
        <w:t>CNFL</w:t>
      </w:r>
      <w:r w:rsidRPr="0047660F">
        <w:rPr>
          <w:rFonts w:ascii="Verdana" w:hAnsi="Verdana"/>
          <w:color w:val="auto"/>
          <w:sz w:val="18"/>
        </w:rPr>
        <w:t>, con la Estrategia Empresarial.</w:t>
      </w:r>
    </w:p>
    <w:p w14:paraId="669F06CE" w14:textId="77777777" w:rsidR="00C11429" w:rsidRDefault="00C11429" w:rsidP="00EB726E">
      <w:pPr>
        <w:pStyle w:val="Prrafodelista"/>
        <w:ind w:left="574" w:hanging="595"/>
        <w:rPr>
          <w:rFonts w:ascii="Verdana" w:hAnsi="Verdana"/>
          <w:color w:val="auto"/>
          <w:sz w:val="18"/>
        </w:rPr>
      </w:pPr>
    </w:p>
    <w:p w14:paraId="310AFE92" w14:textId="354D03FE" w:rsidR="00025B74" w:rsidRPr="0047660F" w:rsidRDefault="00025B74" w:rsidP="00EB726E">
      <w:pPr>
        <w:pStyle w:val="Prrafodelista"/>
        <w:numPr>
          <w:ilvl w:val="1"/>
          <w:numId w:val="29"/>
        </w:numPr>
        <w:ind w:left="574" w:hanging="595"/>
        <w:rPr>
          <w:rFonts w:ascii="Verdana" w:hAnsi="Verdana"/>
          <w:color w:val="auto"/>
          <w:sz w:val="18"/>
        </w:rPr>
      </w:pPr>
      <w:r w:rsidRPr="0047660F">
        <w:rPr>
          <w:rFonts w:ascii="Verdana" w:hAnsi="Verdana"/>
          <w:color w:val="auto"/>
          <w:sz w:val="18"/>
        </w:rPr>
        <w:t>Atender los requerimientos de las partes interesadas pertinentes.</w:t>
      </w:r>
    </w:p>
    <w:p w14:paraId="6F094555" w14:textId="77777777" w:rsidR="00C11429" w:rsidRDefault="00C11429" w:rsidP="00EB726E">
      <w:pPr>
        <w:pStyle w:val="Prrafodelista"/>
        <w:ind w:left="574" w:hanging="595"/>
        <w:rPr>
          <w:rFonts w:ascii="Verdana" w:hAnsi="Verdana"/>
          <w:color w:val="auto"/>
          <w:sz w:val="18"/>
        </w:rPr>
      </w:pPr>
    </w:p>
    <w:p w14:paraId="7FB1DB79" w14:textId="7DD4FD60" w:rsidR="00A7694E" w:rsidRPr="0047660F" w:rsidRDefault="00A7694E" w:rsidP="00EB726E">
      <w:pPr>
        <w:pStyle w:val="Prrafodelista"/>
        <w:numPr>
          <w:ilvl w:val="1"/>
          <w:numId w:val="29"/>
        </w:numPr>
        <w:ind w:left="574" w:hanging="595"/>
        <w:rPr>
          <w:rFonts w:ascii="Verdana" w:hAnsi="Verdana"/>
          <w:color w:val="auto"/>
          <w:sz w:val="18"/>
        </w:rPr>
      </w:pPr>
      <w:r w:rsidRPr="0047660F">
        <w:rPr>
          <w:rFonts w:ascii="Verdana" w:hAnsi="Verdana"/>
          <w:color w:val="auto"/>
          <w:sz w:val="18"/>
        </w:rPr>
        <w:t>Elabora</w:t>
      </w:r>
      <w:r w:rsidR="00FF2F39" w:rsidRPr="0047660F">
        <w:rPr>
          <w:rFonts w:ascii="Verdana" w:hAnsi="Verdana"/>
          <w:color w:val="auto"/>
          <w:sz w:val="18"/>
        </w:rPr>
        <w:t>r</w:t>
      </w:r>
      <w:r w:rsidR="00C02777" w:rsidRPr="0047660F">
        <w:rPr>
          <w:rFonts w:ascii="Verdana" w:hAnsi="Verdana"/>
          <w:color w:val="auto"/>
          <w:sz w:val="18"/>
        </w:rPr>
        <w:t xml:space="preserve"> </w:t>
      </w:r>
      <w:r w:rsidRPr="0047660F">
        <w:rPr>
          <w:rFonts w:ascii="Verdana" w:hAnsi="Verdana"/>
          <w:color w:val="auto"/>
          <w:sz w:val="18"/>
        </w:rPr>
        <w:t xml:space="preserve">el Plan de implementación de la CNFL, así como su </w:t>
      </w:r>
      <w:r w:rsidR="00C02777" w:rsidRPr="0047660F">
        <w:rPr>
          <w:rFonts w:ascii="Verdana" w:hAnsi="Verdana"/>
          <w:color w:val="auto"/>
          <w:sz w:val="18"/>
        </w:rPr>
        <w:t>seguimiento (</w:t>
      </w:r>
      <w:r w:rsidRPr="0047660F">
        <w:rPr>
          <w:rFonts w:ascii="Verdana" w:hAnsi="Verdana"/>
          <w:color w:val="auto"/>
          <w:sz w:val="18"/>
        </w:rPr>
        <w:t>indicadores de contribución).</w:t>
      </w:r>
    </w:p>
    <w:p w14:paraId="4379B25D" w14:textId="77777777" w:rsidR="00C11429" w:rsidRDefault="00C11429" w:rsidP="00EB726E">
      <w:pPr>
        <w:pStyle w:val="Prrafodelista"/>
        <w:ind w:left="574" w:hanging="595"/>
        <w:rPr>
          <w:rFonts w:ascii="Verdana" w:hAnsi="Verdana"/>
          <w:color w:val="auto"/>
          <w:sz w:val="18"/>
        </w:rPr>
      </w:pPr>
    </w:p>
    <w:p w14:paraId="312E8EDA" w14:textId="51B5B8A7" w:rsidR="004513CE" w:rsidRPr="0047660F" w:rsidRDefault="004513CE" w:rsidP="00EB726E">
      <w:pPr>
        <w:pStyle w:val="Prrafodelista"/>
        <w:numPr>
          <w:ilvl w:val="1"/>
          <w:numId w:val="29"/>
        </w:numPr>
        <w:ind w:left="574" w:hanging="595"/>
        <w:rPr>
          <w:rFonts w:ascii="Verdana" w:hAnsi="Verdana"/>
          <w:color w:val="auto"/>
          <w:sz w:val="18"/>
        </w:rPr>
      </w:pPr>
      <w:r w:rsidRPr="0047660F">
        <w:rPr>
          <w:rFonts w:ascii="Verdana" w:hAnsi="Verdana"/>
          <w:color w:val="auto"/>
          <w:sz w:val="18"/>
        </w:rPr>
        <w:t>Gestionar la gobernanza de la responsabilidad social de CNFL.</w:t>
      </w:r>
    </w:p>
    <w:p w14:paraId="0E0E79EA" w14:textId="77777777" w:rsidR="00C11429" w:rsidRDefault="00C11429" w:rsidP="00C11429">
      <w:pPr>
        <w:ind w:left="0"/>
        <w:rPr>
          <w:rFonts w:ascii="Verdana" w:hAnsi="Verdana"/>
          <w:b/>
          <w:bCs/>
          <w:sz w:val="18"/>
        </w:rPr>
      </w:pPr>
    </w:p>
    <w:p w14:paraId="51EB7311" w14:textId="2EBC6F81" w:rsidR="008027BA" w:rsidRPr="00410C0B" w:rsidRDefault="008027BA" w:rsidP="00C11429">
      <w:pPr>
        <w:ind w:left="0"/>
        <w:rPr>
          <w:rFonts w:ascii="Verdana" w:hAnsi="Verdana"/>
          <w:b/>
          <w:bCs/>
          <w:sz w:val="18"/>
        </w:rPr>
      </w:pPr>
      <w:r w:rsidRPr="00410C0B">
        <w:rPr>
          <w:rFonts w:ascii="Verdana" w:hAnsi="Verdana"/>
          <w:b/>
          <w:bCs/>
          <w:sz w:val="18"/>
        </w:rPr>
        <w:t>C. Dependencia Jerárquica</w:t>
      </w:r>
    </w:p>
    <w:p w14:paraId="11AB4293" w14:textId="77777777" w:rsidR="00C11429" w:rsidRDefault="00C11429" w:rsidP="00C11429">
      <w:pPr>
        <w:pStyle w:val="Prrafodelista"/>
        <w:ind w:left="0" w:firstLine="0"/>
        <w:rPr>
          <w:rFonts w:ascii="Verdana" w:hAnsi="Verdana"/>
          <w:sz w:val="18"/>
        </w:rPr>
      </w:pPr>
    </w:p>
    <w:p w14:paraId="4F704686" w14:textId="5C67B583" w:rsidR="004513CE" w:rsidRPr="00410C0B" w:rsidRDefault="004513CE" w:rsidP="00C11429">
      <w:pPr>
        <w:pStyle w:val="Prrafodelista"/>
        <w:ind w:left="0" w:firstLine="0"/>
        <w:rPr>
          <w:rFonts w:ascii="Verdana" w:hAnsi="Verdana"/>
          <w:sz w:val="18"/>
        </w:rPr>
      </w:pPr>
      <w:r w:rsidRPr="00410C0B">
        <w:rPr>
          <w:rFonts w:ascii="Verdana" w:hAnsi="Verdana"/>
          <w:sz w:val="18"/>
        </w:rPr>
        <w:t>Unidad Sistemas de Gestión y Planificación Empresarial</w:t>
      </w:r>
    </w:p>
    <w:p w14:paraId="2F842047" w14:textId="77777777" w:rsidR="00C11429" w:rsidRDefault="00C11429" w:rsidP="00C11429">
      <w:pPr>
        <w:ind w:left="0"/>
        <w:rPr>
          <w:rFonts w:ascii="Verdana" w:hAnsi="Verdana"/>
          <w:b/>
          <w:bCs/>
          <w:sz w:val="18"/>
        </w:rPr>
      </w:pPr>
    </w:p>
    <w:p w14:paraId="4CE06DE6" w14:textId="7225CF06" w:rsidR="008027BA" w:rsidRPr="00410C0B" w:rsidRDefault="008027BA" w:rsidP="00C11429">
      <w:pPr>
        <w:ind w:left="0"/>
        <w:rPr>
          <w:rFonts w:ascii="Verdana" w:hAnsi="Verdana"/>
          <w:b/>
          <w:bCs/>
          <w:sz w:val="18"/>
        </w:rPr>
      </w:pPr>
      <w:r w:rsidRPr="00410C0B">
        <w:rPr>
          <w:rFonts w:ascii="Verdana" w:hAnsi="Verdana"/>
          <w:b/>
          <w:bCs/>
          <w:sz w:val="18"/>
        </w:rPr>
        <w:t>D. Unidades organizacionales con subordinación directa</w:t>
      </w:r>
    </w:p>
    <w:p w14:paraId="58E4EEF7" w14:textId="77777777" w:rsidR="008027BA" w:rsidRPr="00410C0B" w:rsidRDefault="008027BA" w:rsidP="00C11429">
      <w:pPr>
        <w:ind w:left="0"/>
        <w:rPr>
          <w:rFonts w:ascii="Verdana" w:hAnsi="Verdana"/>
          <w:sz w:val="18"/>
        </w:rPr>
      </w:pPr>
    </w:p>
    <w:p w14:paraId="61B04E79" w14:textId="761B9B0B" w:rsidR="008027BA" w:rsidRPr="00410C0B" w:rsidRDefault="00501FA2" w:rsidP="00C11429">
      <w:pPr>
        <w:ind w:left="0"/>
        <w:rPr>
          <w:rFonts w:ascii="Verdana" w:hAnsi="Verdana"/>
          <w:b/>
          <w:color w:val="FF692D" w:themeColor="accent1"/>
          <w:sz w:val="18"/>
        </w:rPr>
      </w:pPr>
      <w:r w:rsidRPr="00410C0B">
        <w:rPr>
          <w:rFonts w:ascii="Verdana" w:hAnsi="Verdana"/>
          <w:sz w:val="18"/>
        </w:rPr>
        <w:t>Ninguna</w:t>
      </w:r>
      <w:r w:rsidR="008027BA" w:rsidRPr="00410C0B">
        <w:rPr>
          <w:rFonts w:ascii="Verdana" w:hAnsi="Verdana"/>
          <w:sz w:val="18"/>
        </w:rPr>
        <w:br w:type="page"/>
      </w:r>
    </w:p>
    <w:p w14:paraId="0E706843" w14:textId="7CB5EF95" w:rsidR="00C25E9D" w:rsidRPr="00410C0B" w:rsidRDefault="00C25E9D" w:rsidP="00C11429">
      <w:pPr>
        <w:pStyle w:val="Ttulo3"/>
        <w:rPr>
          <w:rFonts w:ascii="Verdana" w:hAnsi="Verdana"/>
          <w:sz w:val="18"/>
        </w:rPr>
      </w:pPr>
      <w:bookmarkStart w:id="130" w:name="_Toc118787933"/>
      <w:r w:rsidRPr="00410C0B">
        <w:rPr>
          <w:rFonts w:ascii="Verdana" w:hAnsi="Verdana"/>
          <w:sz w:val="18"/>
        </w:rPr>
        <w:lastRenderedPageBreak/>
        <w:t xml:space="preserve">99. PROCESO </w:t>
      </w:r>
      <w:r w:rsidR="002B1334" w:rsidRPr="00410C0B">
        <w:rPr>
          <w:rFonts w:ascii="Verdana" w:hAnsi="Verdana"/>
          <w:sz w:val="18"/>
        </w:rPr>
        <w:t>SISTEMAS DE GESTIÓN E INNOVACIÓN</w:t>
      </w:r>
      <w:bookmarkEnd w:id="130"/>
    </w:p>
    <w:p w14:paraId="26B8C2A2" w14:textId="77777777" w:rsidR="00C11429" w:rsidRDefault="00C11429" w:rsidP="00C11429">
      <w:pPr>
        <w:ind w:left="0"/>
        <w:rPr>
          <w:rFonts w:ascii="Verdana" w:hAnsi="Verdana"/>
          <w:b/>
          <w:bCs/>
          <w:sz w:val="18"/>
        </w:rPr>
      </w:pPr>
    </w:p>
    <w:p w14:paraId="095C7B41" w14:textId="7AD70A72" w:rsidR="00C25E9D" w:rsidRPr="00410C0B" w:rsidRDefault="00C25E9D" w:rsidP="00C11429">
      <w:pPr>
        <w:ind w:left="0"/>
        <w:rPr>
          <w:rFonts w:ascii="Verdana" w:hAnsi="Verdana"/>
          <w:b/>
          <w:bCs/>
          <w:sz w:val="18"/>
        </w:rPr>
      </w:pPr>
      <w:r w:rsidRPr="00410C0B">
        <w:rPr>
          <w:rFonts w:ascii="Verdana" w:hAnsi="Verdana"/>
          <w:b/>
          <w:bCs/>
          <w:sz w:val="18"/>
        </w:rPr>
        <w:t>A. Objetivo de la dependencia</w:t>
      </w:r>
    </w:p>
    <w:p w14:paraId="3BF126D5" w14:textId="77777777" w:rsidR="00C25E9D" w:rsidRPr="0047660F" w:rsidRDefault="00C25E9D" w:rsidP="00C11429">
      <w:pPr>
        <w:ind w:left="0"/>
        <w:rPr>
          <w:rFonts w:ascii="Verdana" w:hAnsi="Verdana"/>
          <w:color w:val="auto"/>
          <w:sz w:val="18"/>
        </w:rPr>
      </w:pPr>
    </w:p>
    <w:p w14:paraId="13C1F418" w14:textId="7E6C87D4" w:rsidR="00C25E9D" w:rsidRPr="0047660F" w:rsidRDefault="00D44C6C" w:rsidP="00C11429">
      <w:pPr>
        <w:ind w:left="0"/>
        <w:rPr>
          <w:rFonts w:ascii="Verdana" w:hAnsi="Verdana"/>
          <w:color w:val="auto"/>
          <w:sz w:val="18"/>
        </w:rPr>
      </w:pPr>
      <w:r w:rsidRPr="0047660F">
        <w:rPr>
          <w:rFonts w:ascii="Verdana" w:hAnsi="Verdana"/>
          <w:color w:val="auto"/>
          <w:sz w:val="18"/>
        </w:rPr>
        <w:t>Establecer e implementar herramientas eficaces para propiciar en la CNFL una mejora continua sistemática que permita lograr los resultados planificados, el cumplimiento de requerimientos corporativos, internos o externos de entes rectores o reguladores, así como la implementación de la innovación, mediante la articulación del sistema de gestión empresarial</w:t>
      </w:r>
      <w:r w:rsidR="00114BBB" w:rsidRPr="0047660F">
        <w:rPr>
          <w:rFonts w:ascii="Verdana" w:hAnsi="Verdana"/>
          <w:color w:val="auto"/>
          <w:sz w:val="18"/>
        </w:rPr>
        <w:t>.</w:t>
      </w:r>
    </w:p>
    <w:p w14:paraId="03C2EB9A" w14:textId="77777777" w:rsidR="00C11429" w:rsidRDefault="00C11429" w:rsidP="00C11429">
      <w:pPr>
        <w:ind w:left="0"/>
        <w:rPr>
          <w:rFonts w:ascii="Verdana" w:hAnsi="Verdana"/>
          <w:b/>
          <w:bCs/>
          <w:color w:val="auto"/>
          <w:sz w:val="18"/>
        </w:rPr>
      </w:pPr>
    </w:p>
    <w:p w14:paraId="1F0479B0" w14:textId="190F8736" w:rsidR="00C25E9D" w:rsidRPr="0047660F" w:rsidRDefault="00C25E9D" w:rsidP="00C11429">
      <w:pPr>
        <w:ind w:left="0"/>
        <w:rPr>
          <w:rFonts w:ascii="Verdana" w:hAnsi="Verdana"/>
          <w:b/>
          <w:bCs/>
          <w:color w:val="auto"/>
          <w:sz w:val="18"/>
        </w:rPr>
      </w:pPr>
      <w:r w:rsidRPr="0047660F">
        <w:rPr>
          <w:rFonts w:ascii="Verdana" w:hAnsi="Verdana"/>
          <w:b/>
          <w:bCs/>
          <w:color w:val="auto"/>
          <w:sz w:val="18"/>
        </w:rPr>
        <w:t>B. Principales funciones</w:t>
      </w:r>
    </w:p>
    <w:p w14:paraId="09BD13E2" w14:textId="77777777" w:rsidR="00C25E9D" w:rsidRPr="0047660F" w:rsidRDefault="00C25E9D" w:rsidP="00C11429">
      <w:pPr>
        <w:rPr>
          <w:rFonts w:ascii="Verdana" w:hAnsi="Verdana"/>
          <w:color w:val="auto"/>
          <w:sz w:val="18"/>
        </w:rPr>
      </w:pPr>
    </w:p>
    <w:p w14:paraId="35B06865" w14:textId="2ADD1A76" w:rsidR="00C25E9D" w:rsidRPr="0047660F" w:rsidRDefault="009912F3" w:rsidP="00C11429">
      <w:pPr>
        <w:pStyle w:val="Prrafodelista"/>
        <w:numPr>
          <w:ilvl w:val="1"/>
          <w:numId w:val="30"/>
        </w:numPr>
        <w:ind w:left="567" w:hanging="584"/>
        <w:rPr>
          <w:rFonts w:ascii="Verdana" w:hAnsi="Verdana"/>
          <w:color w:val="auto"/>
          <w:sz w:val="18"/>
        </w:rPr>
      </w:pPr>
      <w:r w:rsidRPr="0047660F">
        <w:rPr>
          <w:rFonts w:ascii="Verdana" w:hAnsi="Verdana"/>
          <w:color w:val="auto"/>
          <w:sz w:val="18"/>
        </w:rPr>
        <w:t>Diseñar, planificar y ejecutar actividades para el mantenimiento y mejora del sistema de gestión integrado empresarial en todos sus componentes.</w:t>
      </w:r>
    </w:p>
    <w:p w14:paraId="76B71456" w14:textId="77777777" w:rsidR="00C11429" w:rsidRDefault="00C11429" w:rsidP="00C11429">
      <w:pPr>
        <w:pStyle w:val="Prrafodelista"/>
        <w:ind w:left="567" w:firstLine="0"/>
        <w:rPr>
          <w:rFonts w:ascii="Verdana" w:hAnsi="Verdana"/>
          <w:color w:val="auto"/>
          <w:sz w:val="18"/>
        </w:rPr>
      </w:pPr>
    </w:p>
    <w:p w14:paraId="424FBC12" w14:textId="67D52346" w:rsidR="009912F3" w:rsidRPr="0047660F" w:rsidRDefault="00FD0577" w:rsidP="00C11429">
      <w:pPr>
        <w:pStyle w:val="Prrafodelista"/>
        <w:numPr>
          <w:ilvl w:val="1"/>
          <w:numId w:val="30"/>
        </w:numPr>
        <w:ind w:left="567" w:hanging="584"/>
        <w:rPr>
          <w:rFonts w:ascii="Verdana" w:hAnsi="Verdana"/>
          <w:color w:val="auto"/>
          <w:sz w:val="18"/>
        </w:rPr>
      </w:pPr>
      <w:r w:rsidRPr="0047660F">
        <w:rPr>
          <w:rFonts w:ascii="Verdana" w:hAnsi="Verdana"/>
          <w:color w:val="auto"/>
          <w:sz w:val="18"/>
        </w:rPr>
        <w:t xml:space="preserve">Implementar el </w:t>
      </w:r>
      <w:r w:rsidR="00C4690D" w:rsidRPr="0047660F">
        <w:rPr>
          <w:rFonts w:ascii="Verdana" w:hAnsi="Verdana"/>
          <w:color w:val="auto"/>
          <w:sz w:val="18"/>
        </w:rPr>
        <w:t>M</w:t>
      </w:r>
      <w:r w:rsidRPr="0047660F">
        <w:rPr>
          <w:rFonts w:ascii="Verdana" w:hAnsi="Verdana"/>
          <w:color w:val="auto"/>
          <w:sz w:val="18"/>
        </w:rPr>
        <w:t xml:space="preserve">odelo de Innovación, su normalización en la </w:t>
      </w:r>
      <w:r w:rsidR="00E76D86" w:rsidRPr="0047660F">
        <w:rPr>
          <w:rFonts w:ascii="Verdana" w:hAnsi="Verdana"/>
          <w:color w:val="auto"/>
          <w:sz w:val="18"/>
        </w:rPr>
        <w:t>CNFL,</w:t>
      </w:r>
      <w:r w:rsidRPr="0047660F">
        <w:rPr>
          <w:rFonts w:ascii="Verdana" w:hAnsi="Verdana"/>
          <w:color w:val="auto"/>
          <w:sz w:val="18"/>
        </w:rPr>
        <w:t xml:space="preserve"> así como administración de acciones de </w:t>
      </w:r>
      <w:r w:rsidR="00C4690D" w:rsidRPr="0047660F">
        <w:rPr>
          <w:rFonts w:ascii="Verdana" w:hAnsi="Verdana"/>
          <w:color w:val="auto"/>
          <w:sz w:val="18"/>
        </w:rPr>
        <w:t>i</w:t>
      </w:r>
      <w:r w:rsidRPr="0047660F">
        <w:rPr>
          <w:rFonts w:ascii="Verdana" w:hAnsi="Verdana"/>
          <w:color w:val="auto"/>
          <w:sz w:val="18"/>
        </w:rPr>
        <w:t>nnovación.</w:t>
      </w:r>
    </w:p>
    <w:p w14:paraId="13DA3345" w14:textId="77777777" w:rsidR="00C11429" w:rsidRDefault="00C11429" w:rsidP="00C11429">
      <w:pPr>
        <w:pStyle w:val="Prrafodelista"/>
        <w:ind w:left="567" w:firstLine="0"/>
        <w:rPr>
          <w:rFonts w:ascii="Verdana" w:hAnsi="Verdana"/>
          <w:color w:val="auto"/>
          <w:sz w:val="18"/>
        </w:rPr>
      </w:pPr>
    </w:p>
    <w:p w14:paraId="4BA1B35F" w14:textId="68941443" w:rsidR="00C25E9D" w:rsidRPr="0047660F" w:rsidRDefault="00E76D86" w:rsidP="00C11429">
      <w:pPr>
        <w:pStyle w:val="Prrafodelista"/>
        <w:numPr>
          <w:ilvl w:val="1"/>
          <w:numId w:val="30"/>
        </w:numPr>
        <w:ind w:left="567" w:hanging="624"/>
        <w:rPr>
          <w:rFonts w:ascii="Verdana" w:hAnsi="Verdana"/>
          <w:color w:val="auto"/>
          <w:sz w:val="18"/>
        </w:rPr>
      </w:pPr>
      <w:r w:rsidRPr="0047660F">
        <w:rPr>
          <w:rFonts w:ascii="Verdana" w:hAnsi="Verdana"/>
          <w:color w:val="auto"/>
          <w:sz w:val="18"/>
        </w:rPr>
        <w:t xml:space="preserve">Ejecutar la administración </w:t>
      </w:r>
      <w:r w:rsidR="00C4690D" w:rsidRPr="0047660F">
        <w:rPr>
          <w:rFonts w:ascii="Verdana" w:hAnsi="Verdana"/>
          <w:color w:val="auto"/>
          <w:sz w:val="18"/>
        </w:rPr>
        <w:t>g</w:t>
      </w:r>
      <w:r w:rsidRPr="0047660F">
        <w:rPr>
          <w:rFonts w:ascii="Verdana" w:hAnsi="Verdana"/>
          <w:color w:val="auto"/>
          <w:sz w:val="18"/>
        </w:rPr>
        <w:t xml:space="preserve">eneral del Sistema de </w:t>
      </w:r>
      <w:r w:rsidR="00C4690D" w:rsidRPr="0047660F">
        <w:rPr>
          <w:rFonts w:ascii="Verdana" w:hAnsi="Verdana"/>
          <w:color w:val="auto"/>
          <w:sz w:val="18"/>
        </w:rPr>
        <w:t>I</w:t>
      </w:r>
      <w:r w:rsidRPr="0047660F">
        <w:rPr>
          <w:rFonts w:ascii="Verdana" w:hAnsi="Verdana"/>
          <w:color w:val="auto"/>
          <w:sz w:val="18"/>
        </w:rPr>
        <w:t>nformación Integrado para la Gestión (SIIG), brindando soporte en configuración, asesoría y capacitación a los usuarios.</w:t>
      </w:r>
    </w:p>
    <w:p w14:paraId="1CCF46D0" w14:textId="77777777" w:rsidR="00C11429" w:rsidRDefault="00C11429" w:rsidP="00C11429">
      <w:pPr>
        <w:pStyle w:val="Prrafodelista"/>
        <w:ind w:left="567" w:firstLine="0"/>
        <w:rPr>
          <w:rFonts w:ascii="Verdana" w:hAnsi="Verdana"/>
          <w:color w:val="auto"/>
          <w:sz w:val="18"/>
        </w:rPr>
      </w:pPr>
    </w:p>
    <w:p w14:paraId="0DBF3F1E" w14:textId="34EDAB3E" w:rsidR="00B45C0C" w:rsidRPr="0047660F" w:rsidRDefault="00B45C0C" w:rsidP="00C11429">
      <w:pPr>
        <w:pStyle w:val="Prrafodelista"/>
        <w:numPr>
          <w:ilvl w:val="1"/>
          <w:numId w:val="30"/>
        </w:numPr>
        <w:ind w:left="567" w:hanging="624"/>
        <w:rPr>
          <w:rFonts w:ascii="Verdana" w:hAnsi="Verdana"/>
          <w:color w:val="auto"/>
          <w:sz w:val="18"/>
        </w:rPr>
      </w:pPr>
      <w:r w:rsidRPr="0047660F">
        <w:rPr>
          <w:rFonts w:ascii="Verdana" w:hAnsi="Verdana"/>
          <w:color w:val="auto"/>
          <w:sz w:val="18"/>
        </w:rPr>
        <w:t>Brindar asesoría para la implementación integrada del sistema de gestión de activos en cuanto a los componentes integradores del SGI.</w:t>
      </w:r>
    </w:p>
    <w:p w14:paraId="5D5620DD" w14:textId="77777777" w:rsidR="00C11429" w:rsidRDefault="00C11429" w:rsidP="00C11429">
      <w:pPr>
        <w:pStyle w:val="Prrafodelista"/>
        <w:ind w:left="567" w:firstLine="0"/>
        <w:rPr>
          <w:rFonts w:ascii="Verdana" w:hAnsi="Verdana"/>
          <w:color w:val="auto"/>
          <w:sz w:val="18"/>
        </w:rPr>
      </w:pPr>
    </w:p>
    <w:p w14:paraId="4D502688" w14:textId="56DC5282" w:rsidR="00B45C0C" w:rsidRPr="0047660F" w:rsidRDefault="00433142" w:rsidP="00C11429">
      <w:pPr>
        <w:pStyle w:val="Prrafodelista"/>
        <w:numPr>
          <w:ilvl w:val="1"/>
          <w:numId w:val="30"/>
        </w:numPr>
        <w:ind w:left="567" w:hanging="624"/>
        <w:rPr>
          <w:rFonts w:ascii="Verdana" w:hAnsi="Verdana"/>
          <w:color w:val="auto"/>
          <w:sz w:val="18"/>
        </w:rPr>
      </w:pPr>
      <w:r w:rsidRPr="0047660F">
        <w:rPr>
          <w:rFonts w:ascii="Verdana" w:hAnsi="Verdana"/>
          <w:color w:val="auto"/>
          <w:sz w:val="18"/>
        </w:rPr>
        <w:t>Diseñar controles, ejecutar acciones de mejora relacionadas a la medición del Índice de Capacidad de Gestión de la Contraloría General de la República (CGR), brindando seguimiento y asesoría.</w:t>
      </w:r>
    </w:p>
    <w:p w14:paraId="0CAB6B9A" w14:textId="77777777" w:rsidR="00C11429" w:rsidRDefault="00C11429" w:rsidP="00C11429">
      <w:pPr>
        <w:pStyle w:val="Prrafodelista"/>
        <w:ind w:left="567" w:firstLine="0"/>
        <w:rPr>
          <w:rFonts w:ascii="Verdana" w:hAnsi="Verdana"/>
          <w:color w:val="auto"/>
          <w:sz w:val="18"/>
        </w:rPr>
      </w:pPr>
    </w:p>
    <w:p w14:paraId="1D9E5C7C" w14:textId="4C379DBE" w:rsidR="00A85981" w:rsidRPr="0047660F" w:rsidRDefault="00466077" w:rsidP="00C11429">
      <w:pPr>
        <w:pStyle w:val="Prrafodelista"/>
        <w:numPr>
          <w:ilvl w:val="1"/>
          <w:numId w:val="30"/>
        </w:numPr>
        <w:ind w:left="567" w:hanging="624"/>
        <w:rPr>
          <w:rFonts w:ascii="Verdana" w:hAnsi="Verdana"/>
          <w:color w:val="auto"/>
          <w:sz w:val="18"/>
        </w:rPr>
      </w:pPr>
      <w:r w:rsidRPr="0047660F">
        <w:rPr>
          <w:rFonts w:ascii="Verdana" w:hAnsi="Verdana"/>
          <w:color w:val="auto"/>
          <w:sz w:val="18"/>
        </w:rPr>
        <w:t>Elaborar informes y atender requerimientos de entes externos mediante el seguimiento y coordinación con los enlaces de información a nivel empresarial.</w:t>
      </w:r>
    </w:p>
    <w:p w14:paraId="1BD7B36F" w14:textId="77777777" w:rsidR="00C11429" w:rsidRDefault="00C11429" w:rsidP="00C11429">
      <w:pPr>
        <w:pStyle w:val="Prrafodelista"/>
        <w:ind w:left="567" w:firstLine="0"/>
        <w:rPr>
          <w:rFonts w:ascii="Verdana" w:hAnsi="Verdana"/>
          <w:color w:val="auto"/>
          <w:sz w:val="18"/>
        </w:rPr>
      </w:pPr>
    </w:p>
    <w:p w14:paraId="0D2EFC44" w14:textId="274BA3CD" w:rsidR="00466077" w:rsidRPr="0047660F" w:rsidRDefault="00A90F4F" w:rsidP="00C11429">
      <w:pPr>
        <w:pStyle w:val="Prrafodelista"/>
        <w:numPr>
          <w:ilvl w:val="1"/>
          <w:numId w:val="30"/>
        </w:numPr>
        <w:ind w:left="567" w:hanging="624"/>
        <w:rPr>
          <w:rFonts w:ascii="Verdana" w:hAnsi="Verdana"/>
          <w:color w:val="auto"/>
          <w:sz w:val="18"/>
        </w:rPr>
      </w:pPr>
      <w:r w:rsidRPr="0047660F">
        <w:rPr>
          <w:rFonts w:ascii="Verdana" w:hAnsi="Verdana"/>
          <w:color w:val="auto"/>
          <w:sz w:val="18"/>
        </w:rPr>
        <w:t>Asesorar en la implementación de la Arquitectura Empresarial, mediante la ejecución de actividades relacionadas a la Arquitectura de Negocio y Arquitectura de Procesos.</w:t>
      </w:r>
    </w:p>
    <w:p w14:paraId="7C40E49C" w14:textId="77777777" w:rsidR="00C11429" w:rsidRDefault="00C11429" w:rsidP="00C11429">
      <w:pPr>
        <w:ind w:left="0"/>
        <w:rPr>
          <w:rFonts w:ascii="Verdana" w:hAnsi="Verdana"/>
          <w:b/>
          <w:bCs/>
          <w:color w:val="auto"/>
          <w:sz w:val="18"/>
        </w:rPr>
      </w:pPr>
    </w:p>
    <w:p w14:paraId="156B24B2" w14:textId="3D0B797F" w:rsidR="00C25E9D" w:rsidRPr="0047660F" w:rsidRDefault="00C25E9D" w:rsidP="00C11429">
      <w:pPr>
        <w:ind w:left="0"/>
        <w:rPr>
          <w:rFonts w:ascii="Verdana" w:hAnsi="Verdana"/>
          <w:b/>
          <w:bCs/>
          <w:color w:val="auto"/>
          <w:sz w:val="18"/>
        </w:rPr>
      </w:pPr>
      <w:r w:rsidRPr="0047660F">
        <w:rPr>
          <w:rFonts w:ascii="Verdana" w:hAnsi="Verdana"/>
          <w:b/>
          <w:bCs/>
          <w:color w:val="auto"/>
          <w:sz w:val="18"/>
        </w:rPr>
        <w:t>C. Dependencia Jerárquica</w:t>
      </w:r>
    </w:p>
    <w:p w14:paraId="70093143" w14:textId="77777777" w:rsidR="00C11429" w:rsidRDefault="00C11429" w:rsidP="00C11429">
      <w:pPr>
        <w:pStyle w:val="Prrafodelista"/>
        <w:ind w:left="0" w:firstLine="0"/>
        <w:rPr>
          <w:rFonts w:ascii="Verdana" w:hAnsi="Verdana"/>
          <w:sz w:val="18"/>
        </w:rPr>
      </w:pPr>
    </w:p>
    <w:p w14:paraId="5A2597FA" w14:textId="608F2EF4" w:rsidR="0015232B" w:rsidRPr="00410C0B" w:rsidRDefault="0015232B" w:rsidP="00C11429">
      <w:pPr>
        <w:pStyle w:val="Prrafodelista"/>
        <w:ind w:left="0" w:firstLine="0"/>
        <w:rPr>
          <w:rFonts w:ascii="Verdana" w:hAnsi="Verdana"/>
          <w:sz w:val="18"/>
        </w:rPr>
      </w:pPr>
      <w:r w:rsidRPr="00410C0B">
        <w:rPr>
          <w:rFonts w:ascii="Verdana" w:hAnsi="Verdana"/>
          <w:sz w:val="18"/>
        </w:rPr>
        <w:t>Sistemas de Gestión y Planificación Empresarial</w:t>
      </w:r>
    </w:p>
    <w:p w14:paraId="2A5B841C" w14:textId="77777777" w:rsidR="00C11429" w:rsidRDefault="00C11429" w:rsidP="00C11429">
      <w:pPr>
        <w:ind w:left="0"/>
        <w:rPr>
          <w:rFonts w:ascii="Verdana" w:hAnsi="Verdana"/>
          <w:b/>
          <w:bCs/>
          <w:sz w:val="18"/>
        </w:rPr>
      </w:pPr>
    </w:p>
    <w:p w14:paraId="1C97D23B" w14:textId="2BB3C363" w:rsidR="00C25E9D" w:rsidRPr="00410C0B" w:rsidRDefault="00C25E9D" w:rsidP="00C11429">
      <w:pPr>
        <w:ind w:left="0"/>
        <w:rPr>
          <w:rFonts w:ascii="Verdana" w:hAnsi="Verdana"/>
          <w:b/>
          <w:bCs/>
          <w:sz w:val="18"/>
        </w:rPr>
      </w:pPr>
      <w:r w:rsidRPr="00410C0B">
        <w:rPr>
          <w:rFonts w:ascii="Verdana" w:hAnsi="Verdana"/>
          <w:b/>
          <w:bCs/>
          <w:sz w:val="18"/>
        </w:rPr>
        <w:t>D. Unidades organizacionales con subordinación directa</w:t>
      </w:r>
    </w:p>
    <w:p w14:paraId="4202968D" w14:textId="77777777" w:rsidR="00C11429" w:rsidRPr="00410C0B" w:rsidRDefault="00C11429" w:rsidP="00C11429">
      <w:pPr>
        <w:ind w:left="0"/>
        <w:rPr>
          <w:rFonts w:ascii="Verdana" w:hAnsi="Verdana"/>
          <w:sz w:val="18"/>
        </w:rPr>
      </w:pPr>
    </w:p>
    <w:p w14:paraId="5F65D628" w14:textId="4AFB05CE" w:rsidR="00C25E9D" w:rsidRPr="00410C0B" w:rsidRDefault="00B96B60" w:rsidP="00C11429">
      <w:pPr>
        <w:ind w:left="0"/>
        <w:rPr>
          <w:rFonts w:ascii="Verdana" w:hAnsi="Verdana"/>
          <w:b/>
          <w:color w:val="FF692D" w:themeColor="accent1"/>
          <w:sz w:val="18"/>
        </w:rPr>
      </w:pPr>
      <w:r w:rsidRPr="00410C0B">
        <w:rPr>
          <w:rFonts w:ascii="Verdana" w:hAnsi="Verdana"/>
          <w:sz w:val="18"/>
        </w:rPr>
        <w:t>N</w:t>
      </w:r>
      <w:r w:rsidR="00DB4E8B" w:rsidRPr="00410C0B">
        <w:rPr>
          <w:rFonts w:ascii="Verdana" w:hAnsi="Verdana"/>
          <w:sz w:val="18"/>
        </w:rPr>
        <w:t>inguna</w:t>
      </w:r>
      <w:r w:rsidR="00C25E9D" w:rsidRPr="00410C0B">
        <w:rPr>
          <w:rFonts w:ascii="Verdana" w:hAnsi="Verdana"/>
          <w:sz w:val="18"/>
        </w:rPr>
        <w:br w:type="page"/>
      </w:r>
    </w:p>
    <w:p w14:paraId="0165BCD8" w14:textId="61E55897" w:rsidR="002B1334" w:rsidRPr="00410C0B" w:rsidRDefault="002B1334" w:rsidP="00C11429">
      <w:pPr>
        <w:pStyle w:val="Ttulo3"/>
        <w:rPr>
          <w:rFonts w:ascii="Verdana" w:hAnsi="Verdana"/>
          <w:sz w:val="18"/>
        </w:rPr>
      </w:pPr>
      <w:bookmarkStart w:id="131" w:name="_Toc118787934"/>
      <w:r w:rsidRPr="00410C0B">
        <w:rPr>
          <w:rFonts w:ascii="Verdana" w:hAnsi="Verdana"/>
          <w:sz w:val="18"/>
        </w:rPr>
        <w:lastRenderedPageBreak/>
        <w:t xml:space="preserve">100. PROCESO </w:t>
      </w:r>
      <w:r w:rsidR="00027DCD" w:rsidRPr="00410C0B">
        <w:rPr>
          <w:rFonts w:ascii="Verdana" w:hAnsi="Verdana"/>
          <w:sz w:val="18"/>
        </w:rPr>
        <w:t>GESTIÓN DE RIESGOS Y CONTROL INTERNO</w:t>
      </w:r>
      <w:bookmarkEnd w:id="131"/>
    </w:p>
    <w:p w14:paraId="2A6BF598" w14:textId="77777777" w:rsidR="00C11429" w:rsidRDefault="00C11429" w:rsidP="00C11429">
      <w:pPr>
        <w:ind w:left="0"/>
        <w:rPr>
          <w:rFonts w:ascii="Verdana" w:hAnsi="Verdana"/>
          <w:b/>
          <w:bCs/>
          <w:sz w:val="18"/>
        </w:rPr>
      </w:pPr>
    </w:p>
    <w:p w14:paraId="370A545B" w14:textId="78568652" w:rsidR="002B1334" w:rsidRPr="00410C0B" w:rsidRDefault="002B1334" w:rsidP="00C11429">
      <w:pPr>
        <w:ind w:left="0"/>
        <w:rPr>
          <w:rFonts w:ascii="Verdana" w:hAnsi="Verdana"/>
          <w:b/>
          <w:bCs/>
          <w:sz w:val="18"/>
        </w:rPr>
      </w:pPr>
      <w:r w:rsidRPr="00410C0B">
        <w:rPr>
          <w:rFonts w:ascii="Verdana" w:hAnsi="Verdana"/>
          <w:b/>
          <w:bCs/>
          <w:sz w:val="18"/>
        </w:rPr>
        <w:t>A. Objetivo de la dependencia</w:t>
      </w:r>
    </w:p>
    <w:p w14:paraId="2252EF25" w14:textId="77777777" w:rsidR="002B1334" w:rsidRPr="00410C0B" w:rsidRDefault="002B1334" w:rsidP="00C11429">
      <w:pPr>
        <w:ind w:left="0"/>
        <w:rPr>
          <w:rFonts w:ascii="Verdana" w:hAnsi="Verdana"/>
          <w:sz w:val="18"/>
        </w:rPr>
      </w:pPr>
    </w:p>
    <w:p w14:paraId="24CBD396" w14:textId="508DBB2F" w:rsidR="002B1334" w:rsidRPr="00410C0B" w:rsidRDefault="00247C12" w:rsidP="00C11429">
      <w:pPr>
        <w:ind w:left="0"/>
        <w:rPr>
          <w:rFonts w:ascii="Verdana" w:hAnsi="Verdana"/>
          <w:sz w:val="18"/>
        </w:rPr>
      </w:pPr>
      <w:r w:rsidRPr="00410C0B">
        <w:rPr>
          <w:rFonts w:ascii="Verdana" w:hAnsi="Verdana"/>
          <w:sz w:val="18"/>
        </w:rPr>
        <w:t>Coadyuvar en el establecimiento y funcionamiento del Sistema Específico de Valoración del Riesgo Empresarial (SEVRI) para proporcionar una seguridad razonable en la consecución de los objetivos empresariales en el ámbito del Sistema de Control Interno, mediante una serie de acciones diseñadas y ejecutadas por la administración activa. (Normas de Control Interno para el Sector Público. (N-2-2009-CO-DFOE), Capítulo 1. Art 1.1 Sistema de Control Interno (SCI)</w:t>
      </w:r>
      <w:r w:rsidR="00F57A80" w:rsidRPr="00410C0B">
        <w:rPr>
          <w:rFonts w:ascii="Verdana" w:hAnsi="Verdana"/>
          <w:sz w:val="18"/>
        </w:rPr>
        <w:t>.</w:t>
      </w:r>
    </w:p>
    <w:p w14:paraId="0E686CAD" w14:textId="77777777" w:rsidR="00C11429" w:rsidRDefault="00C11429" w:rsidP="00C11429">
      <w:pPr>
        <w:ind w:left="0"/>
        <w:rPr>
          <w:rFonts w:ascii="Verdana" w:hAnsi="Verdana"/>
          <w:b/>
          <w:bCs/>
          <w:sz w:val="18"/>
        </w:rPr>
      </w:pPr>
    </w:p>
    <w:p w14:paraId="00E9210C" w14:textId="0AB9A12A" w:rsidR="002B1334" w:rsidRPr="00410C0B" w:rsidRDefault="002B1334" w:rsidP="00C11429">
      <w:pPr>
        <w:ind w:left="0"/>
        <w:rPr>
          <w:rFonts w:ascii="Verdana" w:hAnsi="Verdana"/>
          <w:b/>
          <w:bCs/>
          <w:sz w:val="18"/>
        </w:rPr>
      </w:pPr>
      <w:r w:rsidRPr="00410C0B">
        <w:rPr>
          <w:rFonts w:ascii="Verdana" w:hAnsi="Verdana"/>
          <w:b/>
          <w:bCs/>
          <w:sz w:val="18"/>
        </w:rPr>
        <w:t>B. Principales funciones</w:t>
      </w:r>
    </w:p>
    <w:p w14:paraId="0AA57891" w14:textId="77777777" w:rsidR="002B1334" w:rsidRPr="00410C0B" w:rsidRDefault="002B1334" w:rsidP="00C11429">
      <w:pPr>
        <w:rPr>
          <w:rFonts w:ascii="Verdana" w:hAnsi="Verdana"/>
          <w:sz w:val="18"/>
        </w:rPr>
      </w:pPr>
    </w:p>
    <w:p w14:paraId="090F16CA" w14:textId="1C8D2D58" w:rsidR="002B1334" w:rsidRPr="0047660F" w:rsidRDefault="003F0A22" w:rsidP="00C11429">
      <w:pPr>
        <w:pStyle w:val="Prrafodelista"/>
        <w:numPr>
          <w:ilvl w:val="1"/>
          <w:numId w:val="31"/>
        </w:numPr>
        <w:ind w:left="709" w:hanging="725"/>
        <w:rPr>
          <w:rFonts w:ascii="Verdana" w:hAnsi="Verdana"/>
          <w:color w:val="auto"/>
          <w:sz w:val="18"/>
        </w:rPr>
      </w:pPr>
      <w:r w:rsidRPr="0047660F">
        <w:rPr>
          <w:rFonts w:ascii="Verdana" w:hAnsi="Verdana"/>
          <w:color w:val="auto"/>
          <w:sz w:val="18"/>
        </w:rPr>
        <w:t>Identificar y analizar los riesgos relevantes asociados al logro de los objetivos y metas definidos en la Estrategia Empresarial vigente.</w:t>
      </w:r>
    </w:p>
    <w:p w14:paraId="31325B76" w14:textId="77777777" w:rsidR="00C11429" w:rsidRDefault="00C11429" w:rsidP="00C11429">
      <w:pPr>
        <w:pStyle w:val="Prrafodelista"/>
        <w:ind w:left="709" w:firstLine="0"/>
        <w:rPr>
          <w:rFonts w:ascii="Verdana" w:hAnsi="Verdana"/>
          <w:color w:val="auto"/>
          <w:sz w:val="18"/>
        </w:rPr>
      </w:pPr>
    </w:p>
    <w:p w14:paraId="10C7F5F3" w14:textId="571DE6F6" w:rsidR="00027DCD" w:rsidRPr="0047660F" w:rsidRDefault="00516D74" w:rsidP="00C11429">
      <w:pPr>
        <w:pStyle w:val="Prrafodelista"/>
        <w:numPr>
          <w:ilvl w:val="1"/>
          <w:numId w:val="31"/>
        </w:numPr>
        <w:ind w:left="709" w:hanging="725"/>
        <w:rPr>
          <w:rFonts w:ascii="Verdana" w:hAnsi="Verdana"/>
          <w:color w:val="auto"/>
          <w:sz w:val="18"/>
        </w:rPr>
      </w:pPr>
      <w:r w:rsidRPr="0047660F">
        <w:rPr>
          <w:rFonts w:ascii="Verdana" w:hAnsi="Verdana"/>
          <w:color w:val="auto"/>
          <w:sz w:val="18"/>
        </w:rPr>
        <w:t>Analizar el efecto posible de los riesgos identificados, su importancia, probabilidad y administrar los planes de tratamiento para su seguimiento.</w:t>
      </w:r>
    </w:p>
    <w:p w14:paraId="2EA0DE04" w14:textId="77777777" w:rsidR="00C11429" w:rsidRDefault="00C11429" w:rsidP="00C11429">
      <w:pPr>
        <w:pStyle w:val="Prrafodelista"/>
        <w:ind w:left="709" w:firstLine="0"/>
        <w:rPr>
          <w:rFonts w:ascii="Verdana" w:hAnsi="Verdana"/>
          <w:color w:val="auto"/>
          <w:sz w:val="18"/>
        </w:rPr>
      </w:pPr>
    </w:p>
    <w:p w14:paraId="08C1B80B" w14:textId="73EB8D83" w:rsidR="00D100C4" w:rsidRPr="0047660F" w:rsidRDefault="00D100C4" w:rsidP="00C11429">
      <w:pPr>
        <w:pStyle w:val="Prrafodelista"/>
        <w:numPr>
          <w:ilvl w:val="1"/>
          <w:numId w:val="31"/>
        </w:numPr>
        <w:ind w:left="709" w:hanging="725"/>
        <w:rPr>
          <w:rFonts w:ascii="Verdana" w:hAnsi="Verdana"/>
          <w:color w:val="auto"/>
          <w:sz w:val="18"/>
        </w:rPr>
      </w:pPr>
      <w:r w:rsidRPr="0047660F">
        <w:rPr>
          <w:rFonts w:ascii="Verdana" w:hAnsi="Verdana"/>
          <w:color w:val="auto"/>
          <w:sz w:val="18"/>
        </w:rPr>
        <w:t xml:space="preserve">Adoptar las medidas necesarias para el funcionamiento adecuado del sistema de valoración del riesgo para ubicar a la </w:t>
      </w:r>
      <w:r w:rsidR="00C4690D" w:rsidRPr="0047660F">
        <w:rPr>
          <w:rFonts w:ascii="Verdana" w:hAnsi="Verdana"/>
          <w:color w:val="auto"/>
          <w:sz w:val="18"/>
        </w:rPr>
        <w:t>CNFL</w:t>
      </w:r>
      <w:r w:rsidRPr="0047660F">
        <w:rPr>
          <w:rFonts w:ascii="Verdana" w:hAnsi="Verdana"/>
          <w:color w:val="auto"/>
          <w:sz w:val="18"/>
        </w:rPr>
        <w:t xml:space="preserve"> en un nivel de riesgo aceptable.</w:t>
      </w:r>
    </w:p>
    <w:p w14:paraId="6DF6BE4C" w14:textId="77777777" w:rsidR="00C11429" w:rsidRDefault="00C11429" w:rsidP="00C11429">
      <w:pPr>
        <w:pStyle w:val="Prrafodelista"/>
        <w:ind w:left="709" w:firstLine="0"/>
        <w:rPr>
          <w:rFonts w:ascii="Verdana" w:hAnsi="Verdana"/>
          <w:color w:val="auto"/>
          <w:sz w:val="18"/>
        </w:rPr>
      </w:pPr>
    </w:p>
    <w:p w14:paraId="2D4EBBD7" w14:textId="6C720A01" w:rsidR="003B17F7" w:rsidRPr="0047660F" w:rsidRDefault="003B17F7" w:rsidP="00C11429">
      <w:pPr>
        <w:pStyle w:val="Prrafodelista"/>
        <w:numPr>
          <w:ilvl w:val="1"/>
          <w:numId w:val="31"/>
        </w:numPr>
        <w:ind w:left="709" w:hanging="725"/>
        <w:rPr>
          <w:rFonts w:ascii="Verdana" w:hAnsi="Verdana"/>
          <w:color w:val="auto"/>
          <w:sz w:val="18"/>
        </w:rPr>
      </w:pPr>
      <w:r w:rsidRPr="0047660F">
        <w:rPr>
          <w:rFonts w:ascii="Verdana" w:hAnsi="Verdana"/>
          <w:color w:val="auto"/>
          <w:sz w:val="18"/>
        </w:rPr>
        <w:t>Establecer los mecanismos operativos que minimicen el riesgo en las acciones por ejecutar.</w:t>
      </w:r>
    </w:p>
    <w:p w14:paraId="54312884" w14:textId="77777777" w:rsidR="00C11429" w:rsidRDefault="00C11429" w:rsidP="00C11429">
      <w:pPr>
        <w:pStyle w:val="Prrafodelista"/>
        <w:ind w:left="709" w:firstLine="0"/>
        <w:rPr>
          <w:rFonts w:ascii="Verdana" w:hAnsi="Verdana"/>
          <w:color w:val="auto"/>
          <w:sz w:val="18"/>
        </w:rPr>
      </w:pPr>
    </w:p>
    <w:p w14:paraId="0C2EF2B0" w14:textId="2DEF6637" w:rsidR="009D221A" w:rsidRPr="0047660F" w:rsidRDefault="009D221A" w:rsidP="00C11429">
      <w:pPr>
        <w:pStyle w:val="Prrafodelista"/>
        <w:numPr>
          <w:ilvl w:val="1"/>
          <w:numId w:val="31"/>
        </w:numPr>
        <w:ind w:left="709" w:hanging="725"/>
        <w:rPr>
          <w:rFonts w:ascii="Verdana" w:hAnsi="Verdana"/>
          <w:color w:val="auto"/>
          <w:sz w:val="18"/>
        </w:rPr>
      </w:pPr>
      <w:r w:rsidRPr="0047660F">
        <w:rPr>
          <w:rFonts w:ascii="Verdana" w:hAnsi="Verdana"/>
          <w:color w:val="auto"/>
          <w:sz w:val="18"/>
        </w:rPr>
        <w:t xml:space="preserve">Divulgar la metodología de Gestión Integral de Riesgos a nivel </w:t>
      </w:r>
      <w:r w:rsidR="00C4690D" w:rsidRPr="0047660F">
        <w:rPr>
          <w:rFonts w:ascii="Verdana" w:hAnsi="Verdana"/>
          <w:color w:val="auto"/>
          <w:sz w:val="18"/>
        </w:rPr>
        <w:t>e</w:t>
      </w:r>
      <w:r w:rsidRPr="0047660F">
        <w:rPr>
          <w:rFonts w:ascii="Verdana" w:hAnsi="Verdana"/>
          <w:color w:val="auto"/>
          <w:sz w:val="18"/>
        </w:rPr>
        <w:t xml:space="preserve">mpresarial.  </w:t>
      </w:r>
    </w:p>
    <w:p w14:paraId="0CEC2CD3" w14:textId="77777777" w:rsidR="00C11429" w:rsidRDefault="00C11429" w:rsidP="00C11429">
      <w:pPr>
        <w:pStyle w:val="Prrafodelista"/>
        <w:ind w:left="709" w:firstLine="0"/>
        <w:rPr>
          <w:rFonts w:ascii="Verdana" w:hAnsi="Verdana"/>
          <w:color w:val="auto"/>
          <w:sz w:val="18"/>
        </w:rPr>
      </w:pPr>
    </w:p>
    <w:p w14:paraId="63B6B834" w14:textId="7CEC364D" w:rsidR="00FA4A17" w:rsidRPr="0047660F" w:rsidRDefault="00FA4A17" w:rsidP="00C11429">
      <w:pPr>
        <w:pStyle w:val="Prrafodelista"/>
        <w:numPr>
          <w:ilvl w:val="1"/>
          <w:numId w:val="31"/>
        </w:numPr>
        <w:ind w:left="709" w:hanging="725"/>
        <w:rPr>
          <w:rFonts w:ascii="Verdana" w:hAnsi="Verdana"/>
          <w:color w:val="auto"/>
          <w:sz w:val="18"/>
        </w:rPr>
      </w:pPr>
      <w:r w:rsidRPr="0047660F">
        <w:rPr>
          <w:rFonts w:ascii="Verdana" w:hAnsi="Verdana"/>
          <w:color w:val="auto"/>
          <w:sz w:val="18"/>
        </w:rPr>
        <w:t xml:space="preserve">Formular y aplicar la Autoevaluación de Control Interno para el fortalecimiento </w:t>
      </w:r>
      <w:r w:rsidR="00331764" w:rsidRPr="0047660F">
        <w:rPr>
          <w:rFonts w:ascii="Verdana" w:hAnsi="Verdana"/>
          <w:color w:val="auto"/>
          <w:sz w:val="18"/>
        </w:rPr>
        <w:t>del Sistema</w:t>
      </w:r>
      <w:r w:rsidRPr="0047660F">
        <w:rPr>
          <w:rFonts w:ascii="Verdana" w:hAnsi="Verdana"/>
          <w:color w:val="auto"/>
          <w:sz w:val="18"/>
        </w:rPr>
        <w:t xml:space="preserve"> del Control Interno Empresarial.</w:t>
      </w:r>
    </w:p>
    <w:p w14:paraId="648CD64C" w14:textId="77777777" w:rsidR="00C11429" w:rsidRDefault="00C11429" w:rsidP="00C11429">
      <w:pPr>
        <w:pStyle w:val="Prrafodelista"/>
        <w:ind w:left="709" w:firstLine="0"/>
        <w:rPr>
          <w:rFonts w:ascii="Verdana" w:hAnsi="Verdana"/>
          <w:color w:val="auto"/>
          <w:sz w:val="18"/>
        </w:rPr>
      </w:pPr>
    </w:p>
    <w:p w14:paraId="0ADB1D6C" w14:textId="5B805013" w:rsidR="0029244C" w:rsidRPr="0047660F" w:rsidRDefault="0029244C" w:rsidP="00C11429">
      <w:pPr>
        <w:pStyle w:val="Prrafodelista"/>
        <w:numPr>
          <w:ilvl w:val="1"/>
          <w:numId w:val="31"/>
        </w:numPr>
        <w:ind w:left="709" w:hanging="725"/>
        <w:rPr>
          <w:rFonts w:ascii="Verdana" w:hAnsi="Verdana"/>
          <w:color w:val="auto"/>
          <w:sz w:val="18"/>
        </w:rPr>
      </w:pPr>
      <w:r w:rsidRPr="0047660F">
        <w:rPr>
          <w:rFonts w:ascii="Verdana" w:hAnsi="Verdana"/>
          <w:color w:val="auto"/>
          <w:sz w:val="18"/>
        </w:rPr>
        <w:t>Recibir y analizar según metodología de Control Interno los planes de acción y darles seguimiento.</w:t>
      </w:r>
    </w:p>
    <w:p w14:paraId="23ABAF85" w14:textId="77777777" w:rsidR="00C11429" w:rsidRPr="00C11429" w:rsidRDefault="00C11429" w:rsidP="00C11429">
      <w:pPr>
        <w:pStyle w:val="Prrafodelista"/>
        <w:ind w:left="709" w:firstLine="0"/>
        <w:rPr>
          <w:rFonts w:ascii="Verdana" w:hAnsi="Verdana"/>
          <w:sz w:val="18"/>
        </w:rPr>
      </w:pPr>
    </w:p>
    <w:p w14:paraId="246D9216" w14:textId="0A0602F2" w:rsidR="00F54AC7" w:rsidRPr="00410C0B" w:rsidRDefault="00F54AC7" w:rsidP="00C11429">
      <w:pPr>
        <w:pStyle w:val="Prrafodelista"/>
        <w:numPr>
          <w:ilvl w:val="1"/>
          <w:numId w:val="31"/>
        </w:numPr>
        <w:ind w:left="709" w:hanging="725"/>
        <w:rPr>
          <w:rFonts w:ascii="Verdana" w:hAnsi="Verdana"/>
          <w:sz w:val="18"/>
        </w:rPr>
      </w:pPr>
      <w:r w:rsidRPr="0047660F">
        <w:rPr>
          <w:rFonts w:ascii="Verdana" w:hAnsi="Verdana"/>
          <w:color w:val="auto"/>
          <w:sz w:val="18"/>
        </w:rPr>
        <w:t xml:space="preserve">Elaborar y presentar informes anuales sobre la Autoevaluación de Control Interno y Gestión </w:t>
      </w:r>
      <w:r w:rsidRPr="00410C0B">
        <w:rPr>
          <w:rFonts w:ascii="Verdana" w:hAnsi="Verdana"/>
          <w:sz w:val="18"/>
        </w:rPr>
        <w:t xml:space="preserve">Integral de Riesgos según </w:t>
      </w:r>
      <w:r w:rsidR="00D0734F" w:rsidRPr="00410C0B">
        <w:rPr>
          <w:rFonts w:ascii="Verdana" w:hAnsi="Verdana"/>
          <w:sz w:val="18"/>
        </w:rPr>
        <w:t>requerimiento a</w:t>
      </w:r>
      <w:r w:rsidRPr="00410C0B">
        <w:rPr>
          <w:rFonts w:ascii="Verdana" w:hAnsi="Verdana"/>
          <w:sz w:val="18"/>
        </w:rPr>
        <w:t xml:space="preserve"> la Dirección Empresarial y el Consejo de Administración.</w:t>
      </w:r>
    </w:p>
    <w:p w14:paraId="22555120" w14:textId="77777777" w:rsidR="00C11429" w:rsidRDefault="00C11429" w:rsidP="00C11429">
      <w:pPr>
        <w:ind w:left="0"/>
        <w:rPr>
          <w:rFonts w:ascii="Verdana" w:hAnsi="Verdana"/>
          <w:b/>
          <w:bCs/>
          <w:sz w:val="18"/>
        </w:rPr>
      </w:pPr>
    </w:p>
    <w:p w14:paraId="070D3C60" w14:textId="0C793E3D" w:rsidR="002B1334" w:rsidRPr="00410C0B" w:rsidRDefault="002B1334" w:rsidP="00C11429">
      <w:pPr>
        <w:ind w:left="0"/>
        <w:rPr>
          <w:rFonts w:ascii="Verdana" w:hAnsi="Verdana"/>
          <w:b/>
          <w:bCs/>
          <w:sz w:val="18"/>
        </w:rPr>
      </w:pPr>
      <w:r w:rsidRPr="00410C0B">
        <w:rPr>
          <w:rFonts w:ascii="Verdana" w:hAnsi="Verdana"/>
          <w:b/>
          <w:bCs/>
          <w:sz w:val="18"/>
        </w:rPr>
        <w:t>C. Dependencia Jerárquica</w:t>
      </w:r>
    </w:p>
    <w:p w14:paraId="6CAA551C" w14:textId="77777777" w:rsidR="00C11429" w:rsidRDefault="00C11429" w:rsidP="00C11429">
      <w:pPr>
        <w:pStyle w:val="Prrafodelista"/>
        <w:ind w:left="0" w:firstLine="0"/>
        <w:rPr>
          <w:rFonts w:ascii="Verdana" w:hAnsi="Verdana"/>
          <w:sz w:val="18"/>
        </w:rPr>
      </w:pPr>
    </w:p>
    <w:p w14:paraId="6586B45A" w14:textId="3E15FD7C" w:rsidR="00D0734F" w:rsidRPr="00410C0B" w:rsidRDefault="00D0734F" w:rsidP="00C11429">
      <w:pPr>
        <w:pStyle w:val="Prrafodelista"/>
        <w:ind w:left="0" w:firstLine="0"/>
        <w:rPr>
          <w:rFonts w:ascii="Verdana" w:hAnsi="Verdana"/>
          <w:sz w:val="18"/>
        </w:rPr>
      </w:pPr>
      <w:r w:rsidRPr="00410C0B">
        <w:rPr>
          <w:rFonts w:ascii="Verdana" w:hAnsi="Verdana"/>
          <w:sz w:val="18"/>
        </w:rPr>
        <w:t>Unidad Sistemas de Gestión y Planificación Empresarial</w:t>
      </w:r>
    </w:p>
    <w:p w14:paraId="7BA5D739" w14:textId="77777777" w:rsidR="00C11429" w:rsidRDefault="00C11429" w:rsidP="00C11429">
      <w:pPr>
        <w:ind w:left="0"/>
        <w:rPr>
          <w:rFonts w:ascii="Verdana" w:hAnsi="Verdana"/>
          <w:b/>
          <w:bCs/>
          <w:sz w:val="18"/>
        </w:rPr>
      </w:pPr>
    </w:p>
    <w:p w14:paraId="206A737C" w14:textId="5D9015EC" w:rsidR="002B1334" w:rsidRPr="00410C0B" w:rsidRDefault="002B1334" w:rsidP="00C11429">
      <w:pPr>
        <w:ind w:left="0"/>
        <w:rPr>
          <w:rFonts w:ascii="Verdana" w:hAnsi="Verdana"/>
          <w:b/>
          <w:bCs/>
          <w:sz w:val="18"/>
        </w:rPr>
      </w:pPr>
      <w:r w:rsidRPr="00410C0B">
        <w:rPr>
          <w:rFonts w:ascii="Verdana" w:hAnsi="Verdana"/>
          <w:b/>
          <w:bCs/>
          <w:sz w:val="18"/>
        </w:rPr>
        <w:t>D. Unidades organizacionales con subordinación directa</w:t>
      </w:r>
    </w:p>
    <w:p w14:paraId="2EDD127C" w14:textId="77777777" w:rsidR="002B1334" w:rsidRPr="00410C0B" w:rsidRDefault="002B1334" w:rsidP="00C11429">
      <w:pPr>
        <w:ind w:left="0"/>
        <w:rPr>
          <w:rFonts w:ascii="Verdana" w:hAnsi="Verdana"/>
          <w:sz w:val="18"/>
        </w:rPr>
      </w:pPr>
    </w:p>
    <w:p w14:paraId="721AE43E" w14:textId="6AFA84F7" w:rsidR="002B1334" w:rsidRPr="00410C0B" w:rsidRDefault="00D0734F" w:rsidP="00C11429">
      <w:pPr>
        <w:ind w:left="0"/>
        <w:rPr>
          <w:rFonts w:ascii="Verdana" w:hAnsi="Verdana"/>
          <w:b/>
          <w:color w:val="FF692D" w:themeColor="accent1"/>
          <w:sz w:val="18"/>
        </w:rPr>
      </w:pPr>
      <w:r w:rsidRPr="00410C0B">
        <w:rPr>
          <w:rFonts w:ascii="Verdana" w:hAnsi="Verdana"/>
          <w:sz w:val="18"/>
        </w:rPr>
        <w:t>N</w:t>
      </w:r>
      <w:r w:rsidR="00DB4E8B" w:rsidRPr="00410C0B">
        <w:rPr>
          <w:rFonts w:ascii="Verdana" w:hAnsi="Verdana"/>
          <w:sz w:val="18"/>
        </w:rPr>
        <w:t>inguna</w:t>
      </w:r>
      <w:r w:rsidR="002B1334" w:rsidRPr="00410C0B">
        <w:rPr>
          <w:rFonts w:ascii="Verdana" w:hAnsi="Verdana"/>
          <w:sz w:val="18"/>
        </w:rPr>
        <w:br w:type="page"/>
      </w:r>
    </w:p>
    <w:p w14:paraId="2FF1D7F9" w14:textId="57AC5391" w:rsidR="00B32125" w:rsidRPr="00410C0B" w:rsidRDefault="00B32125" w:rsidP="00C11429">
      <w:pPr>
        <w:pStyle w:val="Ttulo3"/>
        <w:rPr>
          <w:rFonts w:ascii="Verdana" w:hAnsi="Verdana"/>
          <w:sz w:val="18"/>
        </w:rPr>
      </w:pPr>
      <w:bookmarkStart w:id="132" w:name="_Toc118787935"/>
      <w:r w:rsidRPr="00410C0B">
        <w:rPr>
          <w:rFonts w:ascii="Verdana" w:hAnsi="Verdana"/>
          <w:sz w:val="18"/>
        </w:rPr>
        <w:lastRenderedPageBreak/>
        <w:t>101. UNIDAD SOSTENIBILIDAD</w:t>
      </w:r>
      <w:bookmarkEnd w:id="132"/>
    </w:p>
    <w:p w14:paraId="0FA9AD43" w14:textId="77777777" w:rsidR="00C11429" w:rsidRDefault="00C11429" w:rsidP="00C11429">
      <w:pPr>
        <w:ind w:left="0"/>
        <w:rPr>
          <w:rFonts w:ascii="Verdana" w:hAnsi="Verdana"/>
          <w:b/>
          <w:bCs/>
          <w:sz w:val="18"/>
        </w:rPr>
      </w:pPr>
    </w:p>
    <w:p w14:paraId="6BF73B07" w14:textId="243E9367" w:rsidR="00B32125" w:rsidRPr="00410C0B" w:rsidRDefault="00B32125" w:rsidP="007800C7">
      <w:pPr>
        <w:ind w:left="0" w:firstLine="0"/>
        <w:rPr>
          <w:rFonts w:ascii="Verdana" w:hAnsi="Verdana"/>
          <w:b/>
          <w:bCs/>
          <w:sz w:val="18"/>
        </w:rPr>
      </w:pPr>
      <w:r w:rsidRPr="00410C0B">
        <w:rPr>
          <w:rFonts w:ascii="Verdana" w:hAnsi="Verdana"/>
          <w:b/>
          <w:bCs/>
          <w:sz w:val="18"/>
        </w:rPr>
        <w:t>A. Objetivo de la dependencia</w:t>
      </w:r>
    </w:p>
    <w:p w14:paraId="06A07801" w14:textId="77777777" w:rsidR="00B32125" w:rsidRPr="00410C0B" w:rsidRDefault="00B32125" w:rsidP="00C11429">
      <w:pPr>
        <w:ind w:left="0"/>
        <w:rPr>
          <w:rFonts w:ascii="Verdana" w:hAnsi="Verdana"/>
          <w:sz w:val="18"/>
        </w:rPr>
      </w:pPr>
    </w:p>
    <w:p w14:paraId="09F4EA2E" w14:textId="0FA98505" w:rsidR="00B32125" w:rsidRPr="0047660F" w:rsidRDefault="00C271BF" w:rsidP="00C11429">
      <w:pPr>
        <w:ind w:left="0"/>
        <w:rPr>
          <w:rFonts w:ascii="Verdana" w:hAnsi="Verdana"/>
          <w:color w:val="auto"/>
          <w:sz w:val="18"/>
        </w:rPr>
      </w:pPr>
      <w:r w:rsidRPr="0047660F">
        <w:rPr>
          <w:rFonts w:ascii="Verdana" w:hAnsi="Verdana"/>
          <w:color w:val="auto"/>
          <w:sz w:val="18"/>
        </w:rPr>
        <w:t xml:space="preserve">Dirigir la gestión ambiental y la seguridad y salud </w:t>
      </w:r>
      <w:r w:rsidR="008D301C" w:rsidRPr="0047660F">
        <w:rPr>
          <w:rFonts w:ascii="Verdana" w:hAnsi="Verdana"/>
          <w:color w:val="auto"/>
          <w:sz w:val="18"/>
        </w:rPr>
        <w:t>laboral</w:t>
      </w:r>
      <w:r w:rsidRPr="0047660F">
        <w:rPr>
          <w:rFonts w:ascii="Verdana" w:hAnsi="Verdana"/>
          <w:color w:val="auto"/>
          <w:sz w:val="18"/>
        </w:rPr>
        <w:t>, asegurando la formulación y ejecución de programas especializados</w:t>
      </w:r>
      <w:r w:rsidR="00AC55E2" w:rsidRPr="0047660F">
        <w:rPr>
          <w:rFonts w:ascii="Verdana" w:hAnsi="Verdana"/>
          <w:color w:val="auto"/>
          <w:sz w:val="18"/>
        </w:rPr>
        <w:t>.</w:t>
      </w:r>
    </w:p>
    <w:p w14:paraId="13C89E16" w14:textId="77777777" w:rsidR="00B32125" w:rsidRPr="00410C0B" w:rsidRDefault="00B32125" w:rsidP="00C11429">
      <w:pPr>
        <w:ind w:left="0"/>
        <w:rPr>
          <w:rFonts w:ascii="Verdana" w:hAnsi="Verdana"/>
          <w:b/>
          <w:bCs/>
          <w:sz w:val="18"/>
        </w:rPr>
      </w:pPr>
    </w:p>
    <w:p w14:paraId="12656E63" w14:textId="77777777" w:rsidR="00B32125" w:rsidRPr="00410C0B" w:rsidRDefault="00B32125" w:rsidP="00C11429">
      <w:pPr>
        <w:ind w:left="0"/>
        <w:rPr>
          <w:rFonts w:ascii="Verdana" w:hAnsi="Verdana"/>
          <w:b/>
          <w:bCs/>
          <w:sz w:val="18"/>
        </w:rPr>
      </w:pPr>
      <w:r w:rsidRPr="00410C0B">
        <w:rPr>
          <w:rFonts w:ascii="Verdana" w:hAnsi="Verdana"/>
          <w:b/>
          <w:bCs/>
          <w:sz w:val="18"/>
        </w:rPr>
        <w:t>B. Principales funciones</w:t>
      </w:r>
    </w:p>
    <w:p w14:paraId="58488EE0" w14:textId="77777777" w:rsidR="00B32125" w:rsidRPr="00410C0B" w:rsidRDefault="00B32125" w:rsidP="00C11429">
      <w:pPr>
        <w:rPr>
          <w:rFonts w:ascii="Verdana" w:hAnsi="Verdana"/>
          <w:sz w:val="18"/>
        </w:rPr>
      </w:pPr>
    </w:p>
    <w:p w14:paraId="729E0914" w14:textId="7560CBEF" w:rsidR="00B32125" w:rsidRPr="0047660F" w:rsidRDefault="00472890" w:rsidP="00C11429">
      <w:pPr>
        <w:pStyle w:val="Prrafodelista"/>
        <w:numPr>
          <w:ilvl w:val="1"/>
          <w:numId w:val="32"/>
        </w:numPr>
        <w:ind w:left="709" w:hanging="725"/>
        <w:rPr>
          <w:rFonts w:ascii="Verdana" w:hAnsi="Verdana"/>
          <w:color w:val="auto"/>
          <w:sz w:val="18"/>
        </w:rPr>
      </w:pPr>
      <w:r w:rsidRPr="0047660F">
        <w:rPr>
          <w:rFonts w:ascii="Verdana" w:hAnsi="Verdana"/>
          <w:color w:val="auto"/>
          <w:sz w:val="18"/>
        </w:rPr>
        <w:t xml:space="preserve">Implementar la gestión ambiental y la seguridad y salud </w:t>
      </w:r>
      <w:r w:rsidR="008D301C" w:rsidRPr="0047660F">
        <w:rPr>
          <w:rFonts w:ascii="Verdana" w:hAnsi="Verdana"/>
          <w:color w:val="auto"/>
          <w:sz w:val="18"/>
        </w:rPr>
        <w:t xml:space="preserve">laboral </w:t>
      </w:r>
      <w:r w:rsidRPr="0047660F">
        <w:rPr>
          <w:rFonts w:ascii="Verdana" w:hAnsi="Verdana"/>
          <w:color w:val="auto"/>
          <w:sz w:val="18"/>
        </w:rPr>
        <w:t>de la empresa.</w:t>
      </w:r>
    </w:p>
    <w:p w14:paraId="796E1F10" w14:textId="77777777" w:rsidR="00C11429" w:rsidRDefault="00C11429" w:rsidP="00C11429">
      <w:pPr>
        <w:pStyle w:val="Prrafodelista"/>
        <w:ind w:left="709" w:firstLine="0"/>
        <w:rPr>
          <w:rFonts w:ascii="Verdana" w:hAnsi="Verdana"/>
          <w:color w:val="auto"/>
          <w:sz w:val="18"/>
        </w:rPr>
      </w:pPr>
    </w:p>
    <w:p w14:paraId="3845E75C" w14:textId="7B68AAD1" w:rsidR="00B32125" w:rsidRPr="0047660F" w:rsidRDefault="003F6176" w:rsidP="00C11429">
      <w:pPr>
        <w:pStyle w:val="Prrafodelista"/>
        <w:numPr>
          <w:ilvl w:val="1"/>
          <w:numId w:val="32"/>
        </w:numPr>
        <w:ind w:left="709" w:hanging="725"/>
        <w:rPr>
          <w:rFonts w:ascii="Verdana" w:hAnsi="Verdana"/>
          <w:color w:val="auto"/>
          <w:sz w:val="18"/>
        </w:rPr>
      </w:pPr>
      <w:r w:rsidRPr="0047660F">
        <w:rPr>
          <w:rFonts w:ascii="Verdana" w:hAnsi="Verdana"/>
          <w:color w:val="auto"/>
          <w:sz w:val="18"/>
        </w:rPr>
        <w:t xml:space="preserve">Evaluar el cumplimiento de los objetivos, metas y programas de la sostenibilidad ambiental de la </w:t>
      </w:r>
      <w:r w:rsidR="008D301C" w:rsidRPr="0047660F">
        <w:rPr>
          <w:rFonts w:ascii="Verdana" w:hAnsi="Verdana"/>
          <w:color w:val="auto"/>
          <w:sz w:val="18"/>
        </w:rPr>
        <w:t>CNFL</w:t>
      </w:r>
      <w:r w:rsidRPr="0047660F">
        <w:rPr>
          <w:rFonts w:ascii="Verdana" w:hAnsi="Verdana"/>
          <w:color w:val="auto"/>
          <w:sz w:val="18"/>
        </w:rPr>
        <w:t xml:space="preserve"> y tomar acciones para la mejora continua en la materia.</w:t>
      </w:r>
    </w:p>
    <w:p w14:paraId="7FE8FBC3" w14:textId="77777777" w:rsidR="00C11429" w:rsidRDefault="00C11429" w:rsidP="00C11429">
      <w:pPr>
        <w:pStyle w:val="Prrafodelista"/>
        <w:ind w:left="709" w:firstLine="0"/>
        <w:rPr>
          <w:rFonts w:ascii="Verdana" w:hAnsi="Verdana"/>
          <w:color w:val="auto"/>
          <w:sz w:val="18"/>
        </w:rPr>
      </w:pPr>
    </w:p>
    <w:p w14:paraId="442B02C4" w14:textId="10AAB4DB" w:rsidR="00B771EC" w:rsidRPr="0047660F" w:rsidRDefault="005E5947" w:rsidP="00C11429">
      <w:pPr>
        <w:pStyle w:val="Prrafodelista"/>
        <w:numPr>
          <w:ilvl w:val="1"/>
          <w:numId w:val="32"/>
        </w:numPr>
        <w:ind w:left="709" w:hanging="725"/>
        <w:rPr>
          <w:rFonts w:ascii="Verdana" w:hAnsi="Verdana"/>
          <w:color w:val="auto"/>
          <w:sz w:val="18"/>
        </w:rPr>
      </w:pPr>
      <w:r w:rsidRPr="0047660F">
        <w:rPr>
          <w:rFonts w:ascii="Verdana" w:hAnsi="Verdana"/>
          <w:color w:val="auto"/>
          <w:sz w:val="18"/>
        </w:rPr>
        <w:t xml:space="preserve">Liderar en temas de sostenibilidad ambiental el desarrollo políticas/directrices/iniciativas para mantener la mejora continua en las operaciones de la </w:t>
      </w:r>
      <w:r w:rsidR="008D301C" w:rsidRPr="0047660F">
        <w:rPr>
          <w:rFonts w:ascii="Verdana" w:hAnsi="Verdana"/>
          <w:color w:val="auto"/>
          <w:sz w:val="18"/>
        </w:rPr>
        <w:t>CNFL</w:t>
      </w:r>
      <w:r w:rsidRPr="0047660F">
        <w:rPr>
          <w:rFonts w:ascii="Verdana" w:hAnsi="Verdana"/>
          <w:color w:val="auto"/>
          <w:sz w:val="18"/>
        </w:rPr>
        <w:t>.</w:t>
      </w:r>
    </w:p>
    <w:p w14:paraId="7339929A" w14:textId="77777777" w:rsidR="00C11429" w:rsidRDefault="00C11429" w:rsidP="00C11429">
      <w:pPr>
        <w:ind w:left="0"/>
        <w:rPr>
          <w:rFonts w:ascii="Verdana" w:hAnsi="Verdana"/>
          <w:b/>
          <w:bCs/>
          <w:sz w:val="18"/>
        </w:rPr>
      </w:pPr>
    </w:p>
    <w:p w14:paraId="30B38AA7" w14:textId="280F6F9D" w:rsidR="00B32125" w:rsidRPr="00410C0B" w:rsidRDefault="00B32125" w:rsidP="00C11429">
      <w:pPr>
        <w:ind w:left="0"/>
        <w:rPr>
          <w:rFonts w:ascii="Verdana" w:hAnsi="Verdana"/>
          <w:b/>
          <w:bCs/>
          <w:sz w:val="18"/>
        </w:rPr>
      </w:pPr>
      <w:r w:rsidRPr="00410C0B">
        <w:rPr>
          <w:rFonts w:ascii="Verdana" w:hAnsi="Verdana"/>
          <w:b/>
          <w:bCs/>
          <w:sz w:val="18"/>
        </w:rPr>
        <w:t>C. Dependencia Jerárquica</w:t>
      </w:r>
    </w:p>
    <w:p w14:paraId="39EF8072" w14:textId="77777777" w:rsidR="00C11429" w:rsidRDefault="00C11429" w:rsidP="00C11429">
      <w:pPr>
        <w:pStyle w:val="Prrafodelista"/>
        <w:ind w:left="0" w:firstLine="0"/>
        <w:rPr>
          <w:rFonts w:ascii="Verdana" w:hAnsi="Verdana"/>
          <w:sz w:val="18"/>
        </w:rPr>
      </w:pPr>
    </w:p>
    <w:p w14:paraId="6D0F0876" w14:textId="02BA2379" w:rsidR="002169B8" w:rsidRPr="00410C0B" w:rsidRDefault="002169B8" w:rsidP="00C11429">
      <w:pPr>
        <w:pStyle w:val="Prrafodelista"/>
        <w:ind w:left="0" w:firstLine="0"/>
        <w:rPr>
          <w:rFonts w:ascii="Verdana" w:hAnsi="Verdana"/>
          <w:sz w:val="18"/>
        </w:rPr>
      </w:pPr>
      <w:r w:rsidRPr="00410C0B">
        <w:rPr>
          <w:rFonts w:ascii="Verdana" w:hAnsi="Verdana"/>
          <w:sz w:val="18"/>
        </w:rPr>
        <w:t>Dirección Estrategia Empresarial</w:t>
      </w:r>
    </w:p>
    <w:p w14:paraId="3366AB86" w14:textId="77777777" w:rsidR="00C11429" w:rsidRDefault="00C11429" w:rsidP="00C11429">
      <w:pPr>
        <w:ind w:left="0"/>
        <w:rPr>
          <w:rFonts w:ascii="Verdana" w:hAnsi="Verdana"/>
          <w:b/>
          <w:bCs/>
          <w:sz w:val="18"/>
        </w:rPr>
      </w:pPr>
    </w:p>
    <w:p w14:paraId="02273A61" w14:textId="341F64B1" w:rsidR="00B32125" w:rsidRPr="00410C0B" w:rsidRDefault="00B32125" w:rsidP="00C11429">
      <w:pPr>
        <w:ind w:left="0"/>
        <w:rPr>
          <w:rFonts w:ascii="Verdana" w:hAnsi="Verdana"/>
          <w:b/>
          <w:bCs/>
          <w:sz w:val="18"/>
        </w:rPr>
      </w:pPr>
      <w:r w:rsidRPr="00410C0B">
        <w:rPr>
          <w:rFonts w:ascii="Verdana" w:hAnsi="Verdana"/>
          <w:b/>
          <w:bCs/>
          <w:sz w:val="18"/>
        </w:rPr>
        <w:t>D. Unidades organizacionales con subordinación directa</w:t>
      </w:r>
    </w:p>
    <w:p w14:paraId="35F75E13" w14:textId="77777777" w:rsidR="00B32125" w:rsidRPr="00410C0B" w:rsidRDefault="00B32125" w:rsidP="00C11429">
      <w:pPr>
        <w:ind w:left="0"/>
        <w:rPr>
          <w:rFonts w:ascii="Verdana" w:hAnsi="Verdana"/>
          <w:sz w:val="18"/>
        </w:rPr>
      </w:pPr>
    </w:p>
    <w:p w14:paraId="44297F01" w14:textId="77777777" w:rsidR="00344D91" w:rsidRPr="00410C0B" w:rsidRDefault="003124AE" w:rsidP="00C11429">
      <w:pPr>
        <w:ind w:left="0" w:firstLine="0"/>
        <w:rPr>
          <w:rFonts w:ascii="Verdana" w:hAnsi="Verdana"/>
          <w:color w:val="auto"/>
          <w:sz w:val="18"/>
        </w:rPr>
      </w:pPr>
      <w:r w:rsidRPr="00410C0B">
        <w:rPr>
          <w:rFonts w:ascii="Verdana" w:hAnsi="Verdana"/>
          <w:color w:val="auto"/>
          <w:sz w:val="18"/>
        </w:rPr>
        <w:t xml:space="preserve">Área Gestión </w:t>
      </w:r>
      <w:r w:rsidR="00344D91" w:rsidRPr="00410C0B">
        <w:rPr>
          <w:rFonts w:ascii="Verdana" w:hAnsi="Verdana"/>
          <w:color w:val="auto"/>
          <w:sz w:val="18"/>
        </w:rPr>
        <w:t>A</w:t>
      </w:r>
      <w:r w:rsidRPr="00410C0B">
        <w:rPr>
          <w:rFonts w:ascii="Verdana" w:hAnsi="Verdana"/>
          <w:color w:val="auto"/>
          <w:sz w:val="18"/>
        </w:rPr>
        <w:t>mbiental</w:t>
      </w:r>
      <w:r w:rsidR="00344D91" w:rsidRPr="00410C0B">
        <w:rPr>
          <w:rFonts w:ascii="Verdana" w:hAnsi="Verdana"/>
          <w:color w:val="auto"/>
          <w:sz w:val="18"/>
        </w:rPr>
        <w:t xml:space="preserve"> y Recursos Naturales</w:t>
      </w:r>
    </w:p>
    <w:p w14:paraId="5018493E" w14:textId="77777777" w:rsidR="00887091" w:rsidRPr="00410C0B" w:rsidRDefault="00D17BBD" w:rsidP="00C11429">
      <w:pPr>
        <w:ind w:left="0" w:firstLine="0"/>
        <w:rPr>
          <w:rFonts w:ascii="Verdana" w:hAnsi="Verdana"/>
          <w:color w:val="auto"/>
          <w:sz w:val="18"/>
        </w:rPr>
      </w:pPr>
      <w:r w:rsidRPr="00410C0B">
        <w:rPr>
          <w:rFonts w:ascii="Verdana" w:hAnsi="Verdana"/>
          <w:color w:val="auto"/>
          <w:sz w:val="18"/>
        </w:rPr>
        <w:t>Área Salud y Seguridad Laboral</w:t>
      </w:r>
    </w:p>
    <w:p w14:paraId="6DE0D9A4" w14:textId="4EBEACA9" w:rsidR="00B32125" w:rsidRPr="00410C0B" w:rsidRDefault="00B32125" w:rsidP="00C11429">
      <w:pPr>
        <w:ind w:left="0" w:firstLine="0"/>
        <w:rPr>
          <w:rFonts w:ascii="Verdana" w:hAnsi="Verdana"/>
          <w:b/>
          <w:color w:val="FF692D" w:themeColor="accent1"/>
          <w:sz w:val="18"/>
        </w:rPr>
      </w:pPr>
    </w:p>
    <w:p w14:paraId="025D4B3C" w14:textId="77777777" w:rsidR="008D301C" w:rsidRPr="00410C0B" w:rsidRDefault="008D301C" w:rsidP="00C11429">
      <w:pPr>
        <w:rPr>
          <w:rFonts w:ascii="Verdana" w:hAnsi="Verdana"/>
          <w:b/>
          <w:color w:val="FF692D" w:themeColor="accent1"/>
          <w:sz w:val="18"/>
        </w:rPr>
      </w:pPr>
      <w:r w:rsidRPr="00410C0B">
        <w:rPr>
          <w:rFonts w:ascii="Verdana" w:hAnsi="Verdana"/>
          <w:sz w:val="18"/>
        </w:rPr>
        <w:br w:type="page"/>
      </w:r>
    </w:p>
    <w:p w14:paraId="12DFECB0" w14:textId="1EB78B07" w:rsidR="00DD0CDB" w:rsidRPr="00410C0B" w:rsidRDefault="00DD0CDB" w:rsidP="00C11429">
      <w:pPr>
        <w:pStyle w:val="Ttulo3"/>
        <w:rPr>
          <w:rFonts w:ascii="Verdana" w:hAnsi="Verdana"/>
          <w:sz w:val="18"/>
        </w:rPr>
      </w:pPr>
      <w:bookmarkStart w:id="133" w:name="_Toc118787936"/>
      <w:r w:rsidRPr="00410C0B">
        <w:rPr>
          <w:rFonts w:ascii="Verdana" w:hAnsi="Verdana"/>
          <w:sz w:val="18"/>
        </w:rPr>
        <w:lastRenderedPageBreak/>
        <w:t>10</w:t>
      </w:r>
      <w:r w:rsidR="001D7708" w:rsidRPr="00410C0B">
        <w:rPr>
          <w:rFonts w:ascii="Verdana" w:hAnsi="Verdana"/>
          <w:sz w:val="18"/>
        </w:rPr>
        <w:t>2</w:t>
      </w:r>
      <w:r w:rsidRPr="00410C0B">
        <w:rPr>
          <w:rFonts w:ascii="Verdana" w:hAnsi="Verdana"/>
          <w:sz w:val="18"/>
        </w:rPr>
        <w:t xml:space="preserve">. ÁREA GESTIÓN AMBIENTAL Y </w:t>
      </w:r>
      <w:r w:rsidR="001D7708" w:rsidRPr="00410C0B">
        <w:rPr>
          <w:rFonts w:ascii="Verdana" w:hAnsi="Verdana"/>
          <w:sz w:val="18"/>
        </w:rPr>
        <w:t>RECURSOS NATURALES</w:t>
      </w:r>
      <w:bookmarkEnd w:id="133"/>
    </w:p>
    <w:p w14:paraId="15B0FFB7" w14:textId="77777777" w:rsidR="00C11429" w:rsidRDefault="00C11429" w:rsidP="00C11429">
      <w:pPr>
        <w:ind w:left="0"/>
        <w:rPr>
          <w:rFonts w:ascii="Verdana" w:hAnsi="Verdana"/>
          <w:b/>
          <w:bCs/>
          <w:sz w:val="18"/>
        </w:rPr>
      </w:pPr>
    </w:p>
    <w:p w14:paraId="3387D423" w14:textId="04CF09A0" w:rsidR="00DD0CDB" w:rsidRPr="00410C0B" w:rsidRDefault="00DD0CDB" w:rsidP="00C11429">
      <w:pPr>
        <w:ind w:left="0"/>
        <w:rPr>
          <w:rFonts w:ascii="Verdana" w:hAnsi="Verdana"/>
          <w:b/>
          <w:bCs/>
          <w:sz w:val="18"/>
        </w:rPr>
      </w:pPr>
      <w:r w:rsidRPr="00410C0B">
        <w:rPr>
          <w:rFonts w:ascii="Verdana" w:hAnsi="Verdana"/>
          <w:b/>
          <w:bCs/>
          <w:sz w:val="18"/>
        </w:rPr>
        <w:t>A. Objetivo de la dependencia</w:t>
      </w:r>
    </w:p>
    <w:p w14:paraId="7CE1FF07" w14:textId="77777777" w:rsidR="00DD0CDB" w:rsidRPr="00410C0B" w:rsidRDefault="00DD0CDB" w:rsidP="00C11429">
      <w:pPr>
        <w:ind w:left="0"/>
        <w:rPr>
          <w:rFonts w:ascii="Verdana" w:hAnsi="Verdana"/>
          <w:sz w:val="18"/>
        </w:rPr>
      </w:pPr>
    </w:p>
    <w:p w14:paraId="2EFAC215" w14:textId="58A49DBF" w:rsidR="003C6A36" w:rsidRPr="0047660F" w:rsidRDefault="001D638C" w:rsidP="00C11429">
      <w:pPr>
        <w:ind w:left="0"/>
        <w:rPr>
          <w:rFonts w:ascii="Verdana" w:hAnsi="Verdana"/>
          <w:color w:val="auto"/>
          <w:sz w:val="18"/>
        </w:rPr>
      </w:pPr>
      <w:r w:rsidRPr="0047660F">
        <w:rPr>
          <w:rFonts w:ascii="Verdana" w:hAnsi="Verdana"/>
          <w:color w:val="auto"/>
          <w:sz w:val="18"/>
        </w:rPr>
        <w:t xml:space="preserve">Liderar la gestión ambiental de la CNFL, desarrollando los controles para la mejora del desempeño de la </w:t>
      </w:r>
      <w:r w:rsidR="008D301C" w:rsidRPr="0047660F">
        <w:rPr>
          <w:rFonts w:ascii="Verdana" w:hAnsi="Verdana"/>
          <w:color w:val="auto"/>
          <w:sz w:val="18"/>
        </w:rPr>
        <w:t>CNFL</w:t>
      </w:r>
      <w:r w:rsidRPr="0047660F">
        <w:rPr>
          <w:rFonts w:ascii="Verdana" w:hAnsi="Verdana"/>
          <w:color w:val="auto"/>
          <w:sz w:val="18"/>
        </w:rPr>
        <w:t xml:space="preserve"> y promoviendo una correcta interacción con los recursos naturales.</w:t>
      </w:r>
    </w:p>
    <w:p w14:paraId="65E71CA7" w14:textId="77777777" w:rsidR="00C11429" w:rsidRDefault="00C11429" w:rsidP="00C11429">
      <w:pPr>
        <w:ind w:left="0"/>
        <w:rPr>
          <w:rFonts w:ascii="Verdana" w:hAnsi="Verdana"/>
          <w:b/>
          <w:bCs/>
          <w:sz w:val="18"/>
        </w:rPr>
      </w:pPr>
    </w:p>
    <w:p w14:paraId="039F493F" w14:textId="424ED8FC" w:rsidR="00DD0CDB" w:rsidRPr="00410C0B" w:rsidRDefault="00DD0CDB" w:rsidP="00C11429">
      <w:pPr>
        <w:ind w:left="0"/>
        <w:rPr>
          <w:rFonts w:ascii="Verdana" w:hAnsi="Verdana"/>
          <w:b/>
          <w:bCs/>
          <w:sz w:val="18"/>
        </w:rPr>
      </w:pPr>
      <w:r w:rsidRPr="00410C0B">
        <w:rPr>
          <w:rFonts w:ascii="Verdana" w:hAnsi="Verdana"/>
          <w:b/>
          <w:bCs/>
          <w:sz w:val="18"/>
        </w:rPr>
        <w:t>B. Principales funciones</w:t>
      </w:r>
    </w:p>
    <w:p w14:paraId="10C9B355" w14:textId="77777777" w:rsidR="00DD0CDB" w:rsidRPr="00410C0B" w:rsidRDefault="00DD0CDB" w:rsidP="00C11429">
      <w:pPr>
        <w:rPr>
          <w:rFonts w:ascii="Verdana" w:hAnsi="Verdana"/>
          <w:sz w:val="18"/>
        </w:rPr>
      </w:pPr>
    </w:p>
    <w:p w14:paraId="24F17542" w14:textId="3E448C91" w:rsidR="00DD0CDB" w:rsidRPr="0047660F" w:rsidRDefault="00BF35EF" w:rsidP="00C11429">
      <w:pPr>
        <w:pStyle w:val="Prrafodelista"/>
        <w:numPr>
          <w:ilvl w:val="1"/>
          <w:numId w:val="33"/>
        </w:numPr>
        <w:ind w:left="709" w:hanging="717"/>
        <w:rPr>
          <w:rFonts w:ascii="Verdana" w:hAnsi="Verdana"/>
          <w:color w:val="auto"/>
          <w:sz w:val="18"/>
        </w:rPr>
      </w:pPr>
      <w:r w:rsidRPr="0047660F">
        <w:rPr>
          <w:rFonts w:ascii="Verdana" w:hAnsi="Verdana"/>
          <w:color w:val="auto"/>
          <w:sz w:val="18"/>
        </w:rPr>
        <w:t xml:space="preserve">Elaborar y actualizar el Plan de Gestión </w:t>
      </w:r>
      <w:r w:rsidR="005D56C1" w:rsidRPr="0047660F">
        <w:rPr>
          <w:rFonts w:ascii="Verdana" w:hAnsi="Verdana"/>
          <w:color w:val="auto"/>
          <w:sz w:val="18"/>
        </w:rPr>
        <w:t>Ambiental para</w:t>
      </w:r>
      <w:r w:rsidRPr="0047660F">
        <w:rPr>
          <w:rFonts w:ascii="Verdana" w:hAnsi="Verdana"/>
          <w:color w:val="auto"/>
          <w:sz w:val="18"/>
        </w:rPr>
        <w:t xml:space="preserve"> las operaciones de la </w:t>
      </w:r>
      <w:r w:rsidR="007646D6" w:rsidRPr="0047660F">
        <w:rPr>
          <w:rFonts w:ascii="Verdana" w:hAnsi="Verdana"/>
          <w:color w:val="auto"/>
          <w:sz w:val="18"/>
        </w:rPr>
        <w:t>CNFL</w:t>
      </w:r>
      <w:r w:rsidR="00DD0CDB" w:rsidRPr="0047660F">
        <w:rPr>
          <w:rFonts w:ascii="Verdana" w:hAnsi="Verdana"/>
          <w:color w:val="auto"/>
          <w:sz w:val="18"/>
        </w:rPr>
        <w:t>.</w:t>
      </w:r>
    </w:p>
    <w:p w14:paraId="1F998E00" w14:textId="77777777" w:rsidR="00C11429" w:rsidRDefault="00C11429" w:rsidP="00C11429">
      <w:pPr>
        <w:pStyle w:val="Prrafodelista"/>
        <w:ind w:left="709" w:firstLine="0"/>
        <w:rPr>
          <w:rFonts w:ascii="Verdana" w:hAnsi="Verdana"/>
          <w:color w:val="auto"/>
          <w:sz w:val="18"/>
        </w:rPr>
      </w:pPr>
    </w:p>
    <w:p w14:paraId="7972DDAD" w14:textId="6E431C17" w:rsidR="001D7708" w:rsidRPr="0047660F" w:rsidRDefault="005D56C1" w:rsidP="00C11429">
      <w:pPr>
        <w:pStyle w:val="Prrafodelista"/>
        <w:numPr>
          <w:ilvl w:val="1"/>
          <w:numId w:val="33"/>
        </w:numPr>
        <w:ind w:left="709" w:hanging="717"/>
        <w:rPr>
          <w:rFonts w:ascii="Verdana" w:hAnsi="Verdana"/>
          <w:color w:val="auto"/>
          <w:sz w:val="18"/>
        </w:rPr>
      </w:pPr>
      <w:r w:rsidRPr="0047660F">
        <w:rPr>
          <w:rFonts w:ascii="Verdana" w:hAnsi="Verdana"/>
          <w:color w:val="auto"/>
          <w:sz w:val="18"/>
        </w:rPr>
        <w:t xml:space="preserve">Gestionar la evaluación de impacto ambiental de las actividades, obras y proyectos de la </w:t>
      </w:r>
      <w:r w:rsidR="00F27EF4" w:rsidRPr="0047660F">
        <w:rPr>
          <w:rFonts w:ascii="Verdana" w:hAnsi="Verdana"/>
          <w:color w:val="auto"/>
          <w:sz w:val="18"/>
        </w:rPr>
        <w:t>CNFL</w:t>
      </w:r>
      <w:r w:rsidRPr="0047660F">
        <w:rPr>
          <w:rFonts w:ascii="Verdana" w:hAnsi="Verdana"/>
          <w:color w:val="auto"/>
          <w:sz w:val="18"/>
        </w:rPr>
        <w:t>.</w:t>
      </w:r>
    </w:p>
    <w:p w14:paraId="746EF40E" w14:textId="77777777" w:rsidR="00C11429" w:rsidRDefault="00C11429" w:rsidP="00C11429">
      <w:pPr>
        <w:pStyle w:val="Prrafodelista"/>
        <w:ind w:left="709" w:firstLine="0"/>
        <w:rPr>
          <w:rFonts w:ascii="Verdana" w:hAnsi="Verdana"/>
          <w:color w:val="auto"/>
          <w:sz w:val="18"/>
        </w:rPr>
      </w:pPr>
    </w:p>
    <w:p w14:paraId="04047F58" w14:textId="60E9625A" w:rsidR="005D56C1" w:rsidRPr="0047660F" w:rsidRDefault="000808B8" w:rsidP="00C11429">
      <w:pPr>
        <w:pStyle w:val="Prrafodelista"/>
        <w:numPr>
          <w:ilvl w:val="1"/>
          <w:numId w:val="33"/>
        </w:numPr>
        <w:ind w:left="709" w:hanging="717"/>
        <w:rPr>
          <w:rFonts w:ascii="Verdana" w:hAnsi="Verdana"/>
          <w:color w:val="auto"/>
          <w:sz w:val="18"/>
        </w:rPr>
      </w:pPr>
      <w:r w:rsidRPr="0047660F">
        <w:rPr>
          <w:rFonts w:ascii="Verdana" w:hAnsi="Verdana"/>
          <w:color w:val="auto"/>
          <w:sz w:val="18"/>
        </w:rPr>
        <w:t xml:space="preserve">Gestionar los residuos ordinarios, reciclables, especiales y peligrosos generados en la operación de la </w:t>
      </w:r>
      <w:r w:rsidR="00263198" w:rsidRPr="0047660F">
        <w:rPr>
          <w:rFonts w:ascii="Verdana" w:hAnsi="Verdana"/>
          <w:color w:val="auto"/>
          <w:sz w:val="18"/>
        </w:rPr>
        <w:t>CNFL</w:t>
      </w:r>
      <w:r w:rsidRPr="0047660F">
        <w:rPr>
          <w:rFonts w:ascii="Verdana" w:hAnsi="Verdana"/>
          <w:color w:val="auto"/>
          <w:sz w:val="18"/>
        </w:rPr>
        <w:t>.</w:t>
      </w:r>
    </w:p>
    <w:p w14:paraId="0AA8FE61" w14:textId="77777777" w:rsidR="00C11429" w:rsidRDefault="00C11429" w:rsidP="00C11429">
      <w:pPr>
        <w:pStyle w:val="Prrafodelista"/>
        <w:ind w:left="709" w:firstLine="0"/>
        <w:rPr>
          <w:rFonts w:ascii="Verdana" w:hAnsi="Verdana"/>
          <w:color w:val="auto"/>
          <w:sz w:val="18"/>
        </w:rPr>
      </w:pPr>
    </w:p>
    <w:p w14:paraId="043FA128" w14:textId="5F95A35D" w:rsidR="000808B8" w:rsidRPr="0047660F" w:rsidRDefault="003114CB" w:rsidP="00C11429">
      <w:pPr>
        <w:pStyle w:val="Prrafodelista"/>
        <w:numPr>
          <w:ilvl w:val="1"/>
          <w:numId w:val="33"/>
        </w:numPr>
        <w:ind w:left="709" w:hanging="717"/>
        <w:rPr>
          <w:rFonts w:ascii="Verdana" w:hAnsi="Verdana"/>
          <w:color w:val="auto"/>
          <w:sz w:val="18"/>
        </w:rPr>
      </w:pPr>
      <w:r w:rsidRPr="0047660F">
        <w:rPr>
          <w:rFonts w:ascii="Verdana" w:hAnsi="Verdana"/>
          <w:color w:val="auto"/>
          <w:sz w:val="18"/>
        </w:rPr>
        <w:t>Vender productos y servicios ambientales no regulados.</w:t>
      </w:r>
    </w:p>
    <w:p w14:paraId="251BC1C8" w14:textId="77777777" w:rsidR="00C11429" w:rsidRDefault="00C11429" w:rsidP="00C11429">
      <w:pPr>
        <w:pStyle w:val="Prrafodelista"/>
        <w:ind w:left="709" w:firstLine="0"/>
        <w:rPr>
          <w:rFonts w:ascii="Verdana" w:hAnsi="Verdana"/>
          <w:color w:val="auto"/>
          <w:sz w:val="18"/>
        </w:rPr>
      </w:pPr>
    </w:p>
    <w:p w14:paraId="27FDDD8D" w14:textId="10338FAE" w:rsidR="003114CB" w:rsidRPr="0047660F" w:rsidRDefault="007E1273" w:rsidP="00C11429">
      <w:pPr>
        <w:pStyle w:val="Prrafodelista"/>
        <w:numPr>
          <w:ilvl w:val="1"/>
          <w:numId w:val="33"/>
        </w:numPr>
        <w:ind w:left="709" w:hanging="717"/>
        <w:rPr>
          <w:rFonts w:ascii="Verdana" w:hAnsi="Verdana"/>
          <w:color w:val="auto"/>
          <w:sz w:val="18"/>
        </w:rPr>
      </w:pPr>
      <w:r w:rsidRPr="0047660F">
        <w:rPr>
          <w:rFonts w:ascii="Verdana" w:hAnsi="Verdana"/>
          <w:color w:val="auto"/>
          <w:sz w:val="18"/>
        </w:rPr>
        <w:t>Administrar el Sistema de Gestión Ambiental velando por el cumplimiento de los requisitos de la norma ISO 14001.</w:t>
      </w:r>
    </w:p>
    <w:p w14:paraId="70B4F440" w14:textId="77777777" w:rsidR="00C11429" w:rsidRDefault="00C11429" w:rsidP="00C11429">
      <w:pPr>
        <w:ind w:left="0"/>
        <w:rPr>
          <w:rFonts w:ascii="Verdana" w:hAnsi="Verdana"/>
          <w:b/>
          <w:bCs/>
          <w:color w:val="auto"/>
          <w:sz w:val="18"/>
        </w:rPr>
      </w:pPr>
    </w:p>
    <w:p w14:paraId="60BADD62" w14:textId="34E5D8A5" w:rsidR="00DD0CDB" w:rsidRPr="0047660F" w:rsidRDefault="00DD0CDB" w:rsidP="00C11429">
      <w:pPr>
        <w:ind w:left="0"/>
        <w:rPr>
          <w:rFonts w:ascii="Verdana" w:hAnsi="Verdana"/>
          <w:b/>
          <w:bCs/>
          <w:color w:val="auto"/>
          <w:sz w:val="18"/>
        </w:rPr>
      </w:pPr>
      <w:r w:rsidRPr="0047660F">
        <w:rPr>
          <w:rFonts w:ascii="Verdana" w:hAnsi="Verdana"/>
          <w:b/>
          <w:bCs/>
          <w:color w:val="auto"/>
          <w:sz w:val="18"/>
        </w:rPr>
        <w:t>C. Dependencia Jerárquica</w:t>
      </w:r>
    </w:p>
    <w:p w14:paraId="6D87933C" w14:textId="77777777" w:rsidR="00C11429" w:rsidRDefault="00C11429" w:rsidP="00C11429">
      <w:pPr>
        <w:pStyle w:val="Prrafodelista"/>
        <w:ind w:left="0" w:firstLine="0"/>
        <w:rPr>
          <w:rFonts w:ascii="Verdana" w:hAnsi="Verdana"/>
          <w:sz w:val="18"/>
        </w:rPr>
      </w:pPr>
    </w:p>
    <w:p w14:paraId="53643EE9" w14:textId="690B31EF" w:rsidR="007E1273" w:rsidRPr="00410C0B" w:rsidRDefault="007E1273" w:rsidP="00C11429">
      <w:pPr>
        <w:pStyle w:val="Prrafodelista"/>
        <w:ind w:left="0" w:firstLine="0"/>
        <w:rPr>
          <w:rFonts w:ascii="Verdana" w:hAnsi="Verdana"/>
          <w:sz w:val="18"/>
        </w:rPr>
      </w:pPr>
      <w:r w:rsidRPr="00410C0B">
        <w:rPr>
          <w:rFonts w:ascii="Verdana" w:hAnsi="Verdana"/>
          <w:sz w:val="18"/>
        </w:rPr>
        <w:t>Unidad S</w:t>
      </w:r>
      <w:r w:rsidR="000541BF" w:rsidRPr="00410C0B">
        <w:rPr>
          <w:rFonts w:ascii="Verdana" w:hAnsi="Verdana"/>
          <w:sz w:val="18"/>
        </w:rPr>
        <w:t>ostenibilidad</w:t>
      </w:r>
    </w:p>
    <w:p w14:paraId="77983B43" w14:textId="77777777" w:rsidR="00C11429" w:rsidRDefault="00C11429" w:rsidP="00C11429">
      <w:pPr>
        <w:ind w:left="0"/>
        <w:rPr>
          <w:rFonts w:ascii="Verdana" w:hAnsi="Verdana"/>
          <w:b/>
          <w:bCs/>
          <w:sz w:val="18"/>
        </w:rPr>
      </w:pPr>
    </w:p>
    <w:p w14:paraId="3438F6F2" w14:textId="052856D7" w:rsidR="00DD0CDB" w:rsidRPr="00410C0B" w:rsidRDefault="00DD0CDB" w:rsidP="00C11429">
      <w:pPr>
        <w:ind w:left="0"/>
        <w:rPr>
          <w:rFonts w:ascii="Verdana" w:hAnsi="Verdana"/>
          <w:b/>
          <w:bCs/>
          <w:sz w:val="18"/>
        </w:rPr>
      </w:pPr>
      <w:r w:rsidRPr="00410C0B">
        <w:rPr>
          <w:rFonts w:ascii="Verdana" w:hAnsi="Verdana"/>
          <w:b/>
          <w:bCs/>
          <w:sz w:val="18"/>
        </w:rPr>
        <w:t>D. Unidades organizacionales con subordinación directa</w:t>
      </w:r>
    </w:p>
    <w:p w14:paraId="08667BAF" w14:textId="77777777" w:rsidR="00DD0CDB" w:rsidRPr="00410C0B" w:rsidRDefault="00DD0CDB" w:rsidP="00C11429">
      <w:pPr>
        <w:ind w:left="0"/>
        <w:rPr>
          <w:rFonts w:ascii="Verdana" w:hAnsi="Verdana"/>
          <w:sz w:val="18"/>
        </w:rPr>
      </w:pPr>
    </w:p>
    <w:p w14:paraId="0B593707" w14:textId="7131C68F" w:rsidR="00D434B1" w:rsidRPr="0047660F" w:rsidRDefault="00D434B1" w:rsidP="00C11429">
      <w:pPr>
        <w:ind w:left="0" w:firstLine="0"/>
        <w:rPr>
          <w:rFonts w:ascii="Verdana" w:hAnsi="Verdana"/>
          <w:color w:val="auto"/>
          <w:sz w:val="18"/>
        </w:rPr>
      </w:pPr>
      <w:r w:rsidRPr="0047660F">
        <w:rPr>
          <w:rFonts w:ascii="Verdana" w:hAnsi="Verdana"/>
          <w:color w:val="auto"/>
          <w:sz w:val="18"/>
        </w:rPr>
        <w:t>Proceso Recursos Naturales y Mejoras de Cuenca</w:t>
      </w:r>
    </w:p>
    <w:p w14:paraId="0E0E6316" w14:textId="77777777" w:rsidR="00887091" w:rsidRPr="00410C0B" w:rsidRDefault="00A518E0" w:rsidP="00C11429">
      <w:pPr>
        <w:ind w:left="0" w:firstLine="0"/>
        <w:rPr>
          <w:rFonts w:ascii="Verdana" w:hAnsi="Verdana"/>
          <w:sz w:val="18"/>
        </w:rPr>
      </w:pPr>
      <w:r w:rsidRPr="00410C0B">
        <w:rPr>
          <w:rFonts w:ascii="Verdana" w:hAnsi="Verdana"/>
          <w:sz w:val="18"/>
        </w:rPr>
        <w:t>Proceso Índices y Programas Ambientales</w:t>
      </w:r>
    </w:p>
    <w:p w14:paraId="5EA38CEA" w14:textId="58FBFB56" w:rsidR="00DD0CDB" w:rsidRPr="00410C0B" w:rsidRDefault="00DD0CDB" w:rsidP="00C11429">
      <w:pPr>
        <w:ind w:left="0" w:firstLine="0"/>
        <w:rPr>
          <w:rFonts w:ascii="Verdana" w:hAnsi="Verdana"/>
          <w:b/>
          <w:color w:val="FF692D" w:themeColor="accent1"/>
          <w:sz w:val="18"/>
        </w:rPr>
      </w:pPr>
    </w:p>
    <w:p w14:paraId="1C0B82C6" w14:textId="77777777" w:rsidR="00263198" w:rsidRPr="00410C0B" w:rsidRDefault="00263198" w:rsidP="00C11429">
      <w:pPr>
        <w:rPr>
          <w:rFonts w:ascii="Verdana" w:hAnsi="Verdana"/>
          <w:b/>
          <w:color w:val="FF692D" w:themeColor="accent1"/>
          <w:sz w:val="18"/>
        </w:rPr>
      </w:pPr>
      <w:r w:rsidRPr="00410C0B">
        <w:rPr>
          <w:rFonts w:ascii="Verdana" w:hAnsi="Verdana"/>
          <w:sz w:val="18"/>
        </w:rPr>
        <w:br w:type="page"/>
      </w:r>
    </w:p>
    <w:p w14:paraId="26D31482" w14:textId="1D9B599B" w:rsidR="001D7708" w:rsidRPr="00410C0B" w:rsidRDefault="001D7708" w:rsidP="00C11429">
      <w:pPr>
        <w:pStyle w:val="Ttulo3"/>
        <w:rPr>
          <w:rFonts w:ascii="Verdana" w:hAnsi="Verdana"/>
          <w:sz w:val="18"/>
        </w:rPr>
      </w:pPr>
      <w:bookmarkStart w:id="134" w:name="_Toc118787937"/>
      <w:r w:rsidRPr="00410C0B">
        <w:rPr>
          <w:rFonts w:ascii="Verdana" w:hAnsi="Verdana"/>
          <w:sz w:val="18"/>
        </w:rPr>
        <w:lastRenderedPageBreak/>
        <w:t>103. PROCESO RECURSOS NATURALES Y MEJORA</w:t>
      </w:r>
      <w:r w:rsidR="000521B5" w:rsidRPr="00410C0B">
        <w:rPr>
          <w:rFonts w:ascii="Verdana" w:hAnsi="Verdana"/>
          <w:sz w:val="18"/>
        </w:rPr>
        <w:t>S DE CUENCA</w:t>
      </w:r>
      <w:bookmarkEnd w:id="134"/>
    </w:p>
    <w:p w14:paraId="2B14D236" w14:textId="77777777" w:rsidR="00C11429" w:rsidRDefault="00C11429" w:rsidP="00C11429">
      <w:pPr>
        <w:ind w:left="0"/>
        <w:rPr>
          <w:rFonts w:ascii="Verdana" w:hAnsi="Verdana"/>
          <w:b/>
          <w:bCs/>
          <w:sz w:val="18"/>
        </w:rPr>
      </w:pPr>
    </w:p>
    <w:p w14:paraId="0AC67F85" w14:textId="26266C48" w:rsidR="001D7708" w:rsidRPr="00410C0B" w:rsidRDefault="001D7708" w:rsidP="00412791">
      <w:pPr>
        <w:ind w:left="0" w:firstLine="0"/>
        <w:rPr>
          <w:rFonts w:ascii="Verdana" w:hAnsi="Verdana"/>
          <w:b/>
          <w:bCs/>
          <w:sz w:val="18"/>
        </w:rPr>
      </w:pPr>
      <w:r w:rsidRPr="00410C0B">
        <w:rPr>
          <w:rFonts w:ascii="Verdana" w:hAnsi="Verdana"/>
          <w:b/>
          <w:bCs/>
          <w:sz w:val="18"/>
        </w:rPr>
        <w:t>A. Objetivo de la dependencia</w:t>
      </w:r>
    </w:p>
    <w:p w14:paraId="7C16BEF2" w14:textId="77777777" w:rsidR="001D7708" w:rsidRPr="00410C0B" w:rsidRDefault="001D7708" w:rsidP="00412791">
      <w:pPr>
        <w:ind w:left="0" w:firstLine="0"/>
        <w:rPr>
          <w:rFonts w:ascii="Verdana" w:hAnsi="Verdana"/>
          <w:sz w:val="18"/>
        </w:rPr>
      </w:pPr>
    </w:p>
    <w:p w14:paraId="43FFABCA" w14:textId="5E3E7049" w:rsidR="001D7708" w:rsidRPr="00410C0B" w:rsidRDefault="008E582A" w:rsidP="00412791">
      <w:pPr>
        <w:ind w:left="0" w:firstLine="0"/>
        <w:rPr>
          <w:rFonts w:ascii="Verdana" w:hAnsi="Verdana"/>
          <w:sz w:val="18"/>
        </w:rPr>
      </w:pPr>
      <w:r w:rsidRPr="00410C0B">
        <w:rPr>
          <w:rFonts w:ascii="Verdana" w:hAnsi="Verdana"/>
          <w:sz w:val="18"/>
        </w:rPr>
        <w:t>Promover un adecuado manejo de los recursos naturales en zonas de interés de la CNFL.</w:t>
      </w:r>
    </w:p>
    <w:p w14:paraId="6A3C9334" w14:textId="77777777" w:rsidR="00C11429" w:rsidRDefault="00C11429" w:rsidP="00412791">
      <w:pPr>
        <w:ind w:left="0" w:firstLine="0"/>
        <w:rPr>
          <w:rFonts w:ascii="Verdana" w:hAnsi="Verdana"/>
          <w:b/>
          <w:bCs/>
          <w:sz w:val="18"/>
        </w:rPr>
      </w:pPr>
    </w:p>
    <w:p w14:paraId="19F706A6" w14:textId="58D1231A" w:rsidR="001D7708" w:rsidRPr="00410C0B" w:rsidRDefault="001D7708" w:rsidP="00412791">
      <w:pPr>
        <w:ind w:left="0" w:firstLine="0"/>
        <w:rPr>
          <w:rFonts w:ascii="Verdana" w:hAnsi="Verdana"/>
          <w:b/>
          <w:bCs/>
          <w:sz w:val="18"/>
        </w:rPr>
      </w:pPr>
      <w:r w:rsidRPr="00410C0B">
        <w:rPr>
          <w:rFonts w:ascii="Verdana" w:hAnsi="Verdana"/>
          <w:b/>
          <w:bCs/>
          <w:sz w:val="18"/>
        </w:rPr>
        <w:t>B. Principales funciones</w:t>
      </w:r>
    </w:p>
    <w:p w14:paraId="34C6D63D" w14:textId="77777777" w:rsidR="001D7708" w:rsidRPr="00410C0B" w:rsidRDefault="001D7708" w:rsidP="00C11429">
      <w:pPr>
        <w:rPr>
          <w:rFonts w:ascii="Verdana" w:hAnsi="Verdana"/>
          <w:sz w:val="18"/>
        </w:rPr>
      </w:pPr>
    </w:p>
    <w:p w14:paraId="549A92E7" w14:textId="51090363" w:rsidR="0031591F" w:rsidRPr="0047660F" w:rsidRDefault="00171DFF" w:rsidP="004114E7">
      <w:pPr>
        <w:pStyle w:val="Prrafodelista"/>
        <w:numPr>
          <w:ilvl w:val="1"/>
          <w:numId w:val="34"/>
        </w:numPr>
        <w:ind w:left="709" w:hanging="717"/>
        <w:rPr>
          <w:rFonts w:ascii="Verdana" w:hAnsi="Verdana"/>
          <w:color w:val="auto"/>
          <w:sz w:val="18"/>
        </w:rPr>
      </w:pPr>
      <w:r w:rsidRPr="0047660F">
        <w:rPr>
          <w:rFonts w:ascii="Verdana" w:hAnsi="Verdana"/>
          <w:color w:val="auto"/>
          <w:sz w:val="18"/>
        </w:rPr>
        <w:t>Realizar la producción forestal en vivero (árboles, arbustos, ornamentales)</w:t>
      </w:r>
      <w:r w:rsidR="000B57E8" w:rsidRPr="0047660F">
        <w:rPr>
          <w:rFonts w:ascii="Verdana" w:hAnsi="Verdana"/>
          <w:color w:val="auto"/>
          <w:sz w:val="18"/>
        </w:rPr>
        <w:t>.</w:t>
      </w:r>
    </w:p>
    <w:p w14:paraId="5643FAFC" w14:textId="77777777" w:rsidR="00C11429" w:rsidRDefault="00C11429" w:rsidP="004114E7">
      <w:pPr>
        <w:pStyle w:val="Prrafodelista"/>
        <w:ind w:left="709" w:hanging="717"/>
        <w:rPr>
          <w:rFonts w:ascii="Verdana" w:hAnsi="Verdana"/>
          <w:color w:val="auto"/>
          <w:sz w:val="18"/>
        </w:rPr>
      </w:pPr>
    </w:p>
    <w:p w14:paraId="149B5D38" w14:textId="30E82E46" w:rsidR="000B57E8" w:rsidRPr="0047660F" w:rsidRDefault="005103C4" w:rsidP="004114E7">
      <w:pPr>
        <w:pStyle w:val="Prrafodelista"/>
        <w:numPr>
          <w:ilvl w:val="1"/>
          <w:numId w:val="34"/>
        </w:numPr>
        <w:ind w:left="709" w:hanging="717"/>
        <w:rPr>
          <w:rFonts w:ascii="Verdana" w:hAnsi="Verdana"/>
          <w:color w:val="auto"/>
          <w:sz w:val="18"/>
        </w:rPr>
      </w:pPr>
      <w:r w:rsidRPr="0047660F">
        <w:rPr>
          <w:rFonts w:ascii="Verdana" w:hAnsi="Verdana"/>
          <w:color w:val="auto"/>
          <w:sz w:val="18"/>
        </w:rPr>
        <w:t>Realizar la Intervención y diagnóstico de árboles y zonas verdes en planteles de la CNFL.</w:t>
      </w:r>
    </w:p>
    <w:p w14:paraId="736CFBBA" w14:textId="77777777" w:rsidR="00C11429" w:rsidRDefault="00C11429" w:rsidP="004114E7">
      <w:pPr>
        <w:pStyle w:val="Prrafodelista"/>
        <w:ind w:left="709" w:hanging="717"/>
        <w:rPr>
          <w:rFonts w:ascii="Verdana" w:hAnsi="Verdana"/>
          <w:color w:val="auto"/>
          <w:sz w:val="18"/>
        </w:rPr>
      </w:pPr>
    </w:p>
    <w:p w14:paraId="2A4BF56A" w14:textId="0900814C" w:rsidR="005103C4" w:rsidRPr="0047660F" w:rsidRDefault="00CF64BE" w:rsidP="004114E7">
      <w:pPr>
        <w:pStyle w:val="Prrafodelista"/>
        <w:numPr>
          <w:ilvl w:val="1"/>
          <w:numId w:val="34"/>
        </w:numPr>
        <w:ind w:left="709" w:hanging="717"/>
        <w:rPr>
          <w:rFonts w:ascii="Verdana" w:hAnsi="Verdana"/>
          <w:color w:val="auto"/>
          <w:sz w:val="18"/>
        </w:rPr>
      </w:pPr>
      <w:r w:rsidRPr="0047660F">
        <w:rPr>
          <w:rFonts w:ascii="Verdana" w:hAnsi="Verdana"/>
          <w:color w:val="auto"/>
          <w:sz w:val="18"/>
        </w:rPr>
        <w:t>Promover la formación de partes interesadas en buenas prácticas ambientales.</w:t>
      </w:r>
    </w:p>
    <w:p w14:paraId="610CA0FE" w14:textId="77777777" w:rsidR="00C11429" w:rsidRDefault="00C11429" w:rsidP="004114E7">
      <w:pPr>
        <w:pStyle w:val="Prrafodelista"/>
        <w:ind w:left="709" w:hanging="717"/>
        <w:rPr>
          <w:rFonts w:ascii="Verdana" w:hAnsi="Verdana"/>
          <w:color w:val="auto"/>
          <w:sz w:val="18"/>
        </w:rPr>
      </w:pPr>
    </w:p>
    <w:p w14:paraId="0158DF3C" w14:textId="3701F479" w:rsidR="001D3B33" w:rsidRPr="0047660F" w:rsidRDefault="001D3B33" w:rsidP="004114E7">
      <w:pPr>
        <w:pStyle w:val="Prrafodelista"/>
        <w:numPr>
          <w:ilvl w:val="1"/>
          <w:numId w:val="34"/>
        </w:numPr>
        <w:ind w:left="709" w:hanging="717"/>
        <w:rPr>
          <w:rFonts w:ascii="Verdana" w:hAnsi="Verdana"/>
          <w:color w:val="auto"/>
          <w:sz w:val="18"/>
        </w:rPr>
      </w:pPr>
      <w:r w:rsidRPr="0047660F">
        <w:rPr>
          <w:rFonts w:ascii="Verdana" w:hAnsi="Verdana"/>
          <w:color w:val="auto"/>
          <w:sz w:val="18"/>
        </w:rPr>
        <w:t>Contribuir con el manejo de suelo y agua mediante la plantación de árboles en zonas sensibles (Corredores Biológicos)</w:t>
      </w:r>
      <w:r w:rsidR="004605A2" w:rsidRPr="0047660F">
        <w:rPr>
          <w:rFonts w:ascii="Verdana" w:hAnsi="Verdana"/>
          <w:color w:val="auto"/>
          <w:sz w:val="18"/>
        </w:rPr>
        <w:t>.</w:t>
      </w:r>
    </w:p>
    <w:p w14:paraId="74523E4B" w14:textId="77777777" w:rsidR="00C11429" w:rsidRDefault="00C11429" w:rsidP="004114E7">
      <w:pPr>
        <w:pStyle w:val="Prrafodelista"/>
        <w:ind w:left="709" w:hanging="717"/>
        <w:rPr>
          <w:rFonts w:ascii="Verdana" w:hAnsi="Verdana"/>
          <w:color w:val="auto"/>
          <w:sz w:val="18"/>
        </w:rPr>
      </w:pPr>
    </w:p>
    <w:p w14:paraId="1A5D2335" w14:textId="3C8924B6" w:rsidR="004605A2" w:rsidRPr="0047660F" w:rsidRDefault="00004461" w:rsidP="004114E7">
      <w:pPr>
        <w:pStyle w:val="Prrafodelista"/>
        <w:numPr>
          <w:ilvl w:val="1"/>
          <w:numId w:val="34"/>
        </w:numPr>
        <w:ind w:left="709" w:hanging="717"/>
        <w:rPr>
          <w:rFonts w:ascii="Verdana" w:hAnsi="Verdana"/>
          <w:color w:val="auto"/>
          <w:sz w:val="18"/>
        </w:rPr>
      </w:pPr>
      <w:r w:rsidRPr="0047660F">
        <w:rPr>
          <w:rFonts w:ascii="Verdana" w:hAnsi="Verdana"/>
          <w:color w:val="auto"/>
          <w:sz w:val="18"/>
        </w:rPr>
        <w:t xml:space="preserve">Gestionar los residuos acumulados en tomas y represas de </w:t>
      </w:r>
      <w:r w:rsidR="00263198" w:rsidRPr="0047660F">
        <w:rPr>
          <w:rFonts w:ascii="Verdana" w:hAnsi="Verdana"/>
          <w:color w:val="auto"/>
          <w:sz w:val="18"/>
        </w:rPr>
        <w:t>las plantas</w:t>
      </w:r>
      <w:r w:rsidRPr="0047660F">
        <w:rPr>
          <w:rFonts w:ascii="Verdana" w:hAnsi="Verdana"/>
          <w:color w:val="auto"/>
          <w:sz w:val="18"/>
        </w:rPr>
        <w:t xml:space="preserve"> de generación</w:t>
      </w:r>
      <w:r w:rsidR="00A328BC" w:rsidRPr="0047660F">
        <w:rPr>
          <w:rFonts w:ascii="Verdana" w:hAnsi="Verdana"/>
          <w:color w:val="auto"/>
          <w:sz w:val="18"/>
        </w:rPr>
        <w:t>.</w:t>
      </w:r>
    </w:p>
    <w:p w14:paraId="597B4E26" w14:textId="77777777" w:rsidR="00C11429" w:rsidRDefault="00C11429" w:rsidP="004114E7">
      <w:pPr>
        <w:pStyle w:val="Prrafodelista"/>
        <w:ind w:left="709" w:hanging="717"/>
        <w:rPr>
          <w:rFonts w:ascii="Verdana" w:hAnsi="Verdana"/>
          <w:color w:val="auto"/>
          <w:sz w:val="18"/>
        </w:rPr>
      </w:pPr>
    </w:p>
    <w:p w14:paraId="5577D92B" w14:textId="122CBDD5" w:rsidR="00A328BC" w:rsidRPr="0047660F" w:rsidRDefault="00A328BC" w:rsidP="004114E7">
      <w:pPr>
        <w:pStyle w:val="Prrafodelista"/>
        <w:numPr>
          <w:ilvl w:val="1"/>
          <w:numId w:val="34"/>
        </w:numPr>
        <w:ind w:left="709" w:hanging="717"/>
        <w:rPr>
          <w:rFonts w:ascii="Verdana" w:hAnsi="Verdana"/>
          <w:color w:val="auto"/>
          <w:sz w:val="18"/>
        </w:rPr>
      </w:pPr>
      <w:r w:rsidRPr="0047660F">
        <w:rPr>
          <w:rFonts w:ascii="Verdana" w:hAnsi="Verdana"/>
          <w:color w:val="auto"/>
          <w:sz w:val="18"/>
        </w:rPr>
        <w:t>Ejecutar el plan de monitoreo de las parcelas en los sumideros de Carbono de CNFL.</w:t>
      </w:r>
    </w:p>
    <w:p w14:paraId="2E2C65A4" w14:textId="77777777" w:rsidR="00C11429" w:rsidRDefault="00C11429" w:rsidP="004114E7">
      <w:pPr>
        <w:pStyle w:val="Prrafodelista"/>
        <w:ind w:left="709" w:hanging="717"/>
        <w:rPr>
          <w:rFonts w:ascii="Verdana" w:hAnsi="Verdana"/>
          <w:color w:val="auto"/>
          <w:sz w:val="18"/>
        </w:rPr>
      </w:pPr>
    </w:p>
    <w:p w14:paraId="26910560" w14:textId="6A71E35D" w:rsidR="00A328BC" w:rsidRPr="0047660F" w:rsidRDefault="00DD0A5E" w:rsidP="004114E7">
      <w:pPr>
        <w:pStyle w:val="Prrafodelista"/>
        <w:numPr>
          <w:ilvl w:val="1"/>
          <w:numId w:val="34"/>
        </w:numPr>
        <w:ind w:left="709" w:hanging="717"/>
        <w:rPr>
          <w:rFonts w:ascii="Verdana" w:hAnsi="Verdana"/>
          <w:color w:val="auto"/>
          <w:sz w:val="18"/>
        </w:rPr>
      </w:pPr>
      <w:r w:rsidRPr="0047660F">
        <w:rPr>
          <w:rFonts w:ascii="Verdana" w:hAnsi="Verdana"/>
          <w:color w:val="auto"/>
          <w:sz w:val="18"/>
        </w:rPr>
        <w:t xml:space="preserve">Promover Prácticas Ambientales Sostenibles en cuencas de interés para la </w:t>
      </w:r>
      <w:r w:rsidR="00263198" w:rsidRPr="0047660F">
        <w:rPr>
          <w:rFonts w:ascii="Verdana" w:hAnsi="Verdana"/>
          <w:color w:val="auto"/>
          <w:sz w:val="18"/>
        </w:rPr>
        <w:t>CNFL</w:t>
      </w:r>
      <w:r w:rsidRPr="0047660F">
        <w:rPr>
          <w:rFonts w:ascii="Verdana" w:hAnsi="Verdana"/>
          <w:color w:val="auto"/>
          <w:sz w:val="18"/>
        </w:rPr>
        <w:t>.</w:t>
      </w:r>
    </w:p>
    <w:p w14:paraId="6589C07C" w14:textId="77777777" w:rsidR="00C11429" w:rsidRDefault="00C11429" w:rsidP="004114E7">
      <w:pPr>
        <w:pStyle w:val="Prrafodelista"/>
        <w:ind w:left="709" w:hanging="717"/>
        <w:rPr>
          <w:rFonts w:ascii="Verdana" w:hAnsi="Verdana"/>
          <w:color w:val="auto"/>
          <w:sz w:val="18"/>
        </w:rPr>
      </w:pPr>
    </w:p>
    <w:p w14:paraId="5D8A22A9" w14:textId="78440BE8" w:rsidR="00DD0A5E" w:rsidRPr="0047660F" w:rsidRDefault="00DC6B99" w:rsidP="004114E7">
      <w:pPr>
        <w:pStyle w:val="Prrafodelista"/>
        <w:numPr>
          <w:ilvl w:val="1"/>
          <w:numId w:val="34"/>
        </w:numPr>
        <w:ind w:left="709" w:hanging="717"/>
        <w:rPr>
          <w:rFonts w:ascii="Verdana" w:hAnsi="Verdana"/>
          <w:color w:val="auto"/>
          <w:sz w:val="18"/>
        </w:rPr>
      </w:pPr>
      <w:r w:rsidRPr="0047660F">
        <w:rPr>
          <w:rFonts w:ascii="Verdana" w:hAnsi="Verdana"/>
          <w:color w:val="auto"/>
          <w:sz w:val="18"/>
        </w:rPr>
        <w:t>Operar y mantener las estaciones de la Finca de la Sostenibilidad.</w:t>
      </w:r>
    </w:p>
    <w:p w14:paraId="4ED7E97A" w14:textId="77777777" w:rsidR="00C11429" w:rsidRDefault="00C11429" w:rsidP="00C11429">
      <w:pPr>
        <w:ind w:left="0"/>
        <w:rPr>
          <w:rFonts w:ascii="Verdana" w:hAnsi="Verdana"/>
          <w:b/>
          <w:bCs/>
          <w:color w:val="auto"/>
          <w:sz w:val="18"/>
        </w:rPr>
      </w:pPr>
    </w:p>
    <w:p w14:paraId="41ACCBDD" w14:textId="70AA42F7" w:rsidR="001D7708" w:rsidRPr="0047660F" w:rsidRDefault="001D7708" w:rsidP="004114E7">
      <w:pPr>
        <w:ind w:left="0" w:firstLine="0"/>
        <w:rPr>
          <w:rFonts w:ascii="Verdana" w:hAnsi="Verdana"/>
          <w:b/>
          <w:bCs/>
          <w:color w:val="auto"/>
          <w:sz w:val="18"/>
        </w:rPr>
      </w:pPr>
      <w:r w:rsidRPr="0047660F">
        <w:rPr>
          <w:rFonts w:ascii="Verdana" w:hAnsi="Verdana"/>
          <w:b/>
          <w:bCs/>
          <w:color w:val="auto"/>
          <w:sz w:val="18"/>
        </w:rPr>
        <w:t>C. Dependencia Jerárquica</w:t>
      </w:r>
    </w:p>
    <w:p w14:paraId="3B24341E" w14:textId="77777777" w:rsidR="00C11429" w:rsidRDefault="00C11429" w:rsidP="00C11429">
      <w:pPr>
        <w:pStyle w:val="Prrafodelista"/>
        <w:ind w:left="0" w:firstLine="0"/>
        <w:rPr>
          <w:rFonts w:ascii="Verdana" w:hAnsi="Verdana"/>
          <w:color w:val="auto"/>
          <w:sz w:val="18"/>
        </w:rPr>
      </w:pPr>
    </w:p>
    <w:p w14:paraId="2C909697" w14:textId="4C24CEF4" w:rsidR="007D312D" w:rsidRPr="0047660F" w:rsidRDefault="007D312D" w:rsidP="00C11429">
      <w:pPr>
        <w:pStyle w:val="Prrafodelista"/>
        <w:ind w:left="0" w:firstLine="0"/>
        <w:rPr>
          <w:rFonts w:ascii="Verdana" w:hAnsi="Verdana"/>
          <w:color w:val="auto"/>
          <w:sz w:val="18"/>
        </w:rPr>
      </w:pPr>
      <w:r w:rsidRPr="0047660F">
        <w:rPr>
          <w:rFonts w:ascii="Verdana" w:hAnsi="Verdana"/>
          <w:color w:val="auto"/>
          <w:sz w:val="18"/>
        </w:rPr>
        <w:t xml:space="preserve">Área Gestión Ambiental y Recursos Naturales </w:t>
      </w:r>
    </w:p>
    <w:p w14:paraId="7848BC7C" w14:textId="77777777" w:rsidR="00C11429" w:rsidRDefault="00C11429" w:rsidP="00C11429">
      <w:pPr>
        <w:ind w:left="0"/>
        <w:rPr>
          <w:rFonts w:ascii="Verdana" w:hAnsi="Verdana"/>
          <w:b/>
          <w:bCs/>
          <w:sz w:val="18"/>
        </w:rPr>
      </w:pPr>
    </w:p>
    <w:p w14:paraId="1EB75EF2" w14:textId="76F035B1" w:rsidR="001D7708" w:rsidRPr="00410C0B" w:rsidRDefault="001D7708" w:rsidP="004114E7">
      <w:pPr>
        <w:ind w:left="0" w:firstLine="0"/>
        <w:rPr>
          <w:rFonts w:ascii="Verdana" w:hAnsi="Verdana"/>
          <w:b/>
          <w:bCs/>
          <w:sz w:val="18"/>
        </w:rPr>
      </w:pPr>
      <w:r w:rsidRPr="00410C0B">
        <w:rPr>
          <w:rFonts w:ascii="Verdana" w:hAnsi="Verdana"/>
          <w:b/>
          <w:bCs/>
          <w:sz w:val="18"/>
        </w:rPr>
        <w:t>D. Unidades organizacionales con subordinación directa</w:t>
      </w:r>
    </w:p>
    <w:p w14:paraId="7BC232D1" w14:textId="77777777" w:rsidR="001D7708" w:rsidRPr="00410C0B" w:rsidRDefault="001D7708" w:rsidP="00C11429">
      <w:pPr>
        <w:ind w:left="0"/>
        <w:rPr>
          <w:rFonts w:ascii="Verdana" w:hAnsi="Verdana"/>
          <w:sz w:val="18"/>
        </w:rPr>
      </w:pPr>
    </w:p>
    <w:p w14:paraId="64247203" w14:textId="65E9F96F" w:rsidR="001D7708" w:rsidRPr="00410C0B" w:rsidRDefault="001E283D" w:rsidP="004114E7">
      <w:pPr>
        <w:ind w:left="0" w:firstLine="0"/>
        <w:rPr>
          <w:rFonts w:ascii="Verdana" w:hAnsi="Verdana"/>
          <w:b/>
          <w:color w:val="FF692D" w:themeColor="accent1"/>
          <w:sz w:val="18"/>
        </w:rPr>
      </w:pPr>
      <w:r w:rsidRPr="00410C0B">
        <w:rPr>
          <w:rFonts w:ascii="Verdana" w:hAnsi="Verdana"/>
          <w:sz w:val="18"/>
        </w:rPr>
        <w:t>N</w:t>
      </w:r>
      <w:r w:rsidR="00C57D4E" w:rsidRPr="00410C0B">
        <w:rPr>
          <w:rFonts w:ascii="Verdana" w:hAnsi="Verdana"/>
          <w:sz w:val="18"/>
        </w:rPr>
        <w:t>inguna</w:t>
      </w:r>
      <w:r w:rsidR="001D7708" w:rsidRPr="00410C0B">
        <w:rPr>
          <w:rFonts w:ascii="Verdana" w:hAnsi="Verdana"/>
          <w:sz w:val="18"/>
        </w:rPr>
        <w:br w:type="page"/>
      </w:r>
    </w:p>
    <w:p w14:paraId="372F5906" w14:textId="578C23BC" w:rsidR="0031591F" w:rsidRPr="00410C0B" w:rsidRDefault="0031591F" w:rsidP="00C11429">
      <w:pPr>
        <w:pStyle w:val="Ttulo3"/>
        <w:rPr>
          <w:rFonts w:ascii="Verdana" w:hAnsi="Verdana"/>
          <w:sz w:val="18"/>
        </w:rPr>
      </w:pPr>
      <w:bookmarkStart w:id="135" w:name="_Toc118787938"/>
      <w:r w:rsidRPr="00410C0B">
        <w:rPr>
          <w:rFonts w:ascii="Verdana" w:hAnsi="Verdana"/>
          <w:sz w:val="18"/>
        </w:rPr>
        <w:lastRenderedPageBreak/>
        <w:t>104. PROCESO ÍNDICES Y PROGRAMAS AMBIENTALES</w:t>
      </w:r>
      <w:bookmarkEnd w:id="135"/>
    </w:p>
    <w:p w14:paraId="0E13A04F" w14:textId="77777777" w:rsidR="00C11429" w:rsidRDefault="00C11429" w:rsidP="00C11429">
      <w:pPr>
        <w:ind w:left="0"/>
        <w:rPr>
          <w:rFonts w:ascii="Verdana" w:hAnsi="Verdana"/>
          <w:b/>
          <w:bCs/>
          <w:sz w:val="18"/>
        </w:rPr>
      </w:pPr>
    </w:p>
    <w:p w14:paraId="2E770031" w14:textId="1973E48C" w:rsidR="0031591F" w:rsidRPr="00410C0B" w:rsidRDefault="0031591F" w:rsidP="00CA7599">
      <w:pPr>
        <w:ind w:left="0" w:firstLine="0"/>
        <w:rPr>
          <w:rFonts w:ascii="Verdana" w:hAnsi="Verdana"/>
          <w:b/>
          <w:bCs/>
          <w:sz w:val="18"/>
        </w:rPr>
      </w:pPr>
      <w:r w:rsidRPr="00410C0B">
        <w:rPr>
          <w:rFonts w:ascii="Verdana" w:hAnsi="Verdana"/>
          <w:b/>
          <w:bCs/>
          <w:sz w:val="18"/>
        </w:rPr>
        <w:t>A. Objetivo de la dependencia</w:t>
      </w:r>
    </w:p>
    <w:p w14:paraId="264F1671" w14:textId="77777777" w:rsidR="0031591F" w:rsidRPr="0047660F" w:rsidRDefault="0031591F" w:rsidP="00C11429">
      <w:pPr>
        <w:ind w:left="0"/>
        <w:rPr>
          <w:rFonts w:ascii="Verdana" w:hAnsi="Verdana"/>
          <w:color w:val="auto"/>
          <w:sz w:val="18"/>
        </w:rPr>
      </w:pPr>
    </w:p>
    <w:p w14:paraId="431CC132" w14:textId="23A4753A" w:rsidR="0031591F" w:rsidRPr="0047660F" w:rsidRDefault="00C24F7A" w:rsidP="00C11429">
      <w:pPr>
        <w:ind w:left="0"/>
        <w:rPr>
          <w:rFonts w:ascii="Verdana" w:hAnsi="Verdana"/>
          <w:color w:val="auto"/>
          <w:sz w:val="18"/>
        </w:rPr>
      </w:pPr>
      <w:r w:rsidRPr="0047660F">
        <w:rPr>
          <w:rFonts w:ascii="Verdana" w:hAnsi="Verdana"/>
          <w:color w:val="auto"/>
          <w:sz w:val="18"/>
        </w:rPr>
        <w:t xml:space="preserve">Desarrollar los programas de gestión ambiental de la </w:t>
      </w:r>
      <w:r w:rsidR="00DE6FD3" w:rsidRPr="0047660F">
        <w:rPr>
          <w:rFonts w:ascii="Verdana" w:hAnsi="Verdana"/>
          <w:color w:val="auto"/>
          <w:sz w:val="18"/>
        </w:rPr>
        <w:t>CNFL</w:t>
      </w:r>
      <w:r w:rsidRPr="0047660F">
        <w:rPr>
          <w:rFonts w:ascii="Verdana" w:hAnsi="Verdana"/>
          <w:color w:val="auto"/>
          <w:sz w:val="18"/>
        </w:rPr>
        <w:t>, conforme a la normativa nacional e internacional.</w:t>
      </w:r>
    </w:p>
    <w:p w14:paraId="048ED4AB" w14:textId="77777777" w:rsidR="00C11429" w:rsidRDefault="00C11429" w:rsidP="00C11429">
      <w:pPr>
        <w:ind w:left="0"/>
        <w:rPr>
          <w:rFonts w:ascii="Verdana" w:hAnsi="Verdana"/>
          <w:b/>
          <w:bCs/>
          <w:sz w:val="18"/>
        </w:rPr>
      </w:pPr>
    </w:p>
    <w:p w14:paraId="44636EA5" w14:textId="21F9BB30" w:rsidR="0031591F" w:rsidRPr="00410C0B" w:rsidRDefault="0031591F" w:rsidP="00CA7599">
      <w:pPr>
        <w:ind w:left="0" w:firstLine="0"/>
        <w:rPr>
          <w:rFonts w:ascii="Verdana" w:hAnsi="Verdana"/>
          <w:b/>
          <w:bCs/>
          <w:sz w:val="18"/>
        </w:rPr>
      </w:pPr>
      <w:r w:rsidRPr="00410C0B">
        <w:rPr>
          <w:rFonts w:ascii="Verdana" w:hAnsi="Verdana"/>
          <w:b/>
          <w:bCs/>
          <w:sz w:val="18"/>
        </w:rPr>
        <w:t>B. Principales funciones</w:t>
      </w:r>
    </w:p>
    <w:p w14:paraId="35987ACC" w14:textId="77777777" w:rsidR="0031591F" w:rsidRPr="00410C0B" w:rsidRDefault="0031591F" w:rsidP="00C11429">
      <w:pPr>
        <w:rPr>
          <w:rFonts w:ascii="Verdana" w:hAnsi="Verdana"/>
          <w:sz w:val="18"/>
        </w:rPr>
      </w:pPr>
    </w:p>
    <w:p w14:paraId="35ABA932" w14:textId="7731F98D" w:rsidR="0031591F" w:rsidRPr="0047660F" w:rsidRDefault="007B4F28" w:rsidP="00C11429">
      <w:pPr>
        <w:pStyle w:val="Prrafodelista"/>
        <w:numPr>
          <w:ilvl w:val="1"/>
          <w:numId w:val="35"/>
        </w:numPr>
        <w:ind w:left="709" w:hanging="725"/>
        <w:rPr>
          <w:rFonts w:ascii="Verdana" w:hAnsi="Verdana"/>
          <w:color w:val="auto"/>
          <w:sz w:val="18"/>
        </w:rPr>
      </w:pPr>
      <w:r w:rsidRPr="0047660F">
        <w:rPr>
          <w:rFonts w:ascii="Verdana" w:hAnsi="Verdana"/>
          <w:color w:val="auto"/>
          <w:sz w:val="18"/>
        </w:rPr>
        <w:t xml:space="preserve">Ejecutar los programas del </w:t>
      </w:r>
      <w:r w:rsidR="00DE6FD3" w:rsidRPr="0047660F">
        <w:rPr>
          <w:rFonts w:ascii="Verdana" w:hAnsi="Verdana"/>
          <w:color w:val="auto"/>
          <w:sz w:val="18"/>
        </w:rPr>
        <w:t>P</w:t>
      </w:r>
      <w:r w:rsidRPr="0047660F">
        <w:rPr>
          <w:rFonts w:ascii="Verdana" w:hAnsi="Verdana"/>
          <w:color w:val="auto"/>
          <w:sz w:val="18"/>
        </w:rPr>
        <w:t xml:space="preserve">lan de </w:t>
      </w:r>
      <w:r w:rsidR="0055683A" w:rsidRPr="0047660F">
        <w:rPr>
          <w:rFonts w:ascii="Verdana" w:hAnsi="Verdana"/>
          <w:color w:val="auto"/>
          <w:sz w:val="18"/>
        </w:rPr>
        <w:t>gestión ambiental</w:t>
      </w:r>
      <w:r w:rsidRPr="0047660F">
        <w:rPr>
          <w:rFonts w:ascii="Verdana" w:hAnsi="Verdana"/>
          <w:color w:val="auto"/>
          <w:sz w:val="18"/>
        </w:rPr>
        <w:t xml:space="preserve"> de la </w:t>
      </w:r>
      <w:r w:rsidR="00DE6FD3" w:rsidRPr="0047660F">
        <w:rPr>
          <w:rFonts w:ascii="Verdana" w:hAnsi="Verdana"/>
          <w:color w:val="auto"/>
          <w:sz w:val="18"/>
        </w:rPr>
        <w:t>CNFL</w:t>
      </w:r>
      <w:r w:rsidR="0031591F" w:rsidRPr="0047660F">
        <w:rPr>
          <w:rFonts w:ascii="Verdana" w:hAnsi="Verdana"/>
          <w:color w:val="auto"/>
          <w:sz w:val="18"/>
        </w:rPr>
        <w:t>.</w:t>
      </w:r>
    </w:p>
    <w:p w14:paraId="58C2D481" w14:textId="77777777" w:rsidR="00C11429" w:rsidRDefault="00C11429" w:rsidP="00C11429">
      <w:pPr>
        <w:pStyle w:val="Prrafodelista"/>
        <w:ind w:left="709" w:firstLine="0"/>
        <w:rPr>
          <w:rFonts w:ascii="Verdana" w:hAnsi="Verdana"/>
          <w:color w:val="auto"/>
          <w:sz w:val="18"/>
        </w:rPr>
      </w:pPr>
    </w:p>
    <w:p w14:paraId="29DDF54F" w14:textId="76814862" w:rsidR="00F32A7A" w:rsidRPr="0047660F" w:rsidRDefault="0055683A" w:rsidP="00C11429">
      <w:pPr>
        <w:pStyle w:val="Prrafodelista"/>
        <w:numPr>
          <w:ilvl w:val="1"/>
          <w:numId w:val="35"/>
        </w:numPr>
        <w:ind w:left="709" w:hanging="725"/>
        <w:rPr>
          <w:rFonts w:ascii="Verdana" w:hAnsi="Verdana"/>
          <w:color w:val="auto"/>
          <w:sz w:val="18"/>
        </w:rPr>
      </w:pPr>
      <w:r w:rsidRPr="0047660F">
        <w:rPr>
          <w:rFonts w:ascii="Verdana" w:hAnsi="Verdana"/>
          <w:color w:val="auto"/>
          <w:sz w:val="18"/>
        </w:rPr>
        <w:t xml:space="preserve">Realizar la identificación y evaluación de aspectos, impactos y riesgos ambientales en la </w:t>
      </w:r>
      <w:r w:rsidR="00DE6FD3" w:rsidRPr="0047660F">
        <w:rPr>
          <w:rFonts w:ascii="Verdana" w:hAnsi="Verdana"/>
          <w:color w:val="auto"/>
          <w:sz w:val="18"/>
        </w:rPr>
        <w:t>CNFL</w:t>
      </w:r>
      <w:r w:rsidRPr="0047660F">
        <w:rPr>
          <w:rFonts w:ascii="Verdana" w:hAnsi="Verdana"/>
          <w:color w:val="auto"/>
          <w:sz w:val="18"/>
        </w:rPr>
        <w:t>.</w:t>
      </w:r>
    </w:p>
    <w:p w14:paraId="74BDC04B" w14:textId="77777777" w:rsidR="00C11429" w:rsidRDefault="00C11429" w:rsidP="00C11429">
      <w:pPr>
        <w:pStyle w:val="Prrafodelista"/>
        <w:ind w:left="709" w:firstLine="0"/>
        <w:rPr>
          <w:rFonts w:ascii="Verdana" w:hAnsi="Verdana"/>
          <w:color w:val="auto"/>
          <w:sz w:val="18"/>
        </w:rPr>
      </w:pPr>
    </w:p>
    <w:p w14:paraId="293227C1" w14:textId="455F5146" w:rsidR="0055683A" w:rsidRPr="0047660F" w:rsidRDefault="00492DBF" w:rsidP="00C11429">
      <w:pPr>
        <w:pStyle w:val="Prrafodelista"/>
        <w:numPr>
          <w:ilvl w:val="1"/>
          <w:numId w:val="35"/>
        </w:numPr>
        <w:ind w:left="709" w:hanging="725"/>
        <w:rPr>
          <w:rFonts w:ascii="Verdana" w:hAnsi="Verdana"/>
          <w:color w:val="auto"/>
          <w:sz w:val="18"/>
        </w:rPr>
      </w:pPr>
      <w:r w:rsidRPr="0047660F">
        <w:rPr>
          <w:rFonts w:ascii="Verdana" w:hAnsi="Verdana"/>
          <w:color w:val="auto"/>
          <w:sz w:val="18"/>
        </w:rPr>
        <w:t>Gestionar permisos o autorizaciones de Autoridad Ambiental o Sanitaria (agua para consumo, fuerza hidráulica, limpieza embalses)</w:t>
      </w:r>
      <w:r w:rsidR="00103193" w:rsidRPr="0047660F">
        <w:rPr>
          <w:rFonts w:ascii="Verdana" w:hAnsi="Verdana"/>
          <w:color w:val="auto"/>
          <w:sz w:val="18"/>
        </w:rPr>
        <w:t>.</w:t>
      </w:r>
    </w:p>
    <w:p w14:paraId="0CA1ABEC" w14:textId="77777777" w:rsidR="00C11429" w:rsidRDefault="00C11429" w:rsidP="00C11429">
      <w:pPr>
        <w:pStyle w:val="Prrafodelista"/>
        <w:ind w:left="709" w:firstLine="0"/>
        <w:rPr>
          <w:rFonts w:ascii="Verdana" w:hAnsi="Verdana"/>
          <w:color w:val="auto"/>
          <w:sz w:val="18"/>
        </w:rPr>
      </w:pPr>
    </w:p>
    <w:p w14:paraId="08D54E08" w14:textId="2E870398" w:rsidR="0023088A" w:rsidRPr="0047660F" w:rsidRDefault="007F3358" w:rsidP="00C11429">
      <w:pPr>
        <w:pStyle w:val="Prrafodelista"/>
        <w:numPr>
          <w:ilvl w:val="1"/>
          <w:numId w:val="35"/>
        </w:numPr>
        <w:ind w:left="709" w:hanging="725"/>
        <w:rPr>
          <w:rFonts w:ascii="Verdana" w:hAnsi="Verdana"/>
          <w:color w:val="auto"/>
          <w:sz w:val="18"/>
        </w:rPr>
      </w:pPr>
      <w:r w:rsidRPr="0047660F">
        <w:rPr>
          <w:rFonts w:ascii="Verdana" w:hAnsi="Verdana"/>
          <w:color w:val="auto"/>
          <w:sz w:val="18"/>
        </w:rPr>
        <w:t xml:space="preserve">Realizar la Regencia y </w:t>
      </w:r>
      <w:r w:rsidR="003962C8" w:rsidRPr="0047660F">
        <w:rPr>
          <w:rFonts w:ascii="Verdana" w:hAnsi="Verdana"/>
          <w:color w:val="auto"/>
          <w:sz w:val="18"/>
        </w:rPr>
        <w:t>seguimiento ambiental</w:t>
      </w:r>
      <w:r w:rsidRPr="0047660F">
        <w:rPr>
          <w:rFonts w:ascii="Verdana" w:hAnsi="Verdana"/>
          <w:color w:val="auto"/>
          <w:sz w:val="18"/>
        </w:rPr>
        <w:t xml:space="preserve">; Regencia Forestal; Regencia Química de actividades, </w:t>
      </w:r>
      <w:r w:rsidR="00C57D4E" w:rsidRPr="0047660F">
        <w:rPr>
          <w:rFonts w:ascii="Verdana" w:hAnsi="Verdana"/>
          <w:color w:val="auto"/>
          <w:sz w:val="18"/>
        </w:rPr>
        <w:t>obras o</w:t>
      </w:r>
      <w:r w:rsidRPr="0047660F">
        <w:rPr>
          <w:rFonts w:ascii="Verdana" w:hAnsi="Verdana"/>
          <w:color w:val="auto"/>
          <w:sz w:val="18"/>
        </w:rPr>
        <w:t xml:space="preserve"> proyectos de la </w:t>
      </w:r>
      <w:r w:rsidR="00517CBF" w:rsidRPr="0047660F">
        <w:rPr>
          <w:rFonts w:ascii="Verdana" w:hAnsi="Verdana"/>
          <w:color w:val="auto"/>
          <w:sz w:val="18"/>
        </w:rPr>
        <w:t>CNFL</w:t>
      </w:r>
      <w:r w:rsidRPr="0047660F">
        <w:rPr>
          <w:rFonts w:ascii="Verdana" w:hAnsi="Verdana"/>
          <w:color w:val="auto"/>
          <w:sz w:val="18"/>
        </w:rPr>
        <w:t>.</w:t>
      </w:r>
    </w:p>
    <w:p w14:paraId="7B53215C" w14:textId="77777777" w:rsidR="00C11429" w:rsidRDefault="00C11429" w:rsidP="00C11429">
      <w:pPr>
        <w:pStyle w:val="Prrafodelista"/>
        <w:ind w:left="709" w:firstLine="0"/>
        <w:rPr>
          <w:rFonts w:ascii="Verdana" w:hAnsi="Verdana"/>
          <w:color w:val="auto"/>
          <w:sz w:val="18"/>
        </w:rPr>
      </w:pPr>
    </w:p>
    <w:p w14:paraId="1EE8F9E2" w14:textId="314D3E13" w:rsidR="00FC743E" w:rsidRPr="0047660F" w:rsidRDefault="00F700B9" w:rsidP="00C11429">
      <w:pPr>
        <w:pStyle w:val="Prrafodelista"/>
        <w:numPr>
          <w:ilvl w:val="1"/>
          <w:numId w:val="35"/>
        </w:numPr>
        <w:ind w:left="709" w:hanging="725"/>
        <w:rPr>
          <w:rFonts w:ascii="Verdana" w:hAnsi="Verdana"/>
          <w:color w:val="auto"/>
          <w:sz w:val="18"/>
        </w:rPr>
      </w:pPr>
      <w:r w:rsidRPr="0047660F">
        <w:rPr>
          <w:rFonts w:ascii="Verdana" w:hAnsi="Verdana"/>
          <w:color w:val="auto"/>
          <w:sz w:val="18"/>
        </w:rPr>
        <w:t>Planificar y desarrollar los criterios para la atención de emergencias con consecuencias ambientales.</w:t>
      </w:r>
    </w:p>
    <w:p w14:paraId="41015251" w14:textId="77777777" w:rsidR="00C11429" w:rsidRDefault="00C11429" w:rsidP="00C11429">
      <w:pPr>
        <w:pStyle w:val="Prrafodelista"/>
        <w:ind w:left="709" w:firstLine="0"/>
        <w:rPr>
          <w:rFonts w:ascii="Verdana" w:hAnsi="Verdana"/>
          <w:color w:val="auto"/>
          <w:sz w:val="18"/>
        </w:rPr>
      </w:pPr>
    </w:p>
    <w:p w14:paraId="319A900D" w14:textId="3F33CB0C" w:rsidR="003C2541" w:rsidRPr="0047660F" w:rsidRDefault="00607DEB" w:rsidP="00C11429">
      <w:pPr>
        <w:pStyle w:val="Prrafodelista"/>
        <w:numPr>
          <w:ilvl w:val="1"/>
          <w:numId w:val="35"/>
        </w:numPr>
        <w:ind w:left="709" w:hanging="725"/>
        <w:rPr>
          <w:rFonts w:ascii="Verdana" w:hAnsi="Verdana"/>
          <w:color w:val="auto"/>
          <w:sz w:val="18"/>
        </w:rPr>
      </w:pPr>
      <w:r w:rsidRPr="0047660F">
        <w:rPr>
          <w:rFonts w:ascii="Verdana" w:hAnsi="Verdana"/>
          <w:color w:val="auto"/>
          <w:sz w:val="18"/>
        </w:rPr>
        <w:t xml:space="preserve">Evaluar el desempeño ambiental de la </w:t>
      </w:r>
      <w:r w:rsidR="00DE6FD3" w:rsidRPr="0047660F">
        <w:rPr>
          <w:rFonts w:ascii="Verdana" w:hAnsi="Verdana"/>
          <w:color w:val="auto"/>
          <w:sz w:val="18"/>
        </w:rPr>
        <w:t>CNFL</w:t>
      </w:r>
      <w:r w:rsidRPr="0047660F">
        <w:rPr>
          <w:rFonts w:ascii="Verdana" w:hAnsi="Verdana"/>
          <w:color w:val="auto"/>
          <w:sz w:val="18"/>
        </w:rPr>
        <w:t>.</w:t>
      </w:r>
    </w:p>
    <w:p w14:paraId="5A606C78" w14:textId="77777777" w:rsidR="00C11429" w:rsidRDefault="00C11429" w:rsidP="00C11429">
      <w:pPr>
        <w:pStyle w:val="Prrafodelista"/>
        <w:ind w:left="709" w:firstLine="0"/>
        <w:rPr>
          <w:rFonts w:ascii="Verdana" w:hAnsi="Verdana"/>
          <w:color w:val="auto"/>
          <w:sz w:val="18"/>
        </w:rPr>
      </w:pPr>
    </w:p>
    <w:p w14:paraId="0133F0BB" w14:textId="6ABFC7C9" w:rsidR="00607DEB" w:rsidRPr="0047660F" w:rsidRDefault="003962C8" w:rsidP="00C11429">
      <w:pPr>
        <w:pStyle w:val="Prrafodelista"/>
        <w:numPr>
          <w:ilvl w:val="1"/>
          <w:numId w:val="35"/>
        </w:numPr>
        <w:ind w:left="709" w:hanging="725"/>
        <w:rPr>
          <w:rFonts w:ascii="Verdana" w:hAnsi="Verdana"/>
          <w:color w:val="auto"/>
          <w:sz w:val="18"/>
        </w:rPr>
      </w:pPr>
      <w:r w:rsidRPr="0047660F">
        <w:rPr>
          <w:rFonts w:ascii="Verdana" w:hAnsi="Verdana"/>
          <w:color w:val="auto"/>
          <w:sz w:val="18"/>
        </w:rPr>
        <w:t xml:space="preserve">Evaluar las condiciones ecológicas en las propiedades y </w:t>
      </w:r>
      <w:r w:rsidR="00DE6FD3" w:rsidRPr="0047660F">
        <w:rPr>
          <w:rFonts w:ascii="Verdana" w:hAnsi="Verdana"/>
          <w:color w:val="auto"/>
          <w:sz w:val="18"/>
        </w:rPr>
        <w:t>área</w:t>
      </w:r>
      <w:r w:rsidRPr="0047660F">
        <w:rPr>
          <w:rFonts w:ascii="Verdana" w:hAnsi="Verdana"/>
          <w:color w:val="auto"/>
          <w:sz w:val="18"/>
        </w:rPr>
        <w:t xml:space="preserve"> servida por CNFL.</w:t>
      </w:r>
    </w:p>
    <w:p w14:paraId="43BB7159" w14:textId="77777777" w:rsidR="00C11429" w:rsidRDefault="00C11429" w:rsidP="00C11429">
      <w:pPr>
        <w:ind w:left="0"/>
        <w:rPr>
          <w:rFonts w:ascii="Verdana" w:hAnsi="Verdana"/>
          <w:b/>
          <w:bCs/>
          <w:color w:val="auto"/>
          <w:sz w:val="18"/>
        </w:rPr>
      </w:pPr>
    </w:p>
    <w:p w14:paraId="6A0583F3" w14:textId="402E1A80" w:rsidR="0031591F" w:rsidRPr="0047660F" w:rsidRDefault="0031591F" w:rsidP="00CA7599">
      <w:pPr>
        <w:ind w:left="0" w:firstLine="0"/>
        <w:rPr>
          <w:rFonts w:ascii="Verdana" w:hAnsi="Verdana"/>
          <w:b/>
          <w:bCs/>
          <w:color w:val="auto"/>
          <w:sz w:val="18"/>
        </w:rPr>
      </w:pPr>
      <w:r w:rsidRPr="0047660F">
        <w:rPr>
          <w:rFonts w:ascii="Verdana" w:hAnsi="Verdana"/>
          <w:b/>
          <w:bCs/>
          <w:color w:val="auto"/>
          <w:sz w:val="18"/>
        </w:rPr>
        <w:t>C. Dependencia Jerárquica</w:t>
      </w:r>
    </w:p>
    <w:p w14:paraId="3641334E" w14:textId="77777777" w:rsidR="00C11429" w:rsidRDefault="00C11429" w:rsidP="00C11429">
      <w:pPr>
        <w:pStyle w:val="Prrafodelista"/>
        <w:ind w:left="0" w:firstLine="0"/>
        <w:rPr>
          <w:rFonts w:ascii="Verdana" w:hAnsi="Verdana"/>
          <w:color w:val="auto"/>
          <w:sz w:val="18"/>
        </w:rPr>
      </w:pPr>
      <w:bookmarkStart w:id="136" w:name="_Hlk118783590"/>
    </w:p>
    <w:p w14:paraId="2306EE65" w14:textId="08F83CCD" w:rsidR="003962C8" w:rsidRPr="0047660F" w:rsidRDefault="008A04CE" w:rsidP="00C11429">
      <w:pPr>
        <w:pStyle w:val="Prrafodelista"/>
        <w:ind w:left="0" w:firstLine="0"/>
        <w:rPr>
          <w:rFonts w:ascii="Verdana" w:hAnsi="Verdana"/>
          <w:color w:val="auto"/>
          <w:sz w:val="18"/>
        </w:rPr>
      </w:pPr>
      <w:r w:rsidRPr="0047660F">
        <w:rPr>
          <w:rFonts w:ascii="Verdana" w:hAnsi="Verdana"/>
          <w:color w:val="auto"/>
          <w:sz w:val="18"/>
        </w:rPr>
        <w:t xml:space="preserve">Área </w:t>
      </w:r>
      <w:r w:rsidR="003962C8" w:rsidRPr="0047660F">
        <w:rPr>
          <w:rFonts w:ascii="Verdana" w:hAnsi="Verdana"/>
          <w:color w:val="auto"/>
          <w:sz w:val="18"/>
        </w:rPr>
        <w:t xml:space="preserve">Gestión Ambiental y </w:t>
      </w:r>
      <w:r w:rsidRPr="0047660F">
        <w:rPr>
          <w:rFonts w:ascii="Verdana" w:hAnsi="Verdana"/>
          <w:color w:val="auto"/>
          <w:sz w:val="18"/>
        </w:rPr>
        <w:t xml:space="preserve">Recursos Naturales </w:t>
      </w:r>
    </w:p>
    <w:bookmarkEnd w:id="136"/>
    <w:p w14:paraId="5D973C72" w14:textId="77777777" w:rsidR="00C11429" w:rsidRDefault="00C11429" w:rsidP="00C11429">
      <w:pPr>
        <w:ind w:left="0"/>
        <w:rPr>
          <w:rFonts w:ascii="Verdana" w:hAnsi="Verdana"/>
          <w:b/>
          <w:bCs/>
          <w:sz w:val="18"/>
        </w:rPr>
      </w:pPr>
    </w:p>
    <w:p w14:paraId="245CDE0A" w14:textId="7E59FEF7" w:rsidR="0031591F" w:rsidRPr="00410C0B" w:rsidRDefault="0031591F" w:rsidP="0047308F">
      <w:pPr>
        <w:ind w:left="0" w:firstLine="0"/>
        <w:rPr>
          <w:rFonts w:ascii="Verdana" w:hAnsi="Verdana"/>
          <w:b/>
          <w:bCs/>
          <w:sz w:val="18"/>
        </w:rPr>
      </w:pPr>
      <w:r w:rsidRPr="00410C0B">
        <w:rPr>
          <w:rFonts w:ascii="Verdana" w:hAnsi="Verdana"/>
          <w:b/>
          <w:bCs/>
          <w:sz w:val="18"/>
        </w:rPr>
        <w:t>D. Unidades organizacionales con subordinación directa</w:t>
      </w:r>
    </w:p>
    <w:p w14:paraId="19BED9EF" w14:textId="77777777" w:rsidR="0031591F" w:rsidRPr="00410C0B" w:rsidRDefault="0031591F" w:rsidP="00C11429">
      <w:pPr>
        <w:ind w:left="0"/>
        <w:rPr>
          <w:rFonts w:ascii="Verdana" w:hAnsi="Verdana"/>
          <w:sz w:val="18"/>
        </w:rPr>
      </w:pPr>
    </w:p>
    <w:p w14:paraId="49BB776C" w14:textId="31421E47" w:rsidR="0031591F" w:rsidRPr="00410C0B" w:rsidRDefault="00F66A24" w:rsidP="00575813">
      <w:pPr>
        <w:ind w:left="0" w:firstLine="0"/>
        <w:rPr>
          <w:rFonts w:ascii="Verdana" w:hAnsi="Verdana"/>
          <w:b/>
          <w:color w:val="FF692D" w:themeColor="accent1"/>
          <w:sz w:val="18"/>
        </w:rPr>
      </w:pPr>
      <w:r w:rsidRPr="00410C0B">
        <w:rPr>
          <w:rFonts w:ascii="Verdana" w:hAnsi="Verdana"/>
          <w:sz w:val="18"/>
        </w:rPr>
        <w:t>N</w:t>
      </w:r>
      <w:r w:rsidR="00C57D4E" w:rsidRPr="00410C0B">
        <w:rPr>
          <w:rFonts w:ascii="Verdana" w:hAnsi="Verdana"/>
          <w:sz w:val="18"/>
        </w:rPr>
        <w:t>inguna</w:t>
      </w:r>
      <w:r w:rsidR="0031591F" w:rsidRPr="00410C0B">
        <w:rPr>
          <w:rFonts w:ascii="Verdana" w:hAnsi="Verdana"/>
          <w:sz w:val="18"/>
        </w:rPr>
        <w:br w:type="page"/>
      </w:r>
    </w:p>
    <w:p w14:paraId="6ABE0D64" w14:textId="10D60C8F" w:rsidR="00F32A7A" w:rsidRPr="00410C0B" w:rsidRDefault="00F32A7A" w:rsidP="00C11429">
      <w:pPr>
        <w:pStyle w:val="Ttulo3"/>
        <w:rPr>
          <w:rFonts w:ascii="Verdana" w:hAnsi="Verdana"/>
          <w:sz w:val="18"/>
        </w:rPr>
      </w:pPr>
      <w:bookmarkStart w:id="137" w:name="_Toc118787939"/>
      <w:r w:rsidRPr="00410C0B">
        <w:rPr>
          <w:rFonts w:ascii="Verdana" w:hAnsi="Verdana"/>
          <w:sz w:val="18"/>
        </w:rPr>
        <w:lastRenderedPageBreak/>
        <w:t xml:space="preserve">105. </w:t>
      </w:r>
      <w:r w:rsidR="000B2BC6" w:rsidRPr="00410C0B">
        <w:rPr>
          <w:rFonts w:ascii="Verdana" w:hAnsi="Verdana"/>
          <w:sz w:val="18"/>
        </w:rPr>
        <w:t>ÁREA SALUD Y SEGURIDAD LABORAL</w:t>
      </w:r>
      <w:bookmarkEnd w:id="137"/>
    </w:p>
    <w:p w14:paraId="4E047814" w14:textId="77777777" w:rsidR="00C11429" w:rsidRDefault="00C11429" w:rsidP="00C11429">
      <w:pPr>
        <w:ind w:left="0"/>
        <w:rPr>
          <w:rFonts w:ascii="Verdana" w:hAnsi="Verdana"/>
          <w:b/>
          <w:bCs/>
          <w:sz w:val="18"/>
        </w:rPr>
      </w:pPr>
    </w:p>
    <w:p w14:paraId="181494F0" w14:textId="0DF6BEDA" w:rsidR="00F32A7A" w:rsidRPr="00410C0B" w:rsidRDefault="00F32A7A" w:rsidP="00575813">
      <w:pPr>
        <w:ind w:left="0" w:firstLine="0"/>
        <w:rPr>
          <w:rFonts w:ascii="Verdana" w:hAnsi="Verdana"/>
          <w:b/>
          <w:bCs/>
          <w:sz w:val="18"/>
        </w:rPr>
      </w:pPr>
      <w:r w:rsidRPr="00410C0B">
        <w:rPr>
          <w:rFonts w:ascii="Verdana" w:hAnsi="Verdana"/>
          <w:b/>
          <w:bCs/>
          <w:sz w:val="18"/>
        </w:rPr>
        <w:t>A. Objetivo de la dependencia</w:t>
      </w:r>
    </w:p>
    <w:p w14:paraId="68A28C55" w14:textId="77777777" w:rsidR="00F32A7A" w:rsidRPr="0047660F" w:rsidRDefault="00F32A7A" w:rsidP="00C11429">
      <w:pPr>
        <w:ind w:left="0"/>
        <w:rPr>
          <w:rFonts w:ascii="Verdana" w:hAnsi="Verdana"/>
          <w:color w:val="auto"/>
          <w:sz w:val="18"/>
        </w:rPr>
      </w:pPr>
    </w:p>
    <w:p w14:paraId="3EEE8E38" w14:textId="4AA39315" w:rsidR="00F32A7A" w:rsidRPr="0047660F" w:rsidRDefault="00203379" w:rsidP="00C11429">
      <w:pPr>
        <w:ind w:left="0"/>
        <w:rPr>
          <w:rFonts w:ascii="Verdana" w:hAnsi="Verdana"/>
          <w:color w:val="auto"/>
          <w:sz w:val="18"/>
        </w:rPr>
      </w:pPr>
      <w:r w:rsidRPr="0047660F">
        <w:rPr>
          <w:rFonts w:ascii="Verdana" w:hAnsi="Verdana"/>
          <w:color w:val="auto"/>
          <w:sz w:val="18"/>
        </w:rPr>
        <w:t xml:space="preserve">Liderar la seguridad y salud </w:t>
      </w:r>
      <w:r w:rsidR="00DE6FD3" w:rsidRPr="0047660F">
        <w:rPr>
          <w:rFonts w:ascii="Verdana" w:hAnsi="Verdana"/>
          <w:color w:val="auto"/>
          <w:sz w:val="18"/>
        </w:rPr>
        <w:t xml:space="preserve">laboral </w:t>
      </w:r>
      <w:r w:rsidRPr="0047660F">
        <w:rPr>
          <w:rFonts w:ascii="Verdana" w:hAnsi="Verdana"/>
          <w:color w:val="auto"/>
          <w:sz w:val="18"/>
        </w:rPr>
        <w:t xml:space="preserve">de la </w:t>
      </w:r>
      <w:r w:rsidR="00DE6FD3" w:rsidRPr="0047660F">
        <w:rPr>
          <w:rFonts w:ascii="Verdana" w:hAnsi="Verdana"/>
          <w:color w:val="auto"/>
          <w:sz w:val="18"/>
        </w:rPr>
        <w:t>CNFL</w:t>
      </w:r>
      <w:r w:rsidRPr="0047660F">
        <w:rPr>
          <w:rFonts w:ascii="Verdana" w:hAnsi="Verdana"/>
          <w:color w:val="auto"/>
          <w:sz w:val="18"/>
        </w:rPr>
        <w:t>, gestionando el riesgo laboral, los incidentes y la atención de emergencias.</w:t>
      </w:r>
    </w:p>
    <w:p w14:paraId="5F2BB59A" w14:textId="77777777" w:rsidR="00C11429" w:rsidRDefault="00C11429" w:rsidP="00C11429">
      <w:pPr>
        <w:ind w:left="0"/>
        <w:rPr>
          <w:rFonts w:ascii="Verdana" w:hAnsi="Verdana"/>
          <w:b/>
          <w:bCs/>
          <w:sz w:val="18"/>
        </w:rPr>
      </w:pPr>
    </w:p>
    <w:p w14:paraId="4284339C" w14:textId="1C7F6AAA" w:rsidR="00F32A7A" w:rsidRPr="00410C0B" w:rsidRDefault="00F32A7A" w:rsidP="00575813">
      <w:pPr>
        <w:ind w:left="0" w:firstLine="0"/>
        <w:rPr>
          <w:rFonts w:ascii="Verdana" w:hAnsi="Verdana"/>
          <w:b/>
          <w:bCs/>
          <w:sz w:val="18"/>
        </w:rPr>
      </w:pPr>
      <w:r w:rsidRPr="00410C0B">
        <w:rPr>
          <w:rFonts w:ascii="Verdana" w:hAnsi="Verdana"/>
          <w:b/>
          <w:bCs/>
          <w:sz w:val="18"/>
        </w:rPr>
        <w:t>B. Principales funciones</w:t>
      </w:r>
    </w:p>
    <w:p w14:paraId="64BCBF56" w14:textId="77777777" w:rsidR="00F32A7A" w:rsidRPr="00410C0B" w:rsidRDefault="00F32A7A" w:rsidP="00C11429">
      <w:pPr>
        <w:rPr>
          <w:rFonts w:ascii="Verdana" w:hAnsi="Verdana"/>
          <w:sz w:val="18"/>
        </w:rPr>
      </w:pPr>
    </w:p>
    <w:p w14:paraId="38053403" w14:textId="004E614D" w:rsidR="00F32A7A" w:rsidRPr="0047660F" w:rsidRDefault="00BC0A1A" w:rsidP="00C11429">
      <w:pPr>
        <w:pStyle w:val="Prrafodelista"/>
        <w:numPr>
          <w:ilvl w:val="1"/>
          <w:numId w:val="36"/>
        </w:numPr>
        <w:ind w:left="709" w:hanging="717"/>
        <w:rPr>
          <w:rFonts w:ascii="Verdana" w:hAnsi="Verdana"/>
          <w:color w:val="auto"/>
          <w:sz w:val="18"/>
        </w:rPr>
      </w:pPr>
      <w:r w:rsidRPr="0047660F">
        <w:rPr>
          <w:rFonts w:ascii="Verdana" w:hAnsi="Verdana"/>
          <w:color w:val="auto"/>
          <w:sz w:val="18"/>
        </w:rPr>
        <w:t xml:space="preserve">Desarrollar el </w:t>
      </w:r>
      <w:r w:rsidR="00DE6FD3" w:rsidRPr="0047660F">
        <w:rPr>
          <w:rFonts w:ascii="Verdana" w:hAnsi="Verdana"/>
          <w:color w:val="auto"/>
          <w:sz w:val="18"/>
        </w:rPr>
        <w:t>P</w:t>
      </w:r>
      <w:r w:rsidRPr="0047660F">
        <w:rPr>
          <w:rFonts w:ascii="Verdana" w:hAnsi="Verdana"/>
          <w:color w:val="auto"/>
          <w:sz w:val="18"/>
        </w:rPr>
        <w:t xml:space="preserve">lan empresarial de salud y seguridad </w:t>
      </w:r>
      <w:r w:rsidR="00DE6FD3" w:rsidRPr="0047660F">
        <w:rPr>
          <w:rFonts w:ascii="Verdana" w:hAnsi="Verdana"/>
          <w:color w:val="auto"/>
          <w:sz w:val="18"/>
        </w:rPr>
        <w:t xml:space="preserve">laboral </w:t>
      </w:r>
      <w:r w:rsidRPr="0047660F">
        <w:rPr>
          <w:rFonts w:ascii="Verdana" w:hAnsi="Verdana"/>
          <w:color w:val="auto"/>
          <w:sz w:val="18"/>
        </w:rPr>
        <w:t>con sus respectivos subprogramas.</w:t>
      </w:r>
    </w:p>
    <w:p w14:paraId="56A597B0" w14:textId="77777777" w:rsidR="00C11429" w:rsidRDefault="00C11429" w:rsidP="00C11429">
      <w:pPr>
        <w:pStyle w:val="Prrafodelista"/>
        <w:ind w:left="709" w:firstLine="0"/>
        <w:rPr>
          <w:rFonts w:ascii="Verdana" w:hAnsi="Verdana"/>
          <w:color w:val="auto"/>
          <w:sz w:val="18"/>
        </w:rPr>
      </w:pPr>
    </w:p>
    <w:p w14:paraId="6DA1C6EF" w14:textId="2AE2B77A" w:rsidR="000B2BC6" w:rsidRPr="0047660F" w:rsidRDefault="008C0C2B" w:rsidP="00C11429">
      <w:pPr>
        <w:pStyle w:val="Prrafodelista"/>
        <w:numPr>
          <w:ilvl w:val="1"/>
          <w:numId w:val="36"/>
        </w:numPr>
        <w:ind w:left="709" w:hanging="717"/>
        <w:rPr>
          <w:rFonts w:ascii="Verdana" w:hAnsi="Verdana"/>
          <w:color w:val="auto"/>
          <w:sz w:val="18"/>
        </w:rPr>
      </w:pPr>
      <w:r w:rsidRPr="0047660F">
        <w:rPr>
          <w:rFonts w:ascii="Verdana" w:hAnsi="Verdana"/>
          <w:color w:val="auto"/>
          <w:sz w:val="18"/>
        </w:rPr>
        <w:t>Administrar los riesgos del trabajo y la siniestralidad laboral.</w:t>
      </w:r>
    </w:p>
    <w:p w14:paraId="3F67050C" w14:textId="77777777" w:rsidR="00C11429" w:rsidRDefault="00C11429" w:rsidP="00C11429">
      <w:pPr>
        <w:pStyle w:val="Prrafodelista"/>
        <w:ind w:left="709" w:firstLine="0"/>
        <w:rPr>
          <w:rFonts w:ascii="Verdana" w:hAnsi="Verdana"/>
          <w:color w:val="auto"/>
          <w:sz w:val="18"/>
        </w:rPr>
      </w:pPr>
    </w:p>
    <w:p w14:paraId="51D24BD4" w14:textId="29B92902" w:rsidR="008C0C2B" w:rsidRPr="0047660F" w:rsidRDefault="00675908" w:rsidP="00C11429">
      <w:pPr>
        <w:pStyle w:val="Prrafodelista"/>
        <w:numPr>
          <w:ilvl w:val="1"/>
          <w:numId w:val="36"/>
        </w:numPr>
        <w:ind w:left="709" w:hanging="717"/>
        <w:rPr>
          <w:rFonts w:ascii="Verdana" w:hAnsi="Verdana"/>
          <w:color w:val="auto"/>
          <w:sz w:val="18"/>
        </w:rPr>
      </w:pPr>
      <w:r w:rsidRPr="0047660F">
        <w:rPr>
          <w:rFonts w:ascii="Verdana" w:hAnsi="Verdana"/>
          <w:color w:val="auto"/>
          <w:sz w:val="18"/>
        </w:rPr>
        <w:t>Desarrollar la identificación de peligros, evaluar los riesgos y priorizar los controles operacionales en seguridad y salud laboral.</w:t>
      </w:r>
    </w:p>
    <w:p w14:paraId="2D87B23C" w14:textId="77777777" w:rsidR="00C11429" w:rsidRDefault="00C11429" w:rsidP="00C11429">
      <w:pPr>
        <w:pStyle w:val="Prrafodelista"/>
        <w:ind w:left="709" w:firstLine="0"/>
        <w:rPr>
          <w:rFonts w:ascii="Verdana" w:hAnsi="Verdana"/>
          <w:color w:val="auto"/>
          <w:sz w:val="18"/>
        </w:rPr>
      </w:pPr>
    </w:p>
    <w:p w14:paraId="3D65B25D" w14:textId="6E397699" w:rsidR="00675908" w:rsidRPr="0047660F" w:rsidRDefault="00D04B64" w:rsidP="00C11429">
      <w:pPr>
        <w:pStyle w:val="Prrafodelista"/>
        <w:numPr>
          <w:ilvl w:val="1"/>
          <w:numId w:val="36"/>
        </w:numPr>
        <w:ind w:left="709" w:hanging="717"/>
        <w:rPr>
          <w:rFonts w:ascii="Verdana" w:hAnsi="Verdana"/>
          <w:color w:val="auto"/>
          <w:sz w:val="18"/>
        </w:rPr>
      </w:pPr>
      <w:r w:rsidRPr="0047660F">
        <w:rPr>
          <w:rFonts w:ascii="Verdana" w:hAnsi="Verdana"/>
          <w:color w:val="auto"/>
          <w:sz w:val="18"/>
        </w:rPr>
        <w:t>Verificar los resultados de las investigaciones y análisis de incidentes laborales.</w:t>
      </w:r>
    </w:p>
    <w:p w14:paraId="6B18A5B7" w14:textId="77777777" w:rsidR="00C11429" w:rsidRDefault="00C11429" w:rsidP="00C11429">
      <w:pPr>
        <w:pStyle w:val="Prrafodelista"/>
        <w:ind w:left="709" w:firstLine="0"/>
        <w:rPr>
          <w:rFonts w:ascii="Verdana" w:hAnsi="Verdana"/>
          <w:color w:val="auto"/>
          <w:sz w:val="18"/>
        </w:rPr>
      </w:pPr>
    </w:p>
    <w:p w14:paraId="07D9D132" w14:textId="49CD7BF1" w:rsidR="00D04B64" w:rsidRPr="0047660F" w:rsidRDefault="00612ED0" w:rsidP="00C11429">
      <w:pPr>
        <w:pStyle w:val="Prrafodelista"/>
        <w:numPr>
          <w:ilvl w:val="1"/>
          <w:numId w:val="36"/>
        </w:numPr>
        <w:ind w:left="709" w:hanging="717"/>
        <w:rPr>
          <w:rFonts w:ascii="Verdana" w:hAnsi="Verdana"/>
          <w:color w:val="auto"/>
          <w:sz w:val="18"/>
        </w:rPr>
      </w:pPr>
      <w:r w:rsidRPr="0047660F">
        <w:rPr>
          <w:rFonts w:ascii="Verdana" w:hAnsi="Verdana"/>
          <w:color w:val="auto"/>
          <w:sz w:val="18"/>
        </w:rPr>
        <w:t>Coordinar la preparación y respuesta para la atención de emergencias en Centros de Trabajo, promoviendo los Primeros Auxilios Básicos.</w:t>
      </w:r>
    </w:p>
    <w:p w14:paraId="57294C73" w14:textId="77777777" w:rsidR="00C11429" w:rsidRDefault="00C11429" w:rsidP="00C11429">
      <w:pPr>
        <w:pStyle w:val="Prrafodelista"/>
        <w:ind w:left="709" w:firstLine="0"/>
        <w:rPr>
          <w:rFonts w:ascii="Verdana" w:hAnsi="Verdana"/>
          <w:color w:val="auto"/>
          <w:sz w:val="18"/>
        </w:rPr>
      </w:pPr>
    </w:p>
    <w:p w14:paraId="6633EEBC" w14:textId="2B9A3D2A" w:rsidR="00612ED0" w:rsidRPr="0047660F" w:rsidRDefault="00E12BDC" w:rsidP="00C11429">
      <w:pPr>
        <w:pStyle w:val="Prrafodelista"/>
        <w:numPr>
          <w:ilvl w:val="1"/>
          <w:numId w:val="36"/>
        </w:numPr>
        <w:ind w:left="709" w:hanging="717"/>
        <w:rPr>
          <w:rFonts w:ascii="Verdana" w:hAnsi="Verdana"/>
          <w:color w:val="auto"/>
          <w:sz w:val="18"/>
        </w:rPr>
      </w:pPr>
      <w:r w:rsidRPr="0047660F">
        <w:rPr>
          <w:rFonts w:ascii="Verdana" w:hAnsi="Verdana"/>
          <w:color w:val="auto"/>
          <w:sz w:val="18"/>
        </w:rPr>
        <w:t>Desarrollar la Vigilancia Médica de la Salud, según los resultados de IPEVARIL y los programas de seguridad y salud en el trabajo.</w:t>
      </w:r>
    </w:p>
    <w:p w14:paraId="0B8539E9" w14:textId="77777777" w:rsidR="00C11429" w:rsidRDefault="00C11429" w:rsidP="00C11429">
      <w:pPr>
        <w:pStyle w:val="Prrafodelista"/>
        <w:ind w:left="709" w:firstLine="0"/>
        <w:rPr>
          <w:rFonts w:ascii="Verdana" w:hAnsi="Verdana"/>
          <w:color w:val="auto"/>
          <w:sz w:val="18"/>
        </w:rPr>
      </w:pPr>
    </w:p>
    <w:p w14:paraId="5782953E" w14:textId="6666A999" w:rsidR="00E12BDC" w:rsidRPr="0047660F" w:rsidRDefault="00880756" w:rsidP="00C11429">
      <w:pPr>
        <w:pStyle w:val="Prrafodelista"/>
        <w:numPr>
          <w:ilvl w:val="1"/>
          <w:numId w:val="36"/>
        </w:numPr>
        <w:ind w:left="709" w:hanging="717"/>
        <w:rPr>
          <w:rFonts w:ascii="Verdana" w:hAnsi="Verdana"/>
          <w:color w:val="auto"/>
          <w:sz w:val="18"/>
        </w:rPr>
      </w:pPr>
      <w:r w:rsidRPr="0047660F">
        <w:rPr>
          <w:rFonts w:ascii="Verdana" w:hAnsi="Verdana"/>
          <w:color w:val="auto"/>
          <w:sz w:val="18"/>
        </w:rPr>
        <w:t xml:space="preserve">Desarrollar prestaciones de salud: Medicina </w:t>
      </w:r>
      <w:r w:rsidR="00517CBF" w:rsidRPr="0047660F">
        <w:rPr>
          <w:rFonts w:ascii="Verdana" w:hAnsi="Verdana"/>
          <w:color w:val="auto"/>
          <w:sz w:val="18"/>
        </w:rPr>
        <w:t>Laboral</w:t>
      </w:r>
      <w:r w:rsidRPr="0047660F">
        <w:rPr>
          <w:rFonts w:ascii="Verdana" w:hAnsi="Verdana"/>
          <w:color w:val="auto"/>
          <w:sz w:val="18"/>
        </w:rPr>
        <w:t>, Fisioterapia, Psicología individual o grupal.</w:t>
      </w:r>
    </w:p>
    <w:p w14:paraId="7D469DFD" w14:textId="77777777" w:rsidR="00C11429" w:rsidRDefault="00C11429" w:rsidP="00C11429">
      <w:pPr>
        <w:pStyle w:val="Prrafodelista"/>
        <w:ind w:left="709" w:firstLine="0"/>
        <w:rPr>
          <w:rFonts w:ascii="Verdana" w:hAnsi="Verdana"/>
          <w:color w:val="auto"/>
          <w:sz w:val="18"/>
        </w:rPr>
      </w:pPr>
    </w:p>
    <w:p w14:paraId="76355B9E" w14:textId="110B65A1" w:rsidR="00880756" w:rsidRPr="0047660F" w:rsidRDefault="008F1A59" w:rsidP="00C11429">
      <w:pPr>
        <w:pStyle w:val="Prrafodelista"/>
        <w:numPr>
          <w:ilvl w:val="1"/>
          <w:numId w:val="36"/>
        </w:numPr>
        <w:ind w:left="709" w:hanging="717"/>
        <w:rPr>
          <w:rFonts w:ascii="Verdana" w:hAnsi="Verdana"/>
          <w:color w:val="auto"/>
          <w:sz w:val="18"/>
        </w:rPr>
      </w:pPr>
      <w:r w:rsidRPr="0047660F">
        <w:rPr>
          <w:rFonts w:ascii="Verdana" w:hAnsi="Verdana"/>
          <w:color w:val="auto"/>
          <w:sz w:val="18"/>
        </w:rPr>
        <w:t>Gestionar el peligro psicosocial y el potencial de su materialización mediante evaluaciones y controles operacionales.</w:t>
      </w:r>
    </w:p>
    <w:p w14:paraId="2984754A" w14:textId="77777777" w:rsidR="00C11429" w:rsidRDefault="00C11429" w:rsidP="00C11429">
      <w:pPr>
        <w:pStyle w:val="Prrafodelista"/>
        <w:ind w:left="709" w:firstLine="0"/>
        <w:rPr>
          <w:rFonts w:ascii="Verdana" w:hAnsi="Verdana"/>
          <w:color w:val="auto"/>
          <w:sz w:val="18"/>
        </w:rPr>
      </w:pPr>
    </w:p>
    <w:p w14:paraId="2357A743" w14:textId="1927DE36" w:rsidR="00445703" w:rsidRPr="0047660F" w:rsidRDefault="0047566D" w:rsidP="00C11429">
      <w:pPr>
        <w:pStyle w:val="Prrafodelista"/>
        <w:numPr>
          <w:ilvl w:val="1"/>
          <w:numId w:val="36"/>
        </w:numPr>
        <w:ind w:left="709" w:hanging="717"/>
        <w:rPr>
          <w:rFonts w:ascii="Verdana" w:hAnsi="Verdana"/>
          <w:color w:val="auto"/>
          <w:sz w:val="18"/>
        </w:rPr>
      </w:pPr>
      <w:r w:rsidRPr="0047660F">
        <w:rPr>
          <w:rFonts w:ascii="Verdana" w:hAnsi="Verdana"/>
          <w:color w:val="auto"/>
          <w:sz w:val="18"/>
        </w:rPr>
        <w:t>Administrar el Sistema de Gestión en Salud y Seguridad Laboral asegurando el cumplimiento de los requisitos de la norma ISO 45001.</w:t>
      </w:r>
    </w:p>
    <w:p w14:paraId="2E9F3A99" w14:textId="77777777" w:rsidR="00C11429" w:rsidRDefault="00C11429" w:rsidP="00C11429">
      <w:pPr>
        <w:ind w:left="0"/>
        <w:rPr>
          <w:rFonts w:ascii="Verdana" w:hAnsi="Verdana"/>
          <w:b/>
          <w:bCs/>
          <w:sz w:val="18"/>
        </w:rPr>
      </w:pPr>
    </w:p>
    <w:p w14:paraId="085F4548" w14:textId="59947026" w:rsidR="00F32A7A" w:rsidRPr="00410C0B" w:rsidRDefault="00F32A7A" w:rsidP="00575813">
      <w:pPr>
        <w:ind w:left="0" w:firstLine="0"/>
        <w:rPr>
          <w:rFonts w:ascii="Verdana" w:hAnsi="Verdana"/>
          <w:b/>
          <w:bCs/>
          <w:sz w:val="18"/>
        </w:rPr>
      </w:pPr>
      <w:r w:rsidRPr="00410C0B">
        <w:rPr>
          <w:rFonts w:ascii="Verdana" w:hAnsi="Verdana"/>
          <w:b/>
          <w:bCs/>
          <w:sz w:val="18"/>
        </w:rPr>
        <w:t>C. Dependencia Jerárquica</w:t>
      </w:r>
    </w:p>
    <w:p w14:paraId="312467F5" w14:textId="77777777" w:rsidR="00C11429" w:rsidRDefault="00C11429" w:rsidP="00C11429">
      <w:pPr>
        <w:pStyle w:val="Prrafodelista"/>
        <w:ind w:left="0" w:firstLine="0"/>
        <w:rPr>
          <w:rFonts w:ascii="Verdana" w:hAnsi="Verdana"/>
          <w:sz w:val="18"/>
        </w:rPr>
      </w:pPr>
    </w:p>
    <w:p w14:paraId="493EC1DC" w14:textId="2D97BC6D" w:rsidR="00D273B0" w:rsidRPr="00410C0B" w:rsidRDefault="00D273B0" w:rsidP="00C11429">
      <w:pPr>
        <w:pStyle w:val="Prrafodelista"/>
        <w:ind w:left="0" w:firstLine="0"/>
        <w:rPr>
          <w:rFonts w:ascii="Verdana" w:hAnsi="Verdana"/>
          <w:sz w:val="18"/>
        </w:rPr>
      </w:pPr>
      <w:r w:rsidRPr="00410C0B">
        <w:rPr>
          <w:rFonts w:ascii="Verdana" w:hAnsi="Verdana"/>
          <w:sz w:val="18"/>
        </w:rPr>
        <w:t>Unidad Sostenibilidad</w:t>
      </w:r>
    </w:p>
    <w:p w14:paraId="54ABBAFF" w14:textId="77777777" w:rsidR="00F32A7A" w:rsidRPr="00410C0B" w:rsidRDefault="00F32A7A" w:rsidP="00C11429">
      <w:pPr>
        <w:ind w:left="0"/>
        <w:rPr>
          <w:rFonts w:ascii="Verdana" w:hAnsi="Verdana"/>
          <w:sz w:val="18"/>
        </w:rPr>
      </w:pPr>
    </w:p>
    <w:p w14:paraId="5B31998F" w14:textId="77777777" w:rsidR="00F32A7A" w:rsidRPr="00410C0B" w:rsidRDefault="00F32A7A" w:rsidP="00575813">
      <w:pPr>
        <w:ind w:left="0" w:firstLine="0"/>
        <w:rPr>
          <w:rFonts w:ascii="Verdana" w:hAnsi="Verdana"/>
          <w:b/>
          <w:bCs/>
          <w:sz w:val="18"/>
        </w:rPr>
      </w:pPr>
      <w:r w:rsidRPr="00410C0B">
        <w:rPr>
          <w:rFonts w:ascii="Verdana" w:hAnsi="Verdana"/>
          <w:b/>
          <w:bCs/>
          <w:sz w:val="18"/>
        </w:rPr>
        <w:t>D. Unidades organizacionales con subordinación directa</w:t>
      </w:r>
    </w:p>
    <w:p w14:paraId="18DCE362" w14:textId="77777777" w:rsidR="00F32A7A" w:rsidRPr="00410C0B" w:rsidRDefault="00F32A7A" w:rsidP="00C11429">
      <w:pPr>
        <w:ind w:left="0"/>
        <w:rPr>
          <w:rFonts w:ascii="Verdana" w:hAnsi="Verdana"/>
          <w:sz w:val="18"/>
        </w:rPr>
      </w:pPr>
    </w:p>
    <w:p w14:paraId="6D0BF7AC" w14:textId="78CBD3ED" w:rsidR="00F32A7A" w:rsidRPr="00410C0B" w:rsidRDefault="00FF6D03" w:rsidP="00C11429">
      <w:pPr>
        <w:ind w:left="0"/>
        <w:rPr>
          <w:rFonts w:ascii="Verdana" w:hAnsi="Verdana"/>
          <w:sz w:val="18"/>
        </w:rPr>
      </w:pPr>
      <w:r w:rsidRPr="00410C0B">
        <w:rPr>
          <w:rFonts w:ascii="Verdana" w:hAnsi="Verdana"/>
          <w:sz w:val="18"/>
        </w:rPr>
        <w:t>N</w:t>
      </w:r>
      <w:r w:rsidR="00C57D4E" w:rsidRPr="00410C0B">
        <w:rPr>
          <w:rFonts w:ascii="Verdana" w:hAnsi="Verdana"/>
          <w:sz w:val="18"/>
        </w:rPr>
        <w:t>inguna</w:t>
      </w:r>
    </w:p>
    <w:p w14:paraId="12A4EC9B" w14:textId="77777777" w:rsidR="00FF6D03" w:rsidRPr="00410C0B" w:rsidRDefault="00FF6D03" w:rsidP="00C11429">
      <w:pPr>
        <w:ind w:left="0"/>
        <w:rPr>
          <w:rFonts w:ascii="Verdana" w:hAnsi="Verdana"/>
          <w:sz w:val="18"/>
        </w:rPr>
      </w:pPr>
    </w:p>
    <w:p w14:paraId="4755C7B9" w14:textId="77777777" w:rsidR="00FF6D03" w:rsidRPr="00410C0B" w:rsidRDefault="00FF6D03" w:rsidP="00C11429">
      <w:pPr>
        <w:ind w:left="426"/>
        <w:rPr>
          <w:rFonts w:ascii="Verdana" w:hAnsi="Verdana"/>
          <w:sz w:val="18"/>
        </w:rPr>
      </w:pPr>
    </w:p>
    <w:p w14:paraId="501B6A6D" w14:textId="77777777" w:rsidR="00FF6D03" w:rsidRPr="00410C0B" w:rsidRDefault="00FF6D03" w:rsidP="00C11429">
      <w:pPr>
        <w:ind w:left="426"/>
        <w:rPr>
          <w:rFonts w:ascii="Verdana" w:hAnsi="Verdana"/>
          <w:sz w:val="18"/>
        </w:rPr>
      </w:pPr>
    </w:p>
    <w:p w14:paraId="00DBF9FD" w14:textId="77777777" w:rsidR="00FF6D03" w:rsidRPr="00410C0B" w:rsidRDefault="00FF6D03" w:rsidP="00C11429">
      <w:pPr>
        <w:ind w:left="426"/>
        <w:rPr>
          <w:rFonts w:ascii="Verdana" w:hAnsi="Verdana"/>
          <w:sz w:val="18"/>
        </w:rPr>
      </w:pPr>
    </w:p>
    <w:p w14:paraId="57391597" w14:textId="77777777" w:rsidR="00FF6D03" w:rsidRPr="00410C0B" w:rsidRDefault="00FF6D03" w:rsidP="00C11429">
      <w:pPr>
        <w:ind w:left="426"/>
        <w:rPr>
          <w:rFonts w:ascii="Verdana" w:hAnsi="Verdana"/>
          <w:b/>
          <w:color w:val="FF692D" w:themeColor="accent1"/>
          <w:sz w:val="18"/>
        </w:rPr>
      </w:pPr>
    </w:p>
    <w:p w14:paraId="116D57C4" w14:textId="77777777" w:rsidR="00C57D4E" w:rsidRPr="00410C0B" w:rsidRDefault="00C57D4E" w:rsidP="00C11429">
      <w:pPr>
        <w:rPr>
          <w:rFonts w:ascii="Verdana" w:hAnsi="Verdana"/>
          <w:b/>
          <w:color w:val="FF692D" w:themeColor="accent1"/>
          <w:sz w:val="18"/>
        </w:rPr>
      </w:pPr>
      <w:r w:rsidRPr="00410C0B">
        <w:rPr>
          <w:rFonts w:ascii="Verdana" w:hAnsi="Verdana"/>
          <w:sz w:val="18"/>
        </w:rPr>
        <w:br w:type="page"/>
      </w:r>
    </w:p>
    <w:p w14:paraId="7E77420D" w14:textId="37BE0FB5" w:rsidR="000B2BC6" w:rsidRPr="00410C0B" w:rsidRDefault="000B2BC6" w:rsidP="00C11429">
      <w:pPr>
        <w:pStyle w:val="Ttulo3"/>
        <w:rPr>
          <w:rFonts w:ascii="Verdana" w:hAnsi="Verdana"/>
          <w:sz w:val="18"/>
        </w:rPr>
      </w:pPr>
      <w:bookmarkStart w:id="138" w:name="_Toc118787940"/>
      <w:r w:rsidRPr="00410C0B">
        <w:rPr>
          <w:rFonts w:ascii="Verdana" w:hAnsi="Verdana"/>
          <w:sz w:val="18"/>
        </w:rPr>
        <w:lastRenderedPageBreak/>
        <w:t xml:space="preserve">106. </w:t>
      </w:r>
      <w:r w:rsidR="00172416" w:rsidRPr="00410C0B">
        <w:rPr>
          <w:rFonts w:ascii="Verdana" w:hAnsi="Verdana"/>
          <w:sz w:val="18"/>
        </w:rPr>
        <w:t>UNIDAD TARIFAS Y NORMATIVA REGULATORIA</w:t>
      </w:r>
      <w:bookmarkEnd w:id="138"/>
    </w:p>
    <w:p w14:paraId="4F0D9460" w14:textId="77777777" w:rsidR="00CA7ACF" w:rsidRDefault="00CA7ACF" w:rsidP="00C11429">
      <w:pPr>
        <w:ind w:left="0"/>
        <w:rPr>
          <w:rFonts w:ascii="Verdana" w:hAnsi="Verdana"/>
          <w:b/>
          <w:bCs/>
          <w:sz w:val="18"/>
        </w:rPr>
      </w:pPr>
    </w:p>
    <w:p w14:paraId="402DDC24" w14:textId="212622B1" w:rsidR="000B2BC6" w:rsidRPr="00410C0B" w:rsidRDefault="000B2BC6" w:rsidP="00575813">
      <w:pPr>
        <w:ind w:left="0" w:firstLine="0"/>
        <w:rPr>
          <w:rFonts w:ascii="Verdana" w:hAnsi="Verdana"/>
          <w:b/>
          <w:bCs/>
          <w:sz w:val="18"/>
        </w:rPr>
      </w:pPr>
      <w:r w:rsidRPr="00410C0B">
        <w:rPr>
          <w:rFonts w:ascii="Verdana" w:hAnsi="Verdana"/>
          <w:b/>
          <w:bCs/>
          <w:sz w:val="18"/>
        </w:rPr>
        <w:t>A. Objetivo de la dependencia</w:t>
      </w:r>
    </w:p>
    <w:p w14:paraId="3A632ED0" w14:textId="77777777" w:rsidR="000B2BC6" w:rsidRPr="00410C0B" w:rsidRDefault="000B2BC6" w:rsidP="00C11429">
      <w:pPr>
        <w:ind w:left="0"/>
        <w:rPr>
          <w:rFonts w:ascii="Verdana" w:hAnsi="Verdana"/>
          <w:sz w:val="18"/>
        </w:rPr>
      </w:pPr>
    </w:p>
    <w:p w14:paraId="0A07C452" w14:textId="29835C1F" w:rsidR="000B2BC6" w:rsidRPr="0047660F" w:rsidRDefault="00C93FD9" w:rsidP="00C11429">
      <w:pPr>
        <w:ind w:left="0"/>
        <w:rPr>
          <w:rFonts w:ascii="Verdana" w:hAnsi="Verdana"/>
          <w:color w:val="auto"/>
          <w:sz w:val="18"/>
        </w:rPr>
      </w:pPr>
      <w:r w:rsidRPr="0047660F">
        <w:rPr>
          <w:rFonts w:ascii="Verdana" w:hAnsi="Verdana"/>
          <w:color w:val="auto"/>
          <w:sz w:val="18"/>
        </w:rPr>
        <w:t xml:space="preserve">Fortalecer el cumplimiento de los requerimientos regulatorios de la Autoridad Regulatoria de los Servicios Públicos (ARESEP) </w:t>
      </w:r>
      <w:r w:rsidR="005961AE" w:rsidRPr="0047660F">
        <w:rPr>
          <w:rFonts w:ascii="Verdana" w:hAnsi="Verdana"/>
          <w:color w:val="auto"/>
          <w:sz w:val="18"/>
        </w:rPr>
        <w:t>y lograr</w:t>
      </w:r>
      <w:r w:rsidRPr="0047660F">
        <w:rPr>
          <w:rFonts w:ascii="Verdana" w:hAnsi="Verdana"/>
          <w:color w:val="auto"/>
          <w:sz w:val="18"/>
        </w:rPr>
        <w:t xml:space="preserve"> acceder a recursos financieros para brindar una prestación óptima del servicio de electricidad con la calidad, confiabilidad y continuidad requerida.</w:t>
      </w:r>
    </w:p>
    <w:p w14:paraId="23A79C3E" w14:textId="77777777" w:rsidR="00C11429" w:rsidRDefault="00C11429" w:rsidP="00C11429">
      <w:pPr>
        <w:ind w:left="0"/>
        <w:rPr>
          <w:rFonts w:ascii="Verdana" w:hAnsi="Verdana"/>
          <w:b/>
          <w:bCs/>
          <w:color w:val="auto"/>
          <w:sz w:val="18"/>
        </w:rPr>
      </w:pPr>
    </w:p>
    <w:p w14:paraId="651AA4BD" w14:textId="5CB4EAFC" w:rsidR="000B2BC6" w:rsidRPr="00575813" w:rsidRDefault="000B2BC6" w:rsidP="00575813">
      <w:pPr>
        <w:ind w:left="0" w:firstLine="0"/>
        <w:rPr>
          <w:rFonts w:ascii="Verdana" w:hAnsi="Verdana"/>
          <w:b/>
          <w:bCs/>
          <w:sz w:val="18"/>
        </w:rPr>
      </w:pPr>
      <w:r w:rsidRPr="00575813">
        <w:rPr>
          <w:rFonts w:ascii="Verdana" w:hAnsi="Verdana"/>
          <w:b/>
          <w:bCs/>
          <w:sz w:val="18"/>
        </w:rPr>
        <w:t>B. Principales funciones</w:t>
      </w:r>
    </w:p>
    <w:p w14:paraId="4A2EDBB3" w14:textId="77777777" w:rsidR="000B2BC6" w:rsidRPr="0047660F" w:rsidRDefault="000B2BC6" w:rsidP="00C11429">
      <w:pPr>
        <w:rPr>
          <w:rFonts w:ascii="Verdana" w:hAnsi="Verdana"/>
          <w:color w:val="auto"/>
          <w:sz w:val="18"/>
        </w:rPr>
      </w:pPr>
    </w:p>
    <w:p w14:paraId="34CE65F2" w14:textId="77777777" w:rsidR="00316714" w:rsidRPr="0047660F" w:rsidRDefault="00316714" w:rsidP="00C11429">
      <w:pPr>
        <w:pStyle w:val="Prrafodelista"/>
        <w:numPr>
          <w:ilvl w:val="0"/>
          <w:numId w:val="36"/>
        </w:numPr>
        <w:rPr>
          <w:rFonts w:ascii="Verdana" w:hAnsi="Verdana"/>
          <w:vanish/>
          <w:color w:val="auto"/>
          <w:sz w:val="18"/>
        </w:rPr>
      </w:pPr>
    </w:p>
    <w:p w14:paraId="7CAE669A" w14:textId="3E45BE66" w:rsidR="0065535C" w:rsidRPr="0047660F" w:rsidRDefault="000B2BC6" w:rsidP="00C11429">
      <w:pPr>
        <w:pStyle w:val="Prrafodelista"/>
        <w:numPr>
          <w:ilvl w:val="1"/>
          <w:numId w:val="36"/>
        </w:numPr>
        <w:ind w:left="708" w:hanging="714"/>
        <w:rPr>
          <w:rFonts w:ascii="Verdana" w:hAnsi="Verdana"/>
          <w:color w:val="auto"/>
          <w:sz w:val="18"/>
        </w:rPr>
      </w:pPr>
      <w:r w:rsidRPr="0047660F">
        <w:rPr>
          <w:rFonts w:ascii="Verdana" w:hAnsi="Verdana"/>
          <w:color w:val="auto"/>
          <w:sz w:val="18"/>
        </w:rPr>
        <w:t>Orientar</w:t>
      </w:r>
      <w:r w:rsidR="00E35C88" w:rsidRPr="0047660F">
        <w:rPr>
          <w:rFonts w:ascii="Verdana" w:hAnsi="Verdana"/>
          <w:color w:val="auto"/>
          <w:sz w:val="18"/>
        </w:rPr>
        <w:t>,</w:t>
      </w:r>
      <w:r w:rsidRPr="0047660F">
        <w:rPr>
          <w:rFonts w:ascii="Verdana" w:hAnsi="Verdana"/>
          <w:color w:val="auto"/>
          <w:sz w:val="18"/>
        </w:rPr>
        <w:t xml:space="preserve"> </w:t>
      </w:r>
      <w:r w:rsidR="00E35C88" w:rsidRPr="0047660F">
        <w:rPr>
          <w:rFonts w:ascii="Verdana" w:hAnsi="Verdana"/>
          <w:color w:val="auto"/>
          <w:sz w:val="18"/>
        </w:rPr>
        <w:t>d</w:t>
      </w:r>
      <w:r w:rsidR="0065535C" w:rsidRPr="0047660F">
        <w:rPr>
          <w:rFonts w:ascii="Verdana" w:hAnsi="Verdana"/>
          <w:color w:val="auto"/>
          <w:sz w:val="18"/>
        </w:rPr>
        <w:t xml:space="preserve">irigir y coordinar la formulación de estrategias y en los distintos ámbitos de acción para atender la gestión regulatoria y la gestión tarifaria del suministro de energía eléctrica de la CNFL. </w:t>
      </w:r>
    </w:p>
    <w:p w14:paraId="576C6932" w14:textId="77777777" w:rsidR="00C11429" w:rsidRPr="00C11429" w:rsidRDefault="00C11429" w:rsidP="00C11429">
      <w:pPr>
        <w:ind w:left="0" w:firstLine="0"/>
        <w:rPr>
          <w:rFonts w:ascii="Verdana" w:hAnsi="Verdana"/>
          <w:color w:val="auto"/>
          <w:sz w:val="18"/>
        </w:rPr>
      </w:pPr>
    </w:p>
    <w:p w14:paraId="6308419A" w14:textId="7021B011" w:rsidR="009C381B" w:rsidRPr="0047660F" w:rsidRDefault="0065535C" w:rsidP="00C11429">
      <w:pPr>
        <w:pStyle w:val="Prrafodelista"/>
        <w:numPr>
          <w:ilvl w:val="1"/>
          <w:numId w:val="36"/>
        </w:numPr>
        <w:ind w:left="708" w:hanging="714"/>
        <w:rPr>
          <w:rFonts w:ascii="Verdana" w:hAnsi="Verdana"/>
          <w:color w:val="auto"/>
          <w:sz w:val="18"/>
        </w:rPr>
      </w:pPr>
      <w:r w:rsidRPr="0047660F">
        <w:rPr>
          <w:rFonts w:ascii="Verdana" w:hAnsi="Verdana"/>
          <w:color w:val="auto"/>
          <w:sz w:val="18"/>
        </w:rPr>
        <w:t>Coordinar con la ARESEP, ICE, homólogos de empresas distribuidoras y Gerencia General, temas regulatorios (posiciones y/o coadyuvancias) y temas tarifarios</w:t>
      </w:r>
      <w:r w:rsidR="00BC785E" w:rsidRPr="0047660F">
        <w:rPr>
          <w:rFonts w:ascii="Verdana" w:hAnsi="Verdana"/>
          <w:color w:val="auto"/>
          <w:sz w:val="18"/>
        </w:rPr>
        <w:t>.</w:t>
      </w:r>
      <w:r w:rsidRPr="0047660F">
        <w:rPr>
          <w:rFonts w:ascii="Verdana" w:hAnsi="Verdana"/>
          <w:color w:val="auto"/>
          <w:sz w:val="18"/>
        </w:rPr>
        <w:tab/>
      </w:r>
    </w:p>
    <w:p w14:paraId="23F48D09" w14:textId="77777777" w:rsidR="00C11429" w:rsidRDefault="00C11429" w:rsidP="00C11429">
      <w:pPr>
        <w:pStyle w:val="Prrafodelista"/>
        <w:ind w:left="708" w:firstLine="0"/>
        <w:rPr>
          <w:rFonts w:ascii="Verdana" w:hAnsi="Verdana"/>
          <w:color w:val="auto"/>
          <w:sz w:val="18"/>
        </w:rPr>
      </w:pPr>
    </w:p>
    <w:p w14:paraId="7DE1A2B2" w14:textId="6D670340" w:rsidR="001F52E7" w:rsidRPr="0047660F" w:rsidRDefault="0065535C" w:rsidP="00C11429">
      <w:pPr>
        <w:pStyle w:val="Prrafodelista"/>
        <w:numPr>
          <w:ilvl w:val="1"/>
          <w:numId w:val="36"/>
        </w:numPr>
        <w:ind w:left="708" w:hanging="714"/>
        <w:rPr>
          <w:rFonts w:ascii="Verdana" w:hAnsi="Verdana"/>
          <w:color w:val="auto"/>
          <w:sz w:val="18"/>
        </w:rPr>
      </w:pPr>
      <w:r w:rsidRPr="0047660F">
        <w:rPr>
          <w:rFonts w:ascii="Verdana" w:hAnsi="Verdana"/>
          <w:color w:val="auto"/>
          <w:sz w:val="18"/>
        </w:rPr>
        <w:t>Aplicar control de calidad a los procesos asociados a la gestión regulatoria y la gestión tarifaria del suministro de energía eléctrica de la CNFL.</w:t>
      </w:r>
    </w:p>
    <w:p w14:paraId="039F8E97" w14:textId="77777777" w:rsidR="00C11429" w:rsidRDefault="00C11429" w:rsidP="00C11429">
      <w:pPr>
        <w:pStyle w:val="Prrafodelista"/>
        <w:ind w:left="708" w:firstLine="0"/>
        <w:rPr>
          <w:rFonts w:ascii="Verdana" w:hAnsi="Verdana"/>
          <w:color w:val="auto"/>
          <w:sz w:val="18"/>
        </w:rPr>
      </w:pPr>
    </w:p>
    <w:p w14:paraId="1B2D230A" w14:textId="77D36390" w:rsidR="00B21F1B" w:rsidRPr="0047660F" w:rsidRDefault="0065535C" w:rsidP="00C11429">
      <w:pPr>
        <w:pStyle w:val="Prrafodelista"/>
        <w:numPr>
          <w:ilvl w:val="1"/>
          <w:numId w:val="36"/>
        </w:numPr>
        <w:ind w:left="708" w:hanging="714"/>
        <w:rPr>
          <w:rFonts w:ascii="Verdana" w:hAnsi="Verdana"/>
          <w:color w:val="auto"/>
          <w:sz w:val="18"/>
        </w:rPr>
      </w:pPr>
      <w:r w:rsidRPr="0047660F">
        <w:rPr>
          <w:rFonts w:ascii="Verdana" w:hAnsi="Verdana"/>
          <w:color w:val="auto"/>
          <w:sz w:val="18"/>
        </w:rPr>
        <w:t>Coordinar con la Administración Superior la gestión tarifaria (Atender petición tarifaria y presentar solicitudes ante el Consejo de Administración, el Comité de Vigilancia y la Gerencia General).</w:t>
      </w:r>
    </w:p>
    <w:p w14:paraId="4CDC8108" w14:textId="77777777" w:rsidR="00C11429" w:rsidRDefault="00C11429" w:rsidP="00C11429">
      <w:pPr>
        <w:pStyle w:val="Prrafodelista"/>
        <w:ind w:left="708" w:firstLine="0"/>
        <w:rPr>
          <w:rFonts w:ascii="Verdana" w:hAnsi="Verdana"/>
          <w:color w:val="auto"/>
          <w:sz w:val="18"/>
        </w:rPr>
      </w:pPr>
    </w:p>
    <w:p w14:paraId="785EE541" w14:textId="1B2DF353" w:rsidR="0065535C" w:rsidRPr="0047660F" w:rsidRDefault="0065535C" w:rsidP="00C11429">
      <w:pPr>
        <w:pStyle w:val="Prrafodelista"/>
        <w:numPr>
          <w:ilvl w:val="1"/>
          <w:numId w:val="36"/>
        </w:numPr>
        <w:ind w:left="708" w:hanging="714"/>
        <w:rPr>
          <w:rFonts w:ascii="Verdana" w:hAnsi="Verdana"/>
          <w:color w:val="auto"/>
          <w:sz w:val="18"/>
        </w:rPr>
      </w:pPr>
      <w:r w:rsidRPr="0047660F">
        <w:rPr>
          <w:rFonts w:ascii="Verdana" w:hAnsi="Verdana"/>
          <w:color w:val="auto"/>
          <w:sz w:val="18"/>
        </w:rPr>
        <w:t xml:space="preserve">Dirigir, coordinar, gestionar y dar seguimiento a acciones que permitan atender requerimientos de la ARESEP contenidos en resoluciones, solicitudes específicas, normativas y otros en el campo de Generación, Distribución, Comercialización, Alumbrado Público y apoyo administrativo.  </w:t>
      </w:r>
    </w:p>
    <w:p w14:paraId="68F9CF97" w14:textId="77777777" w:rsidR="00C11429" w:rsidRDefault="00C11429" w:rsidP="00C11429">
      <w:pPr>
        <w:pStyle w:val="Prrafodelista"/>
        <w:ind w:left="708" w:firstLine="0"/>
        <w:rPr>
          <w:rFonts w:ascii="Verdana" w:hAnsi="Verdana"/>
          <w:color w:val="auto"/>
          <w:sz w:val="18"/>
        </w:rPr>
      </w:pPr>
    </w:p>
    <w:p w14:paraId="3D520DA5" w14:textId="424EED7E" w:rsidR="0065535C" w:rsidRPr="0047660F" w:rsidRDefault="0065535C" w:rsidP="00C11429">
      <w:pPr>
        <w:pStyle w:val="Prrafodelista"/>
        <w:numPr>
          <w:ilvl w:val="1"/>
          <w:numId w:val="36"/>
        </w:numPr>
        <w:ind w:left="708" w:hanging="714"/>
        <w:rPr>
          <w:rFonts w:ascii="Verdana" w:hAnsi="Verdana"/>
          <w:color w:val="auto"/>
          <w:sz w:val="18"/>
        </w:rPr>
      </w:pPr>
      <w:r w:rsidRPr="0047660F">
        <w:rPr>
          <w:rFonts w:ascii="Verdana" w:hAnsi="Verdana"/>
          <w:color w:val="auto"/>
          <w:sz w:val="18"/>
        </w:rPr>
        <w:t>Emitir lineamientos para analizar requerimientos regulatorios periódicos y eventuales (solicitudes específicas que realiza la ARESEP) con el objeto de coadyuvar en el cumplimento de tales requerimientos por parte de la CNFL</w:t>
      </w:r>
      <w:r w:rsidR="00B21F1B" w:rsidRPr="0047660F">
        <w:rPr>
          <w:rFonts w:ascii="Verdana" w:hAnsi="Verdana"/>
          <w:color w:val="auto"/>
          <w:sz w:val="18"/>
        </w:rPr>
        <w:t>.</w:t>
      </w:r>
      <w:r w:rsidRPr="0047660F">
        <w:rPr>
          <w:rFonts w:ascii="Verdana" w:hAnsi="Verdana"/>
          <w:color w:val="auto"/>
          <w:sz w:val="18"/>
        </w:rPr>
        <w:tab/>
      </w:r>
    </w:p>
    <w:p w14:paraId="39C99E38" w14:textId="77777777" w:rsidR="00C11429" w:rsidRDefault="00C11429" w:rsidP="00C11429">
      <w:pPr>
        <w:pStyle w:val="Prrafodelista"/>
        <w:ind w:left="708" w:firstLine="0"/>
        <w:rPr>
          <w:rFonts w:ascii="Verdana" w:hAnsi="Verdana"/>
          <w:color w:val="auto"/>
          <w:sz w:val="18"/>
        </w:rPr>
      </w:pPr>
    </w:p>
    <w:p w14:paraId="75977E1F" w14:textId="06EC7ED0" w:rsidR="0065535C" w:rsidRPr="0047660F" w:rsidRDefault="0065535C" w:rsidP="00C11429">
      <w:pPr>
        <w:pStyle w:val="Prrafodelista"/>
        <w:numPr>
          <w:ilvl w:val="1"/>
          <w:numId w:val="36"/>
        </w:numPr>
        <w:ind w:left="708" w:hanging="714"/>
        <w:rPr>
          <w:rFonts w:ascii="Verdana" w:hAnsi="Verdana"/>
          <w:color w:val="auto"/>
          <w:sz w:val="18"/>
        </w:rPr>
      </w:pPr>
      <w:r w:rsidRPr="0047660F">
        <w:rPr>
          <w:rFonts w:ascii="Verdana" w:hAnsi="Verdana"/>
          <w:color w:val="auto"/>
          <w:sz w:val="18"/>
        </w:rPr>
        <w:t xml:space="preserve">Coordinar y dar seguimiento a la atención de asuntos estratégicos relacionados con requerimientos regulatorios del suministro de energía eléctrica que le compete atender al Área Normativa Regulatoria, incluyendo los que estén sujetos a la presentación de resultados periódicos. </w:t>
      </w:r>
    </w:p>
    <w:p w14:paraId="356DDFAD" w14:textId="77777777" w:rsidR="00C11429" w:rsidRDefault="00C11429" w:rsidP="00C11429">
      <w:pPr>
        <w:pStyle w:val="Prrafodelista"/>
        <w:ind w:left="708" w:firstLine="0"/>
        <w:rPr>
          <w:rFonts w:ascii="Verdana" w:hAnsi="Verdana"/>
          <w:color w:val="auto"/>
          <w:sz w:val="18"/>
        </w:rPr>
      </w:pPr>
    </w:p>
    <w:p w14:paraId="494EBF12" w14:textId="06C7AE14" w:rsidR="00B21F1B" w:rsidRPr="0047660F" w:rsidRDefault="0065535C" w:rsidP="00C11429">
      <w:pPr>
        <w:pStyle w:val="Prrafodelista"/>
        <w:numPr>
          <w:ilvl w:val="1"/>
          <w:numId w:val="36"/>
        </w:numPr>
        <w:ind w:left="708" w:hanging="714"/>
        <w:rPr>
          <w:rFonts w:ascii="Verdana" w:hAnsi="Verdana"/>
          <w:color w:val="auto"/>
          <w:sz w:val="18"/>
        </w:rPr>
      </w:pPr>
      <w:r w:rsidRPr="0047660F">
        <w:rPr>
          <w:rFonts w:ascii="Verdana" w:hAnsi="Verdana"/>
          <w:color w:val="auto"/>
          <w:sz w:val="18"/>
        </w:rPr>
        <w:t>Representar a la CNFL en la audiencia pública de la solicitud de ajuste tarifario.</w:t>
      </w:r>
      <w:r w:rsidR="00B21F1B" w:rsidRPr="0047660F">
        <w:rPr>
          <w:rFonts w:ascii="Verdana" w:hAnsi="Verdana"/>
          <w:color w:val="auto"/>
          <w:sz w:val="18"/>
        </w:rPr>
        <w:t xml:space="preserve"> </w:t>
      </w:r>
    </w:p>
    <w:p w14:paraId="2A6E8349" w14:textId="77777777" w:rsidR="00C11429" w:rsidRDefault="00C11429" w:rsidP="00C11429">
      <w:pPr>
        <w:pStyle w:val="Prrafodelista"/>
        <w:ind w:left="708" w:firstLine="0"/>
        <w:rPr>
          <w:rFonts w:ascii="Verdana" w:hAnsi="Verdana"/>
          <w:color w:val="auto"/>
          <w:sz w:val="18"/>
        </w:rPr>
      </w:pPr>
    </w:p>
    <w:p w14:paraId="02AF483C" w14:textId="532AC258" w:rsidR="000B2BC6" w:rsidRPr="0047660F" w:rsidRDefault="0065535C" w:rsidP="00C11429">
      <w:pPr>
        <w:pStyle w:val="Prrafodelista"/>
        <w:numPr>
          <w:ilvl w:val="1"/>
          <w:numId w:val="36"/>
        </w:numPr>
        <w:ind w:left="708" w:hanging="714"/>
        <w:rPr>
          <w:rFonts w:ascii="Verdana" w:hAnsi="Verdana"/>
          <w:color w:val="auto"/>
          <w:sz w:val="18"/>
        </w:rPr>
      </w:pPr>
      <w:r w:rsidRPr="0047660F">
        <w:rPr>
          <w:rFonts w:ascii="Verdana" w:hAnsi="Verdana"/>
          <w:color w:val="auto"/>
          <w:sz w:val="18"/>
        </w:rPr>
        <w:t>Velar por el cumplimiento del calendario integral de los requerimientos regulatorios eventuales que CNFL debe atender en tiempo y forma ante la ARESEP</w:t>
      </w:r>
      <w:r w:rsidR="00A276A2" w:rsidRPr="0047660F">
        <w:rPr>
          <w:rFonts w:ascii="Verdana" w:hAnsi="Verdana"/>
          <w:color w:val="auto"/>
          <w:sz w:val="18"/>
        </w:rPr>
        <w:t>.</w:t>
      </w:r>
    </w:p>
    <w:p w14:paraId="7E01D2A9" w14:textId="77777777" w:rsidR="00C11429" w:rsidRDefault="00C11429" w:rsidP="00C11429">
      <w:pPr>
        <w:ind w:left="0"/>
        <w:rPr>
          <w:rFonts w:ascii="Verdana" w:hAnsi="Verdana"/>
          <w:b/>
          <w:bCs/>
          <w:color w:val="auto"/>
          <w:sz w:val="18"/>
        </w:rPr>
      </w:pPr>
    </w:p>
    <w:p w14:paraId="64A1B423" w14:textId="334876C9" w:rsidR="000B2BC6" w:rsidRPr="00575813" w:rsidRDefault="000B2BC6" w:rsidP="00575813">
      <w:pPr>
        <w:ind w:left="0" w:firstLine="0"/>
        <w:rPr>
          <w:rFonts w:ascii="Verdana" w:hAnsi="Verdana"/>
          <w:b/>
          <w:bCs/>
          <w:sz w:val="18"/>
        </w:rPr>
      </w:pPr>
      <w:r w:rsidRPr="00575813">
        <w:rPr>
          <w:rFonts w:ascii="Verdana" w:hAnsi="Verdana"/>
          <w:b/>
          <w:bCs/>
          <w:sz w:val="18"/>
        </w:rPr>
        <w:t>C. Dependencia Jerárquica</w:t>
      </w:r>
    </w:p>
    <w:p w14:paraId="1BA381E2" w14:textId="77777777" w:rsidR="00C11429" w:rsidRDefault="00C11429" w:rsidP="00C11429">
      <w:pPr>
        <w:pStyle w:val="Prrafodelista"/>
        <w:ind w:left="0" w:firstLine="0"/>
        <w:rPr>
          <w:rFonts w:ascii="Verdana" w:hAnsi="Verdana"/>
          <w:color w:val="auto"/>
          <w:sz w:val="18"/>
        </w:rPr>
      </w:pPr>
    </w:p>
    <w:p w14:paraId="0E222E12" w14:textId="26FB8ED6" w:rsidR="009208D4" w:rsidRPr="0047660F" w:rsidRDefault="009208D4" w:rsidP="00C11429">
      <w:pPr>
        <w:pStyle w:val="Prrafodelista"/>
        <w:ind w:left="0" w:firstLine="0"/>
        <w:rPr>
          <w:rFonts w:ascii="Verdana" w:hAnsi="Verdana"/>
          <w:color w:val="auto"/>
          <w:sz w:val="18"/>
        </w:rPr>
      </w:pPr>
      <w:r w:rsidRPr="0047660F">
        <w:rPr>
          <w:rFonts w:ascii="Verdana" w:hAnsi="Verdana"/>
          <w:color w:val="auto"/>
          <w:sz w:val="18"/>
        </w:rPr>
        <w:t>Dirección Estrategia Empresarial</w:t>
      </w:r>
    </w:p>
    <w:p w14:paraId="1024F36E" w14:textId="77777777" w:rsidR="00C11429" w:rsidRDefault="00C11429" w:rsidP="00C11429">
      <w:pPr>
        <w:ind w:left="0"/>
        <w:rPr>
          <w:rFonts w:ascii="Verdana" w:hAnsi="Verdana"/>
          <w:b/>
          <w:bCs/>
          <w:color w:val="auto"/>
          <w:sz w:val="18"/>
        </w:rPr>
      </w:pPr>
    </w:p>
    <w:p w14:paraId="00CB8587" w14:textId="6ABA8248" w:rsidR="000B2BC6" w:rsidRPr="00575813" w:rsidRDefault="000B2BC6" w:rsidP="00575813">
      <w:pPr>
        <w:ind w:left="0" w:firstLine="0"/>
        <w:rPr>
          <w:rFonts w:ascii="Verdana" w:hAnsi="Verdana"/>
          <w:b/>
          <w:bCs/>
          <w:sz w:val="18"/>
        </w:rPr>
      </w:pPr>
      <w:r w:rsidRPr="00575813">
        <w:rPr>
          <w:rFonts w:ascii="Verdana" w:hAnsi="Verdana"/>
          <w:b/>
          <w:bCs/>
          <w:sz w:val="18"/>
        </w:rPr>
        <w:t>D. Unidades organizacionales con subordinación directa</w:t>
      </w:r>
    </w:p>
    <w:p w14:paraId="1ACE48AA" w14:textId="77777777" w:rsidR="000B2BC6" w:rsidRPr="0047660F" w:rsidRDefault="000B2BC6" w:rsidP="00C11429">
      <w:pPr>
        <w:ind w:left="0"/>
        <w:rPr>
          <w:rFonts w:ascii="Verdana" w:hAnsi="Verdana"/>
          <w:color w:val="auto"/>
          <w:sz w:val="18"/>
        </w:rPr>
      </w:pPr>
    </w:p>
    <w:p w14:paraId="7239B748" w14:textId="744A544C" w:rsidR="00F96D1D" w:rsidRPr="0047660F" w:rsidRDefault="00F96D1D" w:rsidP="00C11429">
      <w:pPr>
        <w:ind w:left="0" w:firstLine="0"/>
        <w:rPr>
          <w:rFonts w:ascii="Verdana" w:hAnsi="Verdana"/>
          <w:color w:val="auto"/>
          <w:sz w:val="18"/>
        </w:rPr>
      </w:pPr>
      <w:r w:rsidRPr="0047660F">
        <w:rPr>
          <w:rFonts w:ascii="Verdana" w:hAnsi="Verdana"/>
          <w:color w:val="auto"/>
          <w:sz w:val="18"/>
        </w:rPr>
        <w:t xml:space="preserve">Área </w:t>
      </w:r>
      <w:r w:rsidR="009B6992" w:rsidRPr="0047660F">
        <w:rPr>
          <w:rFonts w:ascii="Verdana" w:hAnsi="Verdana"/>
          <w:color w:val="auto"/>
          <w:sz w:val="18"/>
        </w:rPr>
        <w:t xml:space="preserve">de </w:t>
      </w:r>
      <w:r w:rsidRPr="0047660F">
        <w:rPr>
          <w:rFonts w:ascii="Verdana" w:hAnsi="Verdana"/>
          <w:color w:val="auto"/>
          <w:sz w:val="18"/>
        </w:rPr>
        <w:t>Tarifas</w:t>
      </w:r>
    </w:p>
    <w:p w14:paraId="3A69E150" w14:textId="04449108" w:rsidR="00654E05" w:rsidRPr="0047660F" w:rsidRDefault="00F96D1D" w:rsidP="00C11429">
      <w:pPr>
        <w:ind w:left="0" w:firstLine="0"/>
        <w:rPr>
          <w:rFonts w:ascii="Verdana" w:hAnsi="Verdana"/>
          <w:b/>
          <w:color w:val="auto"/>
          <w:sz w:val="18"/>
        </w:rPr>
      </w:pPr>
      <w:r w:rsidRPr="0047660F">
        <w:rPr>
          <w:rFonts w:ascii="Verdana" w:hAnsi="Verdana"/>
          <w:color w:val="auto"/>
          <w:sz w:val="18"/>
        </w:rPr>
        <w:t xml:space="preserve">Área </w:t>
      </w:r>
      <w:r w:rsidR="009B6992" w:rsidRPr="0047660F">
        <w:rPr>
          <w:rFonts w:ascii="Verdana" w:hAnsi="Verdana"/>
          <w:color w:val="auto"/>
          <w:sz w:val="18"/>
        </w:rPr>
        <w:t xml:space="preserve">de </w:t>
      </w:r>
      <w:r w:rsidRPr="0047660F">
        <w:rPr>
          <w:rFonts w:ascii="Verdana" w:hAnsi="Verdana"/>
          <w:color w:val="auto"/>
          <w:sz w:val="18"/>
        </w:rPr>
        <w:t>Normativa Regulatoria</w:t>
      </w:r>
    </w:p>
    <w:p w14:paraId="76C65335" w14:textId="5D23E8E6" w:rsidR="000B2BC6" w:rsidRPr="0047660F" w:rsidRDefault="000B2BC6" w:rsidP="00C11429">
      <w:pPr>
        <w:ind w:left="0" w:firstLine="0"/>
        <w:rPr>
          <w:rFonts w:ascii="Verdana" w:hAnsi="Verdana"/>
          <w:b/>
          <w:color w:val="auto"/>
          <w:sz w:val="18"/>
        </w:rPr>
      </w:pPr>
    </w:p>
    <w:p w14:paraId="45AAB02C" w14:textId="4035620C" w:rsidR="00E35C88" w:rsidRPr="00410C0B" w:rsidRDefault="00E35C88" w:rsidP="00C11429">
      <w:pPr>
        <w:ind w:left="0" w:firstLine="0"/>
        <w:rPr>
          <w:rFonts w:ascii="Verdana" w:hAnsi="Verdana"/>
          <w:b/>
          <w:color w:val="FF692D" w:themeColor="accent1"/>
          <w:sz w:val="18"/>
        </w:rPr>
      </w:pPr>
    </w:p>
    <w:p w14:paraId="5AFF4CEF" w14:textId="06079712" w:rsidR="00E35C88" w:rsidRPr="00410C0B" w:rsidRDefault="00E35C88" w:rsidP="00C11429">
      <w:pPr>
        <w:ind w:left="0" w:firstLine="0"/>
        <w:rPr>
          <w:rFonts w:ascii="Verdana" w:hAnsi="Verdana"/>
          <w:b/>
          <w:color w:val="FF692D" w:themeColor="accent1"/>
          <w:sz w:val="18"/>
        </w:rPr>
      </w:pPr>
    </w:p>
    <w:p w14:paraId="6C3B4210" w14:textId="749B6C52" w:rsidR="00E35C88" w:rsidRDefault="00E35C88" w:rsidP="00C11429">
      <w:pPr>
        <w:ind w:left="0" w:firstLine="0"/>
        <w:rPr>
          <w:rFonts w:ascii="Verdana" w:hAnsi="Verdana"/>
          <w:b/>
          <w:color w:val="FF692D" w:themeColor="accent1"/>
          <w:sz w:val="18"/>
        </w:rPr>
      </w:pPr>
    </w:p>
    <w:p w14:paraId="099769D2" w14:textId="10C363A6" w:rsidR="00C11429" w:rsidRDefault="00C11429" w:rsidP="00C11429">
      <w:pPr>
        <w:ind w:left="0" w:firstLine="0"/>
        <w:rPr>
          <w:rFonts w:ascii="Verdana" w:hAnsi="Verdana"/>
          <w:b/>
          <w:color w:val="FF692D" w:themeColor="accent1"/>
          <w:sz w:val="18"/>
        </w:rPr>
      </w:pPr>
    </w:p>
    <w:p w14:paraId="32D2A049" w14:textId="461C1BB3" w:rsidR="00C11429" w:rsidRDefault="00C11429" w:rsidP="00C11429">
      <w:pPr>
        <w:ind w:left="0" w:firstLine="0"/>
        <w:rPr>
          <w:rFonts w:ascii="Verdana" w:hAnsi="Verdana"/>
          <w:b/>
          <w:color w:val="FF692D" w:themeColor="accent1"/>
          <w:sz w:val="18"/>
        </w:rPr>
      </w:pPr>
    </w:p>
    <w:p w14:paraId="3F5F86E2" w14:textId="109C24BF" w:rsidR="00C11429" w:rsidRDefault="00C11429" w:rsidP="00C11429">
      <w:pPr>
        <w:ind w:left="0" w:firstLine="0"/>
        <w:rPr>
          <w:rFonts w:ascii="Verdana" w:hAnsi="Verdana"/>
          <w:b/>
          <w:color w:val="FF692D" w:themeColor="accent1"/>
          <w:sz w:val="18"/>
        </w:rPr>
      </w:pPr>
    </w:p>
    <w:p w14:paraId="55B7550A" w14:textId="57A1DC91" w:rsidR="00172416" w:rsidRPr="00410C0B" w:rsidRDefault="00172416" w:rsidP="00C11429">
      <w:pPr>
        <w:pStyle w:val="Ttulo3"/>
        <w:rPr>
          <w:rFonts w:ascii="Verdana" w:hAnsi="Verdana"/>
          <w:sz w:val="18"/>
        </w:rPr>
      </w:pPr>
      <w:bookmarkStart w:id="139" w:name="_Toc118787941"/>
      <w:r w:rsidRPr="00410C0B">
        <w:rPr>
          <w:rFonts w:ascii="Verdana" w:hAnsi="Verdana"/>
          <w:sz w:val="18"/>
        </w:rPr>
        <w:lastRenderedPageBreak/>
        <w:t xml:space="preserve">107. ÁREA </w:t>
      </w:r>
      <w:r w:rsidR="009B6992" w:rsidRPr="0047660F">
        <w:rPr>
          <w:rFonts w:ascii="Verdana" w:hAnsi="Verdana"/>
          <w:sz w:val="18"/>
        </w:rPr>
        <w:t>DE</w:t>
      </w:r>
      <w:r w:rsidR="009B6992">
        <w:rPr>
          <w:rFonts w:ascii="Verdana" w:hAnsi="Verdana"/>
          <w:sz w:val="18"/>
        </w:rPr>
        <w:t xml:space="preserve"> </w:t>
      </w:r>
      <w:r w:rsidRPr="00410C0B">
        <w:rPr>
          <w:rFonts w:ascii="Verdana" w:hAnsi="Verdana"/>
          <w:sz w:val="18"/>
        </w:rPr>
        <w:t>TARIFAS</w:t>
      </w:r>
      <w:bookmarkEnd w:id="139"/>
    </w:p>
    <w:p w14:paraId="4920EF52" w14:textId="77777777" w:rsidR="00C11429" w:rsidRDefault="00C11429" w:rsidP="00C11429">
      <w:pPr>
        <w:ind w:left="0"/>
        <w:rPr>
          <w:rFonts w:ascii="Verdana" w:hAnsi="Verdana"/>
          <w:b/>
          <w:bCs/>
          <w:sz w:val="18"/>
        </w:rPr>
      </w:pPr>
    </w:p>
    <w:p w14:paraId="754632E7" w14:textId="1AFF2451" w:rsidR="00172416" w:rsidRPr="00410C0B" w:rsidRDefault="00172416" w:rsidP="00575813">
      <w:pPr>
        <w:ind w:left="0" w:firstLine="0"/>
        <w:rPr>
          <w:rFonts w:ascii="Verdana" w:hAnsi="Verdana"/>
          <w:b/>
          <w:bCs/>
          <w:sz w:val="18"/>
        </w:rPr>
      </w:pPr>
      <w:r w:rsidRPr="00410C0B">
        <w:rPr>
          <w:rFonts w:ascii="Verdana" w:hAnsi="Verdana"/>
          <w:b/>
          <w:bCs/>
          <w:sz w:val="18"/>
        </w:rPr>
        <w:t>A. Objetivo de la dependencia</w:t>
      </w:r>
    </w:p>
    <w:p w14:paraId="211BB2B1" w14:textId="77777777" w:rsidR="00172416" w:rsidRPr="00410C0B" w:rsidRDefault="00172416" w:rsidP="00C11429">
      <w:pPr>
        <w:ind w:left="0"/>
        <w:rPr>
          <w:rFonts w:ascii="Verdana" w:hAnsi="Verdana"/>
          <w:sz w:val="18"/>
        </w:rPr>
      </w:pPr>
    </w:p>
    <w:p w14:paraId="0EDD235C" w14:textId="4154151B" w:rsidR="00172416" w:rsidRPr="0047660F" w:rsidRDefault="00F87461" w:rsidP="00C11429">
      <w:pPr>
        <w:ind w:left="0"/>
        <w:rPr>
          <w:rFonts w:ascii="Verdana" w:hAnsi="Verdana"/>
          <w:color w:val="auto"/>
          <w:sz w:val="18"/>
        </w:rPr>
      </w:pPr>
      <w:r w:rsidRPr="0047660F">
        <w:rPr>
          <w:rFonts w:ascii="Verdana" w:hAnsi="Verdana"/>
          <w:color w:val="auto"/>
          <w:sz w:val="18"/>
        </w:rPr>
        <w:t>Gestionar tarifas oportunas que le permitan a la CNFL acceder a los recursos financieros con el fin de cumplir con su misión, planes, programas y objetivos para brindar un adecuado servicio al cliente, así como gestionar el cumplimiento y verificar la calidad de requerimientos regulatorios en materia financiera, contable, técnica y económica, según la normativa técnica vigente.</w:t>
      </w:r>
    </w:p>
    <w:p w14:paraId="3DACEECB" w14:textId="77777777" w:rsidR="00C11429" w:rsidRDefault="00C11429" w:rsidP="00C11429">
      <w:pPr>
        <w:ind w:left="0"/>
        <w:rPr>
          <w:rFonts w:ascii="Verdana" w:hAnsi="Verdana"/>
          <w:b/>
          <w:bCs/>
          <w:sz w:val="18"/>
        </w:rPr>
      </w:pPr>
    </w:p>
    <w:p w14:paraId="6C82DDAD" w14:textId="0F8A09F6" w:rsidR="00172416" w:rsidRPr="00410C0B" w:rsidRDefault="00172416" w:rsidP="00575813">
      <w:pPr>
        <w:ind w:left="0" w:firstLine="0"/>
        <w:rPr>
          <w:rFonts w:ascii="Verdana" w:hAnsi="Verdana"/>
          <w:b/>
          <w:bCs/>
          <w:sz w:val="18"/>
        </w:rPr>
      </w:pPr>
      <w:r w:rsidRPr="00410C0B">
        <w:rPr>
          <w:rFonts w:ascii="Verdana" w:hAnsi="Verdana"/>
          <w:b/>
          <w:bCs/>
          <w:sz w:val="18"/>
        </w:rPr>
        <w:t>B. Principales funciones</w:t>
      </w:r>
    </w:p>
    <w:p w14:paraId="737F15D4" w14:textId="77777777" w:rsidR="00172416" w:rsidRPr="00410C0B" w:rsidRDefault="00172416" w:rsidP="00C11429">
      <w:pPr>
        <w:rPr>
          <w:rFonts w:ascii="Verdana" w:hAnsi="Verdana"/>
          <w:sz w:val="18"/>
        </w:rPr>
      </w:pPr>
    </w:p>
    <w:p w14:paraId="5FEED95F" w14:textId="77777777" w:rsidR="00962E09" w:rsidRPr="00410C0B" w:rsidRDefault="00962E09" w:rsidP="00C11429">
      <w:pPr>
        <w:pStyle w:val="Prrafodelista"/>
        <w:numPr>
          <w:ilvl w:val="0"/>
          <w:numId w:val="36"/>
        </w:numPr>
        <w:rPr>
          <w:rFonts w:ascii="Verdana" w:hAnsi="Verdana"/>
          <w:vanish/>
          <w:sz w:val="18"/>
        </w:rPr>
      </w:pPr>
    </w:p>
    <w:p w14:paraId="0E73C2ED" w14:textId="0186446D" w:rsidR="004E710E" w:rsidRPr="0047660F" w:rsidRDefault="00172416" w:rsidP="00C11429">
      <w:pPr>
        <w:pStyle w:val="Prrafodelista"/>
        <w:numPr>
          <w:ilvl w:val="1"/>
          <w:numId w:val="36"/>
        </w:numPr>
        <w:ind w:left="850" w:hanging="856"/>
        <w:rPr>
          <w:rFonts w:ascii="Verdana" w:hAnsi="Verdana"/>
          <w:color w:val="auto"/>
          <w:sz w:val="18"/>
        </w:rPr>
      </w:pPr>
      <w:r w:rsidRPr="0047660F">
        <w:rPr>
          <w:rFonts w:ascii="Verdana" w:hAnsi="Verdana"/>
          <w:color w:val="auto"/>
          <w:sz w:val="18"/>
        </w:rPr>
        <w:t>Orientar</w:t>
      </w:r>
      <w:r w:rsidR="00D81AD6" w:rsidRPr="0047660F">
        <w:rPr>
          <w:rFonts w:ascii="Verdana" w:hAnsi="Verdana"/>
          <w:color w:val="auto"/>
          <w:sz w:val="18"/>
        </w:rPr>
        <w:t>,</w:t>
      </w:r>
      <w:r w:rsidR="0091737B" w:rsidRPr="0047660F">
        <w:rPr>
          <w:rFonts w:ascii="Verdana" w:hAnsi="Verdana"/>
          <w:color w:val="auto"/>
          <w:sz w:val="18"/>
        </w:rPr>
        <w:t xml:space="preserve"> </w:t>
      </w:r>
      <w:r w:rsidR="00D81AD6" w:rsidRPr="0047660F">
        <w:rPr>
          <w:rFonts w:ascii="Verdana" w:hAnsi="Verdana"/>
          <w:color w:val="auto"/>
          <w:sz w:val="18"/>
        </w:rPr>
        <w:t>a</w:t>
      </w:r>
      <w:r w:rsidR="0091737B" w:rsidRPr="0047660F">
        <w:rPr>
          <w:rFonts w:ascii="Verdana" w:hAnsi="Verdana"/>
          <w:color w:val="auto"/>
          <w:sz w:val="18"/>
        </w:rPr>
        <w:t>tender las peticiones tarifarias ante el ente regulador y cumplir con requerimientos regulatorios.</w:t>
      </w:r>
    </w:p>
    <w:p w14:paraId="1228A910" w14:textId="77777777" w:rsidR="00C11429" w:rsidRDefault="00C11429" w:rsidP="00C11429">
      <w:pPr>
        <w:pStyle w:val="Prrafodelista"/>
        <w:ind w:left="850" w:firstLine="0"/>
        <w:rPr>
          <w:rFonts w:ascii="Verdana" w:hAnsi="Verdana"/>
          <w:color w:val="auto"/>
          <w:sz w:val="18"/>
        </w:rPr>
      </w:pPr>
    </w:p>
    <w:p w14:paraId="23C9D7E6" w14:textId="2E51C614" w:rsidR="006F5E45" w:rsidRPr="0047660F" w:rsidRDefault="0091737B" w:rsidP="00C11429">
      <w:pPr>
        <w:pStyle w:val="Prrafodelista"/>
        <w:numPr>
          <w:ilvl w:val="1"/>
          <w:numId w:val="36"/>
        </w:numPr>
        <w:ind w:left="850" w:hanging="856"/>
        <w:rPr>
          <w:rFonts w:ascii="Verdana" w:hAnsi="Verdana"/>
          <w:color w:val="auto"/>
          <w:sz w:val="18"/>
        </w:rPr>
      </w:pPr>
      <w:r w:rsidRPr="0047660F">
        <w:rPr>
          <w:rFonts w:ascii="Verdana" w:hAnsi="Verdana"/>
          <w:color w:val="auto"/>
          <w:sz w:val="18"/>
        </w:rPr>
        <w:t>Formular e implementar la planificación anual para la gestión tarifaria, incluye</w:t>
      </w:r>
      <w:r w:rsidR="00D81AD6" w:rsidRPr="0047660F">
        <w:rPr>
          <w:rFonts w:ascii="Verdana" w:hAnsi="Verdana"/>
          <w:color w:val="auto"/>
          <w:sz w:val="18"/>
        </w:rPr>
        <w:t>ndo</w:t>
      </w:r>
      <w:r w:rsidRPr="0047660F">
        <w:rPr>
          <w:rFonts w:ascii="Verdana" w:hAnsi="Verdana"/>
          <w:color w:val="auto"/>
          <w:sz w:val="18"/>
        </w:rPr>
        <w:t xml:space="preserve"> el plan de trabajo del estudio tarifario</w:t>
      </w:r>
      <w:r w:rsidR="00FA79E0" w:rsidRPr="0047660F">
        <w:rPr>
          <w:rFonts w:ascii="Verdana" w:hAnsi="Verdana"/>
          <w:color w:val="auto"/>
          <w:sz w:val="18"/>
        </w:rPr>
        <w:t>.</w:t>
      </w:r>
      <w:r w:rsidRPr="0047660F">
        <w:rPr>
          <w:rFonts w:ascii="Verdana" w:hAnsi="Verdana"/>
          <w:color w:val="auto"/>
          <w:sz w:val="18"/>
        </w:rPr>
        <w:tab/>
      </w:r>
      <w:r w:rsidRPr="0047660F">
        <w:rPr>
          <w:rFonts w:ascii="Verdana" w:hAnsi="Verdana"/>
          <w:color w:val="auto"/>
          <w:sz w:val="18"/>
        </w:rPr>
        <w:tab/>
      </w:r>
      <w:r w:rsidRPr="0047660F">
        <w:rPr>
          <w:rFonts w:ascii="Verdana" w:hAnsi="Verdana"/>
          <w:color w:val="auto"/>
          <w:sz w:val="18"/>
        </w:rPr>
        <w:tab/>
      </w:r>
      <w:r w:rsidRPr="0047660F">
        <w:rPr>
          <w:rFonts w:ascii="Verdana" w:hAnsi="Verdana"/>
          <w:color w:val="auto"/>
          <w:sz w:val="18"/>
        </w:rPr>
        <w:tab/>
      </w:r>
      <w:r w:rsidRPr="0047660F">
        <w:rPr>
          <w:rFonts w:ascii="Verdana" w:hAnsi="Verdana"/>
          <w:color w:val="auto"/>
          <w:sz w:val="18"/>
        </w:rPr>
        <w:tab/>
      </w:r>
    </w:p>
    <w:p w14:paraId="0AB0F1EC" w14:textId="77777777" w:rsidR="00C11429" w:rsidRDefault="00C11429" w:rsidP="00C11429">
      <w:pPr>
        <w:pStyle w:val="Prrafodelista"/>
        <w:ind w:left="850" w:firstLine="0"/>
        <w:rPr>
          <w:rFonts w:ascii="Verdana" w:hAnsi="Verdana"/>
          <w:color w:val="auto"/>
          <w:sz w:val="18"/>
        </w:rPr>
      </w:pPr>
    </w:p>
    <w:p w14:paraId="6C5F5464" w14:textId="3CEA7C57" w:rsidR="004E710E" w:rsidRPr="0047660F" w:rsidRDefault="0091737B" w:rsidP="00C11429">
      <w:pPr>
        <w:pStyle w:val="Prrafodelista"/>
        <w:numPr>
          <w:ilvl w:val="1"/>
          <w:numId w:val="36"/>
        </w:numPr>
        <w:ind w:left="850" w:hanging="856"/>
        <w:rPr>
          <w:rFonts w:ascii="Verdana" w:hAnsi="Verdana"/>
          <w:color w:val="auto"/>
          <w:sz w:val="18"/>
        </w:rPr>
      </w:pPr>
      <w:r w:rsidRPr="0047660F">
        <w:rPr>
          <w:rFonts w:ascii="Verdana" w:hAnsi="Verdana"/>
          <w:color w:val="auto"/>
          <w:sz w:val="18"/>
        </w:rPr>
        <w:t>Analizar los requerimientos tarifarios, revisar y validar lineamientos tarifarios, analizar y gestionar posiciones, según corresponda</w:t>
      </w:r>
      <w:r w:rsidR="00FA79E0" w:rsidRPr="0047660F">
        <w:rPr>
          <w:rFonts w:ascii="Verdana" w:hAnsi="Verdana"/>
          <w:color w:val="auto"/>
          <w:sz w:val="18"/>
        </w:rPr>
        <w:t>.</w:t>
      </w:r>
      <w:r w:rsidRPr="0047660F">
        <w:rPr>
          <w:rFonts w:ascii="Verdana" w:hAnsi="Verdana"/>
          <w:color w:val="auto"/>
          <w:sz w:val="18"/>
        </w:rPr>
        <w:tab/>
      </w:r>
      <w:r w:rsidRPr="0047660F">
        <w:rPr>
          <w:rFonts w:ascii="Verdana" w:hAnsi="Verdana"/>
          <w:color w:val="auto"/>
          <w:sz w:val="18"/>
        </w:rPr>
        <w:tab/>
      </w:r>
      <w:r w:rsidRPr="0047660F">
        <w:rPr>
          <w:rFonts w:ascii="Verdana" w:hAnsi="Verdana"/>
          <w:color w:val="auto"/>
          <w:sz w:val="18"/>
        </w:rPr>
        <w:tab/>
      </w:r>
      <w:r w:rsidRPr="0047660F">
        <w:rPr>
          <w:rFonts w:ascii="Verdana" w:hAnsi="Verdana"/>
          <w:color w:val="auto"/>
          <w:sz w:val="18"/>
        </w:rPr>
        <w:tab/>
      </w:r>
      <w:r w:rsidRPr="0047660F">
        <w:rPr>
          <w:rFonts w:ascii="Verdana" w:hAnsi="Verdana"/>
          <w:color w:val="auto"/>
          <w:sz w:val="18"/>
        </w:rPr>
        <w:tab/>
      </w:r>
    </w:p>
    <w:p w14:paraId="72A95DC5" w14:textId="77777777" w:rsidR="00C11429" w:rsidRDefault="00C11429" w:rsidP="00C11429">
      <w:pPr>
        <w:pStyle w:val="Prrafodelista"/>
        <w:ind w:left="850" w:firstLine="0"/>
        <w:rPr>
          <w:rFonts w:ascii="Verdana" w:hAnsi="Verdana"/>
          <w:color w:val="auto"/>
          <w:sz w:val="18"/>
        </w:rPr>
      </w:pPr>
    </w:p>
    <w:p w14:paraId="573D17DE" w14:textId="413D95D2" w:rsidR="00D22B93" w:rsidRPr="0047660F" w:rsidRDefault="0091737B" w:rsidP="00C11429">
      <w:pPr>
        <w:pStyle w:val="Prrafodelista"/>
        <w:numPr>
          <w:ilvl w:val="1"/>
          <w:numId w:val="36"/>
        </w:numPr>
        <w:ind w:left="850" w:hanging="856"/>
        <w:rPr>
          <w:rFonts w:ascii="Verdana" w:hAnsi="Verdana"/>
          <w:color w:val="auto"/>
          <w:sz w:val="18"/>
        </w:rPr>
      </w:pPr>
      <w:r w:rsidRPr="0047660F">
        <w:rPr>
          <w:rFonts w:ascii="Verdana" w:hAnsi="Verdana"/>
          <w:color w:val="auto"/>
          <w:sz w:val="18"/>
        </w:rPr>
        <w:t>Recibir y tramitar los eventos tarifarios (información adicional del Estudio Tarifario (ET)), coordinar, gestionar y dar seguimiento a acciones que permitan atender requerimientos de la ARESEP contenidos en resoluciones, solicitudes específicas, normativas y otros en el campo de Generación, Distribución, Comercialización, Alumbrado Público y apoyo administrativo</w:t>
      </w:r>
      <w:r w:rsidR="003F2D6E" w:rsidRPr="0047660F">
        <w:rPr>
          <w:rFonts w:ascii="Verdana" w:hAnsi="Verdana"/>
          <w:color w:val="auto"/>
          <w:sz w:val="18"/>
        </w:rPr>
        <w:t>.</w:t>
      </w:r>
    </w:p>
    <w:p w14:paraId="3D1A6C05" w14:textId="77777777" w:rsidR="00C11429" w:rsidRDefault="00C11429" w:rsidP="00C11429">
      <w:pPr>
        <w:pStyle w:val="Prrafodelista"/>
        <w:ind w:left="850" w:firstLine="0"/>
        <w:rPr>
          <w:rFonts w:ascii="Verdana" w:hAnsi="Verdana"/>
          <w:color w:val="auto"/>
          <w:sz w:val="18"/>
        </w:rPr>
      </w:pPr>
    </w:p>
    <w:p w14:paraId="54003DF9" w14:textId="667F4F84" w:rsidR="00D22B93" w:rsidRPr="0047660F" w:rsidRDefault="0091737B" w:rsidP="00C11429">
      <w:pPr>
        <w:pStyle w:val="Prrafodelista"/>
        <w:numPr>
          <w:ilvl w:val="1"/>
          <w:numId w:val="36"/>
        </w:numPr>
        <w:ind w:left="850" w:hanging="856"/>
        <w:rPr>
          <w:rFonts w:ascii="Verdana" w:hAnsi="Verdana"/>
          <w:color w:val="auto"/>
          <w:sz w:val="18"/>
        </w:rPr>
      </w:pPr>
      <w:r w:rsidRPr="0047660F">
        <w:rPr>
          <w:rFonts w:ascii="Verdana" w:hAnsi="Verdana"/>
          <w:color w:val="auto"/>
          <w:sz w:val="18"/>
        </w:rPr>
        <w:t xml:space="preserve">Analizar el entorno del sector eléctrico en materia tarifaria, monitorear las tarifas a nivel nacional e internacional, analizar resoluciones tarifarias. </w:t>
      </w:r>
      <w:r w:rsidRPr="0047660F">
        <w:rPr>
          <w:rFonts w:ascii="Verdana" w:hAnsi="Verdana"/>
          <w:color w:val="auto"/>
          <w:sz w:val="18"/>
        </w:rPr>
        <w:tab/>
      </w:r>
      <w:r w:rsidRPr="0047660F">
        <w:rPr>
          <w:rFonts w:ascii="Verdana" w:hAnsi="Verdana"/>
          <w:color w:val="auto"/>
          <w:sz w:val="18"/>
        </w:rPr>
        <w:tab/>
      </w:r>
      <w:r w:rsidRPr="0047660F">
        <w:rPr>
          <w:rFonts w:ascii="Verdana" w:hAnsi="Verdana"/>
          <w:color w:val="auto"/>
          <w:sz w:val="18"/>
        </w:rPr>
        <w:tab/>
      </w:r>
    </w:p>
    <w:p w14:paraId="03D4395F" w14:textId="77777777" w:rsidR="00C11429" w:rsidRDefault="00C11429" w:rsidP="00C11429">
      <w:pPr>
        <w:pStyle w:val="Prrafodelista"/>
        <w:ind w:left="850" w:firstLine="0"/>
        <w:rPr>
          <w:rFonts w:ascii="Verdana" w:hAnsi="Verdana"/>
          <w:color w:val="auto"/>
          <w:sz w:val="18"/>
        </w:rPr>
      </w:pPr>
    </w:p>
    <w:p w14:paraId="11424DBE" w14:textId="39AED954" w:rsidR="0091737B" w:rsidRPr="0047660F" w:rsidRDefault="0091737B" w:rsidP="00C11429">
      <w:pPr>
        <w:pStyle w:val="Prrafodelista"/>
        <w:numPr>
          <w:ilvl w:val="1"/>
          <w:numId w:val="36"/>
        </w:numPr>
        <w:ind w:left="850" w:hanging="856"/>
        <w:rPr>
          <w:rFonts w:ascii="Verdana" w:hAnsi="Verdana"/>
          <w:color w:val="auto"/>
          <w:sz w:val="18"/>
        </w:rPr>
      </w:pPr>
      <w:r w:rsidRPr="0047660F">
        <w:rPr>
          <w:rFonts w:ascii="Verdana" w:hAnsi="Verdana"/>
          <w:color w:val="auto"/>
          <w:sz w:val="18"/>
        </w:rPr>
        <w:t>Elaborar informe o documento del estudio tarifario o recurso, presentar la propuesta de solicitud de ajuste tarifario ante la Administración Superior (Gerencia General, Consejo de Administración), ante el ICE y ante la ARESEP.</w:t>
      </w:r>
    </w:p>
    <w:p w14:paraId="289601D2" w14:textId="77777777" w:rsidR="00C11429" w:rsidRDefault="00C11429" w:rsidP="00C11429">
      <w:pPr>
        <w:pStyle w:val="Prrafodelista"/>
        <w:ind w:left="850" w:firstLine="0"/>
        <w:rPr>
          <w:rFonts w:ascii="Verdana" w:hAnsi="Verdana"/>
          <w:color w:val="auto"/>
          <w:sz w:val="18"/>
        </w:rPr>
      </w:pPr>
    </w:p>
    <w:p w14:paraId="7EFDD053" w14:textId="7FA99A6B" w:rsidR="003A01ED" w:rsidRPr="0047660F" w:rsidRDefault="0091737B" w:rsidP="00C11429">
      <w:pPr>
        <w:pStyle w:val="Prrafodelista"/>
        <w:numPr>
          <w:ilvl w:val="1"/>
          <w:numId w:val="36"/>
        </w:numPr>
        <w:ind w:left="850" w:hanging="856"/>
        <w:rPr>
          <w:rFonts w:ascii="Verdana" w:hAnsi="Verdana"/>
          <w:color w:val="auto"/>
          <w:sz w:val="18"/>
        </w:rPr>
      </w:pPr>
      <w:r w:rsidRPr="0047660F">
        <w:rPr>
          <w:rFonts w:ascii="Verdana" w:hAnsi="Verdana"/>
          <w:color w:val="auto"/>
          <w:sz w:val="18"/>
        </w:rPr>
        <w:t>Representar a la CNFL en la audiencia pública de la solicitud de ajuste tarifario.</w:t>
      </w:r>
      <w:r w:rsidR="003A01ED" w:rsidRPr="0047660F">
        <w:rPr>
          <w:rFonts w:ascii="Verdana" w:hAnsi="Verdana"/>
          <w:color w:val="auto"/>
          <w:sz w:val="18"/>
        </w:rPr>
        <w:t xml:space="preserve"> </w:t>
      </w:r>
    </w:p>
    <w:p w14:paraId="64E4CFD2" w14:textId="77777777" w:rsidR="00C11429" w:rsidRDefault="00C11429" w:rsidP="00C11429">
      <w:pPr>
        <w:pStyle w:val="Prrafodelista"/>
        <w:ind w:left="850" w:firstLine="0"/>
        <w:rPr>
          <w:rFonts w:ascii="Verdana" w:hAnsi="Verdana"/>
          <w:color w:val="auto"/>
          <w:sz w:val="18"/>
        </w:rPr>
      </w:pPr>
    </w:p>
    <w:p w14:paraId="2E7995E4" w14:textId="1DD08E03" w:rsidR="0091737B" w:rsidRPr="0047660F" w:rsidRDefault="0091737B" w:rsidP="00C11429">
      <w:pPr>
        <w:pStyle w:val="Prrafodelista"/>
        <w:numPr>
          <w:ilvl w:val="1"/>
          <w:numId w:val="36"/>
        </w:numPr>
        <w:ind w:left="850" w:hanging="856"/>
        <w:rPr>
          <w:rFonts w:ascii="Verdana" w:hAnsi="Verdana"/>
          <w:color w:val="auto"/>
          <w:sz w:val="18"/>
        </w:rPr>
      </w:pPr>
      <w:r w:rsidRPr="0047660F">
        <w:rPr>
          <w:rFonts w:ascii="Verdana" w:hAnsi="Verdana"/>
          <w:color w:val="auto"/>
          <w:sz w:val="18"/>
        </w:rPr>
        <w:t>Analizar requerimientos regulatorios periódicos y eventuales (solicitudes específicas que realiza la ARESEP) con el objeto de coadyuvar en el cumplimento de tales requerimientos por parte de la CNF</w:t>
      </w:r>
      <w:r w:rsidR="00D81AD6" w:rsidRPr="0047660F">
        <w:rPr>
          <w:rFonts w:ascii="Verdana" w:hAnsi="Verdana"/>
          <w:color w:val="auto"/>
          <w:sz w:val="18"/>
        </w:rPr>
        <w:t>L.</w:t>
      </w:r>
    </w:p>
    <w:p w14:paraId="2682F5A0" w14:textId="77777777" w:rsidR="00C11429" w:rsidRDefault="00C11429" w:rsidP="00C11429">
      <w:pPr>
        <w:pStyle w:val="Prrafodelista"/>
        <w:ind w:left="850" w:firstLine="0"/>
        <w:rPr>
          <w:rFonts w:ascii="Verdana" w:hAnsi="Verdana"/>
          <w:color w:val="auto"/>
          <w:sz w:val="18"/>
        </w:rPr>
      </w:pPr>
    </w:p>
    <w:p w14:paraId="7CC9808B" w14:textId="3905971D" w:rsidR="0091737B" w:rsidRPr="0047660F" w:rsidRDefault="0091737B" w:rsidP="00C11429">
      <w:pPr>
        <w:pStyle w:val="Prrafodelista"/>
        <w:numPr>
          <w:ilvl w:val="1"/>
          <w:numId w:val="36"/>
        </w:numPr>
        <w:ind w:left="850" w:hanging="856"/>
        <w:rPr>
          <w:rFonts w:ascii="Verdana" w:hAnsi="Verdana"/>
          <w:color w:val="auto"/>
          <w:sz w:val="18"/>
        </w:rPr>
      </w:pPr>
      <w:r w:rsidRPr="0047660F">
        <w:rPr>
          <w:rFonts w:ascii="Verdana" w:hAnsi="Verdana"/>
          <w:color w:val="auto"/>
          <w:sz w:val="18"/>
        </w:rPr>
        <w:t>Participar de foros relacionados con la gestión tarifaria a nivel nacional y regional, incluye</w:t>
      </w:r>
      <w:r w:rsidR="00D81AD6" w:rsidRPr="0047660F">
        <w:rPr>
          <w:rFonts w:ascii="Verdana" w:hAnsi="Verdana"/>
          <w:color w:val="auto"/>
          <w:sz w:val="18"/>
        </w:rPr>
        <w:t>ndo</w:t>
      </w:r>
      <w:r w:rsidRPr="0047660F">
        <w:rPr>
          <w:rFonts w:ascii="Verdana" w:hAnsi="Verdana"/>
          <w:color w:val="auto"/>
          <w:sz w:val="18"/>
        </w:rPr>
        <w:t xml:space="preserve"> la encuesta anual de la CIER</w:t>
      </w:r>
      <w:r w:rsidR="00AF4573" w:rsidRPr="0047660F">
        <w:rPr>
          <w:rFonts w:ascii="Verdana" w:hAnsi="Verdana"/>
          <w:color w:val="auto"/>
          <w:sz w:val="18"/>
        </w:rPr>
        <w:t>.</w:t>
      </w:r>
      <w:r w:rsidRPr="0047660F">
        <w:rPr>
          <w:rFonts w:ascii="Verdana" w:hAnsi="Verdana"/>
          <w:color w:val="auto"/>
          <w:sz w:val="18"/>
        </w:rPr>
        <w:tab/>
      </w:r>
      <w:r w:rsidRPr="0047660F">
        <w:rPr>
          <w:rFonts w:ascii="Verdana" w:hAnsi="Verdana"/>
          <w:color w:val="auto"/>
          <w:sz w:val="18"/>
        </w:rPr>
        <w:tab/>
      </w:r>
      <w:r w:rsidRPr="0047660F">
        <w:rPr>
          <w:rFonts w:ascii="Verdana" w:hAnsi="Verdana"/>
          <w:color w:val="auto"/>
          <w:sz w:val="18"/>
        </w:rPr>
        <w:tab/>
      </w:r>
      <w:r w:rsidRPr="0047660F">
        <w:rPr>
          <w:rFonts w:ascii="Verdana" w:hAnsi="Verdana"/>
          <w:color w:val="auto"/>
          <w:sz w:val="18"/>
        </w:rPr>
        <w:tab/>
      </w:r>
      <w:r w:rsidRPr="0047660F">
        <w:rPr>
          <w:rFonts w:ascii="Verdana" w:hAnsi="Verdana"/>
          <w:color w:val="auto"/>
          <w:sz w:val="18"/>
        </w:rPr>
        <w:tab/>
      </w:r>
    </w:p>
    <w:p w14:paraId="2108CDE9" w14:textId="77777777" w:rsidR="00C11429" w:rsidRDefault="00C11429" w:rsidP="00C11429">
      <w:pPr>
        <w:pStyle w:val="Prrafodelista"/>
        <w:ind w:left="850" w:firstLine="0"/>
        <w:rPr>
          <w:rFonts w:ascii="Verdana" w:hAnsi="Verdana"/>
          <w:color w:val="auto"/>
          <w:sz w:val="18"/>
        </w:rPr>
      </w:pPr>
    </w:p>
    <w:p w14:paraId="6C10AD74" w14:textId="0915B68C" w:rsidR="00E6695C" w:rsidRPr="0047660F" w:rsidRDefault="0091737B" w:rsidP="00C11429">
      <w:pPr>
        <w:pStyle w:val="Prrafodelista"/>
        <w:numPr>
          <w:ilvl w:val="1"/>
          <w:numId w:val="36"/>
        </w:numPr>
        <w:ind w:left="850" w:hanging="856"/>
        <w:rPr>
          <w:rFonts w:ascii="Verdana" w:hAnsi="Verdana"/>
          <w:color w:val="auto"/>
          <w:sz w:val="18"/>
        </w:rPr>
      </w:pPr>
      <w:r w:rsidRPr="0047660F">
        <w:rPr>
          <w:rFonts w:ascii="Verdana" w:hAnsi="Verdana"/>
          <w:color w:val="auto"/>
          <w:sz w:val="18"/>
        </w:rPr>
        <w:t xml:space="preserve">Analizar el impacto de la resolución tarifaria y elaborar informes sobre oportunidades de mejora de la resolución tarifaria hacia las </w:t>
      </w:r>
      <w:r w:rsidR="00D81AD6" w:rsidRPr="0047660F">
        <w:rPr>
          <w:rFonts w:ascii="Verdana" w:hAnsi="Verdana"/>
          <w:color w:val="auto"/>
          <w:sz w:val="18"/>
        </w:rPr>
        <w:t>d</w:t>
      </w:r>
      <w:r w:rsidRPr="0047660F">
        <w:rPr>
          <w:rFonts w:ascii="Verdana" w:hAnsi="Verdana"/>
          <w:color w:val="auto"/>
          <w:sz w:val="18"/>
        </w:rPr>
        <w:t>irecciones de CNFL</w:t>
      </w:r>
      <w:r w:rsidR="00AF4573" w:rsidRPr="0047660F">
        <w:rPr>
          <w:rFonts w:ascii="Verdana" w:hAnsi="Verdana"/>
          <w:color w:val="auto"/>
          <w:sz w:val="18"/>
        </w:rPr>
        <w:t>.</w:t>
      </w:r>
    </w:p>
    <w:p w14:paraId="72892A19" w14:textId="77777777" w:rsidR="00C11429" w:rsidRDefault="00C11429" w:rsidP="00C11429">
      <w:pPr>
        <w:pStyle w:val="Prrafodelista"/>
        <w:ind w:left="850" w:firstLine="0"/>
        <w:rPr>
          <w:rFonts w:ascii="Verdana" w:hAnsi="Verdana"/>
          <w:color w:val="auto"/>
          <w:sz w:val="18"/>
        </w:rPr>
      </w:pPr>
    </w:p>
    <w:p w14:paraId="6EED0749" w14:textId="69D02E32" w:rsidR="0093264C" w:rsidRPr="0047660F" w:rsidRDefault="00145BB7" w:rsidP="00C11429">
      <w:pPr>
        <w:pStyle w:val="Prrafodelista"/>
        <w:numPr>
          <w:ilvl w:val="1"/>
          <w:numId w:val="36"/>
        </w:numPr>
        <w:ind w:left="850" w:hanging="856"/>
        <w:rPr>
          <w:rFonts w:ascii="Verdana" w:hAnsi="Verdana"/>
          <w:color w:val="auto"/>
          <w:sz w:val="18"/>
        </w:rPr>
      </w:pPr>
      <w:r w:rsidRPr="0047660F">
        <w:rPr>
          <w:rFonts w:ascii="Verdana" w:hAnsi="Verdana"/>
          <w:color w:val="auto"/>
          <w:sz w:val="18"/>
        </w:rPr>
        <w:t>Rea</w:t>
      </w:r>
      <w:r w:rsidR="0091737B" w:rsidRPr="0047660F">
        <w:rPr>
          <w:rFonts w:ascii="Verdana" w:hAnsi="Verdana"/>
          <w:color w:val="auto"/>
          <w:sz w:val="18"/>
        </w:rPr>
        <w:t xml:space="preserve">limentar a la Administración Superior y a las </w:t>
      </w:r>
      <w:r w:rsidR="00D81AD6" w:rsidRPr="0047660F">
        <w:rPr>
          <w:rFonts w:ascii="Verdana" w:hAnsi="Verdana"/>
          <w:color w:val="auto"/>
          <w:sz w:val="18"/>
        </w:rPr>
        <w:t>d</w:t>
      </w:r>
      <w:r w:rsidR="0091737B" w:rsidRPr="0047660F">
        <w:rPr>
          <w:rFonts w:ascii="Verdana" w:hAnsi="Verdana"/>
          <w:color w:val="auto"/>
          <w:sz w:val="18"/>
        </w:rPr>
        <w:t>irecciones de CNFL del resultado del estudio tarifario</w:t>
      </w:r>
      <w:r w:rsidR="00591702" w:rsidRPr="0047660F">
        <w:rPr>
          <w:rFonts w:ascii="Verdana" w:hAnsi="Verdana"/>
          <w:color w:val="auto"/>
          <w:sz w:val="18"/>
        </w:rPr>
        <w:t>, así como d</w:t>
      </w:r>
      <w:r w:rsidRPr="0047660F">
        <w:rPr>
          <w:rFonts w:ascii="Verdana" w:hAnsi="Verdana"/>
          <w:color w:val="auto"/>
          <w:sz w:val="18"/>
        </w:rPr>
        <w:t>a</w:t>
      </w:r>
      <w:r w:rsidR="0091737B" w:rsidRPr="0047660F">
        <w:rPr>
          <w:rFonts w:ascii="Verdana" w:hAnsi="Verdana"/>
          <w:color w:val="auto"/>
          <w:sz w:val="18"/>
        </w:rPr>
        <w:t>r asesoría en materia de gestión tarifaria</w:t>
      </w:r>
      <w:r w:rsidR="00DB6737" w:rsidRPr="0047660F">
        <w:rPr>
          <w:rFonts w:ascii="Verdana" w:hAnsi="Verdana"/>
          <w:color w:val="auto"/>
          <w:sz w:val="18"/>
        </w:rPr>
        <w:t>,</w:t>
      </w:r>
      <w:r w:rsidR="00411005" w:rsidRPr="0047660F">
        <w:rPr>
          <w:rFonts w:ascii="Verdana" w:hAnsi="Verdana"/>
          <w:color w:val="auto"/>
          <w:sz w:val="18"/>
        </w:rPr>
        <w:t xml:space="preserve"> según se requiera</w:t>
      </w:r>
      <w:r w:rsidR="0093264C" w:rsidRPr="0047660F">
        <w:rPr>
          <w:rFonts w:ascii="Verdana" w:hAnsi="Verdana"/>
          <w:color w:val="auto"/>
          <w:sz w:val="18"/>
        </w:rPr>
        <w:t xml:space="preserve">. </w:t>
      </w:r>
    </w:p>
    <w:p w14:paraId="73AB65BB" w14:textId="77777777" w:rsidR="00C11429" w:rsidRDefault="00C11429" w:rsidP="00C11429">
      <w:pPr>
        <w:pStyle w:val="Prrafodelista"/>
        <w:ind w:left="850" w:firstLine="0"/>
        <w:rPr>
          <w:rFonts w:ascii="Verdana" w:hAnsi="Verdana"/>
          <w:color w:val="auto"/>
          <w:sz w:val="18"/>
        </w:rPr>
      </w:pPr>
    </w:p>
    <w:p w14:paraId="376F0587" w14:textId="1320FD8A" w:rsidR="00652F11" w:rsidRPr="0047660F" w:rsidRDefault="0091737B" w:rsidP="00C11429">
      <w:pPr>
        <w:pStyle w:val="Prrafodelista"/>
        <w:numPr>
          <w:ilvl w:val="1"/>
          <w:numId w:val="36"/>
        </w:numPr>
        <w:ind w:left="850" w:hanging="856"/>
        <w:rPr>
          <w:rFonts w:ascii="Verdana" w:hAnsi="Verdana"/>
          <w:color w:val="auto"/>
          <w:sz w:val="18"/>
        </w:rPr>
      </w:pPr>
      <w:r w:rsidRPr="0047660F">
        <w:rPr>
          <w:rFonts w:ascii="Verdana" w:hAnsi="Verdana"/>
          <w:color w:val="auto"/>
          <w:sz w:val="18"/>
        </w:rPr>
        <w:t>Participar de la formulación del Equipo de Planeamiento Empresarial, en atención a las necesidades de las direcciones y dependencias adscritas a la Gerencia General</w:t>
      </w:r>
      <w:r w:rsidR="00652F11" w:rsidRPr="0047660F">
        <w:rPr>
          <w:rFonts w:ascii="Verdana" w:hAnsi="Verdana"/>
          <w:color w:val="auto"/>
          <w:sz w:val="18"/>
        </w:rPr>
        <w:t>.</w:t>
      </w:r>
    </w:p>
    <w:p w14:paraId="7B542337" w14:textId="77777777" w:rsidR="00C11429" w:rsidRDefault="00C11429" w:rsidP="00C11429">
      <w:pPr>
        <w:rPr>
          <w:rFonts w:ascii="Verdana" w:hAnsi="Verdana"/>
          <w:b/>
          <w:bCs/>
          <w:sz w:val="18"/>
        </w:rPr>
      </w:pPr>
    </w:p>
    <w:p w14:paraId="06B50481" w14:textId="212DF671" w:rsidR="00172416" w:rsidRPr="00410C0B" w:rsidRDefault="00172416" w:rsidP="00575813">
      <w:pPr>
        <w:ind w:left="0" w:firstLine="0"/>
        <w:rPr>
          <w:rFonts w:ascii="Verdana" w:hAnsi="Verdana"/>
          <w:b/>
          <w:bCs/>
          <w:sz w:val="18"/>
        </w:rPr>
      </w:pPr>
      <w:r w:rsidRPr="00410C0B">
        <w:rPr>
          <w:rFonts w:ascii="Verdana" w:hAnsi="Verdana"/>
          <w:b/>
          <w:bCs/>
          <w:sz w:val="18"/>
        </w:rPr>
        <w:t>C. Dependencia Jerárquica</w:t>
      </w:r>
    </w:p>
    <w:p w14:paraId="283F2553" w14:textId="77777777" w:rsidR="00C11429" w:rsidRDefault="00C11429" w:rsidP="00C11429">
      <w:pPr>
        <w:pStyle w:val="Prrafodelista"/>
        <w:ind w:left="426" w:firstLine="0"/>
        <w:rPr>
          <w:rFonts w:ascii="Verdana" w:hAnsi="Verdana"/>
          <w:sz w:val="18"/>
        </w:rPr>
      </w:pPr>
    </w:p>
    <w:p w14:paraId="7B016BB4" w14:textId="65D7F0D6" w:rsidR="00652F11" w:rsidRPr="00410C0B" w:rsidRDefault="00652F11" w:rsidP="00C11429">
      <w:pPr>
        <w:pStyle w:val="Prrafodelista"/>
        <w:ind w:left="426" w:firstLine="0"/>
        <w:rPr>
          <w:rFonts w:ascii="Verdana" w:hAnsi="Verdana"/>
          <w:sz w:val="18"/>
        </w:rPr>
      </w:pPr>
      <w:r w:rsidRPr="00410C0B">
        <w:rPr>
          <w:rFonts w:ascii="Verdana" w:hAnsi="Verdana"/>
          <w:sz w:val="18"/>
        </w:rPr>
        <w:t xml:space="preserve">Unidad </w:t>
      </w:r>
      <w:r w:rsidR="00AB0891" w:rsidRPr="00410C0B">
        <w:rPr>
          <w:rFonts w:ascii="Verdana" w:hAnsi="Verdana"/>
          <w:sz w:val="18"/>
        </w:rPr>
        <w:t>Tarifas y Normativa Regulatoria</w:t>
      </w:r>
    </w:p>
    <w:p w14:paraId="03AAFBA7" w14:textId="77777777" w:rsidR="00C11429" w:rsidRDefault="00C11429" w:rsidP="00C11429">
      <w:pPr>
        <w:rPr>
          <w:rFonts w:ascii="Verdana" w:hAnsi="Verdana"/>
          <w:b/>
          <w:bCs/>
          <w:sz w:val="18"/>
        </w:rPr>
      </w:pPr>
    </w:p>
    <w:p w14:paraId="55638793" w14:textId="1987A3FE" w:rsidR="00172416" w:rsidRPr="00410C0B" w:rsidRDefault="00172416" w:rsidP="00575813">
      <w:pPr>
        <w:ind w:left="0" w:firstLine="0"/>
        <w:rPr>
          <w:rFonts w:ascii="Verdana" w:hAnsi="Verdana"/>
          <w:b/>
          <w:bCs/>
          <w:sz w:val="18"/>
        </w:rPr>
      </w:pPr>
      <w:r w:rsidRPr="00410C0B">
        <w:rPr>
          <w:rFonts w:ascii="Verdana" w:hAnsi="Verdana"/>
          <w:b/>
          <w:bCs/>
          <w:sz w:val="18"/>
        </w:rPr>
        <w:t>D. Unidades organizacionales con subordinación directa</w:t>
      </w:r>
    </w:p>
    <w:p w14:paraId="665504F7" w14:textId="77777777" w:rsidR="00172416" w:rsidRPr="00410C0B" w:rsidRDefault="00172416" w:rsidP="00C11429">
      <w:pPr>
        <w:rPr>
          <w:rFonts w:ascii="Verdana" w:hAnsi="Verdana"/>
          <w:sz w:val="18"/>
        </w:rPr>
      </w:pPr>
    </w:p>
    <w:p w14:paraId="1E1D4981" w14:textId="4A7FF403" w:rsidR="00887091" w:rsidRPr="00410C0B" w:rsidRDefault="004A731C" w:rsidP="00C11429">
      <w:pPr>
        <w:ind w:left="426"/>
        <w:rPr>
          <w:rFonts w:ascii="Verdana" w:hAnsi="Verdana"/>
          <w:sz w:val="18"/>
        </w:rPr>
      </w:pPr>
      <w:r w:rsidRPr="00410C0B">
        <w:rPr>
          <w:rFonts w:ascii="Verdana" w:hAnsi="Verdana"/>
          <w:sz w:val="18"/>
        </w:rPr>
        <w:t>N</w:t>
      </w:r>
      <w:r w:rsidR="003F2D6E" w:rsidRPr="00410C0B">
        <w:rPr>
          <w:rFonts w:ascii="Verdana" w:hAnsi="Verdana"/>
          <w:sz w:val="18"/>
        </w:rPr>
        <w:t>inguna</w:t>
      </w:r>
    </w:p>
    <w:p w14:paraId="77CBA1A0" w14:textId="45B7D45A" w:rsidR="006167B4" w:rsidRPr="00410C0B" w:rsidRDefault="006167B4" w:rsidP="00C11429">
      <w:pPr>
        <w:pStyle w:val="Ttulo3"/>
        <w:rPr>
          <w:rFonts w:ascii="Verdana" w:hAnsi="Verdana"/>
          <w:sz w:val="18"/>
        </w:rPr>
      </w:pPr>
      <w:bookmarkStart w:id="140" w:name="_Toc118787942"/>
      <w:r w:rsidRPr="00410C0B">
        <w:rPr>
          <w:rFonts w:ascii="Verdana" w:hAnsi="Verdana"/>
          <w:sz w:val="18"/>
        </w:rPr>
        <w:lastRenderedPageBreak/>
        <w:t xml:space="preserve">108. ÁREA </w:t>
      </w:r>
      <w:r w:rsidR="009B6992" w:rsidRPr="0047660F">
        <w:rPr>
          <w:rFonts w:ascii="Verdana" w:hAnsi="Verdana"/>
          <w:sz w:val="18"/>
        </w:rPr>
        <w:t>DE</w:t>
      </w:r>
      <w:r w:rsidR="009B6992">
        <w:rPr>
          <w:rFonts w:ascii="Verdana" w:hAnsi="Verdana"/>
          <w:sz w:val="18"/>
        </w:rPr>
        <w:t xml:space="preserve"> </w:t>
      </w:r>
      <w:r w:rsidRPr="00410C0B">
        <w:rPr>
          <w:rFonts w:ascii="Verdana" w:hAnsi="Verdana"/>
          <w:sz w:val="18"/>
        </w:rPr>
        <w:t>NORMATIVA REGULATORIA</w:t>
      </w:r>
      <w:bookmarkEnd w:id="140"/>
    </w:p>
    <w:p w14:paraId="72C0244F" w14:textId="77777777" w:rsidR="00C11429" w:rsidRDefault="00C11429" w:rsidP="00C11429">
      <w:pPr>
        <w:ind w:left="0"/>
        <w:rPr>
          <w:rFonts w:ascii="Verdana" w:hAnsi="Verdana"/>
          <w:b/>
          <w:bCs/>
          <w:sz w:val="18"/>
        </w:rPr>
      </w:pPr>
    </w:p>
    <w:p w14:paraId="5A046844" w14:textId="5184E7DF" w:rsidR="006167B4" w:rsidRPr="00410C0B" w:rsidRDefault="006167B4" w:rsidP="00575813">
      <w:pPr>
        <w:ind w:left="0" w:firstLine="0"/>
        <w:rPr>
          <w:rFonts w:ascii="Verdana" w:hAnsi="Verdana"/>
          <w:b/>
          <w:bCs/>
          <w:sz w:val="18"/>
        </w:rPr>
      </w:pPr>
      <w:r w:rsidRPr="00410C0B">
        <w:rPr>
          <w:rFonts w:ascii="Verdana" w:hAnsi="Verdana"/>
          <w:b/>
          <w:bCs/>
          <w:sz w:val="18"/>
        </w:rPr>
        <w:t>A. Objetivo de la dependencia</w:t>
      </w:r>
    </w:p>
    <w:p w14:paraId="03227C15" w14:textId="77777777" w:rsidR="006167B4" w:rsidRPr="00410C0B" w:rsidRDefault="006167B4" w:rsidP="00C11429">
      <w:pPr>
        <w:ind w:left="0"/>
        <w:rPr>
          <w:rFonts w:ascii="Verdana" w:hAnsi="Verdana"/>
          <w:sz w:val="18"/>
        </w:rPr>
      </w:pPr>
    </w:p>
    <w:p w14:paraId="255B0B6B" w14:textId="66163BA1" w:rsidR="006167B4" w:rsidRPr="0047660F" w:rsidRDefault="00310FE2" w:rsidP="00C11429">
      <w:pPr>
        <w:ind w:left="0"/>
        <w:rPr>
          <w:rFonts w:ascii="Verdana" w:hAnsi="Verdana"/>
          <w:color w:val="auto"/>
          <w:sz w:val="18"/>
        </w:rPr>
      </w:pPr>
      <w:r w:rsidRPr="0047660F">
        <w:rPr>
          <w:rFonts w:ascii="Verdana" w:hAnsi="Verdana"/>
          <w:color w:val="auto"/>
          <w:sz w:val="18"/>
        </w:rPr>
        <w:t>Gestionar el cumplimiento y verificar la calidad de requerimientos regulatorios en materia financiera, contable, técnica y económica, según la normativa técnica vigente.</w:t>
      </w:r>
    </w:p>
    <w:p w14:paraId="71585DE0" w14:textId="77777777" w:rsidR="00C11429" w:rsidRDefault="00C11429" w:rsidP="00C11429">
      <w:pPr>
        <w:ind w:left="0"/>
        <w:rPr>
          <w:rFonts w:ascii="Verdana" w:hAnsi="Verdana"/>
          <w:b/>
          <w:bCs/>
          <w:color w:val="auto"/>
          <w:sz w:val="18"/>
        </w:rPr>
      </w:pPr>
    </w:p>
    <w:p w14:paraId="7BBC1817" w14:textId="7DFA86FF" w:rsidR="006167B4" w:rsidRPr="00575813" w:rsidRDefault="006167B4" w:rsidP="00575813">
      <w:pPr>
        <w:ind w:left="0" w:firstLine="0"/>
        <w:rPr>
          <w:rFonts w:ascii="Verdana" w:hAnsi="Verdana"/>
          <w:b/>
          <w:bCs/>
          <w:sz w:val="18"/>
        </w:rPr>
      </w:pPr>
      <w:r w:rsidRPr="00575813">
        <w:rPr>
          <w:rFonts w:ascii="Verdana" w:hAnsi="Verdana"/>
          <w:b/>
          <w:bCs/>
          <w:sz w:val="18"/>
        </w:rPr>
        <w:t>B. Principales funciones</w:t>
      </w:r>
    </w:p>
    <w:p w14:paraId="78C8CA31" w14:textId="77777777" w:rsidR="003A6BBB" w:rsidRPr="0047660F" w:rsidRDefault="003A6BBB" w:rsidP="00C11429">
      <w:pPr>
        <w:pStyle w:val="Prrafodelista"/>
        <w:numPr>
          <w:ilvl w:val="0"/>
          <w:numId w:val="36"/>
        </w:numPr>
        <w:rPr>
          <w:rFonts w:ascii="Verdana" w:hAnsi="Verdana"/>
          <w:vanish/>
          <w:color w:val="auto"/>
          <w:sz w:val="18"/>
        </w:rPr>
      </w:pPr>
    </w:p>
    <w:p w14:paraId="48A8BA47" w14:textId="77777777" w:rsidR="00C11429" w:rsidRDefault="00C11429" w:rsidP="00C11429">
      <w:pPr>
        <w:pStyle w:val="Prrafodelista"/>
        <w:ind w:left="798" w:firstLine="0"/>
        <w:rPr>
          <w:rFonts w:ascii="Verdana" w:hAnsi="Verdana"/>
          <w:color w:val="auto"/>
          <w:sz w:val="18"/>
        </w:rPr>
      </w:pPr>
    </w:p>
    <w:p w14:paraId="4E2D67F2" w14:textId="6DCC10AD" w:rsidR="00A829BC" w:rsidRPr="0047660F" w:rsidRDefault="006167B4" w:rsidP="00C11429">
      <w:pPr>
        <w:pStyle w:val="Prrafodelista"/>
        <w:numPr>
          <w:ilvl w:val="1"/>
          <w:numId w:val="36"/>
        </w:numPr>
        <w:ind w:left="798" w:hanging="803"/>
        <w:rPr>
          <w:rFonts w:ascii="Verdana" w:hAnsi="Verdana"/>
          <w:color w:val="auto"/>
          <w:sz w:val="18"/>
        </w:rPr>
      </w:pPr>
      <w:r w:rsidRPr="0047660F">
        <w:rPr>
          <w:rFonts w:ascii="Verdana" w:hAnsi="Verdana"/>
          <w:color w:val="auto"/>
          <w:sz w:val="18"/>
        </w:rPr>
        <w:t>Orientar</w:t>
      </w:r>
      <w:r w:rsidR="00D96FA6" w:rsidRPr="0047660F">
        <w:rPr>
          <w:rFonts w:ascii="Verdana" w:hAnsi="Verdana"/>
          <w:color w:val="auto"/>
          <w:sz w:val="18"/>
        </w:rPr>
        <w:t xml:space="preserve"> y</w:t>
      </w:r>
      <w:r w:rsidR="00A829BC" w:rsidRPr="0047660F">
        <w:rPr>
          <w:rFonts w:ascii="Verdana" w:hAnsi="Verdana"/>
          <w:color w:val="auto"/>
          <w:sz w:val="18"/>
        </w:rPr>
        <w:t xml:space="preserve"> </w:t>
      </w:r>
      <w:r w:rsidR="00D96FA6" w:rsidRPr="0047660F">
        <w:rPr>
          <w:rFonts w:ascii="Verdana" w:hAnsi="Verdana"/>
          <w:color w:val="auto"/>
          <w:sz w:val="18"/>
        </w:rPr>
        <w:t>f</w:t>
      </w:r>
      <w:r w:rsidR="00A829BC" w:rsidRPr="0047660F">
        <w:rPr>
          <w:rFonts w:ascii="Verdana" w:hAnsi="Verdana"/>
          <w:color w:val="auto"/>
          <w:sz w:val="18"/>
        </w:rPr>
        <w:t>ormular la planificación anual de la gestión de requerimientos regulatorios, incluye</w:t>
      </w:r>
      <w:r w:rsidR="00D96FA6" w:rsidRPr="0047660F">
        <w:rPr>
          <w:rFonts w:ascii="Verdana" w:hAnsi="Verdana"/>
          <w:color w:val="auto"/>
          <w:sz w:val="18"/>
        </w:rPr>
        <w:t>ndo</w:t>
      </w:r>
      <w:r w:rsidR="00A829BC" w:rsidRPr="0047660F">
        <w:rPr>
          <w:rFonts w:ascii="Verdana" w:hAnsi="Verdana"/>
          <w:color w:val="auto"/>
          <w:sz w:val="18"/>
        </w:rPr>
        <w:t xml:space="preserve"> la formulación del calendario integral y de las direcciones.</w:t>
      </w:r>
    </w:p>
    <w:p w14:paraId="6378BEFE" w14:textId="77777777" w:rsidR="00704E04" w:rsidRDefault="00704E04" w:rsidP="00704E04">
      <w:pPr>
        <w:pStyle w:val="Prrafodelista"/>
        <w:ind w:left="798" w:firstLine="0"/>
        <w:rPr>
          <w:rFonts w:ascii="Verdana" w:hAnsi="Verdana"/>
          <w:color w:val="auto"/>
          <w:sz w:val="18"/>
        </w:rPr>
      </w:pPr>
    </w:p>
    <w:p w14:paraId="3EF98B14" w14:textId="3CA6BBA0" w:rsidR="00A829BC" w:rsidRPr="0047660F" w:rsidRDefault="00A829BC" w:rsidP="00C11429">
      <w:pPr>
        <w:pStyle w:val="Prrafodelista"/>
        <w:numPr>
          <w:ilvl w:val="1"/>
          <w:numId w:val="36"/>
        </w:numPr>
        <w:ind w:left="798" w:hanging="803"/>
        <w:rPr>
          <w:rFonts w:ascii="Verdana" w:hAnsi="Verdana"/>
          <w:color w:val="auto"/>
          <w:sz w:val="18"/>
        </w:rPr>
      </w:pPr>
      <w:r w:rsidRPr="0047660F">
        <w:rPr>
          <w:rFonts w:ascii="Verdana" w:hAnsi="Verdana"/>
          <w:color w:val="auto"/>
          <w:sz w:val="18"/>
        </w:rPr>
        <w:t>Implementar el Plan Anual de Gestión Requerimientos Regulatorios, incluye</w:t>
      </w:r>
      <w:r w:rsidR="00D96FA6" w:rsidRPr="0047660F">
        <w:rPr>
          <w:rFonts w:ascii="Verdana" w:hAnsi="Verdana"/>
          <w:color w:val="auto"/>
          <w:sz w:val="18"/>
        </w:rPr>
        <w:t>ndo</w:t>
      </w:r>
      <w:r w:rsidRPr="0047660F">
        <w:rPr>
          <w:rFonts w:ascii="Verdana" w:hAnsi="Verdana"/>
          <w:color w:val="auto"/>
          <w:sz w:val="18"/>
        </w:rPr>
        <w:t xml:space="preserve"> el seguimiento del calendario integral y de las direcciones.</w:t>
      </w:r>
      <w:r w:rsidRPr="0047660F">
        <w:rPr>
          <w:rFonts w:ascii="Verdana" w:hAnsi="Verdana"/>
          <w:color w:val="auto"/>
          <w:sz w:val="18"/>
        </w:rPr>
        <w:tab/>
      </w:r>
    </w:p>
    <w:p w14:paraId="0C4B0F9B" w14:textId="77777777" w:rsidR="00704E04" w:rsidRDefault="00704E04" w:rsidP="00704E04">
      <w:pPr>
        <w:pStyle w:val="Prrafodelista"/>
        <w:ind w:left="798" w:firstLine="0"/>
        <w:rPr>
          <w:rFonts w:ascii="Verdana" w:hAnsi="Verdana"/>
          <w:color w:val="auto"/>
          <w:sz w:val="18"/>
        </w:rPr>
      </w:pPr>
    </w:p>
    <w:p w14:paraId="065941C8" w14:textId="2A43F642" w:rsidR="00A829BC" w:rsidRPr="0047660F" w:rsidRDefault="00A829BC" w:rsidP="00C11429">
      <w:pPr>
        <w:pStyle w:val="Prrafodelista"/>
        <w:numPr>
          <w:ilvl w:val="1"/>
          <w:numId w:val="36"/>
        </w:numPr>
        <w:ind w:left="798" w:hanging="803"/>
        <w:rPr>
          <w:rFonts w:ascii="Verdana" w:hAnsi="Verdana"/>
          <w:color w:val="auto"/>
          <w:sz w:val="18"/>
        </w:rPr>
      </w:pPr>
      <w:r w:rsidRPr="0047660F">
        <w:rPr>
          <w:rFonts w:ascii="Verdana" w:hAnsi="Verdana"/>
          <w:color w:val="auto"/>
          <w:sz w:val="18"/>
        </w:rPr>
        <w:t>Analizar y redactar respuestas de los requerimientos regulatorios del ente regulador tanto periódicos como eventuales</w:t>
      </w:r>
      <w:r w:rsidR="00D96FA6" w:rsidRPr="0047660F">
        <w:rPr>
          <w:rFonts w:ascii="Verdana" w:hAnsi="Verdana"/>
          <w:color w:val="auto"/>
          <w:sz w:val="18"/>
        </w:rPr>
        <w:t>.</w:t>
      </w:r>
    </w:p>
    <w:p w14:paraId="77F3659A" w14:textId="77777777" w:rsidR="00704E04" w:rsidRDefault="00704E04" w:rsidP="00704E04">
      <w:pPr>
        <w:pStyle w:val="Prrafodelista"/>
        <w:ind w:left="798" w:firstLine="0"/>
        <w:rPr>
          <w:rFonts w:ascii="Verdana" w:hAnsi="Verdana"/>
          <w:color w:val="auto"/>
          <w:sz w:val="18"/>
        </w:rPr>
      </w:pPr>
    </w:p>
    <w:p w14:paraId="293D3C05" w14:textId="1B99D7AA" w:rsidR="00A829BC" w:rsidRPr="0047660F" w:rsidRDefault="00A829BC" w:rsidP="00C11429">
      <w:pPr>
        <w:pStyle w:val="Prrafodelista"/>
        <w:numPr>
          <w:ilvl w:val="1"/>
          <w:numId w:val="36"/>
        </w:numPr>
        <w:ind w:left="798" w:hanging="803"/>
        <w:rPr>
          <w:rFonts w:ascii="Verdana" w:hAnsi="Verdana"/>
          <w:color w:val="auto"/>
          <w:sz w:val="18"/>
        </w:rPr>
      </w:pPr>
      <w:r w:rsidRPr="0047660F">
        <w:rPr>
          <w:rFonts w:ascii="Verdana" w:hAnsi="Verdana"/>
          <w:color w:val="auto"/>
          <w:sz w:val="18"/>
        </w:rPr>
        <w:t>Trasladar a la Unidad Tarifas y Normativa Regulatoria para entregar a la Gerencia General el informe, documento u oficio de respuesta para informes periódicos y eventos regulatorios para remitir al ente regulador</w:t>
      </w:r>
      <w:r w:rsidR="00D96FA6" w:rsidRPr="0047660F">
        <w:rPr>
          <w:rFonts w:ascii="Verdana" w:hAnsi="Verdana"/>
          <w:color w:val="auto"/>
          <w:sz w:val="18"/>
        </w:rPr>
        <w:t>.</w:t>
      </w:r>
    </w:p>
    <w:p w14:paraId="0CC2B547" w14:textId="77777777" w:rsidR="00704E04" w:rsidRDefault="00704E04" w:rsidP="00704E04">
      <w:pPr>
        <w:pStyle w:val="Prrafodelista"/>
        <w:ind w:left="798" w:firstLine="0"/>
        <w:rPr>
          <w:rFonts w:ascii="Verdana" w:hAnsi="Verdana"/>
          <w:color w:val="auto"/>
          <w:sz w:val="18"/>
        </w:rPr>
      </w:pPr>
    </w:p>
    <w:p w14:paraId="2D3465A8" w14:textId="4F8DC4C6" w:rsidR="00A829BC" w:rsidRPr="0047660F" w:rsidRDefault="00A829BC" w:rsidP="00C11429">
      <w:pPr>
        <w:pStyle w:val="Prrafodelista"/>
        <w:numPr>
          <w:ilvl w:val="1"/>
          <w:numId w:val="36"/>
        </w:numPr>
        <w:ind w:left="798" w:hanging="803"/>
        <w:rPr>
          <w:rFonts w:ascii="Verdana" w:hAnsi="Verdana"/>
          <w:color w:val="auto"/>
          <w:sz w:val="18"/>
        </w:rPr>
      </w:pPr>
      <w:r w:rsidRPr="0047660F">
        <w:rPr>
          <w:rFonts w:ascii="Verdana" w:hAnsi="Verdana"/>
          <w:color w:val="auto"/>
          <w:sz w:val="18"/>
        </w:rPr>
        <w:t>Evaluar el desempeño de los informes periódicos y eventos regulatorios cuando corresponda</w:t>
      </w:r>
      <w:r w:rsidR="00D96FA6" w:rsidRPr="0047660F">
        <w:rPr>
          <w:rFonts w:ascii="Verdana" w:hAnsi="Verdana"/>
          <w:color w:val="auto"/>
          <w:sz w:val="18"/>
        </w:rPr>
        <w:t>.</w:t>
      </w:r>
    </w:p>
    <w:p w14:paraId="3859081C" w14:textId="77777777" w:rsidR="00704E04" w:rsidRDefault="00704E04" w:rsidP="00704E04">
      <w:pPr>
        <w:pStyle w:val="Prrafodelista"/>
        <w:ind w:left="798" w:firstLine="0"/>
        <w:rPr>
          <w:rFonts w:ascii="Verdana" w:hAnsi="Verdana"/>
          <w:color w:val="auto"/>
          <w:sz w:val="18"/>
        </w:rPr>
      </w:pPr>
    </w:p>
    <w:p w14:paraId="4E2CAFB4" w14:textId="24B11400" w:rsidR="00A829BC" w:rsidRPr="0047660F" w:rsidRDefault="00A829BC" w:rsidP="00C11429">
      <w:pPr>
        <w:pStyle w:val="Prrafodelista"/>
        <w:numPr>
          <w:ilvl w:val="1"/>
          <w:numId w:val="36"/>
        </w:numPr>
        <w:ind w:left="798" w:hanging="803"/>
        <w:rPr>
          <w:rFonts w:ascii="Verdana" w:hAnsi="Verdana"/>
          <w:color w:val="auto"/>
          <w:sz w:val="18"/>
        </w:rPr>
      </w:pPr>
      <w:r w:rsidRPr="0047660F">
        <w:rPr>
          <w:rFonts w:ascii="Verdana" w:hAnsi="Verdana"/>
          <w:color w:val="auto"/>
          <w:sz w:val="18"/>
        </w:rPr>
        <w:t>Analizar el entorno del sector eléctrico en materia regulatoria</w:t>
      </w:r>
      <w:r w:rsidR="00D96FA6" w:rsidRPr="0047660F">
        <w:rPr>
          <w:rFonts w:ascii="Verdana" w:hAnsi="Verdana"/>
          <w:color w:val="auto"/>
          <w:sz w:val="18"/>
        </w:rPr>
        <w:t>.</w:t>
      </w:r>
      <w:r w:rsidRPr="0047660F">
        <w:rPr>
          <w:rFonts w:ascii="Verdana" w:hAnsi="Verdana"/>
          <w:color w:val="auto"/>
          <w:sz w:val="18"/>
        </w:rPr>
        <w:tab/>
      </w:r>
    </w:p>
    <w:p w14:paraId="6979C163" w14:textId="77777777" w:rsidR="00704E04" w:rsidRDefault="00704E04" w:rsidP="00704E04">
      <w:pPr>
        <w:pStyle w:val="Prrafodelista"/>
        <w:ind w:left="798" w:firstLine="0"/>
        <w:rPr>
          <w:rFonts w:ascii="Verdana" w:hAnsi="Verdana"/>
          <w:color w:val="auto"/>
          <w:sz w:val="18"/>
        </w:rPr>
      </w:pPr>
    </w:p>
    <w:p w14:paraId="235D65C8" w14:textId="4A98F848" w:rsidR="00A829BC" w:rsidRPr="0047660F" w:rsidRDefault="00A829BC" w:rsidP="00C11429">
      <w:pPr>
        <w:pStyle w:val="Prrafodelista"/>
        <w:numPr>
          <w:ilvl w:val="1"/>
          <w:numId w:val="36"/>
        </w:numPr>
        <w:ind w:left="798" w:hanging="803"/>
        <w:rPr>
          <w:rFonts w:ascii="Verdana" w:hAnsi="Verdana"/>
          <w:color w:val="auto"/>
          <w:sz w:val="18"/>
        </w:rPr>
      </w:pPr>
      <w:r w:rsidRPr="0047660F">
        <w:rPr>
          <w:rFonts w:ascii="Verdana" w:hAnsi="Verdana"/>
          <w:color w:val="auto"/>
          <w:sz w:val="18"/>
        </w:rPr>
        <w:t>Analizar requerimientos regulatorios periódicos y eventuales (solicitudes específicas que realiza la ARESEP) con el objeto de coadyuvar en el cumplimento de tales requerimientos por parte de la CNFL</w:t>
      </w:r>
      <w:r w:rsidR="00D96FA6" w:rsidRPr="0047660F">
        <w:rPr>
          <w:rFonts w:ascii="Verdana" w:hAnsi="Verdana"/>
          <w:color w:val="auto"/>
          <w:sz w:val="18"/>
        </w:rPr>
        <w:t>.</w:t>
      </w:r>
    </w:p>
    <w:p w14:paraId="48433337" w14:textId="77777777" w:rsidR="00704E04" w:rsidRDefault="00704E04" w:rsidP="00704E04">
      <w:pPr>
        <w:pStyle w:val="Prrafodelista"/>
        <w:ind w:left="798" w:firstLine="0"/>
        <w:rPr>
          <w:rFonts w:ascii="Verdana" w:hAnsi="Verdana"/>
          <w:color w:val="auto"/>
          <w:sz w:val="18"/>
        </w:rPr>
      </w:pPr>
    </w:p>
    <w:p w14:paraId="511677E1" w14:textId="7EFCEDFE" w:rsidR="00A829BC" w:rsidRPr="0047660F" w:rsidRDefault="00A829BC" w:rsidP="00C11429">
      <w:pPr>
        <w:pStyle w:val="Prrafodelista"/>
        <w:numPr>
          <w:ilvl w:val="1"/>
          <w:numId w:val="36"/>
        </w:numPr>
        <w:ind w:left="798" w:hanging="803"/>
        <w:rPr>
          <w:rFonts w:ascii="Verdana" w:hAnsi="Verdana"/>
          <w:color w:val="auto"/>
          <w:sz w:val="18"/>
        </w:rPr>
      </w:pPr>
      <w:r w:rsidRPr="0047660F">
        <w:rPr>
          <w:rFonts w:ascii="Verdana" w:hAnsi="Verdana"/>
          <w:color w:val="auto"/>
          <w:sz w:val="18"/>
        </w:rPr>
        <w:t>Participar en audiencias y consultas públicas, analizar y gestionar posiciones, según corresponda</w:t>
      </w:r>
      <w:r w:rsidR="00D96FA6" w:rsidRPr="0047660F">
        <w:rPr>
          <w:rFonts w:ascii="Verdana" w:hAnsi="Verdana"/>
          <w:color w:val="auto"/>
          <w:sz w:val="18"/>
        </w:rPr>
        <w:t>.</w:t>
      </w:r>
      <w:r w:rsidRPr="0047660F">
        <w:rPr>
          <w:rFonts w:ascii="Verdana" w:hAnsi="Verdana"/>
          <w:color w:val="auto"/>
          <w:sz w:val="18"/>
        </w:rPr>
        <w:t xml:space="preserve"> </w:t>
      </w:r>
    </w:p>
    <w:p w14:paraId="7BF9D551" w14:textId="77777777" w:rsidR="00704E04" w:rsidRDefault="00704E04" w:rsidP="00704E04">
      <w:pPr>
        <w:pStyle w:val="Prrafodelista"/>
        <w:ind w:left="798" w:firstLine="0"/>
        <w:rPr>
          <w:rFonts w:ascii="Verdana" w:hAnsi="Verdana"/>
          <w:color w:val="auto"/>
          <w:sz w:val="18"/>
        </w:rPr>
      </w:pPr>
    </w:p>
    <w:p w14:paraId="67E82BD4" w14:textId="5510AE41" w:rsidR="00AB0891" w:rsidRPr="0047660F" w:rsidRDefault="00A829BC" w:rsidP="00C11429">
      <w:pPr>
        <w:pStyle w:val="Prrafodelista"/>
        <w:numPr>
          <w:ilvl w:val="1"/>
          <w:numId w:val="36"/>
        </w:numPr>
        <w:ind w:left="798" w:hanging="803"/>
        <w:rPr>
          <w:rFonts w:ascii="Verdana" w:hAnsi="Verdana"/>
          <w:color w:val="auto"/>
          <w:sz w:val="18"/>
        </w:rPr>
      </w:pPr>
      <w:r w:rsidRPr="0047660F">
        <w:rPr>
          <w:rFonts w:ascii="Verdana" w:hAnsi="Verdana"/>
          <w:color w:val="auto"/>
          <w:sz w:val="18"/>
        </w:rPr>
        <w:t>Atender consultas internas y externas sobre normativa técnica vigente y eventos regulatorios.</w:t>
      </w:r>
    </w:p>
    <w:p w14:paraId="6212EF8B" w14:textId="77777777" w:rsidR="00704E04" w:rsidRDefault="00704E04" w:rsidP="00704E04">
      <w:pPr>
        <w:pStyle w:val="Prrafodelista"/>
        <w:ind w:left="798" w:firstLine="0"/>
        <w:rPr>
          <w:rFonts w:ascii="Verdana" w:hAnsi="Verdana"/>
          <w:color w:val="auto"/>
          <w:sz w:val="18"/>
        </w:rPr>
      </w:pPr>
    </w:p>
    <w:p w14:paraId="71B57188" w14:textId="3A797F3C" w:rsidR="00A829BC" w:rsidRPr="0047660F" w:rsidRDefault="00A829BC" w:rsidP="00C11429">
      <w:pPr>
        <w:pStyle w:val="Prrafodelista"/>
        <w:numPr>
          <w:ilvl w:val="1"/>
          <w:numId w:val="36"/>
        </w:numPr>
        <w:ind w:left="798" w:hanging="803"/>
        <w:rPr>
          <w:rFonts w:ascii="Verdana" w:hAnsi="Verdana"/>
          <w:color w:val="auto"/>
          <w:sz w:val="18"/>
        </w:rPr>
      </w:pPr>
      <w:r w:rsidRPr="0047660F">
        <w:rPr>
          <w:rFonts w:ascii="Verdana" w:hAnsi="Verdana"/>
          <w:color w:val="auto"/>
          <w:sz w:val="18"/>
        </w:rPr>
        <w:t>Formar y actualizar en temas técnicos regulatorios.</w:t>
      </w:r>
      <w:r w:rsidRPr="0047660F">
        <w:rPr>
          <w:rFonts w:ascii="Verdana" w:hAnsi="Verdana"/>
          <w:color w:val="auto"/>
          <w:sz w:val="18"/>
        </w:rPr>
        <w:tab/>
      </w:r>
      <w:r w:rsidRPr="0047660F">
        <w:rPr>
          <w:rFonts w:ascii="Verdana" w:hAnsi="Verdana"/>
          <w:color w:val="auto"/>
          <w:sz w:val="18"/>
        </w:rPr>
        <w:tab/>
      </w:r>
      <w:r w:rsidRPr="0047660F">
        <w:rPr>
          <w:rFonts w:ascii="Verdana" w:hAnsi="Verdana"/>
          <w:color w:val="auto"/>
          <w:sz w:val="18"/>
        </w:rPr>
        <w:tab/>
      </w:r>
      <w:r w:rsidRPr="0047660F">
        <w:rPr>
          <w:rFonts w:ascii="Verdana" w:hAnsi="Verdana"/>
          <w:color w:val="auto"/>
          <w:sz w:val="18"/>
        </w:rPr>
        <w:tab/>
      </w:r>
    </w:p>
    <w:p w14:paraId="47AD7609" w14:textId="77777777" w:rsidR="00704E04" w:rsidRDefault="00704E04" w:rsidP="00704E04">
      <w:pPr>
        <w:pStyle w:val="Prrafodelista"/>
        <w:ind w:left="798" w:firstLine="0"/>
        <w:rPr>
          <w:rFonts w:ascii="Verdana" w:hAnsi="Verdana"/>
          <w:color w:val="auto"/>
          <w:sz w:val="18"/>
        </w:rPr>
      </w:pPr>
    </w:p>
    <w:p w14:paraId="58D175A7" w14:textId="0B7CA408" w:rsidR="00A829BC" w:rsidRPr="0047660F" w:rsidRDefault="00A829BC" w:rsidP="00C11429">
      <w:pPr>
        <w:pStyle w:val="Prrafodelista"/>
        <w:numPr>
          <w:ilvl w:val="1"/>
          <w:numId w:val="36"/>
        </w:numPr>
        <w:ind w:left="798" w:hanging="803"/>
        <w:rPr>
          <w:rFonts w:ascii="Verdana" w:hAnsi="Verdana"/>
          <w:color w:val="auto"/>
          <w:sz w:val="18"/>
        </w:rPr>
      </w:pPr>
      <w:r w:rsidRPr="0047660F">
        <w:rPr>
          <w:rFonts w:ascii="Verdana" w:hAnsi="Verdana"/>
          <w:color w:val="auto"/>
          <w:sz w:val="18"/>
        </w:rPr>
        <w:t>Verificar el cumplimiento de la normativa técnica vigente.</w:t>
      </w:r>
      <w:r w:rsidRPr="0047660F">
        <w:rPr>
          <w:rFonts w:ascii="Verdana" w:hAnsi="Verdana"/>
          <w:color w:val="auto"/>
          <w:sz w:val="18"/>
        </w:rPr>
        <w:tab/>
      </w:r>
      <w:r w:rsidRPr="0047660F">
        <w:rPr>
          <w:rFonts w:ascii="Verdana" w:hAnsi="Verdana"/>
          <w:color w:val="auto"/>
          <w:sz w:val="18"/>
        </w:rPr>
        <w:tab/>
      </w:r>
      <w:r w:rsidRPr="0047660F">
        <w:rPr>
          <w:rFonts w:ascii="Verdana" w:hAnsi="Verdana"/>
          <w:color w:val="auto"/>
          <w:sz w:val="18"/>
        </w:rPr>
        <w:tab/>
      </w:r>
    </w:p>
    <w:p w14:paraId="6D8E0029" w14:textId="77777777" w:rsidR="00704E04" w:rsidRDefault="00704E04" w:rsidP="00704E04">
      <w:pPr>
        <w:pStyle w:val="Prrafodelista"/>
        <w:ind w:left="798" w:firstLine="0"/>
        <w:rPr>
          <w:rFonts w:ascii="Verdana" w:hAnsi="Verdana"/>
          <w:color w:val="auto"/>
          <w:sz w:val="18"/>
        </w:rPr>
      </w:pPr>
    </w:p>
    <w:p w14:paraId="769B5C42" w14:textId="64961AC6" w:rsidR="00A829BC" w:rsidRPr="0047660F" w:rsidRDefault="00A829BC" w:rsidP="00C11429">
      <w:pPr>
        <w:pStyle w:val="Prrafodelista"/>
        <w:numPr>
          <w:ilvl w:val="1"/>
          <w:numId w:val="36"/>
        </w:numPr>
        <w:ind w:left="798" w:hanging="803"/>
        <w:rPr>
          <w:rFonts w:ascii="Verdana" w:hAnsi="Verdana"/>
          <w:color w:val="auto"/>
          <w:sz w:val="18"/>
        </w:rPr>
      </w:pPr>
      <w:r w:rsidRPr="0047660F">
        <w:rPr>
          <w:rFonts w:ascii="Verdana" w:hAnsi="Verdana"/>
          <w:color w:val="auto"/>
          <w:sz w:val="18"/>
        </w:rPr>
        <w:t>Entregar los requerimientos regulatorios a la ARESEP, registrarlos en el sistema de información indicado por la ARESEP</w:t>
      </w:r>
      <w:r w:rsidR="00D96FA6" w:rsidRPr="0047660F">
        <w:rPr>
          <w:rFonts w:ascii="Verdana" w:hAnsi="Verdana"/>
          <w:color w:val="auto"/>
          <w:sz w:val="18"/>
        </w:rPr>
        <w:t>.</w:t>
      </w:r>
    </w:p>
    <w:p w14:paraId="1E01DB75" w14:textId="77777777" w:rsidR="00704E04" w:rsidRDefault="00704E04" w:rsidP="00704E04">
      <w:pPr>
        <w:pStyle w:val="Prrafodelista"/>
        <w:ind w:left="798" w:firstLine="0"/>
        <w:rPr>
          <w:rFonts w:ascii="Verdana" w:hAnsi="Verdana"/>
          <w:color w:val="auto"/>
          <w:sz w:val="18"/>
        </w:rPr>
      </w:pPr>
    </w:p>
    <w:p w14:paraId="4F3D4CCD" w14:textId="7BA903C0" w:rsidR="006167B4" w:rsidRPr="0047660F" w:rsidRDefault="00A829BC" w:rsidP="00C11429">
      <w:pPr>
        <w:pStyle w:val="Prrafodelista"/>
        <w:numPr>
          <w:ilvl w:val="1"/>
          <w:numId w:val="36"/>
        </w:numPr>
        <w:ind w:left="798" w:hanging="803"/>
        <w:rPr>
          <w:rFonts w:ascii="Verdana" w:hAnsi="Verdana"/>
          <w:color w:val="auto"/>
          <w:sz w:val="18"/>
        </w:rPr>
      </w:pPr>
      <w:r w:rsidRPr="0047660F">
        <w:rPr>
          <w:rFonts w:ascii="Verdana" w:hAnsi="Verdana"/>
          <w:color w:val="auto"/>
          <w:sz w:val="18"/>
        </w:rPr>
        <w:t>Realizar estudios técnicos regulatorios especiales para validar cumplimientos regulatorios, según se determine necesario</w:t>
      </w:r>
      <w:r w:rsidR="00D96FA6" w:rsidRPr="0047660F">
        <w:rPr>
          <w:rFonts w:ascii="Verdana" w:hAnsi="Verdana"/>
          <w:color w:val="auto"/>
          <w:sz w:val="18"/>
        </w:rPr>
        <w:t>.</w:t>
      </w:r>
    </w:p>
    <w:p w14:paraId="45F9C682" w14:textId="77777777" w:rsidR="00704E04" w:rsidRDefault="00704E04" w:rsidP="00C11429">
      <w:pPr>
        <w:pStyle w:val="Prrafodelista"/>
        <w:ind w:left="42" w:firstLine="0"/>
        <w:rPr>
          <w:rFonts w:ascii="Verdana" w:hAnsi="Verdana"/>
          <w:b/>
          <w:bCs/>
          <w:sz w:val="18"/>
        </w:rPr>
      </w:pPr>
    </w:p>
    <w:p w14:paraId="1C1518E9" w14:textId="484CD0F9" w:rsidR="006167B4" w:rsidRPr="00410C0B" w:rsidRDefault="006167B4" w:rsidP="00575813">
      <w:pPr>
        <w:ind w:left="0" w:firstLine="0"/>
        <w:rPr>
          <w:rFonts w:ascii="Verdana" w:hAnsi="Verdana"/>
          <w:b/>
          <w:bCs/>
          <w:sz w:val="18"/>
        </w:rPr>
      </w:pPr>
      <w:r w:rsidRPr="00410C0B">
        <w:rPr>
          <w:rFonts w:ascii="Verdana" w:hAnsi="Verdana"/>
          <w:b/>
          <w:bCs/>
          <w:sz w:val="18"/>
        </w:rPr>
        <w:t>C. Dependencia Jerárquica</w:t>
      </w:r>
    </w:p>
    <w:p w14:paraId="56FB5AB9" w14:textId="77777777" w:rsidR="00704E04" w:rsidRDefault="00704E04" w:rsidP="00C11429">
      <w:pPr>
        <w:pStyle w:val="Prrafodelista"/>
        <w:ind w:left="0" w:firstLine="0"/>
        <w:rPr>
          <w:rFonts w:ascii="Verdana" w:hAnsi="Verdana"/>
          <w:sz w:val="18"/>
        </w:rPr>
      </w:pPr>
    </w:p>
    <w:p w14:paraId="706972E4" w14:textId="1A415234" w:rsidR="006167B4" w:rsidRPr="00410C0B" w:rsidRDefault="00AB0891" w:rsidP="00C11429">
      <w:pPr>
        <w:pStyle w:val="Prrafodelista"/>
        <w:ind w:left="0" w:firstLine="0"/>
        <w:rPr>
          <w:rFonts w:ascii="Verdana" w:hAnsi="Verdana"/>
          <w:sz w:val="18"/>
        </w:rPr>
      </w:pPr>
      <w:r w:rsidRPr="00410C0B">
        <w:rPr>
          <w:rFonts w:ascii="Verdana" w:hAnsi="Verdana"/>
          <w:sz w:val="18"/>
        </w:rPr>
        <w:t>Unidad Tarifas y Normativa Regulatoria</w:t>
      </w:r>
    </w:p>
    <w:p w14:paraId="03131BE5" w14:textId="77777777" w:rsidR="00704E04" w:rsidRDefault="00704E04" w:rsidP="00C11429">
      <w:pPr>
        <w:pStyle w:val="Prrafodelista"/>
        <w:ind w:left="42" w:firstLine="0"/>
        <w:rPr>
          <w:rFonts w:ascii="Verdana" w:hAnsi="Verdana"/>
          <w:b/>
          <w:bCs/>
          <w:sz w:val="18"/>
        </w:rPr>
      </w:pPr>
    </w:p>
    <w:p w14:paraId="22DDE461" w14:textId="03D45024" w:rsidR="006167B4" w:rsidRPr="00410C0B" w:rsidRDefault="006167B4" w:rsidP="00575813">
      <w:pPr>
        <w:ind w:left="0" w:firstLine="0"/>
        <w:rPr>
          <w:rFonts w:ascii="Verdana" w:hAnsi="Verdana"/>
          <w:b/>
          <w:bCs/>
          <w:sz w:val="18"/>
        </w:rPr>
      </w:pPr>
      <w:r w:rsidRPr="00410C0B">
        <w:rPr>
          <w:rFonts w:ascii="Verdana" w:hAnsi="Verdana"/>
          <w:b/>
          <w:bCs/>
          <w:sz w:val="18"/>
        </w:rPr>
        <w:t>D. Unidades organizacionales con subordinación directa</w:t>
      </w:r>
    </w:p>
    <w:p w14:paraId="204652D9" w14:textId="77777777" w:rsidR="00704E04" w:rsidRDefault="00704E04" w:rsidP="00C11429">
      <w:pPr>
        <w:pStyle w:val="Prrafodelista"/>
        <w:ind w:left="0" w:firstLine="0"/>
        <w:rPr>
          <w:rFonts w:ascii="Verdana" w:hAnsi="Verdana"/>
          <w:sz w:val="18"/>
        </w:rPr>
      </w:pPr>
    </w:p>
    <w:p w14:paraId="43776E4E" w14:textId="0F21D71E" w:rsidR="00D15464" w:rsidRPr="00410C0B" w:rsidRDefault="003D75BA" w:rsidP="00C11429">
      <w:pPr>
        <w:pStyle w:val="Prrafodelista"/>
        <w:ind w:left="0" w:firstLine="0"/>
        <w:rPr>
          <w:rFonts w:ascii="Verdana" w:hAnsi="Verdana"/>
          <w:sz w:val="18"/>
        </w:rPr>
      </w:pPr>
      <w:r w:rsidRPr="00410C0B">
        <w:rPr>
          <w:rFonts w:ascii="Verdana" w:hAnsi="Verdana"/>
          <w:sz w:val="18"/>
        </w:rPr>
        <w:t>N</w:t>
      </w:r>
      <w:r w:rsidR="00DA2753" w:rsidRPr="00410C0B">
        <w:rPr>
          <w:rFonts w:ascii="Verdana" w:hAnsi="Verdana"/>
          <w:sz w:val="18"/>
        </w:rPr>
        <w:t>inguna</w:t>
      </w:r>
      <w:r w:rsidR="006167B4" w:rsidRPr="00410C0B">
        <w:rPr>
          <w:rFonts w:ascii="Verdana" w:hAnsi="Verdana"/>
          <w:sz w:val="18"/>
        </w:rPr>
        <w:br w:type="page"/>
      </w:r>
    </w:p>
    <w:p w14:paraId="57CF7157" w14:textId="77777777" w:rsidR="00D15464" w:rsidRPr="00410C0B" w:rsidRDefault="00D15464" w:rsidP="000B7046">
      <w:pPr>
        <w:pStyle w:val="Prrafodelista"/>
        <w:spacing w:before="360"/>
        <w:ind w:left="0" w:firstLine="0"/>
        <w:rPr>
          <w:rFonts w:ascii="Verdana" w:hAnsi="Verdana"/>
          <w:sz w:val="18"/>
        </w:rPr>
        <w:sectPr w:rsidR="00D15464" w:rsidRPr="00410C0B" w:rsidSect="001A2C79">
          <w:headerReference w:type="default" r:id="rId67"/>
          <w:headerReference w:type="first" r:id="rId68"/>
          <w:pgSz w:w="12240" w:h="15840"/>
          <w:pgMar w:top="1418" w:right="1418" w:bottom="1418" w:left="1418" w:header="709" w:footer="864" w:gutter="0"/>
          <w:cols w:space="708"/>
          <w:docGrid w:linePitch="360"/>
        </w:sectPr>
      </w:pPr>
    </w:p>
    <w:p w14:paraId="4C3BE9A0" w14:textId="5C2E4AA3" w:rsidR="00D15464" w:rsidRPr="00410C0B" w:rsidRDefault="00D15464" w:rsidP="00D15464">
      <w:pPr>
        <w:pStyle w:val="Ttulo2"/>
        <w:tabs>
          <w:tab w:val="clear" w:pos="426"/>
        </w:tabs>
        <w:ind w:left="462" w:right="6483" w:hanging="462"/>
        <w:rPr>
          <w:rFonts w:ascii="Verdana" w:hAnsi="Verdana"/>
          <w:sz w:val="18"/>
        </w:rPr>
      </w:pPr>
      <w:bookmarkStart w:id="141" w:name="_Toc118787943"/>
      <w:r w:rsidRPr="00410C0B">
        <w:rPr>
          <w:rFonts w:ascii="Verdana" w:hAnsi="Verdana"/>
          <w:sz w:val="18"/>
        </w:rPr>
        <w:lastRenderedPageBreak/>
        <w:t>109. DIRECCI</w:t>
      </w:r>
      <w:r w:rsidR="00C01BC4" w:rsidRPr="00410C0B">
        <w:rPr>
          <w:rFonts w:ascii="Verdana" w:hAnsi="Verdana"/>
          <w:sz w:val="18"/>
        </w:rPr>
        <w:t>Ó</w:t>
      </w:r>
      <w:r w:rsidRPr="00410C0B">
        <w:rPr>
          <w:rFonts w:ascii="Verdana" w:hAnsi="Verdana"/>
          <w:sz w:val="18"/>
        </w:rPr>
        <w:t>N ADMINISTRACIÓN Y FINANZAS</w:t>
      </w:r>
      <w:bookmarkEnd w:id="141"/>
    </w:p>
    <w:p w14:paraId="0FFB9E54" w14:textId="77777777" w:rsidR="00704E04" w:rsidRDefault="00704E04" w:rsidP="00704E04">
      <w:pPr>
        <w:pStyle w:val="Prrafodelista"/>
        <w:ind w:left="42" w:firstLine="0"/>
        <w:rPr>
          <w:rFonts w:ascii="Verdana" w:hAnsi="Verdana"/>
          <w:b/>
          <w:bCs/>
          <w:sz w:val="18"/>
        </w:rPr>
      </w:pPr>
    </w:p>
    <w:p w14:paraId="317E82DB" w14:textId="6E8F7154" w:rsidR="00D15464" w:rsidRPr="00410C0B" w:rsidRDefault="00D15464" w:rsidP="00704E04">
      <w:pPr>
        <w:pStyle w:val="Prrafodelista"/>
        <w:ind w:left="42" w:firstLine="0"/>
        <w:rPr>
          <w:rFonts w:ascii="Verdana" w:hAnsi="Verdana"/>
          <w:b/>
          <w:bCs/>
          <w:sz w:val="18"/>
        </w:rPr>
      </w:pPr>
      <w:r w:rsidRPr="00410C0B">
        <w:rPr>
          <w:rFonts w:ascii="Verdana" w:hAnsi="Verdana"/>
          <w:b/>
          <w:bCs/>
          <w:sz w:val="18"/>
        </w:rPr>
        <w:t>A. Objetivo de la dependencia</w:t>
      </w:r>
    </w:p>
    <w:p w14:paraId="64C40815" w14:textId="77777777" w:rsidR="00704E04" w:rsidRDefault="00704E04" w:rsidP="00704E04">
      <w:pPr>
        <w:pStyle w:val="Prrafodelista"/>
        <w:ind w:left="0" w:right="-37" w:firstLine="0"/>
        <w:rPr>
          <w:rFonts w:ascii="Verdana" w:hAnsi="Verdana"/>
          <w:sz w:val="18"/>
        </w:rPr>
      </w:pPr>
    </w:p>
    <w:p w14:paraId="1A13ACA8" w14:textId="42F5A4E7" w:rsidR="008B76ED" w:rsidRPr="00410C0B" w:rsidRDefault="008B76ED" w:rsidP="00704E04">
      <w:pPr>
        <w:pStyle w:val="Prrafodelista"/>
        <w:ind w:left="0" w:right="-37" w:firstLine="0"/>
        <w:rPr>
          <w:rFonts w:ascii="Verdana" w:hAnsi="Verdana"/>
          <w:sz w:val="18"/>
        </w:rPr>
      </w:pPr>
      <w:r w:rsidRPr="00410C0B">
        <w:rPr>
          <w:rFonts w:ascii="Verdana" w:hAnsi="Verdana"/>
          <w:sz w:val="18"/>
        </w:rPr>
        <w:t>Organizar y dirigir las actividades empresariales de soporte administrativo para el uso de los recursos financieros y adquisición de materiales y servicios, para aplicar las mejores prácticas en la consecución de los objetivos estratégicos, lineamientos y prioridades de la Administración Superior, en armonía con la sostenibilidad y responsabilidad social.</w:t>
      </w:r>
    </w:p>
    <w:p w14:paraId="01077B61" w14:textId="4D3F8D11" w:rsidR="00D15464" w:rsidRPr="00410C0B" w:rsidRDefault="00D40A58" w:rsidP="008B76ED">
      <w:pPr>
        <w:pStyle w:val="Prrafodelista"/>
        <w:spacing w:before="360"/>
        <w:ind w:left="-1134" w:right="-37" w:firstLine="0"/>
        <w:rPr>
          <w:rFonts w:ascii="Verdana" w:hAnsi="Verdana"/>
          <w:sz w:val="18"/>
        </w:rPr>
      </w:pPr>
      <w:r w:rsidRPr="00410C0B">
        <w:rPr>
          <w:rFonts w:ascii="Verdana" w:hAnsi="Verdana"/>
          <w:sz w:val="18"/>
        </w:rPr>
        <w:object w:dxaOrig="16357" w:dyaOrig="6300" w14:anchorId="161835E3">
          <v:shape id="_x0000_i1031" type="#_x0000_t75" style="width:749.25pt;height:288.75pt" o:ole="">
            <v:imagedata r:id="rId69" o:title=""/>
          </v:shape>
          <o:OLEObject Type="Embed" ProgID="Visio.Drawing.15" ShapeID="_x0000_i1031" DrawAspect="Content" ObjectID="_1837161373" r:id="rId70"/>
        </w:object>
      </w:r>
    </w:p>
    <w:p w14:paraId="1714EB31" w14:textId="7F5DAAF0" w:rsidR="00D15464" w:rsidRPr="00410C0B" w:rsidRDefault="00D15464" w:rsidP="00D15464">
      <w:pPr>
        <w:pStyle w:val="Prrafodelista"/>
        <w:spacing w:before="360"/>
        <w:ind w:left="142" w:right="-37" w:firstLine="0"/>
        <w:jc w:val="center"/>
        <w:rPr>
          <w:rFonts w:ascii="Verdana" w:hAnsi="Verdana"/>
          <w:sz w:val="18"/>
        </w:rPr>
        <w:sectPr w:rsidR="00D15464" w:rsidRPr="00410C0B" w:rsidSect="00CC3072">
          <w:pgSz w:w="15840" w:h="12240" w:orient="landscape"/>
          <w:pgMar w:top="993" w:right="1418" w:bottom="1418" w:left="1418" w:header="709" w:footer="864" w:gutter="0"/>
          <w:cols w:space="708"/>
          <w:titlePg/>
          <w:docGrid w:linePitch="360"/>
        </w:sectPr>
      </w:pPr>
    </w:p>
    <w:p w14:paraId="188F7E10" w14:textId="77777777" w:rsidR="00D15464" w:rsidRPr="00410C0B" w:rsidRDefault="00D15464" w:rsidP="00B42477">
      <w:pPr>
        <w:ind w:left="462"/>
        <w:rPr>
          <w:rFonts w:ascii="Verdana" w:hAnsi="Verdana"/>
          <w:b/>
          <w:bCs/>
          <w:sz w:val="18"/>
        </w:rPr>
      </w:pPr>
      <w:r w:rsidRPr="00410C0B">
        <w:rPr>
          <w:rFonts w:ascii="Verdana" w:hAnsi="Verdana"/>
          <w:b/>
          <w:bCs/>
          <w:sz w:val="18"/>
        </w:rPr>
        <w:lastRenderedPageBreak/>
        <w:t>B. Principales funciones</w:t>
      </w:r>
    </w:p>
    <w:p w14:paraId="53E3E0D3" w14:textId="77777777" w:rsidR="00D15464" w:rsidRPr="00410C0B" w:rsidRDefault="00D15464" w:rsidP="00704E04">
      <w:pPr>
        <w:rPr>
          <w:rFonts w:ascii="Verdana" w:hAnsi="Verdana"/>
          <w:sz w:val="18"/>
        </w:rPr>
      </w:pPr>
    </w:p>
    <w:p w14:paraId="4E077C26" w14:textId="0FB8E651" w:rsidR="009D5098" w:rsidRPr="0047660F" w:rsidRDefault="009D5098" w:rsidP="00704E04">
      <w:pPr>
        <w:pStyle w:val="Prrafodelista"/>
        <w:numPr>
          <w:ilvl w:val="1"/>
          <w:numId w:val="9"/>
        </w:numPr>
        <w:ind w:left="1246" w:hanging="797"/>
        <w:rPr>
          <w:rFonts w:ascii="Verdana" w:hAnsi="Verdana"/>
          <w:color w:val="auto"/>
          <w:sz w:val="18"/>
        </w:rPr>
      </w:pPr>
      <w:r w:rsidRPr="0047660F">
        <w:rPr>
          <w:rFonts w:ascii="Verdana" w:hAnsi="Verdana"/>
          <w:color w:val="auto"/>
          <w:sz w:val="18"/>
        </w:rPr>
        <w:t xml:space="preserve">Orientar la dirección de la estrategia financiera y presupuestaria de la </w:t>
      </w:r>
      <w:r w:rsidR="00FE295B" w:rsidRPr="0047660F">
        <w:rPr>
          <w:rFonts w:ascii="Verdana" w:hAnsi="Verdana"/>
          <w:color w:val="auto"/>
          <w:sz w:val="18"/>
        </w:rPr>
        <w:t>CNFL</w:t>
      </w:r>
      <w:r w:rsidRPr="0047660F">
        <w:rPr>
          <w:rFonts w:ascii="Verdana" w:hAnsi="Verdana"/>
          <w:color w:val="auto"/>
          <w:sz w:val="18"/>
        </w:rPr>
        <w:t xml:space="preserve"> en armonía con la estrategia empresarial corporativa en procura de la sostenibilidad y continuidad del negocio.</w:t>
      </w:r>
    </w:p>
    <w:p w14:paraId="6CB65D8D" w14:textId="77777777" w:rsidR="00704E04" w:rsidRDefault="00704E04" w:rsidP="00704E04">
      <w:pPr>
        <w:pStyle w:val="Prrafodelista"/>
        <w:ind w:left="1246" w:firstLine="0"/>
        <w:rPr>
          <w:rFonts w:ascii="Verdana" w:hAnsi="Verdana"/>
          <w:color w:val="auto"/>
          <w:sz w:val="18"/>
        </w:rPr>
      </w:pPr>
    </w:p>
    <w:p w14:paraId="10328F08" w14:textId="70B862E2" w:rsidR="009D5098" w:rsidRPr="0047660F" w:rsidRDefault="009D5098" w:rsidP="00704E04">
      <w:pPr>
        <w:pStyle w:val="Prrafodelista"/>
        <w:numPr>
          <w:ilvl w:val="1"/>
          <w:numId w:val="9"/>
        </w:numPr>
        <w:ind w:left="1246" w:hanging="797"/>
        <w:rPr>
          <w:rFonts w:ascii="Verdana" w:hAnsi="Verdana"/>
          <w:color w:val="auto"/>
          <w:sz w:val="18"/>
        </w:rPr>
      </w:pPr>
      <w:r w:rsidRPr="0047660F">
        <w:rPr>
          <w:rFonts w:ascii="Verdana" w:hAnsi="Verdana"/>
          <w:color w:val="auto"/>
          <w:sz w:val="18"/>
        </w:rPr>
        <w:t>Revisar las mejores prácticas en la materia y las métricas de la gestión administrativa y financiera para guiar las acciones hacia los objetivos planteados en el marco de una adecuada gestión del riesgo.</w:t>
      </w:r>
    </w:p>
    <w:p w14:paraId="67F0ACF7" w14:textId="77777777" w:rsidR="00704E04" w:rsidRDefault="00704E04" w:rsidP="00704E04">
      <w:pPr>
        <w:pStyle w:val="Prrafodelista"/>
        <w:ind w:left="1246" w:firstLine="0"/>
        <w:rPr>
          <w:rFonts w:ascii="Verdana" w:hAnsi="Verdana"/>
          <w:color w:val="auto"/>
          <w:sz w:val="18"/>
        </w:rPr>
      </w:pPr>
    </w:p>
    <w:p w14:paraId="7EA5D57B" w14:textId="2B2FE854" w:rsidR="009D5098" w:rsidRPr="0047660F" w:rsidRDefault="009D5098" w:rsidP="00704E04">
      <w:pPr>
        <w:pStyle w:val="Prrafodelista"/>
        <w:numPr>
          <w:ilvl w:val="1"/>
          <w:numId w:val="9"/>
        </w:numPr>
        <w:ind w:left="1246" w:hanging="797"/>
        <w:rPr>
          <w:rFonts w:ascii="Verdana" w:hAnsi="Verdana"/>
          <w:color w:val="auto"/>
          <w:sz w:val="18"/>
        </w:rPr>
      </w:pPr>
      <w:r w:rsidRPr="0047660F">
        <w:rPr>
          <w:rFonts w:ascii="Verdana" w:hAnsi="Verdana"/>
          <w:color w:val="auto"/>
          <w:sz w:val="18"/>
        </w:rPr>
        <w:t>Liderar el informe de liquidación tarifaria de operación e inversión del sistema administrativo, así como las proyecciones de inversiones para estudios tarifarios.</w:t>
      </w:r>
    </w:p>
    <w:p w14:paraId="03069BF2" w14:textId="77777777" w:rsidR="00704E04" w:rsidRDefault="00704E04" w:rsidP="00704E04">
      <w:pPr>
        <w:pStyle w:val="Prrafodelista"/>
        <w:ind w:left="1246" w:firstLine="0"/>
        <w:rPr>
          <w:rFonts w:ascii="Verdana" w:hAnsi="Verdana"/>
          <w:color w:val="auto"/>
          <w:sz w:val="18"/>
        </w:rPr>
      </w:pPr>
    </w:p>
    <w:p w14:paraId="3AFBDD00" w14:textId="17286064" w:rsidR="009D5098" w:rsidRPr="0047660F" w:rsidRDefault="009D5098" w:rsidP="00704E04">
      <w:pPr>
        <w:pStyle w:val="Prrafodelista"/>
        <w:numPr>
          <w:ilvl w:val="1"/>
          <w:numId w:val="9"/>
        </w:numPr>
        <w:ind w:left="1246" w:hanging="797"/>
        <w:rPr>
          <w:rFonts w:ascii="Verdana" w:hAnsi="Verdana"/>
          <w:color w:val="auto"/>
          <w:sz w:val="18"/>
        </w:rPr>
      </w:pPr>
      <w:r w:rsidRPr="0047660F">
        <w:rPr>
          <w:rFonts w:ascii="Verdana" w:hAnsi="Verdana"/>
          <w:color w:val="auto"/>
          <w:sz w:val="18"/>
        </w:rPr>
        <w:t>Verificar la atención y seguimiento a las recomendaciones recibidas de los entes fiscalizadores internos y externos para cumplimiento de la normativa correspondiente.</w:t>
      </w:r>
    </w:p>
    <w:p w14:paraId="27678DE8" w14:textId="77777777" w:rsidR="00704E04" w:rsidRDefault="00704E04" w:rsidP="00704E04">
      <w:pPr>
        <w:pStyle w:val="Prrafodelista"/>
        <w:ind w:left="1246" w:firstLine="0"/>
        <w:rPr>
          <w:rFonts w:ascii="Verdana" w:hAnsi="Verdana"/>
          <w:color w:val="auto"/>
          <w:sz w:val="18"/>
        </w:rPr>
      </w:pPr>
    </w:p>
    <w:p w14:paraId="6B5A12A7" w14:textId="2F994E8F" w:rsidR="009D5098" w:rsidRPr="0047660F" w:rsidRDefault="009D5098" w:rsidP="00704E04">
      <w:pPr>
        <w:pStyle w:val="Prrafodelista"/>
        <w:numPr>
          <w:ilvl w:val="1"/>
          <w:numId w:val="9"/>
        </w:numPr>
        <w:ind w:left="1246" w:hanging="797"/>
        <w:rPr>
          <w:rFonts w:ascii="Verdana" w:hAnsi="Verdana"/>
          <w:color w:val="auto"/>
          <w:sz w:val="18"/>
        </w:rPr>
      </w:pPr>
      <w:r w:rsidRPr="0047660F">
        <w:rPr>
          <w:rFonts w:ascii="Verdana" w:hAnsi="Verdana"/>
          <w:color w:val="auto"/>
          <w:sz w:val="18"/>
        </w:rPr>
        <w:t xml:space="preserve">Asesoría a las partes interesadas que así lo requieran en materia administrativa y financiera, así como representar a la </w:t>
      </w:r>
      <w:r w:rsidR="00517CBF" w:rsidRPr="0047660F">
        <w:rPr>
          <w:rFonts w:ascii="Verdana" w:hAnsi="Verdana"/>
          <w:color w:val="auto"/>
          <w:sz w:val="18"/>
        </w:rPr>
        <w:t>CNFL</w:t>
      </w:r>
      <w:r w:rsidRPr="0047660F">
        <w:rPr>
          <w:rFonts w:ascii="Verdana" w:hAnsi="Verdana"/>
          <w:color w:val="auto"/>
          <w:sz w:val="18"/>
        </w:rPr>
        <w:t xml:space="preserve"> en temas relacionados con el ámbito de su competencia.</w:t>
      </w:r>
    </w:p>
    <w:p w14:paraId="228659F4" w14:textId="77777777" w:rsidR="00704E04" w:rsidRDefault="00704E04" w:rsidP="00704E04">
      <w:pPr>
        <w:pStyle w:val="Prrafodelista"/>
        <w:ind w:left="1246" w:firstLine="0"/>
        <w:rPr>
          <w:rFonts w:ascii="Verdana" w:hAnsi="Verdana"/>
          <w:color w:val="auto"/>
          <w:sz w:val="18"/>
        </w:rPr>
      </w:pPr>
    </w:p>
    <w:p w14:paraId="798A7FB5" w14:textId="4ABBD279" w:rsidR="009D5098" w:rsidRPr="0047660F" w:rsidRDefault="009D5098" w:rsidP="00704E04">
      <w:pPr>
        <w:pStyle w:val="Prrafodelista"/>
        <w:numPr>
          <w:ilvl w:val="1"/>
          <w:numId w:val="9"/>
        </w:numPr>
        <w:ind w:left="1246" w:hanging="797"/>
        <w:rPr>
          <w:rFonts w:ascii="Verdana" w:hAnsi="Verdana"/>
          <w:color w:val="auto"/>
          <w:sz w:val="18"/>
        </w:rPr>
      </w:pPr>
      <w:r w:rsidRPr="0047660F">
        <w:rPr>
          <w:rFonts w:ascii="Verdana" w:hAnsi="Verdana"/>
          <w:color w:val="auto"/>
          <w:sz w:val="18"/>
        </w:rPr>
        <w:t xml:space="preserve">Impulsar la ejecución oportuna del cambio en la función financiera a través de iniciativas de mejora del negocio, como una reducción de costos y gastos, reingeniería de la deuda, apoyo en la estrategia tarifaria y otras mejoras de los procesos e innovaciones que añadan valor a la </w:t>
      </w:r>
      <w:r w:rsidR="00517CBF" w:rsidRPr="0047660F">
        <w:rPr>
          <w:rFonts w:ascii="Verdana" w:hAnsi="Verdana"/>
          <w:color w:val="auto"/>
          <w:sz w:val="18"/>
        </w:rPr>
        <w:t>CNFL</w:t>
      </w:r>
      <w:r w:rsidRPr="0047660F">
        <w:rPr>
          <w:rFonts w:ascii="Verdana" w:hAnsi="Verdana"/>
          <w:color w:val="auto"/>
          <w:sz w:val="18"/>
        </w:rPr>
        <w:t xml:space="preserve">. </w:t>
      </w:r>
    </w:p>
    <w:p w14:paraId="01FA3AA3" w14:textId="77777777" w:rsidR="00704E04" w:rsidRDefault="00704E04" w:rsidP="00704E04">
      <w:pPr>
        <w:pStyle w:val="Prrafodelista"/>
        <w:ind w:left="1246" w:firstLine="0"/>
        <w:rPr>
          <w:rFonts w:ascii="Verdana" w:hAnsi="Verdana"/>
          <w:color w:val="auto"/>
          <w:sz w:val="18"/>
        </w:rPr>
      </w:pPr>
    </w:p>
    <w:p w14:paraId="51524A73" w14:textId="1735B1FF" w:rsidR="009D5098" w:rsidRPr="0047660F" w:rsidRDefault="009D5098" w:rsidP="00704E04">
      <w:pPr>
        <w:pStyle w:val="Prrafodelista"/>
        <w:numPr>
          <w:ilvl w:val="1"/>
          <w:numId w:val="9"/>
        </w:numPr>
        <w:ind w:left="1246" w:hanging="797"/>
        <w:rPr>
          <w:rFonts w:ascii="Verdana" w:hAnsi="Verdana"/>
          <w:color w:val="auto"/>
          <w:sz w:val="18"/>
        </w:rPr>
      </w:pPr>
      <w:r w:rsidRPr="0047660F">
        <w:rPr>
          <w:rFonts w:ascii="Verdana" w:hAnsi="Verdana"/>
          <w:color w:val="auto"/>
          <w:sz w:val="18"/>
        </w:rPr>
        <w:t>Proponer políticas, estrategias, directrices, normativas y procedimientos generales en materia de administración financiera y económica que orienten la gestión empresarial.</w:t>
      </w:r>
    </w:p>
    <w:p w14:paraId="0C8AAC83" w14:textId="77777777" w:rsidR="00704E04" w:rsidRDefault="00704E04" w:rsidP="00704E04">
      <w:pPr>
        <w:pStyle w:val="Prrafodelista"/>
        <w:ind w:left="1246" w:firstLine="0"/>
        <w:rPr>
          <w:rFonts w:ascii="Verdana" w:hAnsi="Verdana"/>
          <w:color w:val="auto"/>
          <w:sz w:val="18"/>
        </w:rPr>
      </w:pPr>
    </w:p>
    <w:p w14:paraId="5CFEF5D1" w14:textId="77A83F20" w:rsidR="009D5098" w:rsidRPr="0047660F" w:rsidRDefault="009D5098" w:rsidP="00704E04">
      <w:pPr>
        <w:pStyle w:val="Prrafodelista"/>
        <w:numPr>
          <w:ilvl w:val="1"/>
          <w:numId w:val="9"/>
        </w:numPr>
        <w:ind w:left="1246" w:hanging="797"/>
        <w:rPr>
          <w:rFonts w:ascii="Verdana" w:hAnsi="Verdana"/>
          <w:color w:val="auto"/>
          <w:sz w:val="18"/>
        </w:rPr>
      </w:pPr>
      <w:r w:rsidRPr="0047660F">
        <w:rPr>
          <w:rFonts w:ascii="Verdana" w:hAnsi="Verdana"/>
          <w:color w:val="auto"/>
          <w:sz w:val="18"/>
        </w:rPr>
        <w:t>Dirigir y evaluar las acciones del Fondo de Ahorro para garantizar los objetivos de esta dependencia.</w:t>
      </w:r>
    </w:p>
    <w:p w14:paraId="4EE4DAE2" w14:textId="77777777" w:rsidR="00704E04" w:rsidRDefault="00704E04" w:rsidP="00704E04">
      <w:pPr>
        <w:pStyle w:val="Prrafodelista"/>
        <w:ind w:left="1246" w:firstLine="0"/>
        <w:rPr>
          <w:rFonts w:ascii="Verdana" w:hAnsi="Verdana"/>
          <w:color w:val="auto"/>
          <w:sz w:val="18"/>
        </w:rPr>
      </w:pPr>
    </w:p>
    <w:p w14:paraId="3C293D2D" w14:textId="3F08C7C6" w:rsidR="009D5098" w:rsidRPr="0047660F" w:rsidRDefault="009D5098" w:rsidP="00704E04">
      <w:pPr>
        <w:pStyle w:val="Prrafodelista"/>
        <w:numPr>
          <w:ilvl w:val="1"/>
          <w:numId w:val="9"/>
        </w:numPr>
        <w:ind w:left="1246" w:hanging="797"/>
        <w:rPr>
          <w:rFonts w:ascii="Verdana" w:hAnsi="Verdana"/>
          <w:color w:val="auto"/>
          <w:sz w:val="18"/>
        </w:rPr>
      </w:pPr>
      <w:r w:rsidRPr="0047660F">
        <w:rPr>
          <w:rFonts w:ascii="Verdana" w:hAnsi="Verdana"/>
          <w:color w:val="auto"/>
          <w:sz w:val="18"/>
        </w:rPr>
        <w:t>Difundir a las partes interesadas información financiera y resultados de gestión, así como asegurar que la información fluya oportuna, veraz y confiable como insumo para la toma de decisiones.</w:t>
      </w:r>
    </w:p>
    <w:p w14:paraId="78BABFC9" w14:textId="77777777" w:rsidR="00704E04" w:rsidRDefault="00704E04" w:rsidP="00704E04">
      <w:pPr>
        <w:pStyle w:val="Prrafodelista"/>
        <w:ind w:left="1246" w:firstLine="0"/>
        <w:rPr>
          <w:rFonts w:ascii="Verdana" w:hAnsi="Verdana"/>
          <w:color w:val="auto"/>
          <w:sz w:val="18"/>
        </w:rPr>
      </w:pPr>
    </w:p>
    <w:p w14:paraId="151CB08E" w14:textId="3CADF5C8" w:rsidR="009D5098" w:rsidRPr="0047660F" w:rsidRDefault="009D5098" w:rsidP="00704E04">
      <w:pPr>
        <w:pStyle w:val="Prrafodelista"/>
        <w:numPr>
          <w:ilvl w:val="1"/>
          <w:numId w:val="9"/>
        </w:numPr>
        <w:ind w:left="1246" w:hanging="797"/>
        <w:rPr>
          <w:rFonts w:ascii="Verdana" w:hAnsi="Verdana"/>
          <w:color w:val="auto"/>
          <w:sz w:val="18"/>
        </w:rPr>
      </w:pPr>
      <w:r w:rsidRPr="0047660F">
        <w:rPr>
          <w:rFonts w:ascii="Verdana" w:hAnsi="Verdana"/>
          <w:color w:val="auto"/>
          <w:sz w:val="18"/>
        </w:rPr>
        <w:t>Dirigir la gestión financiera y contable bajo un sistema de gestión integral del riesgo y del control interno, así como garantizar la adquisición y administración de los bienes y servicios generales necesarios para el apoyo de las actividades sustantivas en el logro de sus objetivos.</w:t>
      </w:r>
    </w:p>
    <w:p w14:paraId="0B13956C" w14:textId="77777777" w:rsidR="00704E04" w:rsidRDefault="00704E04" w:rsidP="00704E04">
      <w:pPr>
        <w:ind w:left="425"/>
        <w:rPr>
          <w:rFonts w:ascii="Verdana" w:hAnsi="Verdana"/>
          <w:b/>
          <w:bCs/>
          <w:sz w:val="18"/>
        </w:rPr>
      </w:pPr>
    </w:p>
    <w:p w14:paraId="0978D420" w14:textId="2F5C82D3" w:rsidR="00D15464" w:rsidRPr="00410C0B" w:rsidRDefault="00D15464" w:rsidP="00704E04">
      <w:pPr>
        <w:ind w:left="425"/>
        <w:rPr>
          <w:rFonts w:ascii="Verdana" w:hAnsi="Verdana"/>
          <w:b/>
          <w:bCs/>
          <w:sz w:val="18"/>
        </w:rPr>
      </w:pPr>
      <w:r w:rsidRPr="00410C0B">
        <w:rPr>
          <w:rFonts w:ascii="Verdana" w:hAnsi="Verdana"/>
          <w:b/>
          <w:bCs/>
          <w:sz w:val="18"/>
        </w:rPr>
        <w:t>C. Dependencia Jerárquica</w:t>
      </w:r>
    </w:p>
    <w:p w14:paraId="125C3A3B" w14:textId="77777777" w:rsidR="00704E04" w:rsidRDefault="00704E04" w:rsidP="00704E04">
      <w:pPr>
        <w:pStyle w:val="Prrafodelista"/>
        <w:ind w:left="426" w:firstLine="0"/>
        <w:rPr>
          <w:rFonts w:ascii="Verdana" w:hAnsi="Verdana"/>
          <w:sz w:val="18"/>
        </w:rPr>
      </w:pPr>
    </w:p>
    <w:p w14:paraId="7B6E8831" w14:textId="09580FA1" w:rsidR="00D15464" w:rsidRPr="00410C0B" w:rsidRDefault="00F75D29" w:rsidP="00704E04">
      <w:pPr>
        <w:pStyle w:val="Prrafodelista"/>
        <w:ind w:left="426" w:firstLine="0"/>
        <w:rPr>
          <w:rFonts w:ascii="Verdana" w:hAnsi="Verdana"/>
          <w:sz w:val="18"/>
        </w:rPr>
      </w:pPr>
      <w:r w:rsidRPr="00410C0B">
        <w:rPr>
          <w:rFonts w:ascii="Verdana" w:hAnsi="Verdana"/>
          <w:sz w:val="18"/>
        </w:rPr>
        <w:t>Gerencia General</w:t>
      </w:r>
    </w:p>
    <w:p w14:paraId="6B334E64" w14:textId="77777777" w:rsidR="00704E04" w:rsidRDefault="00704E04" w:rsidP="00704E04">
      <w:pPr>
        <w:ind w:left="425"/>
        <w:rPr>
          <w:rFonts w:ascii="Verdana" w:hAnsi="Verdana"/>
          <w:b/>
          <w:bCs/>
          <w:sz w:val="18"/>
        </w:rPr>
      </w:pPr>
    </w:p>
    <w:p w14:paraId="737DCF00" w14:textId="77329962" w:rsidR="00D15464" w:rsidRPr="00410C0B" w:rsidRDefault="00D15464" w:rsidP="00704E04">
      <w:pPr>
        <w:ind w:left="425"/>
        <w:rPr>
          <w:rFonts w:ascii="Verdana" w:hAnsi="Verdana"/>
          <w:b/>
          <w:bCs/>
          <w:sz w:val="18"/>
        </w:rPr>
      </w:pPr>
      <w:r w:rsidRPr="00410C0B">
        <w:rPr>
          <w:rFonts w:ascii="Verdana" w:hAnsi="Verdana"/>
          <w:b/>
          <w:bCs/>
          <w:sz w:val="18"/>
        </w:rPr>
        <w:t>D. Unidades organizacionales con subordinación directa</w:t>
      </w:r>
    </w:p>
    <w:p w14:paraId="4E8426CD" w14:textId="77777777" w:rsidR="00701E82" w:rsidRPr="00410C0B" w:rsidRDefault="00701E82" w:rsidP="00704E04">
      <w:pPr>
        <w:rPr>
          <w:rFonts w:ascii="Verdana" w:hAnsi="Verdana"/>
          <w:sz w:val="18"/>
        </w:rPr>
      </w:pPr>
    </w:p>
    <w:p w14:paraId="27DB222D" w14:textId="2965765B" w:rsidR="00701E82" w:rsidRPr="00410C0B" w:rsidRDefault="001257FD" w:rsidP="00704E04">
      <w:pPr>
        <w:ind w:left="426"/>
        <w:rPr>
          <w:rFonts w:ascii="Verdana" w:hAnsi="Verdana"/>
          <w:sz w:val="18"/>
        </w:rPr>
      </w:pPr>
      <w:r w:rsidRPr="00410C0B">
        <w:rPr>
          <w:rFonts w:ascii="Verdana" w:hAnsi="Verdana"/>
          <w:sz w:val="18"/>
        </w:rPr>
        <w:t>Área Fondo de Ahorro</w:t>
      </w:r>
    </w:p>
    <w:p w14:paraId="411635BF" w14:textId="5043D1AC" w:rsidR="001257FD" w:rsidRPr="00410C0B" w:rsidRDefault="001257FD" w:rsidP="00704E04">
      <w:pPr>
        <w:ind w:left="426"/>
        <w:rPr>
          <w:rFonts w:ascii="Verdana" w:hAnsi="Verdana"/>
          <w:sz w:val="18"/>
        </w:rPr>
      </w:pPr>
      <w:r w:rsidRPr="00410C0B">
        <w:rPr>
          <w:rFonts w:ascii="Verdana" w:hAnsi="Verdana"/>
          <w:sz w:val="18"/>
        </w:rPr>
        <w:t>Unidad Logística</w:t>
      </w:r>
    </w:p>
    <w:p w14:paraId="25BA2A26" w14:textId="6B8AFC52" w:rsidR="001257FD" w:rsidRPr="00410C0B" w:rsidRDefault="001257FD" w:rsidP="00704E04">
      <w:pPr>
        <w:ind w:left="426"/>
        <w:rPr>
          <w:rFonts w:ascii="Verdana" w:hAnsi="Verdana"/>
          <w:sz w:val="18"/>
        </w:rPr>
      </w:pPr>
      <w:r w:rsidRPr="00410C0B">
        <w:rPr>
          <w:rFonts w:ascii="Verdana" w:hAnsi="Verdana"/>
          <w:sz w:val="18"/>
        </w:rPr>
        <w:t>Unidad Administración Financiera y Contable</w:t>
      </w:r>
    </w:p>
    <w:p w14:paraId="5BD2D5F2" w14:textId="423F3BA6" w:rsidR="00D15464" w:rsidRPr="00410C0B" w:rsidRDefault="001257FD" w:rsidP="00704E04">
      <w:pPr>
        <w:ind w:left="426"/>
        <w:rPr>
          <w:rFonts w:ascii="Verdana" w:hAnsi="Verdana"/>
          <w:b/>
          <w:color w:val="FF692D" w:themeColor="accent1"/>
          <w:sz w:val="18"/>
        </w:rPr>
      </w:pPr>
      <w:r w:rsidRPr="00410C0B">
        <w:rPr>
          <w:rFonts w:ascii="Verdana" w:hAnsi="Verdana"/>
          <w:sz w:val="18"/>
        </w:rPr>
        <w:t>Unidad Proveeduría Empresarial</w:t>
      </w:r>
      <w:r w:rsidR="00D15464" w:rsidRPr="00410C0B">
        <w:rPr>
          <w:rFonts w:ascii="Verdana" w:hAnsi="Verdana"/>
          <w:sz w:val="18"/>
        </w:rPr>
        <w:br w:type="page"/>
      </w:r>
    </w:p>
    <w:p w14:paraId="3ECD4C97" w14:textId="14CEC5E7" w:rsidR="00397C67" w:rsidRPr="00410C0B" w:rsidRDefault="00397C67" w:rsidP="00704E04">
      <w:pPr>
        <w:pStyle w:val="Ttulo3"/>
        <w:rPr>
          <w:rFonts w:ascii="Verdana" w:hAnsi="Verdana"/>
          <w:sz w:val="18"/>
        </w:rPr>
      </w:pPr>
      <w:bookmarkStart w:id="142" w:name="_Toc118787944"/>
      <w:r w:rsidRPr="00410C0B">
        <w:rPr>
          <w:rFonts w:ascii="Verdana" w:hAnsi="Verdana"/>
          <w:sz w:val="18"/>
        </w:rPr>
        <w:lastRenderedPageBreak/>
        <w:t>1</w:t>
      </w:r>
      <w:r w:rsidR="00556BD1" w:rsidRPr="00410C0B">
        <w:rPr>
          <w:rFonts w:ascii="Verdana" w:hAnsi="Verdana"/>
          <w:sz w:val="18"/>
        </w:rPr>
        <w:t>10</w:t>
      </w:r>
      <w:r w:rsidRPr="00410C0B">
        <w:rPr>
          <w:rFonts w:ascii="Verdana" w:hAnsi="Verdana"/>
          <w:sz w:val="18"/>
        </w:rPr>
        <w:t>. ÁREA FONDO DE AHORRO</w:t>
      </w:r>
      <w:bookmarkEnd w:id="142"/>
    </w:p>
    <w:p w14:paraId="59CB7A91" w14:textId="77777777" w:rsidR="00704E04" w:rsidRDefault="00704E04" w:rsidP="00704E04">
      <w:pPr>
        <w:ind w:left="0"/>
        <w:rPr>
          <w:rFonts w:ascii="Verdana" w:hAnsi="Verdana"/>
          <w:b/>
          <w:bCs/>
          <w:sz w:val="18"/>
        </w:rPr>
      </w:pPr>
    </w:p>
    <w:p w14:paraId="6500054F" w14:textId="2A535408" w:rsidR="00397C67" w:rsidRPr="00410C0B" w:rsidRDefault="00397C67" w:rsidP="00B42477">
      <w:pPr>
        <w:ind w:left="0" w:firstLine="0"/>
        <w:rPr>
          <w:rFonts w:ascii="Verdana" w:hAnsi="Verdana"/>
          <w:b/>
          <w:bCs/>
          <w:sz w:val="18"/>
        </w:rPr>
      </w:pPr>
      <w:r w:rsidRPr="00410C0B">
        <w:rPr>
          <w:rFonts w:ascii="Verdana" w:hAnsi="Verdana"/>
          <w:b/>
          <w:bCs/>
          <w:sz w:val="18"/>
        </w:rPr>
        <w:t>A. Objetivo de la dependencia</w:t>
      </w:r>
    </w:p>
    <w:p w14:paraId="589CC634" w14:textId="77777777" w:rsidR="00704E04" w:rsidRDefault="00704E04" w:rsidP="00704E04">
      <w:pPr>
        <w:ind w:left="0"/>
        <w:rPr>
          <w:rFonts w:ascii="Verdana" w:hAnsi="Verdana"/>
          <w:color w:val="auto"/>
          <w:sz w:val="18"/>
        </w:rPr>
      </w:pPr>
    </w:p>
    <w:p w14:paraId="4FFCAD18" w14:textId="6E29E756" w:rsidR="00FA5ABC" w:rsidRPr="0047660F" w:rsidRDefault="00142BDD" w:rsidP="00704E04">
      <w:pPr>
        <w:ind w:left="0"/>
        <w:rPr>
          <w:rFonts w:ascii="Verdana" w:hAnsi="Verdana"/>
          <w:color w:val="auto"/>
          <w:sz w:val="18"/>
        </w:rPr>
      </w:pPr>
      <w:r w:rsidRPr="0047660F">
        <w:rPr>
          <w:rFonts w:ascii="Verdana" w:hAnsi="Verdana"/>
          <w:color w:val="auto"/>
          <w:sz w:val="18"/>
        </w:rPr>
        <w:t xml:space="preserve">Gestionar y administrar los recursos financieros derivados de los aportes personales y patronales para promover el bienestar </w:t>
      </w:r>
      <w:r w:rsidR="00C81093" w:rsidRPr="0047660F">
        <w:rPr>
          <w:rFonts w:ascii="Verdana" w:hAnsi="Verdana"/>
          <w:color w:val="auto"/>
          <w:sz w:val="18"/>
        </w:rPr>
        <w:t xml:space="preserve">del personal </w:t>
      </w:r>
      <w:r w:rsidRPr="0047660F">
        <w:rPr>
          <w:rFonts w:ascii="Verdana" w:hAnsi="Verdana"/>
          <w:color w:val="auto"/>
          <w:sz w:val="18"/>
        </w:rPr>
        <w:t>y sus familias mediante la oferta de productos crediticios y servicios, incentivando el ahorro y la mejora del patrimonio del trabajador.</w:t>
      </w:r>
    </w:p>
    <w:p w14:paraId="0C2C2E48" w14:textId="77777777" w:rsidR="00704E04" w:rsidRDefault="00704E04" w:rsidP="00704E04">
      <w:pPr>
        <w:ind w:left="0"/>
        <w:rPr>
          <w:rFonts w:ascii="Verdana" w:hAnsi="Verdana"/>
          <w:b/>
          <w:bCs/>
          <w:sz w:val="18"/>
        </w:rPr>
      </w:pPr>
    </w:p>
    <w:p w14:paraId="716B0D92" w14:textId="116C8B64" w:rsidR="00397C67" w:rsidRPr="00410C0B" w:rsidRDefault="00397C67" w:rsidP="00B42477">
      <w:pPr>
        <w:ind w:left="0" w:firstLine="0"/>
        <w:rPr>
          <w:rFonts w:ascii="Verdana" w:hAnsi="Verdana"/>
          <w:b/>
          <w:bCs/>
          <w:sz w:val="18"/>
        </w:rPr>
      </w:pPr>
      <w:r w:rsidRPr="00410C0B">
        <w:rPr>
          <w:rFonts w:ascii="Verdana" w:hAnsi="Verdana"/>
          <w:b/>
          <w:bCs/>
          <w:sz w:val="18"/>
        </w:rPr>
        <w:t>B. Principales funciones</w:t>
      </w:r>
    </w:p>
    <w:p w14:paraId="32F49BBE" w14:textId="77777777" w:rsidR="00397C67" w:rsidRPr="00410C0B" w:rsidRDefault="00397C67" w:rsidP="00704E04">
      <w:pPr>
        <w:rPr>
          <w:rFonts w:ascii="Verdana" w:hAnsi="Verdana"/>
          <w:sz w:val="18"/>
        </w:rPr>
      </w:pPr>
    </w:p>
    <w:p w14:paraId="26BD862C" w14:textId="64E0946C" w:rsidR="00A667AA" w:rsidRPr="0047660F" w:rsidRDefault="00A667AA" w:rsidP="00704E04">
      <w:pPr>
        <w:pStyle w:val="Prrafodelista"/>
        <w:numPr>
          <w:ilvl w:val="1"/>
          <w:numId w:val="45"/>
        </w:numPr>
        <w:ind w:left="709" w:hanging="709"/>
        <w:rPr>
          <w:rFonts w:ascii="Verdana" w:hAnsi="Verdana"/>
          <w:color w:val="auto"/>
          <w:sz w:val="18"/>
        </w:rPr>
      </w:pPr>
      <w:r w:rsidRPr="0047660F">
        <w:rPr>
          <w:rFonts w:ascii="Verdana" w:hAnsi="Verdana"/>
          <w:color w:val="auto"/>
          <w:sz w:val="18"/>
        </w:rPr>
        <w:t>Planear, organizar, controlar y evaluar planes, programas, proyectos, estudios técnicos.</w:t>
      </w:r>
      <w:r w:rsidRPr="0047660F">
        <w:rPr>
          <w:rFonts w:ascii="Verdana" w:hAnsi="Verdana"/>
          <w:color w:val="auto"/>
          <w:sz w:val="18"/>
        </w:rPr>
        <w:tab/>
      </w:r>
    </w:p>
    <w:p w14:paraId="3995835F" w14:textId="77777777" w:rsidR="00704E04" w:rsidRDefault="00704E04" w:rsidP="00704E04">
      <w:pPr>
        <w:pStyle w:val="Prrafodelista"/>
        <w:ind w:left="709" w:firstLine="0"/>
        <w:rPr>
          <w:rFonts w:ascii="Verdana" w:hAnsi="Verdana"/>
          <w:color w:val="auto"/>
          <w:sz w:val="18"/>
        </w:rPr>
      </w:pPr>
    </w:p>
    <w:p w14:paraId="4FD11E8D" w14:textId="3C4EE434" w:rsidR="00A667AA" w:rsidRPr="0047660F" w:rsidRDefault="00A667AA" w:rsidP="00704E04">
      <w:pPr>
        <w:pStyle w:val="Prrafodelista"/>
        <w:numPr>
          <w:ilvl w:val="1"/>
          <w:numId w:val="45"/>
        </w:numPr>
        <w:ind w:left="709" w:hanging="709"/>
        <w:rPr>
          <w:rFonts w:ascii="Verdana" w:hAnsi="Verdana"/>
          <w:color w:val="auto"/>
          <w:sz w:val="18"/>
        </w:rPr>
      </w:pPr>
      <w:r w:rsidRPr="0047660F">
        <w:rPr>
          <w:rFonts w:ascii="Verdana" w:hAnsi="Verdana"/>
          <w:color w:val="auto"/>
          <w:sz w:val="18"/>
        </w:rPr>
        <w:t>Dirigir y supervisar los recursos a su cargo, para orientarlos al logro de los objetivos planteados.</w:t>
      </w:r>
    </w:p>
    <w:p w14:paraId="70D87D61" w14:textId="77777777" w:rsidR="00704E04" w:rsidRDefault="00704E04" w:rsidP="00704E04">
      <w:pPr>
        <w:pStyle w:val="Prrafodelista"/>
        <w:ind w:left="709" w:firstLine="0"/>
        <w:rPr>
          <w:rFonts w:ascii="Verdana" w:hAnsi="Verdana"/>
          <w:color w:val="auto"/>
          <w:sz w:val="18"/>
        </w:rPr>
      </w:pPr>
    </w:p>
    <w:p w14:paraId="248DD586" w14:textId="15F8476A" w:rsidR="00A667AA" w:rsidRPr="0047660F" w:rsidRDefault="00A667AA" w:rsidP="00704E04">
      <w:pPr>
        <w:pStyle w:val="Prrafodelista"/>
        <w:numPr>
          <w:ilvl w:val="1"/>
          <w:numId w:val="45"/>
        </w:numPr>
        <w:ind w:left="709" w:hanging="709"/>
        <w:rPr>
          <w:rFonts w:ascii="Verdana" w:hAnsi="Verdana"/>
          <w:color w:val="auto"/>
          <w:sz w:val="18"/>
        </w:rPr>
      </w:pPr>
      <w:r w:rsidRPr="0047660F">
        <w:rPr>
          <w:rFonts w:ascii="Verdana" w:hAnsi="Verdana"/>
          <w:color w:val="auto"/>
          <w:sz w:val="18"/>
        </w:rPr>
        <w:t xml:space="preserve">Aprobar los requerimientos administrativos y técnicos que demanda el </w:t>
      </w:r>
      <w:r w:rsidR="001142A3" w:rsidRPr="0047660F">
        <w:rPr>
          <w:rFonts w:ascii="Verdana" w:hAnsi="Verdana"/>
          <w:color w:val="auto"/>
          <w:sz w:val="18"/>
        </w:rPr>
        <w:t>á</w:t>
      </w:r>
      <w:r w:rsidRPr="0047660F">
        <w:rPr>
          <w:rFonts w:ascii="Verdana" w:hAnsi="Verdana"/>
          <w:color w:val="auto"/>
          <w:sz w:val="18"/>
        </w:rPr>
        <w:t>rea.</w:t>
      </w:r>
    </w:p>
    <w:p w14:paraId="4BE6232C" w14:textId="77777777" w:rsidR="00704E04" w:rsidRDefault="00704E04" w:rsidP="00704E04">
      <w:pPr>
        <w:pStyle w:val="Prrafodelista"/>
        <w:ind w:left="709" w:firstLine="0"/>
        <w:rPr>
          <w:rFonts w:ascii="Verdana" w:hAnsi="Verdana"/>
          <w:color w:val="auto"/>
          <w:sz w:val="18"/>
        </w:rPr>
      </w:pPr>
    </w:p>
    <w:p w14:paraId="70454866" w14:textId="37DD9D3E" w:rsidR="00A667AA" w:rsidRPr="0047660F" w:rsidRDefault="00A667AA" w:rsidP="00704E04">
      <w:pPr>
        <w:pStyle w:val="Prrafodelista"/>
        <w:numPr>
          <w:ilvl w:val="1"/>
          <w:numId w:val="45"/>
        </w:numPr>
        <w:ind w:left="709" w:hanging="709"/>
        <w:rPr>
          <w:rFonts w:ascii="Verdana" w:hAnsi="Verdana"/>
          <w:color w:val="auto"/>
          <w:sz w:val="18"/>
        </w:rPr>
      </w:pPr>
      <w:r w:rsidRPr="0047660F">
        <w:rPr>
          <w:rFonts w:ascii="Verdana" w:hAnsi="Verdana"/>
          <w:color w:val="auto"/>
          <w:sz w:val="18"/>
        </w:rPr>
        <w:t>Brindar asesoramiento en materia préstamos, ahorros, inversiones y en el ámbito de su competencia.</w:t>
      </w:r>
    </w:p>
    <w:p w14:paraId="710692C3" w14:textId="77777777" w:rsidR="00704E04" w:rsidRDefault="00704E04" w:rsidP="00704E04">
      <w:pPr>
        <w:pStyle w:val="Prrafodelista"/>
        <w:ind w:left="709" w:firstLine="0"/>
        <w:rPr>
          <w:rFonts w:ascii="Verdana" w:hAnsi="Verdana"/>
          <w:color w:val="auto"/>
          <w:sz w:val="18"/>
        </w:rPr>
      </w:pPr>
    </w:p>
    <w:p w14:paraId="2CF75F47" w14:textId="56E02C0B" w:rsidR="00A667AA" w:rsidRPr="0047660F" w:rsidRDefault="00A667AA" w:rsidP="00704E04">
      <w:pPr>
        <w:pStyle w:val="Prrafodelista"/>
        <w:numPr>
          <w:ilvl w:val="1"/>
          <w:numId w:val="45"/>
        </w:numPr>
        <w:ind w:left="709" w:hanging="709"/>
        <w:rPr>
          <w:rFonts w:ascii="Verdana" w:hAnsi="Verdana"/>
          <w:color w:val="auto"/>
          <w:sz w:val="18"/>
        </w:rPr>
      </w:pPr>
      <w:r w:rsidRPr="0047660F">
        <w:rPr>
          <w:rFonts w:ascii="Verdana" w:hAnsi="Verdana"/>
          <w:color w:val="auto"/>
          <w:sz w:val="18"/>
        </w:rPr>
        <w:t xml:space="preserve">Planear, controlar y evaluar los planes y presupuestos del </w:t>
      </w:r>
      <w:r w:rsidR="001142A3" w:rsidRPr="0047660F">
        <w:rPr>
          <w:rFonts w:ascii="Verdana" w:hAnsi="Verdana"/>
          <w:color w:val="auto"/>
          <w:sz w:val="18"/>
        </w:rPr>
        <w:t>á</w:t>
      </w:r>
      <w:r w:rsidRPr="0047660F">
        <w:rPr>
          <w:rFonts w:ascii="Verdana" w:hAnsi="Verdana"/>
          <w:color w:val="auto"/>
          <w:sz w:val="18"/>
        </w:rPr>
        <w:t>rea.</w:t>
      </w:r>
    </w:p>
    <w:p w14:paraId="402D5871" w14:textId="77777777" w:rsidR="00704E04" w:rsidRDefault="00704E04" w:rsidP="00704E04">
      <w:pPr>
        <w:pStyle w:val="Prrafodelista"/>
        <w:ind w:left="709" w:firstLine="0"/>
        <w:rPr>
          <w:rFonts w:ascii="Verdana" w:hAnsi="Verdana"/>
          <w:color w:val="auto"/>
          <w:sz w:val="18"/>
        </w:rPr>
      </w:pPr>
    </w:p>
    <w:p w14:paraId="290EE1C3" w14:textId="24392AD8" w:rsidR="00A667AA" w:rsidRPr="0047660F" w:rsidRDefault="00A667AA" w:rsidP="00704E04">
      <w:pPr>
        <w:pStyle w:val="Prrafodelista"/>
        <w:numPr>
          <w:ilvl w:val="1"/>
          <w:numId w:val="45"/>
        </w:numPr>
        <w:ind w:left="709" w:hanging="709"/>
        <w:rPr>
          <w:rFonts w:ascii="Verdana" w:hAnsi="Verdana"/>
          <w:color w:val="auto"/>
          <w:sz w:val="18"/>
        </w:rPr>
      </w:pPr>
      <w:r w:rsidRPr="0047660F">
        <w:rPr>
          <w:rFonts w:ascii="Verdana" w:hAnsi="Verdana"/>
          <w:color w:val="auto"/>
          <w:sz w:val="18"/>
        </w:rPr>
        <w:t>Difundir a las partes interesadas informes periódicos de resultados de la gestión del fondo de ahorro y asegurarse que la información fluya oportuna, veraz y confiable como insumo para la toma de decisiones.</w:t>
      </w:r>
    </w:p>
    <w:p w14:paraId="6473F152" w14:textId="77777777" w:rsidR="00704E04" w:rsidRDefault="00704E04" w:rsidP="00704E04">
      <w:pPr>
        <w:pStyle w:val="Prrafodelista"/>
        <w:ind w:left="709" w:firstLine="0"/>
        <w:rPr>
          <w:rFonts w:ascii="Verdana" w:hAnsi="Verdana"/>
          <w:color w:val="auto"/>
          <w:sz w:val="18"/>
        </w:rPr>
      </w:pPr>
    </w:p>
    <w:p w14:paraId="3AF7CDCE" w14:textId="26A6B4D4" w:rsidR="00A667AA" w:rsidRPr="0047660F" w:rsidRDefault="00A667AA" w:rsidP="00704E04">
      <w:pPr>
        <w:pStyle w:val="Prrafodelista"/>
        <w:numPr>
          <w:ilvl w:val="1"/>
          <w:numId w:val="45"/>
        </w:numPr>
        <w:ind w:left="709" w:hanging="709"/>
        <w:rPr>
          <w:rFonts w:ascii="Verdana" w:hAnsi="Verdana"/>
          <w:color w:val="auto"/>
          <w:sz w:val="18"/>
        </w:rPr>
      </w:pPr>
      <w:r w:rsidRPr="0047660F">
        <w:rPr>
          <w:rFonts w:ascii="Verdana" w:hAnsi="Verdana"/>
          <w:color w:val="auto"/>
          <w:sz w:val="18"/>
        </w:rPr>
        <w:t xml:space="preserve">Administrar los contratos y convenios según las necesidades del </w:t>
      </w:r>
      <w:r w:rsidR="001142A3" w:rsidRPr="0047660F">
        <w:rPr>
          <w:rFonts w:ascii="Verdana" w:hAnsi="Verdana"/>
          <w:color w:val="auto"/>
          <w:sz w:val="18"/>
        </w:rPr>
        <w:t>á</w:t>
      </w:r>
      <w:r w:rsidRPr="0047660F">
        <w:rPr>
          <w:rFonts w:ascii="Verdana" w:hAnsi="Verdana"/>
          <w:color w:val="auto"/>
          <w:sz w:val="18"/>
        </w:rPr>
        <w:t>rea.</w:t>
      </w:r>
    </w:p>
    <w:p w14:paraId="770EAF68" w14:textId="77777777" w:rsidR="00704E04" w:rsidRDefault="00704E04" w:rsidP="00704E04">
      <w:pPr>
        <w:pStyle w:val="Prrafodelista"/>
        <w:ind w:left="709" w:firstLine="0"/>
        <w:rPr>
          <w:rFonts w:ascii="Verdana" w:hAnsi="Verdana"/>
          <w:color w:val="auto"/>
          <w:sz w:val="18"/>
        </w:rPr>
      </w:pPr>
    </w:p>
    <w:p w14:paraId="4F9F3B1E" w14:textId="4EFDBB7E" w:rsidR="00A667AA" w:rsidRPr="0047660F" w:rsidRDefault="00A667AA" w:rsidP="00704E04">
      <w:pPr>
        <w:pStyle w:val="Prrafodelista"/>
        <w:numPr>
          <w:ilvl w:val="1"/>
          <w:numId w:val="45"/>
        </w:numPr>
        <w:ind w:left="709" w:hanging="709"/>
        <w:rPr>
          <w:rFonts w:ascii="Verdana" w:hAnsi="Verdana"/>
          <w:color w:val="auto"/>
          <w:sz w:val="18"/>
        </w:rPr>
      </w:pPr>
      <w:r w:rsidRPr="0047660F">
        <w:rPr>
          <w:rFonts w:ascii="Verdana" w:hAnsi="Verdana"/>
          <w:color w:val="auto"/>
          <w:sz w:val="18"/>
        </w:rPr>
        <w:t>Analizar y dar seguimiento a las medidas de mejora emanadas de estudios de auditoría interna y externa, autoevaluación del sistema de control interno y disposiciones de cualquier otro ente de fiscalización.</w:t>
      </w:r>
    </w:p>
    <w:p w14:paraId="120BE44C" w14:textId="77777777" w:rsidR="00704E04" w:rsidRDefault="00704E04" w:rsidP="00704E04">
      <w:pPr>
        <w:ind w:left="0"/>
        <w:rPr>
          <w:rFonts w:ascii="Verdana" w:hAnsi="Verdana"/>
          <w:b/>
          <w:bCs/>
          <w:color w:val="auto"/>
          <w:sz w:val="18"/>
        </w:rPr>
      </w:pPr>
    </w:p>
    <w:p w14:paraId="26CB5CE9" w14:textId="096C126F" w:rsidR="00397C67" w:rsidRPr="00B42477" w:rsidRDefault="00397C67" w:rsidP="00B42477">
      <w:pPr>
        <w:ind w:left="0" w:firstLine="0"/>
        <w:rPr>
          <w:rFonts w:ascii="Verdana" w:hAnsi="Verdana"/>
          <w:b/>
          <w:bCs/>
          <w:sz w:val="18"/>
        </w:rPr>
      </w:pPr>
      <w:r w:rsidRPr="00B42477">
        <w:rPr>
          <w:rFonts w:ascii="Verdana" w:hAnsi="Verdana"/>
          <w:b/>
          <w:bCs/>
          <w:sz w:val="18"/>
        </w:rPr>
        <w:t>C. Dependencia Jerárquica</w:t>
      </w:r>
    </w:p>
    <w:p w14:paraId="18D56F46" w14:textId="77777777" w:rsidR="00704E04" w:rsidRDefault="00704E04" w:rsidP="00704E04">
      <w:pPr>
        <w:pStyle w:val="Prrafodelista"/>
        <w:ind w:left="0" w:firstLine="0"/>
        <w:rPr>
          <w:rFonts w:ascii="Verdana" w:hAnsi="Verdana"/>
          <w:sz w:val="18"/>
        </w:rPr>
      </w:pPr>
    </w:p>
    <w:p w14:paraId="62B810A3" w14:textId="6D420562" w:rsidR="00397C67" w:rsidRPr="00410C0B" w:rsidRDefault="00AB591F" w:rsidP="00704E04">
      <w:pPr>
        <w:pStyle w:val="Prrafodelista"/>
        <w:ind w:left="0" w:firstLine="0"/>
        <w:rPr>
          <w:rFonts w:ascii="Verdana" w:hAnsi="Verdana"/>
          <w:sz w:val="18"/>
        </w:rPr>
      </w:pPr>
      <w:r w:rsidRPr="00410C0B">
        <w:rPr>
          <w:rFonts w:ascii="Verdana" w:hAnsi="Verdana"/>
          <w:sz w:val="18"/>
        </w:rPr>
        <w:t>Dirección Administración y Finanzas</w:t>
      </w:r>
    </w:p>
    <w:p w14:paraId="48E6DA12" w14:textId="77777777" w:rsidR="00704E04" w:rsidRDefault="00704E04" w:rsidP="00704E04">
      <w:pPr>
        <w:ind w:left="0"/>
        <w:rPr>
          <w:rFonts w:ascii="Verdana" w:hAnsi="Verdana"/>
          <w:b/>
          <w:bCs/>
          <w:sz w:val="18"/>
        </w:rPr>
      </w:pPr>
    </w:p>
    <w:p w14:paraId="59DC5EB3" w14:textId="4F1A8ED8" w:rsidR="00397C67" w:rsidRPr="00410C0B" w:rsidRDefault="00397C67" w:rsidP="00B42477">
      <w:pPr>
        <w:ind w:left="0" w:firstLine="0"/>
        <w:rPr>
          <w:rFonts w:ascii="Verdana" w:hAnsi="Verdana"/>
          <w:b/>
          <w:bCs/>
          <w:sz w:val="18"/>
        </w:rPr>
      </w:pPr>
      <w:r w:rsidRPr="00410C0B">
        <w:rPr>
          <w:rFonts w:ascii="Verdana" w:hAnsi="Verdana"/>
          <w:b/>
          <w:bCs/>
          <w:sz w:val="18"/>
        </w:rPr>
        <w:t>D. Unidades organizacionales con subordinación directa</w:t>
      </w:r>
    </w:p>
    <w:p w14:paraId="127CCCBD" w14:textId="77777777" w:rsidR="00704E04" w:rsidRDefault="00704E04" w:rsidP="00704E04">
      <w:pPr>
        <w:pStyle w:val="Prrafodelista"/>
        <w:ind w:left="0" w:firstLine="0"/>
        <w:rPr>
          <w:rFonts w:ascii="Verdana" w:hAnsi="Verdana"/>
          <w:sz w:val="18"/>
        </w:rPr>
      </w:pPr>
    </w:p>
    <w:p w14:paraId="40B03C1C" w14:textId="5B48CA11" w:rsidR="00397C67" w:rsidRPr="00410C0B" w:rsidRDefault="00E3003C" w:rsidP="00704E04">
      <w:pPr>
        <w:pStyle w:val="Prrafodelista"/>
        <w:ind w:left="0" w:firstLine="0"/>
        <w:rPr>
          <w:rFonts w:ascii="Verdana" w:hAnsi="Verdana"/>
          <w:sz w:val="18"/>
        </w:rPr>
      </w:pPr>
      <w:r w:rsidRPr="00410C0B">
        <w:rPr>
          <w:rFonts w:ascii="Verdana" w:hAnsi="Verdana"/>
          <w:sz w:val="18"/>
        </w:rPr>
        <w:t>Ninguna</w:t>
      </w:r>
      <w:r w:rsidR="00397C67" w:rsidRPr="00410C0B">
        <w:rPr>
          <w:rFonts w:ascii="Verdana" w:hAnsi="Verdana"/>
          <w:sz w:val="18"/>
        </w:rPr>
        <w:br w:type="page"/>
      </w:r>
    </w:p>
    <w:p w14:paraId="43FED4B7" w14:textId="77777777" w:rsidR="00397C67" w:rsidRPr="00410C0B" w:rsidRDefault="00397C67" w:rsidP="00704E04">
      <w:pPr>
        <w:pStyle w:val="Prrafodelista"/>
        <w:ind w:left="0" w:firstLine="0"/>
        <w:rPr>
          <w:rFonts w:ascii="Verdana" w:hAnsi="Verdana"/>
          <w:sz w:val="18"/>
        </w:rPr>
        <w:sectPr w:rsidR="00397C67" w:rsidRPr="00410C0B" w:rsidSect="001A2C79">
          <w:headerReference w:type="default" r:id="rId71"/>
          <w:headerReference w:type="first" r:id="rId72"/>
          <w:pgSz w:w="12240" w:h="15840"/>
          <w:pgMar w:top="1418" w:right="1418" w:bottom="1418" w:left="1418" w:header="709" w:footer="864" w:gutter="0"/>
          <w:cols w:space="708"/>
          <w:docGrid w:linePitch="360"/>
        </w:sectPr>
      </w:pPr>
    </w:p>
    <w:p w14:paraId="0DFA5ADE" w14:textId="4B987BAA" w:rsidR="008B123E" w:rsidRPr="00410C0B" w:rsidRDefault="008B123E" w:rsidP="00704E04">
      <w:pPr>
        <w:pStyle w:val="Ttulo3"/>
        <w:rPr>
          <w:rFonts w:ascii="Verdana" w:hAnsi="Verdana"/>
          <w:sz w:val="18"/>
        </w:rPr>
      </w:pPr>
      <w:bookmarkStart w:id="143" w:name="_Toc118787945"/>
      <w:r w:rsidRPr="00410C0B">
        <w:rPr>
          <w:rFonts w:ascii="Verdana" w:hAnsi="Verdana"/>
          <w:sz w:val="18"/>
        </w:rPr>
        <w:lastRenderedPageBreak/>
        <w:t xml:space="preserve">111. </w:t>
      </w:r>
      <w:r w:rsidR="0087452C" w:rsidRPr="00410C0B">
        <w:rPr>
          <w:rFonts w:ascii="Verdana" w:hAnsi="Verdana"/>
          <w:sz w:val="18"/>
        </w:rPr>
        <w:t>UNIDAD LOG</w:t>
      </w:r>
      <w:r w:rsidR="00C01BC4" w:rsidRPr="00410C0B">
        <w:rPr>
          <w:rFonts w:ascii="Verdana" w:hAnsi="Verdana"/>
          <w:sz w:val="18"/>
        </w:rPr>
        <w:t>Í</w:t>
      </w:r>
      <w:r w:rsidR="0087452C" w:rsidRPr="00410C0B">
        <w:rPr>
          <w:rFonts w:ascii="Verdana" w:hAnsi="Verdana"/>
          <w:sz w:val="18"/>
        </w:rPr>
        <w:t>STICA</w:t>
      </w:r>
      <w:bookmarkEnd w:id="143"/>
    </w:p>
    <w:p w14:paraId="6BC89B20" w14:textId="77777777" w:rsidR="00704E04" w:rsidRDefault="00704E04" w:rsidP="00704E04">
      <w:pPr>
        <w:ind w:left="0"/>
        <w:rPr>
          <w:rFonts w:ascii="Verdana" w:hAnsi="Verdana"/>
          <w:b/>
          <w:bCs/>
          <w:sz w:val="18"/>
        </w:rPr>
      </w:pPr>
    </w:p>
    <w:p w14:paraId="41388391" w14:textId="58C72AFA" w:rsidR="008B123E" w:rsidRPr="00410C0B" w:rsidRDefault="008B123E" w:rsidP="00B42477">
      <w:pPr>
        <w:ind w:left="0" w:firstLine="0"/>
        <w:rPr>
          <w:rFonts w:ascii="Verdana" w:hAnsi="Verdana"/>
          <w:b/>
          <w:bCs/>
          <w:sz w:val="18"/>
        </w:rPr>
      </w:pPr>
      <w:r w:rsidRPr="00410C0B">
        <w:rPr>
          <w:rFonts w:ascii="Verdana" w:hAnsi="Verdana"/>
          <w:b/>
          <w:bCs/>
          <w:sz w:val="18"/>
        </w:rPr>
        <w:t>A. Objetivo de la dependencia</w:t>
      </w:r>
    </w:p>
    <w:p w14:paraId="70C23648" w14:textId="77777777" w:rsidR="00704E04" w:rsidRDefault="00704E04" w:rsidP="00704E04">
      <w:pPr>
        <w:ind w:left="0" w:firstLine="0"/>
        <w:rPr>
          <w:rFonts w:ascii="Verdana" w:hAnsi="Verdana"/>
          <w:color w:val="auto"/>
          <w:sz w:val="18"/>
        </w:rPr>
      </w:pPr>
    </w:p>
    <w:p w14:paraId="02EAE57C" w14:textId="28E296A1" w:rsidR="007524B3" w:rsidRPr="0047660F" w:rsidRDefault="007524B3" w:rsidP="00704E04">
      <w:pPr>
        <w:ind w:left="0"/>
        <w:rPr>
          <w:rFonts w:ascii="Verdana" w:hAnsi="Verdana"/>
          <w:color w:val="auto"/>
          <w:sz w:val="18"/>
        </w:rPr>
      </w:pPr>
      <w:r w:rsidRPr="0047660F">
        <w:rPr>
          <w:rFonts w:ascii="Verdana" w:hAnsi="Verdana"/>
          <w:color w:val="auto"/>
          <w:sz w:val="18"/>
        </w:rPr>
        <w:t xml:space="preserve">Gestionar recursos a todas las dependencias de la </w:t>
      </w:r>
      <w:r w:rsidR="00517CBF" w:rsidRPr="0047660F">
        <w:rPr>
          <w:rFonts w:ascii="Verdana" w:hAnsi="Verdana"/>
          <w:color w:val="auto"/>
          <w:sz w:val="18"/>
        </w:rPr>
        <w:t>CNFL</w:t>
      </w:r>
      <w:r w:rsidRPr="0047660F">
        <w:rPr>
          <w:rFonts w:ascii="Verdana" w:hAnsi="Verdana"/>
          <w:color w:val="auto"/>
          <w:sz w:val="18"/>
        </w:rPr>
        <w:t>, por medio de los procesos de apoyo "Cadena de abastecimiento</w:t>
      </w:r>
      <w:r w:rsidR="001142A3" w:rsidRPr="0047660F">
        <w:rPr>
          <w:rFonts w:ascii="Verdana" w:hAnsi="Verdana"/>
          <w:color w:val="auto"/>
          <w:sz w:val="18"/>
        </w:rPr>
        <w:t>”</w:t>
      </w:r>
      <w:r w:rsidRPr="0047660F">
        <w:rPr>
          <w:rFonts w:ascii="Verdana" w:hAnsi="Verdana"/>
          <w:color w:val="auto"/>
          <w:sz w:val="18"/>
        </w:rPr>
        <w:t xml:space="preserve"> y "Gestionar la infraestructura", para la realización del trabajo en forma eficiente, efica</w:t>
      </w:r>
      <w:r w:rsidR="001142A3" w:rsidRPr="0047660F">
        <w:rPr>
          <w:rFonts w:ascii="Verdana" w:hAnsi="Verdana"/>
          <w:color w:val="auto"/>
          <w:sz w:val="18"/>
        </w:rPr>
        <w:t xml:space="preserve">z </w:t>
      </w:r>
      <w:r w:rsidRPr="0047660F">
        <w:rPr>
          <w:rFonts w:ascii="Verdana" w:hAnsi="Verdana"/>
          <w:color w:val="auto"/>
          <w:sz w:val="18"/>
        </w:rPr>
        <w:t xml:space="preserve">y en alineamiento con los requerimientos calidad, ambiente, salud y seguridad </w:t>
      </w:r>
      <w:r w:rsidR="001142A3" w:rsidRPr="0047660F">
        <w:rPr>
          <w:rFonts w:ascii="Verdana" w:hAnsi="Verdana"/>
          <w:color w:val="auto"/>
          <w:sz w:val="18"/>
        </w:rPr>
        <w:t>laboral</w:t>
      </w:r>
      <w:r w:rsidRPr="0047660F">
        <w:rPr>
          <w:rFonts w:ascii="Verdana" w:hAnsi="Verdana"/>
          <w:color w:val="auto"/>
          <w:sz w:val="18"/>
        </w:rPr>
        <w:t>, que permitan asegurar la continuidad del negocio.</w:t>
      </w:r>
    </w:p>
    <w:p w14:paraId="4821AF81" w14:textId="77777777" w:rsidR="00704E04" w:rsidRDefault="00704E04" w:rsidP="00704E04">
      <w:pPr>
        <w:ind w:left="0"/>
        <w:rPr>
          <w:rFonts w:ascii="Verdana" w:hAnsi="Verdana"/>
          <w:b/>
          <w:bCs/>
          <w:sz w:val="18"/>
        </w:rPr>
      </w:pPr>
    </w:p>
    <w:p w14:paraId="424654B8" w14:textId="6C565C59" w:rsidR="008B123E" w:rsidRPr="00410C0B" w:rsidRDefault="008B123E" w:rsidP="00B42477">
      <w:pPr>
        <w:ind w:left="0" w:firstLine="0"/>
        <w:rPr>
          <w:rFonts w:ascii="Verdana" w:hAnsi="Verdana"/>
          <w:b/>
          <w:bCs/>
          <w:sz w:val="18"/>
        </w:rPr>
      </w:pPr>
      <w:r w:rsidRPr="00410C0B">
        <w:rPr>
          <w:rFonts w:ascii="Verdana" w:hAnsi="Verdana"/>
          <w:b/>
          <w:bCs/>
          <w:sz w:val="18"/>
        </w:rPr>
        <w:t>B. Principales funciones</w:t>
      </w:r>
    </w:p>
    <w:p w14:paraId="1F2CE05A" w14:textId="77777777" w:rsidR="008B123E" w:rsidRPr="00410C0B" w:rsidRDefault="008B123E" w:rsidP="00704E04">
      <w:pPr>
        <w:rPr>
          <w:rFonts w:ascii="Verdana" w:hAnsi="Verdana"/>
          <w:sz w:val="18"/>
        </w:rPr>
      </w:pPr>
    </w:p>
    <w:p w14:paraId="42DDAF59" w14:textId="5B0FB401" w:rsidR="004D0ED7" w:rsidRPr="0047660F" w:rsidRDefault="004D0ED7" w:rsidP="00704E04">
      <w:pPr>
        <w:pStyle w:val="Prrafodelista"/>
        <w:numPr>
          <w:ilvl w:val="1"/>
          <w:numId w:val="46"/>
        </w:numPr>
        <w:ind w:left="851" w:hanging="851"/>
        <w:rPr>
          <w:rFonts w:ascii="Verdana" w:hAnsi="Verdana"/>
          <w:color w:val="auto"/>
          <w:sz w:val="18"/>
        </w:rPr>
      </w:pPr>
      <w:r w:rsidRPr="0047660F">
        <w:rPr>
          <w:rFonts w:ascii="Verdana" w:hAnsi="Verdana"/>
          <w:color w:val="auto"/>
          <w:sz w:val="18"/>
        </w:rPr>
        <w:t>Velar por la administración de la programación y adquisición para el reabastecimiento, su control, la recepción, el almacenamiento y el despacho de materiales de inventario y equipos solicitados por las dependencias de la CNFL se cumpla, para la continuidad del negocio</w:t>
      </w:r>
      <w:r w:rsidR="0076383B" w:rsidRPr="0047660F">
        <w:rPr>
          <w:rFonts w:ascii="Verdana" w:hAnsi="Verdana"/>
          <w:color w:val="auto"/>
          <w:sz w:val="18"/>
        </w:rPr>
        <w:t>.</w:t>
      </w:r>
    </w:p>
    <w:p w14:paraId="4C523F15" w14:textId="77777777" w:rsidR="00704E04" w:rsidRDefault="00704E04" w:rsidP="00704E04">
      <w:pPr>
        <w:pStyle w:val="Prrafodelista"/>
        <w:ind w:left="851" w:firstLine="0"/>
        <w:rPr>
          <w:rFonts w:ascii="Verdana" w:hAnsi="Verdana"/>
          <w:color w:val="auto"/>
          <w:sz w:val="18"/>
        </w:rPr>
      </w:pPr>
    </w:p>
    <w:p w14:paraId="1096B091" w14:textId="4F56B45D" w:rsidR="004D0ED7" w:rsidRPr="0047660F" w:rsidRDefault="004D0ED7" w:rsidP="00704E04">
      <w:pPr>
        <w:pStyle w:val="Prrafodelista"/>
        <w:numPr>
          <w:ilvl w:val="1"/>
          <w:numId w:val="46"/>
        </w:numPr>
        <w:ind w:left="851" w:hanging="851"/>
        <w:rPr>
          <w:rFonts w:ascii="Verdana" w:hAnsi="Verdana"/>
          <w:color w:val="auto"/>
          <w:sz w:val="18"/>
        </w:rPr>
      </w:pPr>
      <w:r w:rsidRPr="0047660F">
        <w:rPr>
          <w:rFonts w:ascii="Verdana" w:hAnsi="Verdana"/>
          <w:color w:val="auto"/>
          <w:sz w:val="18"/>
        </w:rPr>
        <w:t>Asegurar la dotación y mantenimiento de la flotilla vehicular propiedad de la CNFL, en condiciones óptimas de funcionamiento y con una disponibilidad que permita la atención ágil y oportuna de los clientes, para la continuidad del negocio</w:t>
      </w:r>
      <w:r w:rsidR="0076383B" w:rsidRPr="0047660F">
        <w:rPr>
          <w:rFonts w:ascii="Verdana" w:hAnsi="Verdana"/>
          <w:color w:val="auto"/>
          <w:sz w:val="18"/>
        </w:rPr>
        <w:t>.</w:t>
      </w:r>
    </w:p>
    <w:p w14:paraId="767FE005" w14:textId="77777777" w:rsidR="00704E04" w:rsidRDefault="00704E04" w:rsidP="00704E04">
      <w:pPr>
        <w:pStyle w:val="Prrafodelista"/>
        <w:ind w:left="851" w:firstLine="0"/>
        <w:rPr>
          <w:rFonts w:ascii="Verdana" w:hAnsi="Verdana"/>
          <w:color w:val="auto"/>
          <w:sz w:val="18"/>
        </w:rPr>
      </w:pPr>
    </w:p>
    <w:p w14:paraId="2A50E285" w14:textId="0A4AE6AB" w:rsidR="004D0ED7" w:rsidRPr="0047660F" w:rsidRDefault="004D0ED7" w:rsidP="00704E04">
      <w:pPr>
        <w:pStyle w:val="Prrafodelista"/>
        <w:numPr>
          <w:ilvl w:val="1"/>
          <w:numId w:val="46"/>
        </w:numPr>
        <w:ind w:left="851" w:hanging="851"/>
        <w:rPr>
          <w:rFonts w:ascii="Verdana" w:hAnsi="Verdana"/>
          <w:color w:val="auto"/>
          <w:sz w:val="18"/>
        </w:rPr>
      </w:pPr>
      <w:proofErr w:type="gramStart"/>
      <w:r w:rsidRPr="0047660F">
        <w:rPr>
          <w:rFonts w:ascii="Verdana" w:hAnsi="Verdana"/>
          <w:color w:val="auto"/>
          <w:sz w:val="18"/>
        </w:rPr>
        <w:t>Asegurar</w:t>
      </w:r>
      <w:proofErr w:type="gramEnd"/>
      <w:r w:rsidRPr="0047660F">
        <w:rPr>
          <w:rFonts w:ascii="Verdana" w:hAnsi="Verdana"/>
          <w:color w:val="auto"/>
          <w:sz w:val="18"/>
        </w:rPr>
        <w:t xml:space="preserve"> que los servicios de seguridad y vigilancia en la CNFL (seguridad física y electrónica), se brinde adecuadamente para salvaguardar las instalaciones, </w:t>
      </w:r>
      <w:r w:rsidR="002336F2" w:rsidRPr="0047660F">
        <w:rPr>
          <w:rFonts w:ascii="Verdana" w:hAnsi="Verdana"/>
          <w:color w:val="auto"/>
          <w:sz w:val="18"/>
        </w:rPr>
        <w:t xml:space="preserve">el </w:t>
      </w:r>
      <w:r w:rsidRPr="0047660F">
        <w:rPr>
          <w:rFonts w:ascii="Verdana" w:hAnsi="Verdana"/>
          <w:color w:val="auto"/>
          <w:sz w:val="18"/>
        </w:rPr>
        <w:t xml:space="preserve">recurso humano y </w:t>
      </w:r>
      <w:r w:rsidR="002336F2" w:rsidRPr="0047660F">
        <w:rPr>
          <w:rFonts w:ascii="Verdana" w:hAnsi="Verdana"/>
          <w:color w:val="auto"/>
          <w:sz w:val="18"/>
        </w:rPr>
        <w:t xml:space="preserve">los </w:t>
      </w:r>
      <w:r w:rsidRPr="0047660F">
        <w:rPr>
          <w:rFonts w:ascii="Verdana" w:hAnsi="Verdana"/>
          <w:color w:val="auto"/>
          <w:sz w:val="18"/>
        </w:rPr>
        <w:t>bienes, también monitorear las denuncias sobre distintos temas que lo ameritan, sea a nivel interno o externo</w:t>
      </w:r>
      <w:r w:rsidR="0076383B" w:rsidRPr="0047660F">
        <w:rPr>
          <w:rFonts w:ascii="Verdana" w:hAnsi="Verdana"/>
          <w:color w:val="auto"/>
          <w:sz w:val="18"/>
        </w:rPr>
        <w:t>.</w:t>
      </w:r>
    </w:p>
    <w:p w14:paraId="0C2AF361" w14:textId="77777777" w:rsidR="00704E04" w:rsidRDefault="00704E04" w:rsidP="00704E04">
      <w:pPr>
        <w:pStyle w:val="Prrafodelista"/>
        <w:ind w:left="851" w:firstLine="0"/>
        <w:rPr>
          <w:rFonts w:ascii="Verdana" w:hAnsi="Verdana"/>
          <w:color w:val="auto"/>
          <w:sz w:val="18"/>
        </w:rPr>
      </w:pPr>
    </w:p>
    <w:p w14:paraId="6196DD08" w14:textId="22C21EF9" w:rsidR="004D0ED7" w:rsidRPr="0047660F" w:rsidRDefault="004D0ED7" w:rsidP="00704E04">
      <w:pPr>
        <w:pStyle w:val="Prrafodelista"/>
        <w:numPr>
          <w:ilvl w:val="1"/>
          <w:numId w:val="46"/>
        </w:numPr>
        <w:ind w:left="851" w:hanging="851"/>
        <w:rPr>
          <w:rFonts w:ascii="Verdana" w:hAnsi="Verdana"/>
          <w:color w:val="auto"/>
          <w:sz w:val="18"/>
        </w:rPr>
      </w:pPr>
      <w:r w:rsidRPr="0047660F">
        <w:rPr>
          <w:rFonts w:ascii="Verdana" w:hAnsi="Verdana"/>
          <w:color w:val="auto"/>
          <w:sz w:val="18"/>
        </w:rPr>
        <w:t>Garantizar la conectividad de los sistemas auxiliares en los nodos de comunicación, data center y torres de comunicación, aires acondicionados de confort, para de esta manera mantener la continuidad del servicio</w:t>
      </w:r>
      <w:r w:rsidR="0076383B" w:rsidRPr="0047660F">
        <w:rPr>
          <w:rFonts w:ascii="Verdana" w:hAnsi="Verdana"/>
          <w:color w:val="auto"/>
          <w:sz w:val="18"/>
        </w:rPr>
        <w:t>.</w:t>
      </w:r>
    </w:p>
    <w:p w14:paraId="0D34CAC1" w14:textId="77777777" w:rsidR="00704E04" w:rsidRDefault="00704E04" w:rsidP="00704E04">
      <w:pPr>
        <w:pStyle w:val="Prrafodelista"/>
        <w:ind w:left="851" w:firstLine="0"/>
        <w:rPr>
          <w:rFonts w:ascii="Verdana" w:hAnsi="Verdana"/>
          <w:color w:val="auto"/>
          <w:sz w:val="18"/>
        </w:rPr>
      </w:pPr>
    </w:p>
    <w:p w14:paraId="6C1DAA39" w14:textId="66C77733" w:rsidR="004D0ED7" w:rsidRPr="0047660F" w:rsidRDefault="004D0ED7" w:rsidP="00704E04">
      <w:pPr>
        <w:pStyle w:val="Prrafodelista"/>
        <w:numPr>
          <w:ilvl w:val="1"/>
          <w:numId w:val="46"/>
        </w:numPr>
        <w:ind w:left="851" w:hanging="851"/>
        <w:rPr>
          <w:rFonts w:ascii="Verdana" w:hAnsi="Verdana"/>
          <w:color w:val="auto"/>
          <w:sz w:val="18"/>
        </w:rPr>
      </w:pPr>
      <w:r w:rsidRPr="0047660F">
        <w:rPr>
          <w:rFonts w:ascii="Verdana" w:hAnsi="Verdana"/>
          <w:color w:val="auto"/>
          <w:sz w:val="18"/>
        </w:rPr>
        <w:t>Coordinar y asegurar la administración eficiente de los bienes inmuebles de la CNFL, para facilitar y contribuir con los negocios empresariales</w:t>
      </w:r>
      <w:r w:rsidR="0076383B" w:rsidRPr="0047660F">
        <w:rPr>
          <w:rFonts w:ascii="Verdana" w:hAnsi="Verdana"/>
          <w:color w:val="auto"/>
          <w:sz w:val="18"/>
        </w:rPr>
        <w:t>.</w:t>
      </w:r>
    </w:p>
    <w:p w14:paraId="34067450" w14:textId="77777777" w:rsidR="00704E04" w:rsidRDefault="00704E04" w:rsidP="00704E04">
      <w:pPr>
        <w:pStyle w:val="Prrafodelista"/>
        <w:ind w:left="851" w:firstLine="0"/>
        <w:rPr>
          <w:rFonts w:ascii="Verdana" w:hAnsi="Verdana"/>
          <w:color w:val="auto"/>
          <w:sz w:val="18"/>
        </w:rPr>
      </w:pPr>
    </w:p>
    <w:p w14:paraId="43C15E99" w14:textId="3D52FED1" w:rsidR="004D0ED7" w:rsidRPr="0047660F" w:rsidRDefault="004D0ED7" w:rsidP="00704E04">
      <w:pPr>
        <w:pStyle w:val="Prrafodelista"/>
        <w:numPr>
          <w:ilvl w:val="1"/>
          <w:numId w:val="46"/>
        </w:numPr>
        <w:ind w:left="851" w:hanging="851"/>
        <w:rPr>
          <w:rFonts w:ascii="Verdana" w:hAnsi="Verdana"/>
          <w:color w:val="auto"/>
          <w:sz w:val="18"/>
        </w:rPr>
      </w:pPr>
      <w:r w:rsidRPr="0047660F">
        <w:rPr>
          <w:rFonts w:ascii="Verdana" w:hAnsi="Verdana"/>
          <w:color w:val="auto"/>
          <w:sz w:val="18"/>
        </w:rPr>
        <w:t>Controlar que la gestión de pólizas de seguros (autoseguros de CNFL o con entidades aseguradoras), sean acordes a los requerimientos de las partes interesadas, lo que permita mitigar los riesgos asociados</w:t>
      </w:r>
      <w:r w:rsidR="0076383B" w:rsidRPr="0047660F">
        <w:rPr>
          <w:rFonts w:ascii="Verdana" w:hAnsi="Verdana"/>
          <w:color w:val="auto"/>
          <w:sz w:val="18"/>
        </w:rPr>
        <w:t>.</w:t>
      </w:r>
    </w:p>
    <w:p w14:paraId="4B77A40C" w14:textId="77777777" w:rsidR="00704E04" w:rsidRDefault="00704E04" w:rsidP="00704E04">
      <w:pPr>
        <w:pStyle w:val="Prrafodelista"/>
        <w:ind w:left="851" w:firstLine="0"/>
        <w:rPr>
          <w:rFonts w:ascii="Verdana" w:hAnsi="Verdana"/>
          <w:color w:val="auto"/>
          <w:sz w:val="18"/>
        </w:rPr>
      </w:pPr>
    </w:p>
    <w:p w14:paraId="5FBF244F" w14:textId="76A8F97A" w:rsidR="004D0ED7" w:rsidRPr="0047660F" w:rsidRDefault="004D0ED7" w:rsidP="00704E04">
      <w:pPr>
        <w:pStyle w:val="Prrafodelista"/>
        <w:numPr>
          <w:ilvl w:val="1"/>
          <w:numId w:val="46"/>
        </w:numPr>
        <w:ind w:left="851" w:hanging="851"/>
        <w:rPr>
          <w:rFonts w:ascii="Verdana" w:hAnsi="Verdana"/>
          <w:color w:val="auto"/>
          <w:sz w:val="18"/>
        </w:rPr>
      </w:pPr>
      <w:r w:rsidRPr="0047660F">
        <w:rPr>
          <w:rFonts w:ascii="Verdana" w:hAnsi="Verdana"/>
          <w:color w:val="auto"/>
          <w:sz w:val="18"/>
        </w:rPr>
        <w:t>Supervisar el desarrollo de obras de readecuación, mejora, construcción y ampliación asociadas al uso del espacio físico e infraestructura de los edificios administrativos, técnicos y comerciales de la CNFL, para mejorar y optimizar las condiciones de funcionamiento de los espacios de trabajo y de atención al cliente relacionadas con las distintas áreas de negocio y procesos de apoyo de la CNFL</w:t>
      </w:r>
      <w:r w:rsidR="0076383B" w:rsidRPr="0047660F">
        <w:rPr>
          <w:rFonts w:ascii="Verdana" w:hAnsi="Verdana"/>
          <w:color w:val="auto"/>
          <w:sz w:val="18"/>
        </w:rPr>
        <w:t>.</w:t>
      </w:r>
    </w:p>
    <w:p w14:paraId="0D3C8622" w14:textId="77777777" w:rsidR="00704E04" w:rsidRDefault="00704E04" w:rsidP="00704E04">
      <w:pPr>
        <w:pStyle w:val="Prrafodelista"/>
        <w:ind w:left="851" w:firstLine="0"/>
        <w:rPr>
          <w:rFonts w:ascii="Verdana" w:hAnsi="Verdana"/>
          <w:color w:val="auto"/>
          <w:sz w:val="18"/>
        </w:rPr>
      </w:pPr>
    </w:p>
    <w:p w14:paraId="442B7071" w14:textId="47DD3B66" w:rsidR="004D0ED7" w:rsidRPr="0047660F" w:rsidRDefault="004D0ED7" w:rsidP="00704E04">
      <w:pPr>
        <w:pStyle w:val="Prrafodelista"/>
        <w:numPr>
          <w:ilvl w:val="1"/>
          <w:numId w:val="46"/>
        </w:numPr>
        <w:ind w:left="851" w:hanging="851"/>
        <w:rPr>
          <w:rFonts w:ascii="Verdana" w:hAnsi="Verdana"/>
          <w:color w:val="auto"/>
          <w:sz w:val="18"/>
        </w:rPr>
      </w:pPr>
      <w:r w:rsidRPr="0047660F">
        <w:rPr>
          <w:rFonts w:ascii="Verdana" w:hAnsi="Verdana"/>
          <w:color w:val="auto"/>
          <w:sz w:val="18"/>
        </w:rPr>
        <w:t>Verificar que los servicios de soporte y apoyo empresarial (solicitudes y pagos de servicios públicos, servicios contratados (aseo, transporte, fumigación y soda), permisos sanitarios de funcionamiento, firma digital, pago de peajes, uso de auditorios (Virilla y Guillermo Rohrmoser), préstamo de vehículos y otros, se brinden de forma oportuna y con su requerimiento normativo o empresarial, según corresponda</w:t>
      </w:r>
      <w:r w:rsidR="0076383B" w:rsidRPr="0047660F">
        <w:rPr>
          <w:rFonts w:ascii="Verdana" w:hAnsi="Verdana"/>
          <w:color w:val="auto"/>
          <w:sz w:val="18"/>
        </w:rPr>
        <w:t>.</w:t>
      </w:r>
    </w:p>
    <w:p w14:paraId="22ACF352" w14:textId="77777777" w:rsidR="00704E04" w:rsidRDefault="00704E04" w:rsidP="00704E04">
      <w:pPr>
        <w:pStyle w:val="Prrafodelista"/>
        <w:ind w:left="851" w:firstLine="0"/>
        <w:rPr>
          <w:rFonts w:ascii="Verdana" w:hAnsi="Verdana"/>
          <w:color w:val="auto"/>
          <w:sz w:val="18"/>
        </w:rPr>
      </w:pPr>
    </w:p>
    <w:p w14:paraId="099B0792" w14:textId="4C7AEB98" w:rsidR="004D0ED7" w:rsidRPr="0047660F" w:rsidRDefault="004D0ED7" w:rsidP="00704E04">
      <w:pPr>
        <w:pStyle w:val="Prrafodelista"/>
        <w:numPr>
          <w:ilvl w:val="1"/>
          <w:numId w:val="46"/>
        </w:numPr>
        <w:ind w:left="851" w:hanging="851"/>
        <w:rPr>
          <w:rFonts w:ascii="Verdana" w:hAnsi="Verdana"/>
          <w:color w:val="auto"/>
          <w:sz w:val="18"/>
        </w:rPr>
      </w:pPr>
      <w:r w:rsidRPr="0047660F">
        <w:rPr>
          <w:rFonts w:ascii="Verdana" w:hAnsi="Verdana"/>
          <w:color w:val="auto"/>
          <w:sz w:val="18"/>
        </w:rPr>
        <w:t>Establecer los lineamientos para regular el uso de las áreas de estacionamiento, así como el tránsito de vehículos dentro de cualquier emplazamiento propio o arrendado por la CNFL</w:t>
      </w:r>
      <w:r w:rsidR="0076383B" w:rsidRPr="0047660F">
        <w:rPr>
          <w:rFonts w:ascii="Verdana" w:hAnsi="Verdana"/>
          <w:color w:val="auto"/>
          <w:sz w:val="18"/>
        </w:rPr>
        <w:t>.</w:t>
      </w:r>
    </w:p>
    <w:p w14:paraId="64235A3D" w14:textId="77777777" w:rsidR="00704E04" w:rsidRDefault="00704E04" w:rsidP="00704E04">
      <w:pPr>
        <w:pStyle w:val="Prrafodelista"/>
        <w:ind w:left="851" w:firstLine="0"/>
        <w:rPr>
          <w:rFonts w:ascii="Verdana" w:hAnsi="Verdana"/>
          <w:color w:val="auto"/>
          <w:sz w:val="18"/>
        </w:rPr>
      </w:pPr>
    </w:p>
    <w:p w14:paraId="51F60C54" w14:textId="5FFF671B" w:rsidR="004D0ED7" w:rsidRPr="0047660F" w:rsidRDefault="004D0ED7" w:rsidP="00704E04">
      <w:pPr>
        <w:pStyle w:val="Prrafodelista"/>
        <w:numPr>
          <w:ilvl w:val="1"/>
          <w:numId w:val="46"/>
        </w:numPr>
        <w:ind w:left="851" w:hanging="851"/>
        <w:rPr>
          <w:rFonts w:ascii="Verdana" w:hAnsi="Verdana"/>
          <w:color w:val="auto"/>
          <w:sz w:val="18"/>
        </w:rPr>
      </w:pPr>
      <w:r w:rsidRPr="0047660F">
        <w:rPr>
          <w:rFonts w:ascii="Verdana" w:hAnsi="Verdana"/>
          <w:color w:val="auto"/>
          <w:sz w:val="18"/>
        </w:rPr>
        <w:t>Gestionar la seguridad e higiene ocupacional para todo el personal de la Dirección Administración y Finanzas en los diversos emplazamientos, mediante inspecciones y acciones concretas que permitan el desarrollo y cultura preventiva, en cumplimiento con la normativa establecida</w:t>
      </w:r>
      <w:r w:rsidR="0076383B" w:rsidRPr="0047660F">
        <w:rPr>
          <w:rFonts w:ascii="Verdana" w:hAnsi="Verdana"/>
          <w:color w:val="auto"/>
          <w:sz w:val="18"/>
        </w:rPr>
        <w:t>.</w:t>
      </w:r>
    </w:p>
    <w:p w14:paraId="15285F38" w14:textId="77777777" w:rsidR="00704E04" w:rsidRDefault="00704E04" w:rsidP="00704E04">
      <w:pPr>
        <w:pStyle w:val="Prrafodelista"/>
        <w:ind w:left="851" w:firstLine="0"/>
        <w:rPr>
          <w:rFonts w:ascii="Verdana" w:hAnsi="Verdana"/>
          <w:color w:val="auto"/>
          <w:sz w:val="18"/>
        </w:rPr>
      </w:pPr>
    </w:p>
    <w:p w14:paraId="319E72BA" w14:textId="3B49B16C" w:rsidR="004D0ED7" w:rsidRPr="0047660F" w:rsidRDefault="004D0ED7" w:rsidP="00704E04">
      <w:pPr>
        <w:pStyle w:val="Prrafodelista"/>
        <w:numPr>
          <w:ilvl w:val="1"/>
          <w:numId w:val="46"/>
        </w:numPr>
        <w:ind w:left="851" w:hanging="851"/>
        <w:rPr>
          <w:rFonts w:ascii="Verdana" w:hAnsi="Verdana"/>
          <w:color w:val="auto"/>
          <w:sz w:val="18"/>
        </w:rPr>
      </w:pPr>
      <w:r w:rsidRPr="0047660F">
        <w:rPr>
          <w:rFonts w:ascii="Verdana" w:hAnsi="Verdana"/>
          <w:color w:val="auto"/>
          <w:sz w:val="18"/>
        </w:rPr>
        <w:lastRenderedPageBreak/>
        <w:t xml:space="preserve">Participar y atender los lineamientos que defina el Comité de </w:t>
      </w:r>
      <w:r w:rsidR="001142A3" w:rsidRPr="0047660F">
        <w:rPr>
          <w:rFonts w:ascii="Verdana" w:hAnsi="Verdana"/>
          <w:color w:val="auto"/>
          <w:sz w:val="18"/>
        </w:rPr>
        <w:t>C</w:t>
      </w:r>
      <w:r w:rsidRPr="0047660F">
        <w:rPr>
          <w:rFonts w:ascii="Verdana" w:hAnsi="Verdana"/>
          <w:color w:val="auto"/>
          <w:sz w:val="18"/>
        </w:rPr>
        <w:t xml:space="preserve">risis de la CNFL, en la </w:t>
      </w:r>
      <w:r w:rsidR="001142A3" w:rsidRPr="0047660F">
        <w:rPr>
          <w:rFonts w:ascii="Verdana" w:hAnsi="Verdana"/>
          <w:color w:val="auto"/>
          <w:sz w:val="18"/>
        </w:rPr>
        <w:t>M</w:t>
      </w:r>
      <w:r w:rsidRPr="0047660F">
        <w:rPr>
          <w:rFonts w:ascii="Verdana" w:hAnsi="Verdana"/>
          <w:color w:val="auto"/>
          <w:sz w:val="18"/>
        </w:rPr>
        <w:t xml:space="preserve">esa </w:t>
      </w:r>
      <w:r w:rsidR="001142A3" w:rsidRPr="0047660F">
        <w:rPr>
          <w:rFonts w:ascii="Verdana" w:hAnsi="Verdana"/>
          <w:color w:val="auto"/>
          <w:sz w:val="18"/>
        </w:rPr>
        <w:t>L</w:t>
      </w:r>
      <w:r w:rsidRPr="0047660F">
        <w:rPr>
          <w:rFonts w:ascii="Verdana" w:hAnsi="Verdana"/>
          <w:color w:val="auto"/>
          <w:sz w:val="18"/>
        </w:rPr>
        <w:t>ogística de los procesos "Cadena de abastecimiento" y "Gestionar la infraestructura", para la continuidad del negocio</w:t>
      </w:r>
      <w:r w:rsidR="0076383B" w:rsidRPr="0047660F">
        <w:rPr>
          <w:rFonts w:ascii="Verdana" w:hAnsi="Verdana"/>
          <w:color w:val="auto"/>
          <w:sz w:val="18"/>
        </w:rPr>
        <w:t>.</w:t>
      </w:r>
    </w:p>
    <w:p w14:paraId="5EC79F73" w14:textId="77777777" w:rsidR="00704E04" w:rsidRDefault="00704E04" w:rsidP="00704E04">
      <w:pPr>
        <w:pStyle w:val="Prrafodelista"/>
        <w:ind w:left="851" w:firstLine="0"/>
        <w:rPr>
          <w:rFonts w:ascii="Verdana" w:hAnsi="Verdana"/>
          <w:color w:val="auto"/>
          <w:sz w:val="18"/>
        </w:rPr>
      </w:pPr>
    </w:p>
    <w:p w14:paraId="0251006C" w14:textId="48D998CC" w:rsidR="004D0ED7" w:rsidRPr="0047660F" w:rsidRDefault="004D0ED7" w:rsidP="00704E04">
      <w:pPr>
        <w:pStyle w:val="Prrafodelista"/>
        <w:numPr>
          <w:ilvl w:val="1"/>
          <w:numId w:val="46"/>
        </w:numPr>
        <w:ind w:left="851" w:hanging="851"/>
        <w:rPr>
          <w:rFonts w:ascii="Verdana" w:hAnsi="Verdana"/>
          <w:color w:val="auto"/>
          <w:sz w:val="18"/>
        </w:rPr>
      </w:pPr>
      <w:r w:rsidRPr="0047660F">
        <w:rPr>
          <w:rFonts w:ascii="Verdana" w:hAnsi="Verdana"/>
          <w:color w:val="auto"/>
          <w:sz w:val="18"/>
        </w:rPr>
        <w:t xml:space="preserve">Asesorar en temas relacionados con el ámbito de competencia (procesos de apoyo "Cadena de abastecimiento y "Gestionar la infraestructura") de esta </w:t>
      </w:r>
      <w:r w:rsidR="001142A3" w:rsidRPr="0047660F">
        <w:rPr>
          <w:rFonts w:ascii="Verdana" w:hAnsi="Verdana"/>
          <w:color w:val="auto"/>
          <w:sz w:val="18"/>
        </w:rPr>
        <w:t>u</w:t>
      </w:r>
      <w:r w:rsidRPr="0047660F">
        <w:rPr>
          <w:rFonts w:ascii="Verdana" w:hAnsi="Verdana"/>
          <w:color w:val="auto"/>
          <w:sz w:val="18"/>
        </w:rPr>
        <w:t>nidad y dependencias adscritas</w:t>
      </w:r>
      <w:r w:rsidR="0076383B" w:rsidRPr="0047660F">
        <w:rPr>
          <w:rFonts w:ascii="Verdana" w:hAnsi="Verdana"/>
          <w:color w:val="auto"/>
          <w:sz w:val="18"/>
        </w:rPr>
        <w:t>.</w:t>
      </w:r>
    </w:p>
    <w:p w14:paraId="5D6ADC3A" w14:textId="77777777" w:rsidR="00704E04" w:rsidRDefault="00704E04" w:rsidP="00704E04">
      <w:pPr>
        <w:pStyle w:val="Prrafodelista"/>
        <w:ind w:left="851" w:firstLine="0"/>
        <w:rPr>
          <w:rFonts w:ascii="Verdana" w:hAnsi="Verdana"/>
          <w:color w:val="auto"/>
          <w:sz w:val="18"/>
        </w:rPr>
      </w:pPr>
    </w:p>
    <w:p w14:paraId="5EB99B8C" w14:textId="2B3CFAB6" w:rsidR="004D0ED7" w:rsidRPr="0047660F" w:rsidRDefault="004D0ED7" w:rsidP="00704E04">
      <w:pPr>
        <w:pStyle w:val="Prrafodelista"/>
        <w:numPr>
          <w:ilvl w:val="1"/>
          <w:numId w:val="46"/>
        </w:numPr>
        <w:ind w:left="851" w:hanging="851"/>
        <w:rPr>
          <w:rFonts w:ascii="Verdana" w:hAnsi="Verdana"/>
          <w:color w:val="auto"/>
          <w:sz w:val="18"/>
        </w:rPr>
      </w:pPr>
      <w:r w:rsidRPr="0047660F">
        <w:rPr>
          <w:rFonts w:ascii="Verdana" w:hAnsi="Verdana"/>
          <w:color w:val="auto"/>
          <w:sz w:val="18"/>
        </w:rPr>
        <w:t>Elaborar informes sobre gestión y rendición de cuentas, planes y programas de trabajo a ejecutar conforme las actividades realizadas de esta Unidad y sus dependencias</w:t>
      </w:r>
      <w:r w:rsidR="0076383B" w:rsidRPr="0047660F">
        <w:rPr>
          <w:rFonts w:ascii="Verdana" w:hAnsi="Verdana"/>
          <w:color w:val="auto"/>
          <w:sz w:val="18"/>
        </w:rPr>
        <w:t>.</w:t>
      </w:r>
    </w:p>
    <w:p w14:paraId="067572F3" w14:textId="77777777" w:rsidR="00704E04" w:rsidRDefault="00704E04" w:rsidP="00704E04">
      <w:pPr>
        <w:pStyle w:val="Prrafodelista"/>
        <w:ind w:left="851" w:firstLine="0"/>
        <w:rPr>
          <w:rFonts w:ascii="Verdana" w:hAnsi="Verdana"/>
          <w:color w:val="auto"/>
          <w:sz w:val="18"/>
        </w:rPr>
      </w:pPr>
    </w:p>
    <w:p w14:paraId="17A79771" w14:textId="678F7B2E" w:rsidR="008B123E" w:rsidRPr="0047660F" w:rsidRDefault="004D0ED7" w:rsidP="00704E04">
      <w:pPr>
        <w:pStyle w:val="Prrafodelista"/>
        <w:numPr>
          <w:ilvl w:val="1"/>
          <w:numId w:val="46"/>
        </w:numPr>
        <w:ind w:left="851" w:hanging="851"/>
        <w:rPr>
          <w:rFonts w:ascii="Verdana" w:hAnsi="Verdana"/>
          <w:color w:val="auto"/>
          <w:sz w:val="18"/>
        </w:rPr>
      </w:pPr>
      <w:r w:rsidRPr="0047660F">
        <w:rPr>
          <w:rFonts w:ascii="Verdana" w:hAnsi="Verdana"/>
          <w:color w:val="auto"/>
          <w:sz w:val="18"/>
        </w:rPr>
        <w:t xml:space="preserve">Administrar el Módulo Multiusos del Plantel Virilla (en actividades no deportivas) en apoyo a las delegadas por la </w:t>
      </w:r>
      <w:r w:rsidR="00435001" w:rsidRPr="0047660F">
        <w:rPr>
          <w:rFonts w:ascii="Verdana" w:hAnsi="Verdana"/>
          <w:color w:val="auto"/>
          <w:sz w:val="18"/>
        </w:rPr>
        <w:t>CNFL</w:t>
      </w:r>
      <w:r w:rsidR="0076383B" w:rsidRPr="0047660F">
        <w:rPr>
          <w:rFonts w:ascii="Verdana" w:hAnsi="Verdana"/>
          <w:color w:val="auto"/>
          <w:sz w:val="18"/>
        </w:rPr>
        <w:t>.</w:t>
      </w:r>
    </w:p>
    <w:p w14:paraId="1AE971B6" w14:textId="77777777" w:rsidR="00704E04" w:rsidRDefault="00704E04" w:rsidP="00704E04">
      <w:pPr>
        <w:ind w:left="0"/>
        <w:rPr>
          <w:rFonts w:ascii="Verdana" w:hAnsi="Verdana"/>
          <w:b/>
          <w:bCs/>
          <w:sz w:val="18"/>
        </w:rPr>
      </w:pPr>
    </w:p>
    <w:p w14:paraId="53575AD0" w14:textId="62C78295" w:rsidR="008B123E" w:rsidRPr="00410C0B" w:rsidRDefault="008B123E" w:rsidP="00B42477">
      <w:pPr>
        <w:ind w:left="0" w:firstLine="0"/>
        <w:rPr>
          <w:rFonts w:ascii="Verdana" w:hAnsi="Verdana"/>
          <w:b/>
          <w:bCs/>
          <w:sz w:val="18"/>
        </w:rPr>
      </w:pPr>
      <w:r w:rsidRPr="00410C0B">
        <w:rPr>
          <w:rFonts w:ascii="Verdana" w:hAnsi="Verdana"/>
          <w:b/>
          <w:bCs/>
          <w:sz w:val="18"/>
        </w:rPr>
        <w:t>C. Dependencia Jerárquica</w:t>
      </w:r>
    </w:p>
    <w:p w14:paraId="32A30C61" w14:textId="77777777" w:rsidR="00704E04" w:rsidRDefault="00704E04" w:rsidP="00704E04">
      <w:pPr>
        <w:pStyle w:val="Prrafodelista"/>
        <w:ind w:left="0" w:firstLine="0"/>
        <w:rPr>
          <w:rFonts w:ascii="Verdana" w:hAnsi="Verdana"/>
          <w:sz w:val="18"/>
        </w:rPr>
      </w:pPr>
    </w:p>
    <w:p w14:paraId="1994516A" w14:textId="08BC15F5" w:rsidR="008B123E" w:rsidRPr="00410C0B" w:rsidRDefault="00236AEC" w:rsidP="00704E04">
      <w:pPr>
        <w:pStyle w:val="Prrafodelista"/>
        <w:ind w:left="0" w:firstLine="0"/>
        <w:rPr>
          <w:rFonts w:ascii="Verdana" w:hAnsi="Verdana"/>
          <w:sz w:val="18"/>
        </w:rPr>
      </w:pPr>
      <w:r w:rsidRPr="00410C0B">
        <w:rPr>
          <w:rFonts w:ascii="Verdana" w:hAnsi="Verdana"/>
          <w:sz w:val="18"/>
        </w:rPr>
        <w:t>Dirección Administración y Finanzas</w:t>
      </w:r>
    </w:p>
    <w:p w14:paraId="1A645623" w14:textId="77777777" w:rsidR="00704E04" w:rsidRDefault="00704E04" w:rsidP="00704E04">
      <w:pPr>
        <w:ind w:left="0"/>
        <w:rPr>
          <w:rFonts w:ascii="Verdana" w:hAnsi="Verdana"/>
          <w:b/>
          <w:bCs/>
          <w:sz w:val="18"/>
        </w:rPr>
      </w:pPr>
    </w:p>
    <w:p w14:paraId="3A0CAB87" w14:textId="341EBDCE" w:rsidR="008B123E" w:rsidRPr="00410C0B" w:rsidRDefault="008B123E" w:rsidP="00B42477">
      <w:pPr>
        <w:ind w:left="0" w:firstLine="0"/>
        <w:rPr>
          <w:rFonts w:ascii="Verdana" w:hAnsi="Verdana"/>
          <w:b/>
          <w:bCs/>
          <w:sz w:val="18"/>
        </w:rPr>
      </w:pPr>
      <w:r w:rsidRPr="00410C0B">
        <w:rPr>
          <w:rFonts w:ascii="Verdana" w:hAnsi="Verdana"/>
          <w:b/>
          <w:bCs/>
          <w:sz w:val="18"/>
        </w:rPr>
        <w:t>D. Unidades organizacionales con subordinación directa</w:t>
      </w:r>
    </w:p>
    <w:p w14:paraId="1579438C" w14:textId="77777777" w:rsidR="00704E04" w:rsidRDefault="00704E04" w:rsidP="00704E04">
      <w:pPr>
        <w:pStyle w:val="Prrafodelista"/>
        <w:ind w:left="0" w:firstLine="0"/>
        <w:rPr>
          <w:rFonts w:ascii="Verdana" w:hAnsi="Verdana"/>
          <w:color w:val="auto"/>
          <w:sz w:val="18"/>
        </w:rPr>
      </w:pPr>
    </w:p>
    <w:p w14:paraId="3657BA55" w14:textId="16494F70" w:rsidR="0076383B" w:rsidRPr="0047660F" w:rsidRDefault="000F7CEF" w:rsidP="00704E04">
      <w:pPr>
        <w:pStyle w:val="Prrafodelista"/>
        <w:ind w:left="0" w:firstLine="0"/>
        <w:rPr>
          <w:rFonts w:ascii="Verdana" w:hAnsi="Verdana"/>
          <w:color w:val="auto"/>
          <w:sz w:val="18"/>
        </w:rPr>
      </w:pPr>
      <w:r w:rsidRPr="0047660F">
        <w:rPr>
          <w:rFonts w:ascii="Verdana" w:hAnsi="Verdana"/>
          <w:color w:val="auto"/>
          <w:sz w:val="18"/>
        </w:rPr>
        <w:t>Área Servicios Generales</w:t>
      </w:r>
    </w:p>
    <w:p w14:paraId="11ED37C0" w14:textId="2E00397D" w:rsidR="0076383B" w:rsidRPr="0047660F" w:rsidRDefault="000F7CEF" w:rsidP="00704E04">
      <w:pPr>
        <w:pStyle w:val="Prrafodelista"/>
        <w:ind w:left="0" w:firstLine="0"/>
        <w:rPr>
          <w:rFonts w:ascii="Verdana" w:hAnsi="Verdana"/>
          <w:color w:val="auto"/>
          <w:sz w:val="18"/>
        </w:rPr>
      </w:pPr>
      <w:r w:rsidRPr="0047660F">
        <w:rPr>
          <w:rFonts w:ascii="Verdana" w:hAnsi="Verdana"/>
          <w:color w:val="auto"/>
          <w:sz w:val="18"/>
        </w:rPr>
        <w:t>Área Almacén</w:t>
      </w:r>
    </w:p>
    <w:p w14:paraId="19295404" w14:textId="4F32B362" w:rsidR="0076383B" w:rsidRPr="0047660F" w:rsidRDefault="000F7CEF" w:rsidP="00704E04">
      <w:pPr>
        <w:pStyle w:val="Prrafodelista"/>
        <w:ind w:left="0" w:firstLine="0"/>
        <w:rPr>
          <w:rFonts w:ascii="Verdana" w:hAnsi="Verdana"/>
          <w:color w:val="auto"/>
          <w:sz w:val="18"/>
        </w:rPr>
      </w:pPr>
      <w:r w:rsidRPr="0047660F">
        <w:rPr>
          <w:rFonts w:ascii="Verdana" w:hAnsi="Verdana"/>
          <w:color w:val="auto"/>
          <w:sz w:val="18"/>
        </w:rPr>
        <w:t>Área Seguridad</w:t>
      </w:r>
    </w:p>
    <w:p w14:paraId="6188EA41" w14:textId="1E2C9D61" w:rsidR="0076383B" w:rsidRPr="0047660F" w:rsidRDefault="000F7CEF" w:rsidP="00704E04">
      <w:pPr>
        <w:pStyle w:val="Prrafodelista"/>
        <w:ind w:left="0" w:firstLine="0"/>
        <w:rPr>
          <w:rFonts w:ascii="Verdana" w:hAnsi="Verdana"/>
          <w:color w:val="auto"/>
          <w:sz w:val="18"/>
        </w:rPr>
      </w:pPr>
      <w:r w:rsidRPr="0047660F">
        <w:rPr>
          <w:rFonts w:ascii="Verdana" w:hAnsi="Verdana"/>
          <w:color w:val="auto"/>
          <w:sz w:val="18"/>
        </w:rPr>
        <w:t xml:space="preserve">Área </w:t>
      </w:r>
      <w:r w:rsidR="00D634B7" w:rsidRPr="0047660F">
        <w:rPr>
          <w:rFonts w:ascii="Verdana" w:hAnsi="Verdana"/>
          <w:color w:val="auto"/>
          <w:sz w:val="18"/>
        </w:rPr>
        <w:t xml:space="preserve">de </w:t>
      </w:r>
      <w:r w:rsidRPr="0047660F">
        <w:rPr>
          <w:rFonts w:ascii="Verdana" w:hAnsi="Verdana"/>
          <w:color w:val="auto"/>
          <w:sz w:val="18"/>
        </w:rPr>
        <w:t xml:space="preserve">Transportes </w:t>
      </w:r>
      <w:r w:rsidR="00031495" w:rsidRPr="0047660F">
        <w:rPr>
          <w:rFonts w:ascii="Verdana" w:hAnsi="Verdana"/>
          <w:color w:val="auto"/>
          <w:sz w:val="18"/>
        </w:rPr>
        <w:t>y</w:t>
      </w:r>
      <w:r w:rsidRPr="0047660F">
        <w:rPr>
          <w:rFonts w:ascii="Verdana" w:hAnsi="Verdana"/>
          <w:color w:val="auto"/>
          <w:sz w:val="18"/>
        </w:rPr>
        <w:t xml:space="preserve"> Taller</w:t>
      </w:r>
    </w:p>
    <w:p w14:paraId="5C21F0D0" w14:textId="309E585F" w:rsidR="0076383B" w:rsidRPr="0047660F" w:rsidRDefault="0076383B" w:rsidP="00704E04">
      <w:pPr>
        <w:ind w:left="0" w:firstLine="0"/>
        <w:rPr>
          <w:rFonts w:ascii="Verdana" w:hAnsi="Verdana"/>
          <w:color w:val="auto"/>
          <w:sz w:val="18"/>
        </w:rPr>
      </w:pPr>
    </w:p>
    <w:p w14:paraId="34976355" w14:textId="77777777" w:rsidR="00D634B7" w:rsidRDefault="00D634B7" w:rsidP="00704E04">
      <w:pPr>
        <w:rPr>
          <w:rFonts w:ascii="Verdana" w:hAnsi="Verdana"/>
          <w:b/>
          <w:color w:val="FF692D" w:themeColor="accent1"/>
          <w:sz w:val="18"/>
        </w:rPr>
      </w:pPr>
      <w:r>
        <w:rPr>
          <w:rFonts w:ascii="Verdana" w:hAnsi="Verdana"/>
          <w:sz w:val="18"/>
        </w:rPr>
        <w:br w:type="page"/>
      </w:r>
    </w:p>
    <w:p w14:paraId="6676E6F6" w14:textId="45B10EF3" w:rsidR="0087452C" w:rsidRPr="00410C0B" w:rsidRDefault="0087452C" w:rsidP="00704E04">
      <w:pPr>
        <w:pStyle w:val="Ttulo3"/>
        <w:rPr>
          <w:rFonts w:ascii="Verdana" w:hAnsi="Verdana"/>
          <w:sz w:val="18"/>
        </w:rPr>
      </w:pPr>
      <w:bookmarkStart w:id="144" w:name="_Toc118787946"/>
      <w:r w:rsidRPr="00410C0B">
        <w:rPr>
          <w:rFonts w:ascii="Verdana" w:hAnsi="Verdana"/>
          <w:sz w:val="18"/>
        </w:rPr>
        <w:lastRenderedPageBreak/>
        <w:t xml:space="preserve">112. </w:t>
      </w:r>
      <w:r w:rsidR="00442BF9" w:rsidRPr="00410C0B">
        <w:rPr>
          <w:rFonts w:ascii="Verdana" w:hAnsi="Verdana"/>
          <w:sz w:val="18"/>
        </w:rPr>
        <w:t>ÁREA SERVICIOS GENERALES</w:t>
      </w:r>
      <w:bookmarkEnd w:id="144"/>
    </w:p>
    <w:p w14:paraId="56F3191C" w14:textId="77777777" w:rsidR="00704E04" w:rsidRDefault="00704E04" w:rsidP="00704E04">
      <w:pPr>
        <w:ind w:left="0"/>
        <w:rPr>
          <w:rFonts w:ascii="Verdana" w:hAnsi="Verdana"/>
          <w:b/>
          <w:bCs/>
          <w:sz w:val="18"/>
        </w:rPr>
      </w:pPr>
    </w:p>
    <w:p w14:paraId="7A875AEF" w14:textId="68210CC0" w:rsidR="0087452C" w:rsidRPr="00410C0B" w:rsidRDefault="0087452C" w:rsidP="00B42477">
      <w:pPr>
        <w:ind w:left="0" w:firstLine="0"/>
        <w:rPr>
          <w:rFonts w:ascii="Verdana" w:hAnsi="Verdana"/>
          <w:b/>
          <w:bCs/>
          <w:sz w:val="18"/>
        </w:rPr>
      </w:pPr>
      <w:r w:rsidRPr="00410C0B">
        <w:rPr>
          <w:rFonts w:ascii="Verdana" w:hAnsi="Verdana"/>
          <w:b/>
          <w:bCs/>
          <w:sz w:val="18"/>
        </w:rPr>
        <w:t>A. Objetivo de la dependencia</w:t>
      </w:r>
    </w:p>
    <w:p w14:paraId="5F628A5A" w14:textId="77777777" w:rsidR="00704E04" w:rsidRDefault="00704E04" w:rsidP="00704E04">
      <w:pPr>
        <w:ind w:left="0"/>
        <w:rPr>
          <w:rFonts w:ascii="Verdana" w:hAnsi="Verdana"/>
          <w:color w:val="auto"/>
          <w:sz w:val="18"/>
        </w:rPr>
      </w:pPr>
    </w:p>
    <w:p w14:paraId="1D492CBB" w14:textId="47172E93" w:rsidR="00161854" w:rsidRPr="005D02F1" w:rsidRDefault="004261DF" w:rsidP="00704E04">
      <w:pPr>
        <w:ind w:left="0"/>
        <w:rPr>
          <w:rFonts w:ascii="Verdana" w:hAnsi="Verdana"/>
          <w:color w:val="auto"/>
          <w:sz w:val="18"/>
        </w:rPr>
      </w:pPr>
      <w:r w:rsidRPr="005D02F1">
        <w:rPr>
          <w:rFonts w:ascii="Verdana" w:hAnsi="Verdana"/>
          <w:color w:val="auto"/>
          <w:sz w:val="18"/>
        </w:rPr>
        <w:t xml:space="preserve">Gestionar recursos a todas las dependencias de la </w:t>
      </w:r>
      <w:r w:rsidR="00435001" w:rsidRPr="005D02F1">
        <w:rPr>
          <w:rFonts w:ascii="Verdana" w:hAnsi="Verdana"/>
          <w:color w:val="auto"/>
          <w:sz w:val="18"/>
        </w:rPr>
        <w:t>CNFL</w:t>
      </w:r>
      <w:r w:rsidRPr="005D02F1">
        <w:rPr>
          <w:rFonts w:ascii="Verdana" w:hAnsi="Verdana"/>
          <w:color w:val="auto"/>
          <w:sz w:val="18"/>
        </w:rPr>
        <w:t>, por medio del proceso de apoyo Gestionar la infraestructura ("Administrar bienes inmuebles", "Administrar la gestión de seguros", "Administrar servicios y apoyo empresarial” y "Desarrollar la infraestructura", "Mantener la infraestructura de edificios"), para la realización del trabajo en forma eficiente, efica</w:t>
      </w:r>
      <w:r w:rsidR="00355BA2" w:rsidRPr="005D02F1">
        <w:rPr>
          <w:rFonts w:ascii="Verdana" w:hAnsi="Verdana"/>
          <w:color w:val="auto"/>
          <w:sz w:val="18"/>
        </w:rPr>
        <w:t>z</w:t>
      </w:r>
      <w:r w:rsidRPr="005D02F1">
        <w:rPr>
          <w:rFonts w:ascii="Verdana" w:hAnsi="Verdana"/>
          <w:color w:val="auto"/>
          <w:sz w:val="18"/>
        </w:rPr>
        <w:t xml:space="preserve"> y en alineamiento con los requerimientos calidad, ambiente, salud y seguridad </w:t>
      </w:r>
      <w:r w:rsidR="00AA2652" w:rsidRPr="005D02F1">
        <w:rPr>
          <w:rFonts w:ascii="Verdana" w:hAnsi="Verdana"/>
          <w:color w:val="auto"/>
          <w:sz w:val="18"/>
        </w:rPr>
        <w:t>laboral</w:t>
      </w:r>
      <w:r w:rsidRPr="005D02F1">
        <w:rPr>
          <w:rFonts w:ascii="Verdana" w:hAnsi="Verdana"/>
          <w:color w:val="auto"/>
          <w:sz w:val="18"/>
        </w:rPr>
        <w:t xml:space="preserve">, que permitan asegurar la continuidad del negocio. </w:t>
      </w:r>
    </w:p>
    <w:p w14:paraId="79D8ED5B" w14:textId="77777777" w:rsidR="00704E04" w:rsidRDefault="00704E04" w:rsidP="00704E04">
      <w:pPr>
        <w:ind w:left="0"/>
        <w:rPr>
          <w:rFonts w:ascii="Verdana" w:hAnsi="Verdana"/>
          <w:b/>
          <w:bCs/>
          <w:sz w:val="18"/>
        </w:rPr>
      </w:pPr>
    </w:p>
    <w:p w14:paraId="7F70F8C7" w14:textId="62628D70" w:rsidR="0087452C" w:rsidRPr="00410C0B" w:rsidRDefault="0087452C" w:rsidP="00B42477">
      <w:pPr>
        <w:ind w:left="0" w:firstLine="0"/>
        <w:rPr>
          <w:rFonts w:ascii="Verdana" w:hAnsi="Verdana"/>
          <w:b/>
          <w:bCs/>
          <w:sz w:val="18"/>
        </w:rPr>
      </w:pPr>
      <w:r w:rsidRPr="00410C0B">
        <w:rPr>
          <w:rFonts w:ascii="Verdana" w:hAnsi="Verdana"/>
          <w:b/>
          <w:bCs/>
          <w:sz w:val="18"/>
        </w:rPr>
        <w:t>B. Principales funciones</w:t>
      </w:r>
    </w:p>
    <w:p w14:paraId="2C04D870" w14:textId="77777777" w:rsidR="0087452C" w:rsidRPr="00410C0B" w:rsidRDefault="0087452C" w:rsidP="00704E04">
      <w:pPr>
        <w:rPr>
          <w:rFonts w:ascii="Verdana" w:hAnsi="Verdana"/>
          <w:sz w:val="18"/>
        </w:rPr>
      </w:pPr>
    </w:p>
    <w:p w14:paraId="54A30F08" w14:textId="62DC4E54" w:rsidR="00161854" w:rsidRPr="005D02F1" w:rsidRDefault="00161854" w:rsidP="00704E04">
      <w:pPr>
        <w:pStyle w:val="Prrafodelista"/>
        <w:numPr>
          <w:ilvl w:val="1"/>
          <w:numId w:val="47"/>
        </w:numPr>
        <w:ind w:left="714" w:hanging="714"/>
        <w:rPr>
          <w:rFonts w:ascii="Verdana" w:hAnsi="Verdana"/>
          <w:color w:val="auto"/>
          <w:sz w:val="18"/>
        </w:rPr>
      </w:pPr>
      <w:r w:rsidRPr="005D02F1">
        <w:rPr>
          <w:rFonts w:ascii="Verdana" w:hAnsi="Verdana"/>
          <w:color w:val="auto"/>
          <w:sz w:val="18"/>
        </w:rPr>
        <w:t xml:space="preserve">Coordinar la administración de las pólizas de seguros procurando coberturas adecuadas a los menores costos posibles, así como la gestión de la aplicación de las coberturas de las pólizas por los daños sufridos a bienes de la </w:t>
      </w:r>
      <w:r w:rsidR="00AA2652" w:rsidRPr="005D02F1">
        <w:rPr>
          <w:rFonts w:ascii="Verdana" w:hAnsi="Verdana"/>
          <w:color w:val="auto"/>
          <w:sz w:val="18"/>
        </w:rPr>
        <w:t>CNFL</w:t>
      </w:r>
      <w:r w:rsidRPr="005D02F1">
        <w:rPr>
          <w:rFonts w:ascii="Verdana" w:hAnsi="Verdana"/>
          <w:color w:val="auto"/>
          <w:sz w:val="18"/>
        </w:rPr>
        <w:t xml:space="preserve"> o reclamos de terceros ante situaciones de responsabilidad civil</w:t>
      </w:r>
      <w:r w:rsidR="00A92B47" w:rsidRPr="005D02F1">
        <w:rPr>
          <w:rFonts w:ascii="Verdana" w:hAnsi="Verdana"/>
          <w:color w:val="auto"/>
          <w:sz w:val="18"/>
        </w:rPr>
        <w:t>.</w:t>
      </w:r>
    </w:p>
    <w:p w14:paraId="0D5B06DA" w14:textId="77777777" w:rsidR="00704E04" w:rsidRDefault="00704E04" w:rsidP="00704E04">
      <w:pPr>
        <w:pStyle w:val="Prrafodelista"/>
        <w:ind w:left="714" w:firstLine="0"/>
        <w:rPr>
          <w:rFonts w:ascii="Verdana" w:hAnsi="Verdana"/>
          <w:color w:val="auto"/>
          <w:sz w:val="18"/>
        </w:rPr>
      </w:pPr>
    </w:p>
    <w:p w14:paraId="0B707C36" w14:textId="1216BCF0" w:rsidR="00161854" w:rsidRPr="005D02F1" w:rsidRDefault="00161854" w:rsidP="00704E04">
      <w:pPr>
        <w:pStyle w:val="Prrafodelista"/>
        <w:numPr>
          <w:ilvl w:val="1"/>
          <w:numId w:val="47"/>
        </w:numPr>
        <w:ind w:left="714" w:hanging="714"/>
        <w:rPr>
          <w:rFonts w:ascii="Verdana" w:hAnsi="Verdana"/>
          <w:color w:val="auto"/>
          <w:sz w:val="18"/>
        </w:rPr>
      </w:pPr>
      <w:r w:rsidRPr="005D02F1">
        <w:rPr>
          <w:rFonts w:ascii="Verdana" w:hAnsi="Verdana"/>
          <w:color w:val="auto"/>
          <w:sz w:val="18"/>
        </w:rPr>
        <w:t>Gestionar eficiente y eficazmente la infraestructura propia y en arriendo mediante actividades como avalúos de inmuebles y equipos, compra y venta de inmuebles, registro y control inmobiliario empresarial, gestión y pago de impuestos municipales y permisos de funcionamiento, declaración de propiedades, administración de servidumbres, entre otros</w:t>
      </w:r>
      <w:r w:rsidR="00A92B47" w:rsidRPr="005D02F1">
        <w:rPr>
          <w:rFonts w:ascii="Verdana" w:hAnsi="Verdana"/>
          <w:color w:val="auto"/>
          <w:sz w:val="18"/>
        </w:rPr>
        <w:t>.</w:t>
      </w:r>
    </w:p>
    <w:p w14:paraId="609B12BB" w14:textId="77777777" w:rsidR="00704E04" w:rsidRDefault="00704E04" w:rsidP="00704E04">
      <w:pPr>
        <w:pStyle w:val="Prrafodelista"/>
        <w:ind w:left="714" w:firstLine="0"/>
        <w:rPr>
          <w:rFonts w:ascii="Verdana" w:hAnsi="Verdana"/>
          <w:color w:val="auto"/>
          <w:sz w:val="18"/>
        </w:rPr>
      </w:pPr>
    </w:p>
    <w:p w14:paraId="1136358F" w14:textId="78228D7E" w:rsidR="00161854" w:rsidRPr="005D02F1" w:rsidRDefault="00161854" w:rsidP="00704E04">
      <w:pPr>
        <w:pStyle w:val="Prrafodelista"/>
        <w:numPr>
          <w:ilvl w:val="1"/>
          <w:numId w:val="47"/>
        </w:numPr>
        <w:ind w:left="714" w:hanging="714"/>
        <w:rPr>
          <w:rFonts w:ascii="Verdana" w:hAnsi="Verdana"/>
          <w:color w:val="auto"/>
          <w:sz w:val="18"/>
        </w:rPr>
      </w:pPr>
      <w:r w:rsidRPr="005D02F1">
        <w:rPr>
          <w:rFonts w:ascii="Verdana" w:hAnsi="Verdana"/>
          <w:color w:val="auto"/>
          <w:sz w:val="18"/>
        </w:rPr>
        <w:t xml:space="preserve">Coordinar la dotación de manera eficiente, confiable y oportuna los requerimientos y servicios generales relacionados con servicios públicos, alimentación y transporte del personal, limpieza de instalaciones y fumigación, entre otros, que necesitan las dependencias de la </w:t>
      </w:r>
      <w:r w:rsidR="00AA2652" w:rsidRPr="005D02F1">
        <w:rPr>
          <w:rFonts w:ascii="Verdana" w:hAnsi="Verdana"/>
          <w:color w:val="auto"/>
          <w:sz w:val="18"/>
        </w:rPr>
        <w:t>CNFL</w:t>
      </w:r>
      <w:r w:rsidRPr="005D02F1">
        <w:rPr>
          <w:rFonts w:ascii="Verdana" w:hAnsi="Verdana"/>
          <w:color w:val="auto"/>
          <w:sz w:val="18"/>
        </w:rPr>
        <w:t xml:space="preserve"> para un adecuado funcionamiento y operación de sus actividades.</w:t>
      </w:r>
    </w:p>
    <w:p w14:paraId="52CEAD0F" w14:textId="77777777" w:rsidR="00704E04" w:rsidRDefault="00704E04" w:rsidP="00704E04">
      <w:pPr>
        <w:pStyle w:val="Prrafodelista"/>
        <w:ind w:left="714" w:firstLine="0"/>
        <w:rPr>
          <w:rFonts w:ascii="Verdana" w:hAnsi="Verdana"/>
          <w:color w:val="auto"/>
          <w:sz w:val="18"/>
        </w:rPr>
      </w:pPr>
    </w:p>
    <w:p w14:paraId="1D80E599" w14:textId="382A88CB" w:rsidR="00161854" w:rsidRPr="005D02F1" w:rsidRDefault="00161854" w:rsidP="00704E04">
      <w:pPr>
        <w:pStyle w:val="Prrafodelista"/>
        <w:numPr>
          <w:ilvl w:val="1"/>
          <w:numId w:val="47"/>
        </w:numPr>
        <w:ind w:left="714" w:hanging="714"/>
        <w:rPr>
          <w:rFonts w:ascii="Verdana" w:hAnsi="Verdana"/>
          <w:color w:val="auto"/>
          <w:sz w:val="18"/>
        </w:rPr>
      </w:pPr>
      <w:r w:rsidRPr="005D02F1">
        <w:rPr>
          <w:rFonts w:ascii="Verdana" w:hAnsi="Verdana"/>
          <w:color w:val="auto"/>
          <w:sz w:val="18"/>
        </w:rPr>
        <w:t>Supervisar el desarrollo de obras de readecuación, mejora, construcción y ampliación asociadas al uso del espacio físico e infraestructura de los edificios administrativos, técnicos y comerciales de la CNFL, para mejorar y optimizar las condiciones de funcionamiento de los espacios de trabajo y de atención al cliente relacionadas con las distintas áreas de negocio y procesos de apoyo de la CNFL</w:t>
      </w:r>
      <w:r w:rsidR="00A92B47" w:rsidRPr="005D02F1">
        <w:rPr>
          <w:rFonts w:ascii="Verdana" w:hAnsi="Verdana"/>
          <w:color w:val="auto"/>
          <w:sz w:val="18"/>
        </w:rPr>
        <w:t>.</w:t>
      </w:r>
    </w:p>
    <w:p w14:paraId="5D3FB069" w14:textId="77777777" w:rsidR="00704E04" w:rsidRDefault="00704E04" w:rsidP="00704E04">
      <w:pPr>
        <w:pStyle w:val="Prrafodelista"/>
        <w:ind w:left="714" w:firstLine="0"/>
        <w:rPr>
          <w:rFonts w:ascii="Verdana" w:hAnsi="Verdana"/>
          <w:color w:val="auto"/>
          <w:sz w:val="18"/>
        </w:rPr>
      </w:pPr>
    </w:p>
    <w:p w14:paraId="6F2B5B1E" w14:textId="5DD20611" w:rsidR="00161854" w:rsidRPr="005D02F1" w:rsidRDefault="00161854" w:rsidP="00704E04">
      <w:pPr>
        <w:pStyle w:val="Prrafodelista"/>
        <w:numPr>
          <w:ilvl w:val="1"/>
          <w:numId w:val="47"/>
        </w:numPr>
        <w:ind w:left="714" w:hanging="714"/>
        <w:rPr>
          <w:rFonts w:ascii="Verdana" w:hAnsi="Verdana"/>
          <w:color w:val="auto"/>
          <w:sz w:val="18"/>
        </w:rPr>
      </w:pPr>
      <w:r w:rsidRPr="005D02F1">
        <w:rPr>
          <w:rFonts w:ascii="Verdana" w:hAnsi="Verdana"/>
          <w:color w:val="auto"/>
          <w:sz w:val="18"/>
        </w:rPr>
        <w:t>Vigilar la conectividad de los sistemas auxiliares en los nodos de comunicación, data center y torres de comunicación, aires acondicionados de confort, para de esta manera mantener la continuidad del servicio</w:t>
      </w:r>
      <w:r w:rsidR="00A92B47" w:rsidRPr="005D02F1">
        <w:rPr>
          <w:rFonts w:ascii="Verdana" w:hAnsi="Verdana"/>
          <w:color w:val="auto"/>
          <w:sz w:val="18"/>
        </w:rPr>
        <w:t>.</w:t>
      </w:r>
    </w:p>
    <w:p w14:paraId="42417C93" w14:textId="77777777" w:rsidR="00704E04" w:rsidRDefault="00704E04" w:rsidP="00704E04">
      <w:pPr>
        <w:pStyle w:val="Prrafodelista"/>
        <w:ind w:left="714" w:firstLine="0"/>
        <w:rPr>
          <w:rFonts w:ascii="Verdana" w:hAnsi="Verdana"/>
          <w:color w:val="auto"/>
          <w:sz w:val="18"/>
        </w:rPr>
      </w:pPr>
    </w:p>
    <w:p w14:paraId="3973CDB6" w14:textId="6F5F9E1C" w:rsidR="00161854" w:rsidRPr="005D02F1" w:rsidRDefault="00161854" w:rsidP="00704E04">
      <w:pPr>
        <w:pStyle w:val="Prrafodelista"/>
        <w:numPr>
          <w:ilvl w:val="1"/>
          <w:numId w:val="47"/>
        </w:numPr>
        <w:ind w:left="714" w:hanging="714"/>
        <w:rPr>
          <w:rFonts w:ascii="Verdana" w:hAnsi="Verdana"/>
          <w:color w:val="auto"/>
          <w:sz w:val="18"/>
        </w:rPr>
      </w:pPr>
      <w:r w:rsidRPr="005D02F1">
        <w:rPr>
          <w:rFonts w:ascii="Verdana" w:hAnsi="Verdana"/>
          <w:color w:val="auto"/>
          <w:sz w:val="18"/>
        </w:rPr>
        <w:t xml:space="preserve">Establecer la rectoría en el uso de los espacios de la infraestructura, sus acabados y zonas complementarias, así como velar por las normas de la infraestructura para las edificaciones e instalaciones generales de la </w:t>
      </w:r>
      <w:r w:rsidR="00005F0C" w:rsidRPr="005D02F1">
        <w:rPr>
          <w:rFonts w:ascii="Verdana" w:hAnsi="Verdana"/>
          <w:color w:val="auto"/>
          <w:sz w:val="18"/>
        </w:rPr>
        <w:t>CNFL</w:t>
      </w:r>
      <w:r w:rsidR="00A92B47" w:rsidRPr="005D02F1">
        <w:rPr>
          <w:rFonts w:ascii="Verdana" w:hAnsi="Verdana"/>
          <w:color w:val="auto"/>
          <w:sz w:val="18"/>
        </w:rPr>
        <w:t>.</w:t>
      </w:r>
    </w:p>
    <w:p w14:paraId="08689AD1" w14:textId="77777777" w:rsidR="00704E04" w:rsidRDefault="00704E04" w:rsidP="00704E04">
      <w:pPr>
        <w:pStyle w:val="Prrafodelista"/>
        <w:ind w:left="714" w:firstLine="0"/>
        <w:rPr>
          <w:rFonts w:ascii="Verdana" w:hAnsi="Verdana"/>
          <w:color w:val="auto"/>
          <w:sz w:val="18"/>
        </w:rPr>
      </w:pPr>
    </w:p>
    <w:p w14:paraId="78595B0E" w14:textId="6554FC86" w:rsidR="00161854" w:rsidRPr="005D02F1" w:rsidRDefault="00161854" w:rsidP="00704E04">
      <w:pPr>
        <w:pStyle w:val="Prrafodelista"/>
        <w:numPr>
          <w:ilvl w:val="1"/>
          <w:numId w:val="47"/>
        </w:numPr>
        <w:ind w:left="714" w:hanging="714"/>
        <w:rPr>
          <w:rFonts w:ascii="Verdana" w:hAnsi="Verdana"/>
          <w:color w:val="auto"/>
          <w:sz w:val="18"/>
        </w:rPr>
      </w:pPr>
      <w:r w:rsidRPr="005D02F1">
        <w:rPr>
          <w:rFonts w:ascii="Verdana" w:hAnsi="Verdana"/>
          <w:color w:val="auto"/>
          <w:sz w:val="18"/>
        </w:rPr>
        <w:t>Controlar y coordinar todas las actividades relacionadas con la asignación, reubicación de los espacios de parqueos en los planteles CNFL, así como el adecuado seguimiento para el cumplimiento de la normativa aplicable, en coordinación con la Unidad Logística</w:t>
      </w:r>
      <w:r w:rsidR="00A92B47" w:rsidRPr="005D02F1">
        <w:rPr>
          <w:rFonts w:ascii="Verdana" w:hAnsi="Verdana"/>
          <w:color w:val="auto"/>
          <w:sz w:val="18"/>
        </w:rPr>
        <w:t>.</w:t>
      </w:r>
    </w:p>
    <w:p w14:paraId="3D18372D" w14:textId="77777777" w:rsidR="00704E04" w:rsidRDefault="00704E04" w:rsidP="00704E04">
      <w:pPr>
        <w:ind w:left="0"/>
        <w:rPr>
          <w:rFonts w:ascii="Verdana" w:hAnsi="Verdana"/>
          <w:b/>
          <w:bCs/>
          <w:sz w:val="18"/>
        </w:rPr>
      </w:pPr>
    </w:p>
    <w:p w14:paraId="264D7DAF" w14:textId="3007FA40" w:rsidR="0087452C" w:rsidRPr="00410C0B" w:rsidRDefault="0087452C" w:rsidP="00677B73">
      <w:pPr>
        <w:ind w:left="0" w:firstLine="0"/>
        <w:rPr>
          <w:rFonts w:ascii="Verdana" w:hAnsi="Verdana"/>
          <w:b/>
          <w:bCs/>
          <w:sz w:val="18"/>
        </w:rPr>
      </w:pPr>
      <w:r w:rsidRPr="00410C0B">
        <w:rPr>
          <w:rFonts w:ascii="Verdana" w:hAnsi="Verdana"/>
          <w:b/>
          <w:bCs/>
          <w:sz w:val="18"/>
        </w:rPr>
        <w:t>C. Dependencia Jerárquica</w:t>
      </w:r>
    </w:p>
    <w:p w14:paraId="3AD67051" w14:textId="77777777" w:rsidR="00704E04" w:rsidRDefault="00704E04" w:rsidP="00704E04">
      <w:pPr>
        <w:pStyle w:val="Prrafodelista"/>
        <w:ind w:left="0" w:firstLine="0"/>
        <w:rPr>
          <w:rFonts w:ascii="Verdana" w:hAnsi="Verdana"/>
          <w:sz w:val="18"/>
        </w:rPr>
      </w:pPr>
    </w:p>
    <w:p w14:paraId="05DB5B00" w14:textId="65098F97" w:rsidR="0087452C" w:rsidRPr="00410C0B" w:rsidRDefault="00A92B47" w:rsidP="00704E04">
      <w:pPr>
        <w:pStyle w:val="Prrafodelista"/>
        <w:ind w:left="0" w:firstLine="0"/>
        <w:rPr>
          <w:rFonts w:ascii="Verdana" w:hAnsi="Verdana"/>
          <w:sz w:val="18"/>
        </w:rPr>
      </w:pPr>
      <w:r w:rsidRPr="00410C0B">
        <w:rPr>
          <w:rFonts w:ascii="Verdana" w:hAnsi="Verdana"/>
          <w:sz w:val="18"/>
        </w:rPr>
        <w:t>Unidad Logística</w:t>
      </w:r>
    </w:p>
    <w:p w14:paraId="3C9B91CE" w14:textId="77777777" w:rsidR="00704E04" w:rsidRDefault="00704E04" w:rsidP="00704E04">
      <w:pPr>
        <w:ind w:left="0"/>
        <w:rPr>
          <w:rFonts w:ascii="Verdana" w:hAnsi="Verdana"/>
          <w:b/>
          <w:bCs/>
          <w:sz w:val="18"/>
        </w:rPr>
      </w:pPr>
    </w:p>
    <w:p w14:paraId="4B3EB9DC" w14:textId="4F9FB2CF" w:rsidR="0087452C" w:rsidRPr="00410C0B" w:rsidRDefault="0087452C" w:rsidP="00677B73">
      <w:pPr>
        <w:ind w:left="0" w:firstLine="0"/>
        <w:rPr>
          <w:rFonts w:ascii="Verdana" w:hAnsi="Verdana"/>
          <w:b/>
          <w:bCs/>
          <w:sz w:val="18"/>
        </w:rPr>
      </w:pPr>
      <w:r w:rsidRPr="00410C0B">
        <w:rPr>
          <w:rFonts w:ascii="Verdana" w:hAnsi="Verdana"/>
          <w:b/>
          <w:bCs/>
          <w:sz w:val="18"/>
        </w:rPr>
        <w:t>D. Unidades organizacionales con subordinación directa</w:t>
      </w:r>
    </w:p>
    <w:p w14:paraId="16C3ECF0" w14:textId="77777777" w:rsidR="00704E04" w:rsidRDefault="00704E04" w:rsidP="00704E04">
      <w:pPr>
        <w:pStyle w:val="Prrafodelista"/>
        <w:ind w:left="0" w:firstLine="0"/>
        <w:rPr>
          <w:rFonts w:ascii="Verdana" w:hAnsi="Verdana"/>
          <w:sz w:val="18"/>
        </w:rPr>
      </w:pPr>
    </w:p>
    <w:p w14:paraId="2D81FAB4" w14:textId="3735672D" w:rsidR="00E36E5D" w:rsidRPr="00410C0B" w:rsidRDefault="00E36E5D" w:rsidP="00704E04">
      <w:pPr>
        <w:pStyle w:val="Prrafodelista"/>
        <w:ind w:left="0" w:firstLine="0"/>
        <w:rPr>
          <w:rFonts w:ascii="Verdana" w:hAnsi="Verdana"/>
          <w:sz w:val="18"/>
        </w:rPr>
      </w:pPr>
      <w:r w:rsidRPr="00410C0B">
        <w:rPr>
          <w:rFonts w:ascii="Verdana" w:hAnsi="Verdana"/>
          <w:sz w:val="18"/>
        </w:rPr>
        <w:t>Proceso Gestión Administrativa de Servicios Generales</w:t>
      </w:r>
    </w:p>
    <w:p w14:paraId="7DD44745" w14:textId="3D1A0025" w:rsidR="00E36E5D" w:rsidRPr="00410C0B" w:rsidRDefault="00E36E5D" w:rsidP="00704E04">
      <w:pPr>
        <w:pStyle w:val="Prrafodelista"/>
        <w:ind w:left="0" w:firstLine="0"/>
        <w:rPr>
          <w:rFonts w:ascii="Verdana" w:hAnsi="Verdana"/>
          <w:sz w:val="18"/>
        </w:rPr>
      </w:pPr>
      <w:r w:rsidRPr="00410C0B">
        <w:rPr>
          <w:rFonts w:ascii="Verdana" w:hAnsi="Verdana"/>
          <w:sz w:val="18"/>
        </w:rPr>
        <w:t xml:space="preserve">Proceso Mantenimiento </w:t>
      </w:r>
      <w:r w:rsidR="00135F9C" w:rsidRPr="00410C0B">
        <w:rPr>
          <w:rFonts w:ascii="Verdana" w:hAnsi="Verdana"/>
          <w:sz w:val="18"/>
        </w:rPr>
        <w:t>de Infraestructura</w:t>
      </w:r>
    </w:p>
    <w:p w14:paraId="58565F82" w14:textId="38E37932" w:rsidR="00135F9C" w:rsidRPr="00410C0B" w:rsidRDefault="00135F9C" w:rsidP="00704E04">
      <w:pPr>
        <w:pStyle w:val="Prrafodelista"/>
        <w:ind w:left="0" w:firstLine="0"/>
        <w:rPr>
          <w:rFonts w:ascii="Verdana" w:hAnsi="Verdana"/>
          <w:sz w:val="18"/>
        </w:rPr>
      </w:pPr>
      <w:r w:rsidRPr="00410C0B">
        <w:rPr>
          <w:rFonts w:ascii="Verdana" w:hAnsi="Verdana"/>
          <w:sz w:val="18"/>
        </w:rPr>
        <w:t>Proceso Arquitectura y Desarrollo de Edificaciones</w:t>
      </w:r>
    </w:p>
    <w:p w14:paraId="59C321C6" w14:textId="3E8FC485" w:rsidR="00135F9C" w:rsidRPr="00410C0B" w:rsidRDefault="00135F9C" w:rsidP="00704E04">
      <w:pPr>
        <w:pStyle w:val="Prrafodelista"/>
        <w:ind w:left="0" w:firstLine="0"/>
        <w:rPr>
          <w:rFonts w:ascii="Verdana" w:hAnsi="Verdana"/>
          <w:sz w:val="18"/>
        </w:rPr>
      </w:pPr>
      <w:r w:rsidRPr="00410C0B">
        <w:rPr>
          <w:rFonts w:ascii="Verdana" w:hAnsi="Verdana"/>
          <w:sz w:val="18"/>
        </w:rPr>
        <w:t>Proceso</w:t>
      </w:r>
      <w:r w:rsidR="00A67336" w:rsidRPr="00410C0B">
        <w:rPr>
          <w:rFonts w:ascii="Verdana" w:hAnsi="Verdana"/>
          <w:sz w:val="18"/>
        </w:rPr>
        <w:t xml:space="preserve"> Administración de Bienes Inmuebles</w:t>
      </w:r>
    </w:p>
    <w:p w14:paraId="707E2EDB" w14:textId="77777777" w:rsidR="00A67336" w:rsidRPr="00410C0B" w:rsidRDefault="00A67336" w:rsidP="00704E04">
      <w:pPr>
        <w:pStyle w:val="Prrafodelista"/>
        <w:ind w:left="0" w:firstLine="0"/>
        <w:rPr>
          <w:rFonts w:ascii="Verdana" w:hAnsi="Verdana"/>
          <w:sz w:val="18"/>
        </w:rPr>
      </w:pPr>
    </w:p>
    <w:p w14:paraId="079CD115" w14:textId="0ADFB5D2" w:rsidR="00442BF9" w:rsidRPr="00410C0B" w:rsidRDefault="00442BF9" w:rsidP="00704E04">
      <w:pPr>
        <w:pStyle w:val="Ttulo3"/>
        <w:rPr>
          <w:rFonts w:ascii="Verdana" w:hAnsi="Verdana"/>
          <w:sz w:val="18"/>
        </w:rPr>
      </w:pPr>
      <w:bookmarkStart w:id="145" w:name="_Toc118787947"/>
      <w:r w:rsidRPr="00410C0B">
        <w:rPr>
          <w:rFonts w:ascii="Verdana" w:hAnsi="Verdana"/>
          <w:sz w:val="18"/>
        </w:rPr>
        <w:lastRenderedPageBreak/>
        <w:t xml:space="preserve">113. </w:t>
      </w:r>
      <w:r w:rsidR="003C1F62" w:rsidRPr="00410C0B">
        <w:rPr>
          <w:rFonts w:ascii="Verdana" w:hAnsi="Verdana"/>
          <w:sz w:val="18"/>
        </w:rPr>
        <w:t>PROCESO GESTI</w:t>
      </w:r>
      <w:r w:rsidR="00C01BC4" w:rsidRPr="00410C0B">
        <w:rPr>
          <w:rFonts w:ascii="Verdana" w:hAnsi="Verdana"/>
          <w:sz w:val="18"/>
        </w:rPr>
        <w:t>Ó</w:t>
      </w:r>
      <w:r w:rsidR="003C1F62" w:rsidRPr="00410C0B">
        <w:rPr>
          <w:rFonts w:ascii="Verdana" w:hAnsi="Verdana"/>
          <w:sz w:val="18"/>
        </w:rPr>
        <w:t>N ADMINISTRATIVA DE SERVICIOS GENERALES</w:t>
      </w:r>
      <w:bookmarkEnd w:id="145"/>
    </w:p>
    <w:p w14:paraId="7785BF50" w14:textId="77777777" w:rsidR="00704E04" w:rsidRDefault="00704E04" w:rsidP="00704E04">
      <w:pPr>
        <w:ind w:left="0"/>
        <w:rPr>
          <w:rFonts w:ascii="Verdana" w:hAnsi="Verdana"/>
          <w:b/>
          <w:bCs/>
          <w:color w:val="auto"/>
          <w:sz w:val="18"/>
        </w:rPr>
      </w:pPr>
    </w:p>
    <w:p w14:paraId="260DBE2A" w14:textId="4D34A409" w:rsidR="00442BF9" w:rsidRPr="00677B73" w:rsidRDefault="00442BF9" w:rsidP="00677B73">
      <w:pPr>
        <w:ind w:left="0" w:firstLine="0"/>
        <w:rPr>
          <w:rFonts w:ascii="Verdana" w:hAnsi="Verdana"/>
          <w:b/>
          <w:bCs/>
          <w:sz w:val="18"/>
        </w:rPr>
      </w:pPr>
      <w:r w:rsidRPr="00677B73">
        <w:rPr>
          <w:rFonts w:ascii="Verdana" w:hAnsi="Verdana"/>
          <w:b/>
          <w:bCs/>
          <w:sz w:val="18"/>
        </w:rPr>
        <w:t>A. Objetivo de la dependencia</w:t>
      </w:r>
    </w:p>
    <w:p w14:paraId="3F268961" w14:textId="77777777" w:rsidR="00704E04" w:rsidRDefault="00704E04" w:rsidP="00704E04">
      <w:pPr>
        <w:ind w:left="0"/>
        <w:rPr>
          <w:rFonts w:ascii="Verdana" w:hAnsi="Verdana"/>
          <w:color w:val="auto"/>
          <w:sz w:val="18"/>
        </w:rPr>
      </w:pPr>
    </w:p>
    <w:p w14:paraId="75602300" w14:textId="61095C4B" w:rsidR="00E97721" w:rsidRPr="005D02F1" w:rsidRDefault="00E97721" w:rsidP="00704E04">
      <w:pPr>
        <w:ind w:left="0"/>
        <w:rPr>
          <w:rFonts w:ascii="Verdana" w:hAnsi="Verdana"/>
          <w:color w:val="auto"/>
          <w:sz w:val="18"/>
        </w:rPr>
      </w:pPr>
      <w:r w:rsidRPr="005D02F1">
        <w:rPr>
          <w:rFonts w:ascii="Verdana" w:hAnsi="Verdana"/>
          <w:color w:val="auto"/>
          <w:sz w:val="18"/>
        </w:rPr>
        <w:t>Realizar las actividades que son de apoyo y soporte empresarial, también administrar la gestión de seguros para las dependencias de la CNFL y que a su vez contribuyen a asegurar la continuidad de las labores que se realizan a lo interno de CNFL</w:t>
      </w:r>
      <w:r w:rsidR="00493A3B" w:rsidRPr="005D02F1">
        <w:rPr>
          <w:rFonts w:ascii="Verdana" w:hAnsi="Verdana"/>
          <w:color w:val="auto"/>
          <w:sz w:val="18"/>
        </w:rPr>
        <w:t>.</w:t>
      </w:r>
      <w:r w:rsidRPr="005D02F1">
        <w:rPr>
          <w:rFonts w:ascii="Verdana" w:hAnsi="Verdana"/>
          <w:color w:val="auto"/>
          <w:sz w:val="18"/>
        </w:rPr>
        <w:t xml:space="preserve"> </w:t>
      </w:r>
    </w:p>
    <w:p w14:paraId="383033DC" w14:textId="77777777" w:rsidR="001B55D9" w:rsidRDefault="001B55D9" w:rsidP="00704E04">
      <w:pPr>
        <w:ind w:left="0"/>
        <w:rPr>
          <w:rFonts w:ascii="Verdana" w:hAnsi="Verdana"/>
          <w:b/>
          <w:bCs/>
          <w:color w:val="auto"/>
          <w:sz w:val="18"/>
        </w:rPr>
      </w:pPr>
    </w:p>
    <w:p w14:paraId="0DE42EAB" w14:textId="220BC278" w:rsidR="00442BF9" w:rsidRPr="00677B73" w:rsidRDefault="00442BF9" w:rsidP="00677B73">
      <w:pPr>
        <w:ind w:left="0" w:firstLine="0"/>
        <w:rPr>
          <w:rFonts w:ascii="Verdana" w:hAnsi="Verdana"/>
          <w:b/>
          <w:bCs/>
          <w:sz w:val="18"/>
        </w:rPr>
      </w:pPr>
      <w:r w:rsidRPr="00677B73">
        <w:rPr>
          <w:rFonts w:ascii="Verdana" w:hAnsi="Verdana"/>
          <w:b/>
          <w:bCs/>
          <w:sz w:val="18"/>
        </w:rPr>
        <w:t>B. Principales funciones</w:t>
      </w:r>
    </w:p>
    <w:p w14:paraId="05DEFCB7" w14:textId="77777777" w:rsidR="00442BF9" w:rsidRPr="005D02F1" w:rsidRDefault="00442BF9" w:rsidP="00704E04">
      <w:pPr>
        <w:rPr>
          <w:rFonts w:ascii="Verdana" w:hAnsi="Verdana"/>
          <w:color w:val="auto"/>
          <w:sz w:val="18"/>
        </w:rPr>
      </w:pPr>
    </w:p>
    <w:p w14:paraId="2E5EBBBE" w14:textId="6AA77B35" w:rsidR="00F47221" w:rsidRPr="005D02F1" w:rsidRDefault="00F47221" w:rsidP="00704E04">
      <w:pPr>
        <w:pStyle w:val="Prrafodelista"/>
        <w:numPr>
          <w:ilvl w:val="1"/>
          <w:numId w:val="48"/>
        </w:numPr>
        <w:ind w:left="714" w:hanging="714"/>
        <w:rPr>
          <w:rFonts w:ascii="Verdana" w:hAnsi="Verdana"/>
          <w:color w:val="auto"/>
          <w:sz w:val="18"/>
        </w:rPr>
      </w:pPr>
      <w:r w:rsidRPr="005D02F1">
        <w:rPr>
          <w:rFonts w:ascii="Verdana" w:hAnsi="Verdana"/>
          <w:color w:val="auto"/>
          <w:sz w:val="18"/>
        </w:rPr>
        <w:t>Administrar los contratos de pólizas de seguros (autoseguros de CNFL o con entidades aseguradoras) incluye atender reclamos presentados por terceros, daño directo, cauciones del personal de CNFL, formulación y liquidación del presupuesto</w:t>
      </w:r>
      <w:r w:rsidR="00493A3B" w:rsidRPr="005D02F1">
        <w:rPr>
          <w:rFonts w:ascii="Verdana" w:hAnsi="Verdana"/>
          <w:color w:val="auto"/>
          <w:sz w:val="18"/>
        </w:rPr>
        <w:t>.</w:t>
      </w:r>
    </w:p>
    <w:p w14:paraId="7F338818" w14:textId="77777777" w:rsidR="00D6448E" w:rsidRDefault="00D6448E" w:rsidP="00D6448E">
      <w:pPr>
        <w:pStyle w:val="Prrafodelista"/>
        <w:ind w:left="714" w:firstLine="0"/>
        <w:rPr>
          <w:rFonts w:ascii="Verdana" w:hAnsi="Verdana"/>
          <w:color w:val="auto"/>
          <w:sz w:val="18"/>
        </w:rPr>
      </w:pPr>
    </w:p>
    <w:p w14:paraId="78F7AB04" w14:textId="35224811" w:rsidR="00F47221" w:rsidRPr="005D02F1" w:rsidRDefault="00F47221" w:rsidP="00704E04">
      <w:pPr>
        <w:pStyle w:val="Prrafodelista"/>
        <w:numPr>
          <w:ilvl w:val="1"/>
          <w:numId w:val="48"/>
        </w:numPr>
        <w:ind w:left="714" w:hanging="714"/>
        <w:rPr>
          <w:rFonts w:ascii="Verdana" w:hAnsi="Verdana"/>
          <w:color w:val="auto"/>
          <w:sz w:val="18"/>
        </w:rPr>
      </w:pPr>
      <w:r w:rsidRPr="005D02F1">
        <w:rPr>
          <w:rFonts w:ascii="Verdana" w:hAnsi="Verdana"/>
          <w:color w:val="auto"/>
          <w:sz w:val="18"/>
        </w:rPr>
        <w:t>Atender requerimientos normativos o empresarial sobre servicios contratados (aseo, transporte, fumigación y soda), y la administración del contrato respectivo</w:t>
      </w:r>
      <w:r w:rsidR="00493A3B" w:rsidRPr="005D02F1">
        <w:rPr>
          <w:rFonts w:ascii="Verdana" w:hAnsi="Verdana"/>
          <w:color w:val="auto"/>
          <w:sz w:val="18"/>
        </w:rPr>
        <w:t>.</w:t>
      </w:r>
    </w:p>
    <w:p w14:paraId="466954BA" w14:textId="77777777" w:rsidR="00D6448E" w:rsidRDefault="00D6448E" w:rsidP="00D6448E">
      <w:pPr>
        <w:pStyle w:val="Prrafodelista"/>
        <w:ind w:left="714" w:firstLine="0"/>
        <w:rPr>
          <w:rFonts w:ascii="Verdana" w:hAnsi="Verdana"/>
          <w:color w:val="auto"/>
          <w:sz w:val="18"/>
        </w:rPr>
      </w:pPr>
    </w:p>
    <w:p w14:paraId="58EBF709" w14:textId="76F8EB57" w:rsidR="00F47221" w:rsidRPr="005D02F1" w:rsidRDefault="00F47221" w:rsidP="00704E04">
      <w:pPr>
        <w:pStyle w:val="Prrafodelista"/>
        <w:numPr>
          <w:ilvl w:val="1"/>
          <w:numId w:val="48"/>
        </w:numPr>
        <w:ind w:left="714" w:hanging="714"/>
        <w:rPr>
          <w:rFonts w:ascii="Verdana" w:hAnsi="Verdana"/>
          <w:color w:val="auto"/>
          <w:sz w:val="18"/>
        </w:rPr>
      </w:pPr>
      <w:r w:rsidRPr="005D02F1">
        <w:rPr>
          <w:rFonts w:ascii="Verdana" w:hAnsi="Verdana"/>
          <w:color w:val="auto"/>
          <w:sz w:val="18"/>
        </w:rPr>
        <w:t xml:space="preserve">Gestionar y controlar los servicios como permisos sanitarios de funcionamiento, firma digital, solicitudes y pagos de servicios públicos, entre otros </w:t>
      </w:r>
    </w:p>
    <w:p w14:paraId="3CB5AF93" w14:textId="77777777" w:rsidR="00D6448E" w:rsidRDefault="00D6448E" w:rsidP="00D6448E">
      <w:pPr>
        <w:pStyle w:val="Prrafodelista"/>
        <w:ind w:left="714" w:firstLine="0"/>
        <w:rPr>
          <w:rFonts w:ascii="Verdana" w:hAnsi="Verdana"/>
          <w:color w:val="auto"/>
          <w:sz w:val="18"/>
        </w:rPr>
      </w:pPr>
    </w:p>
    <w:p w14:paraId="5B938C86" w14:textId="51E4419B" w:rsidR="00F47221" w:rsidRPr="005D02F1" w:rsidRDefault="00F47221" w:rsidP="00704E04">
      <w:pPr>
        <w:pStyle w:val="Prrafodelista"/>
        <w:numPr>
          <w:ilvl w:val="1"/>
          <w:numId w:val="48"/>
        </w:numPr>
        <w:ind w:left="714" w:hanging="714"/>
        <w:rPr>
          <w:rFonts w:ascii="Verdana" w:hAnsi="Verdana"/>
          <w:color w:val="auto"/>
          <w:sz w:val="18"/>
        </w:rPr>
      </w:pPr>
      <w:r w:rsidRPr="005D02F1">
        <w:rPr>
          <w:rFonts w:ascii="Verdana" w:hAnsi="Verdana"/>
          <w:color w:val="auto"/>
          <w:sz w:val="18"/>
        </w:rPr>
        <w:t>Administrar los Auditorios (Plantel Virilla y Guillermo Rohrmoser) y la recepción al solicitante de las instalaciones y equipo post evento</w:t>
      </w:r>
      <w:r w:rsidR="00493A3B" w:rsidRPr="005D02F1">
        <w:rPr>
          <w:rFonts w:ascii="Verdana" w:hAnsi="Verdana"/>
          <w:color w:val="auto"/>
          <w:sz w:val="18"/>
        </w:rPr>
        <w:t>.</w:t>
      </w:r>
    </w:p>
    <w:p w14:paraId="077E8DFA" w14:textId="77777777" w:rsidR="00D6448E" w:rsidRDefault="00D6448E" w:rsidP="00D6448E">
      <w:pPr>
        <w:pStyle w:val="Prrafodelista"/>
        <w:ind w:left="714" w:firstLine="0"/>
        <w:rPr>
          <w:rFonts w:ascii="Verdana" w:hAnsi="Verdana"/>
          <w:color w:val="auto"/>
          <w:sz w:val="18"/>
        </w:rPr>
      </w:pPr>
    </w:p>
    <w:p w14:paraId="2232E6E8" w14:textId="7D2ECD15" w:rsidR="00F47221" w:rsidRPr="005D02F1" w:rsidRDefault="00F47221" w:rsidP="00704E04">
      <w:pPr>
        <w:pStyle w:val="Prrafodelista"/>
        <w:numPr>
          <w:ilvl w:val="1"/>
          <w:numId w:val="48"/>
        </w:numPr>
        <w:ind w:left="714" w:hanging="714"/>
        <w:rPr>
          <w:rFonts w:ascii="Verdana" w:hAnsi="Verdana"/>
          <w:color w:val="auto"/>
          <w:sz w:val="18"/>
        </w:rPr>
      </w:pPr>
      <w:r w:rsidRPr="005D02F1">
        <w:rPr>
          <w:rFonts w:ascii="Verdana" w:hAnsi="Verdana"/>
          <w:color w:val="auto"/>
          <w:sz w:val="18"/>
        </w:rPr>
        <w:t>Brindar apoyo empresarial para préstamo de vehículos en Edificio Central y Centro de transporte eficiente compartido, administración del casillero postal de la CNFL (</w:t>
      </w:r>
      <w:r w:rsidR="00C422B1" w:rsidRPr="005D02F1">
        <w:rPr>
          <w:rFonts w:ascii="Verdana" w:hAnsi="Verdana"/>
          <w:color w:val="auto"/>
          <w:sz w:val="18"/>
        </w:rPr>
        <w:t>C</w:t>
      </w:r>
      <w:r w:rsidRPr="005D02F1">
        <w:rPr>
          <w:rFonts w:ascii="Verdana" w:hAnsi="Verdana"/>
          <w:color w:val="auto"/>
          <w:sz w:val="18"/>
        </w:rPr>
        <w:t>orreos de Costa Rica) y la prestación de apoyo en la administración de parqueos, mensajería interna o afines, hasta la entrega del servicio brindado a satisfacción al solicitante o según sea el requerimiento</w:t>
      </w:r>
      <w:r w:rsidR="00493A3B" w:rsidRPr="005D02F1">
        <w:rPr>
          <w:rFonts w:ascii="Verdana" w:hAnsi="Verdana"/>
          <w:color w:val="auto"/>
          <w:sz w:val="18"/>
        </w:rPr>
        <w:t>.</w:t>
      </w:r>
    </w:p>
    <w:p w14:paraId="74FFC9E1" w14:textId="77777777" w:rsidR="00D6448E" w:rsidRDefault="00D6448E" w:rsidP="00704E04">
      <w:pPr>
        <w:ind w:left="0"/>
        <w:rPr>
          <w:rFonts w:ascii="Verdana" w:hAnsi="Verdana"/>
          <w:b/>
          <w:bCs/>
          <w:sz w:val="18"/>
        </w:rPr>
      </w:pPr>
    </w:p>
    <w:p w14:paraId="2AE0E5CF" w14:textId="1D19773B" w:rsidR="00442BF9" w:rsidRPr="00410C0B" w:rsidRDefault="00442BF9" w:rsidP="00677B73">
      <w:pPr>
        <w:ind w:left="0" w:firstLine="0"/>
        <w:rPr>
          <w:rFonts w:ascii="Verdana" w:hAnsi="Verdana"/>
          <w:b/>
          <w:bCs/>
          <w:sz w:val="18"/>
        </w:rPr>
      </w:pPr>
      <w:r w:rsidRPr="00410C0B">
        <w:rPr>
          <w:rFonts w:ascii="Verdana" w:hAnsi="Verdana"/>
          <w:b/>
          <w:bCs/>
          <w:sz w:val="18"/>
        </w:rPr>
        <w:t>C. Dependencia Jerárquica</w:t>
      </w:r>
    </w:p>
    <w:p w14:paraId="122EE219" w14:textId="77777777" w:rsidR="00D6448E" w:rsidRDefault="00D6448E" w:rsidP="00704E04">
      <w:pPr>
        <w:pStyle w:val="Prrafodelista"/>
        <w:ind w:left="0" w:firstLine="0"/>
        <w:rPr>
          <w:rFonts w:ascii="Verdana" w:hAnsi="Verdana"/>
          <w:sz w:val="18"/>
        </w:rPr>
      </w:pPr>
    </w:p>
    <w:p w14:paraId="10DD10B7" w14:textId="13F0A677" w:rsidR="00442BF9" w:rsidRPr="00410C0B" w:rsidRDefault="00493A3B" w:rsidP="00704E04">
      <w:pPr>
        <w:pStyle w:val="Prrafodelista"/>
        <w:ind w:left="0" w:firstLine="0"/>
        <w:rPr>
          <w:rFonts w:ascii="Verdana" w:hAnsi="Verdana"/>
          <w:sz w:val="18"/>
        </w:rPr>
      </w:pPr>
      <w:r w:rsidRPr="00410C0B">
        <w:rPr>
          <w:rFonts w:ascii="Verdana" w:hAnsi="Verdana"/>
          <w:sz w:val="18"/>
        </w:rPr>
        <w:t>Área Servicios Generales</w:t>
      </w:r>
    </w:p>
    <w:p w14:paraId="64F8A15E" w14:textId="77777777" w:rsidR="00D6448E" w:rsidRDefault="00D6448E" w:rsidP="00704E04">
      <w:pPr>
        <w:ind w:left="0"/>
        <w:rPr>
          <w:rFonts w:ascii="Verdana" w:hAnsi="Verdana"/>
          <w:b/>
          <w:bCs/>
          <w:sz w:val="18"/>
        </w:rPr>
      </w:pPr>
    </w:p>
    <w:p w14:paraId="0BD70025" w14:textId="2BA49BC5" w:rsidR="00442BF9" w:rsidRPr="00410C0B" w:rsidRDefault="00442BF9" w:rsidP="00677B73">
      <w:pPr>
        <w:ind w:left="0" w:firstLine="0"/>
        <w:rPr>
          <w:rFonts w:ascii="Verdana" w:hAnsi="Verdana"/>
          <w:b/>
          <w:bCs/>
          <w:sz w:val="18"/>
        </w:rPr>
      </w:pPr>
      <w:r w:rsidRPr="00410C0B">
        <w:rPr>
          <w:rFonts w:ascii="Verdana" w:hAnsi="Verdana"/>
          <w:b/>
          <w:bCs/>
          <w:sz w:val="18"/>
        </w:rPr>
        <w:t>D. Unidades organizacionales con subordinación directa</w:t>
      </w:r>
    </w:p>
    <w:p w14:paraId="69944B8D" w14:textId="77777777" w:rsidR="00D6448E" w:rsidRDefault="00D6448E" w:rsidP="00704E04">
      <w:pPr>
        <w:pStyle w:val="Prrafodelista"/>
        <w:ind w:left="0" w:firstLine="0"/>
        <w:rPr>
          <w:rFonts w:ascii="Verdana" w:hAnsi="Verdana"/>
          <w:sz w:val="18"/>
        </w:rPr>
      </w:pPr>
    </w:p>
    <w:p w14:paraId="2CF32D9F" w14:textId="315373F5" w:rsidR="00442BF9" w:rsidRPr="00410C0B" w:rsidRDefault="00493A3B" w:rsidP="00704E04">
      <w:pPr>
        <w:pStyle w:val="Prrafodelista"/>
        <w:ind w:left="0" w:firstLine="0"/>
        <w:rPr>
          <w:rFonts w:ascii="Verdana" w:hAnsi="Verdana"/>
          <w:sz w:val="18"/>
        </w:rPr>
        <w:sectPr w:rsidR="00442BF9" w:rsidRPr="00410C0B" w:rsidSect="001A2C79">
          <w:headerReference w:type="default" r:id="rId73"/>
          <w:headerReference w:type="first" r:id="rId74"/>
          <w:pgSz w:w="12240" w:h="15840"/>
          <w:pgMar w:top="1418" w:right="1418" w:bottom="1418" w:left="1418" w:header="709" w:footer="864" w:gutter="0"/>
          <w:cols w:space="708"/>
          <w:docGrid w:linePitch="360"/>
        </w:sectPr>
      </w:pPr>
      <w:r w:rsidRPr="00410C0B">
        <w:rPr>
          <w:rFonts w:ascii="Verdana" w:hAnsi="Verdana"/>
          <w:sz w:val="18"/>
        </w:rPr>
        <w:t>Ninguna</w:t>
      </w:r>
    </w:p>
    <w:p w14:paraId="75CD66DE" w14:textId="1B007AE0" w:rsidR="003C1F62" w:rsidRPr="00410C0B" w:rsidRDefault="003C1F62" w:rsidP="00704E04">
      <w:pPr>
        <w:pStyle w:val="Ttulo3"/>
        <w:rPr>
          <w:rFonts w:ascii="Verdana" w:hAnsi="Verdana"/>
          <w:sz w:val="18"/>
        </w:rPr>
      </w:pPr>
      <w:bookmarkStart w:id="146" w:name="_Toc118787948"/>
      <w:r w:rsidRPr="00410C0B">
        <w:rPr>
          <w:rFonts w:ascii="Verdana" w:hAnsi="Verdana"/>
          <w:sz w:val="18"/>
        </w:rPr>
        <w:lastRenderedPageBreak/>
        <w:t xml:space="preserve">114. </w:t>
      </w:r>
      <w:r w:rsidR="00C665A2" w:rsidRPr="00410C0B">
        <w:rPr>
          <w:rFonts w:ascii="Verdana" w:hAnsi="Verdana"/>
          <w:sz w:val="18"/>
        </w:rPr>
        <w:t>PROCESO MANTENIMIENTO DE INFRAESTRUCTURA</w:t>
      </w:r>
      <w:bookmarkEnd w:id="146"/>
    </w:p>
    <w:p w14:paraId="5D342766" w14:textId="77777777" w:rsidR="00D6448E" w:rsidRDefault="00D6448E" w:rsidP="00704E04">
      <w:pPr>
        <w:ind w:left="0"/>
        <w:rPr>
          <w:rFonts w:ascii="Verdana" w:hAnsi="Verdana"/>
          <w:b/>
          <w:bCs/>
          <w:sz w:val="18"/>
        </w:rPr>
      </w:pPr>
    </w:p>
    <w:p w14:paraId="63F048E2" w14:textId="79236059" w:rsidR="003C1F62" w:rsidRPr="00410C0B" w:rsidRDefault="003C1F62" w:rsidP="00677B73">
      <w:pPr>
        <w:ind w:left="0" w:firstLine="0"/>
        <w:rPr>
          <w:rFonts w:ascii="Verdana" w:hAnsi="Verdana"/>
          <w:b/>
          <w:bCs/>
          <w:sz w:val="18"/>
        </w:rPr>
      </w:pPr>
      <w:r w:rsidRPr="00410C0B">
        <w:rPr>
          <w:rFonts w:ascii="Verdana" w:hAnsi="Verdana"/>
          <w:b/>
          <w:bCs/>
          <w:sz w:val="18"/>
        </w:rPr>
        <w:t>A. Objetivo de la dependencia</w:t>
      </w:r>
    </w:p>
    <w:p w14:paraId="69C0D565" w14:textId="77777777" w:rsidR="00D6448E" w:rsidRDefault="00D6448E" w:rsidP="00704E04">
      <w:pPr>
        <w:ind w:left="0"/>
        <w:rPr>
          <w:rFonts w:ascii="Verdana" w:hAnsi="Verdana"/>
          <w:sz w:val="18"/>
        </w:rPr>
      </w:pPr>
    </w:p>
    <w:p w14:paraId="3EF3EE10" w14:textId="34D851A4" w:rsidR="00341840" w:rsidRPr="00410C0B" w:rsidRDefault="00341840" w:rsidP="00704E04">
      <w:pPr>
        <w:ind w:left="0"/>
        <w:rPr>
          <w:rFonts w:ascii="Verdana" w:hAnsi="Verdana"/>
          <w:sz w:val="18"/>
        </w:rPr>
      </w:pPr>
      <w:r w:rsidRPr="00410C0B">
        <w:rPr>
          <w:rFonts w:ascii="Verdana" w:hAnsi="Verdana"/>
          <w:sz w:val="18"/>
        </w:rPr>
        <w:t>Gestionar el mantenimiento preventivo y correctivo de infraestructura civil, electromecánica, sistemas de climatización y auxiliares de los nodos de comunicación, Data Center y torres de comunicación realizando la gestión ambiental, con criterios de salud y seguridad en el trabajo y estándares de calidad, para la continuidad del negocio.</w:t>
      </w:r>
    </w:p>
    <w:p w14:paraId="6FE85335" w14:textId="77777777" w:rsidR="00D6448E" w:rsidRDefault="00D6448E" w:rsidP="00704E04">
      <w:pPr>
        <w:ind w:left="0"/>
        <w:rPr>
          <w:rFonts w:ascii="Verdana" w:hAnsi="Verdana"/>
          <w:b/>
          <w:bCs/>
          <w:sz w:val="18"/>
        </w:rPr>
      </w:pPr>
    </w:p>
    <w:p w14:paraId="02C74853" w14:textId="25C77536" w:rsidR="003C1F62" w:rsidRPr="00410C0B" w:rsidRDefault="003C1F62" w:rsidP="00677B73">
      <w:pPr>
        <w:ind w:left="0" w:firstLine="0"/>
        <w:rPr>
          <w:rFonts w:ascii="Verdana" w:hAnsi="Verdana"/>
          <w:b/>
          <w:bCs/>
          <w:sz w:val="18"/>
        </w:rPr>
      </w:pPr>
      <w:r w:rsidRPr="00410C0B">
        <w:rPr>
          <w:rFonts w:ascii="Verdana" w:hAnsi="Verdana"/>
          <w:b/>
          <w:bCs/>
          <w:sz w:val="18"/>
        </w:rPr>
        <w:t>B. Principales funciones</w:t>
      </w:r>
    </w:p>
    <w:p w14:paraId="322E52AC" w14:textId="77777777" w:rsidR="003C1F62" w:rsidRPr="00410C0B" w:rsidRDefault="003C1F62" w:rsidP="00704E04">
      <w:pPr>
        <w:rPr>
          <w:rFonts w:ascii="Verdana" w:hAnsi="Verdana"/>
          <w:sz w:val="18"/>
        </w:rPr>
      </w:pPr>
    </w:p>
    <w:p w14:paraId="2741CA60" w14:textId="750D5193" w:rsidR="005C4843" w:rsidRPr="005D02F1" w:rsidRDefault="005C4843" w:rsidP="00704E04">
      <w:pPr>
        <w:pStyle w:val="Prrafodelista"/>
        <w:numPr>
          <w:ilvl w:val="1"/>
          <w:numId w:val="49"/>
        </w:numPr>
        <w:ind w:left="709" w:hanging="709"/>
        <w:rPr>
          <w:rFonts w:ascii="Verdana" w:hAnsi="Verdana"/>
          <w:color w:val="auto"/>
          <w:sz w:val="18"/>
        </w:rPr>
      </w:pPr>
      <w:r w:rsidRPr="005D02F1">
        <w:rPr>
          <w:rFonts w:ascii="Verdana" w:hAnsi="Verdana"/>
          <w:color w:val="auto"/>
          <w:sz w:val="18"/>
        </w:rPr>
        <w:t>Ejecuta</w:t>
      </w:r>
      <w:r w:rsidR="00C422B1" w:rsidRPr="005D02F1">
        <w:rPr>
          <w:rFonts w:ascii="Verdana" w:hAnsi="Verdana"/>
          <w:color w:val="auto"/>
          <w:sz w:val="18"/>
        </w:rPr>
        <w:t>r</w:t>
      </w:r>
      <w:r w:rsidRPr="005D02F1">
        <w:rPr>
          <w:rFonts w:ascii="Verdana" w:hAnsi="Verdana"/>
          <w:color w:val="auto"/>
          <w:sz w:val="18"/>
        </w:rPr>
        <w:t xml:space="preserve"> acciones para asegurar el correcto funcionamiento de los sistemas mecánicos, sistema de agua potable y residual, cerramientos y accesos a edificaciones para que el edificio pueda operar normalmente</w:t>
      </w:r>
      <w:r w:rsidR="00F06840" w:rsidRPr="005D02F1">
        <w:rPr>
          <w:rFonts w:ascii="Verdana" w:hAnsi="Verdana"/>
          <w:color w:val="auto"/>
          <w:sz w:val="18"/>
        </w:rPr>
        <w:t>.</w:t>
      </w:r>
    </w:p>
    <w:p w14:paraId="5D6F4F67" w14:textId="77777777" w:rsidR="00D6448E" w:rsidRDefault="00D6448E" w:rsidP="00D6448E">
      <w:pPr>
        <w:pStyle w:val="Prrafodelista"/>
        <w:ind w:left="709" w:firstLine="0"/>
        <w:rPr>
          <w:rFonts w:ascii="Verdana" w:hAnsi="Verdana"/>
          <w:color w:val="auto"/>
          <w:sz w:val="18"/>
        </w:rPr>
      </w:pPr>
    </w:p>
    <w:p w14:paraId="190C6C2C" w14:textId="3ECD1A1B" w:rsidR="005C4843" w:rsidRPr="005D02F1" w:rsidRDefault="005C4843" w:rsidP="00704E04">
      <w:pPr>
        <w:pStyle w:val="Prrafodelista"/>
        <w:numPr>
          <w:ilvl w:val="1"/>
          <w:numId w:val="49"/>
        </w:numPr>
        <w:ind w:left="709" w:hanging="709"/>
        <w:rPr>
          <w:rFonts w:ascii="Verdana" w:hAnsi="Verdana"/>
          <w:color w:val="auto"/>
          <w:sz w:val="18"/>
        </w:rPr>
      </w:pPr>
      <w:r w:rsidRPr="005D02F1">
        <w:rPr>
          <w:rFonts w:ascii="Verdana" w:hAnsi="Verdana"/>
          <w:color w:val="auto"/>
          <w:sz w:val="18"/>
        </w:rPr>
        <w:t>Planificar y gestionar los servicios de mantenimiento civil, eléctrico, electromecánico y sistemas de climatización en los diferentes emplazamientos de la CNFL, para optimizar el uso de activo, como parte de la gestión de activo productivo</w:t>
      </w:r>
      <w:r w:rsidR="00F06840" w:rsidRPr="005D02F1">
        <w:rPr>
          <w:rFonts w:ascii="Verdana" w:hAnsi="Verdana"/>
          <w:color w:val="auto"/>
          <w:sz w:val="18"/>
        </w:rPr>
        <w:t>.</w:t>
      </w:r>
    </w:p>
    <w:p w14:paraId="268E6C3D" w14:textId="77777777" w:rsidR="00D6448E" w:rsidRDefault="00D6448E" w:rsidP="00D6448E">
      <w:pPr>
        <w:pStyle w:val="Prrafodelista"/>
        <w:ind w:left="709" w:firstLine="0"/>
        <w:rPr>
          <w:rFonts w:ascii="Verdana" w:hAnsi="Verdana"/>
          <w:color w:val="auto"/>
          <w:sz w:val="18"/>
        </w:rPr>
      </w:pPr>
    </w:p>
    <w:p w14:paraId="3C79E09A" w14:textId="12461B35" w:rsidR="005C4843" w:rsidRPr="005D02F1" w:rsidRDefault="005C4843" w:rsidP="00704E04">
      <w:pPr>
        <w:pStyle w:val="Prrafodelista"/>
        <w:numPr>
          <w:ilvl w:val="1"/>
          <w:numId w:val="49"/>
        </w:numPr>
        <w:ind w:left="709" w:hanging="709"/>
        <w:rPr>
          <w:rFonts w:ascii="Verdana" w:hAnsi="Verdana"/>
          <w:color w:val="auto"/>
          <w:sz w:val="18"/>
        </w:rPr>
      </w:pPr>
      <w:r w:rsidRPr="005D02F1">
        <w:rPr>
          <w:rFonts w:ascii="Verdana" w:hAnsi="Verdana"/>
          <w:color w:val="auto"/>
          <w:sz w:val="18"/>
        </w:rPr>
        <w:t>Coordinar, formular y ejecutar el Plan de mantenimiento de las obras civiles por contrato, Programa de mantenimiento preventivo de aire acondicionado de confort de la CNFL y Plan de reemplazo de unidades de aire acondicionados de confort, para optimizar el uso de activo, como parte de la gestión de activo productivo</w:t>
      </w:r>
      <w:r w:rsidR="00F06840" w:rsidRPr="005D02F1">
        <w:rPr>
          <w:rFonts w:ascii="Verdana" w:hAnsi="Verdana"/>
          <w:color w:val="auto"/>
          <w:sz w:val="18"/>
        </w:rPr>
        <w:t>.</w:t>
      </w:r>
    </w:p>
    <w:p w14:paraId="33221CA2" w14:textId="77777777" w:rsidR="00D6448E" w:rsidRDefault="00D6448E" w:rsidP="00D6448E">
      <w:pPr>
        <w:pStyle w:val="Prrafodelista"/>
        <w:ind w:left="709" w:firstLine="0"/>
        <w:rPr>
          <w:rFonts w:ascii="Verdana" w:hAnsi="Verdana"/>
          <w:color w:val="auto"/>
          <w:sz w:val="18"/>
        </w:rPr>
      </w:pPr>
    </w:p>
    <w:p w14:paraId="36266502" w14:textId="40DB2B8A" w:rsidR="003C1F62" w:rsidRPr="005D02F1" w:rsidRDefault="005C4843" w:rsidP="00704E04">
      <w:pPr>
        <w:pStyle w:val="Prrafodelista"/>
        <w:numPr>
          <w:ilvl w:val="1"/>
          <w:numId w:val="49"/>
        </w:numPr>
        <w:ind w:left="709" w:hanging="709"/>
        <w:rPr>
          <w:rFonts w:ascii="Verdana" w:hAnsi="Verdana"/>
          <w:color w:val="auto"/>
          <w:sz w:val="18"/>
        </w:rPr>
      </w:pPr>
      <w:r w:rsidRPr="005D02F1">
        <w:rPr>
          <w:rFonts w:ascii="Verdana" w:hAnsi="Verdana"/>
          <w:color w:val="auto"/>
          <w:sz w:val="18"/>
        </w:rPr>
        <w:t>Desarrollar planes de optimización de los sistemas de auxiliares de los nodos de comunicación, Data Center (centro de datos) y torres de comunicación, para asegurar la continuidad del negocio y las Redes Eléctricas Inteligentes</w:t>
      </w:r>
      <w:r w:rsidR="00F06840" w:rsidRPr="005D02F1">
        <w:rPr>
          <w:rFonts w:ascii="Verdana" w:hAnsi="Verdana"/>
          <w:color w:val="auto"/>
          <w:sz w:val="18"/>
        </w:rPr>
        <w:t>.</w:t>
      </w:r>
    </w:p>
    <w:p w14:paraId="313CE678" w14:textId="77777777" w:rsidR="00D6448E" w:rsidRDefault="00D6448E" w:rsidP="00704E04">
      <w:pPr>
        <w:ind w:left="0"/>
        <w:rPr>
          <w:rFonts w:ascii="Verdana" w:hAnsi="Verdana"/>
          <w:b/>
          <w:bCs/>
          <w:color w:val="auto"/>
          <w:sz w:val="18"/>
        </w:rPr>
      </w:pPr>
    </w:p>
    <w:p w14:paraId="79FDC402" w14:textId="3EB141FA" w:rsidR="003C1F62" w:rsidRPr="00677B73" w:rsidRDefault="003C1F62" w:rsidP="00677B73">
      <w:pPr>
        <w:ind w:left="0" w:firstLine="0"/>
        <w:rPr>
          <w:rFonts w:ascii="Verdana" w:hAnsi="Verdana"/>
          <w:b/>
          <w:bCs/>
          <w:sz w:val="18"/>
        </w:rPr>
      </w:pPr>
      <w:r w:rsidRPr="00677B73">
        <w:rPr>
          <w:rFonts w:ascii="Verdana" w:hAnsi="Verdana"/>
          <w:b/>
          <w:bCs/>
          <w:sz w:val="18"/>
        </w:rPr>
        <w:t>C. Dependencia Jerárquica</w:t>
      </w:r>
    </w:p>
    <w:p w14:paraId="3DD03610" w14:textId="77777777" w:rsidR="00D6448E" w:rsidRDefault="00D6448E" w:rsidP="00704E04">
      <w:pPr>
        <w:pStyle w:val="Prrafodelista"/>
        <w:ind w:left="0" w:firstLine="0"/>
        <w:rPr>
          <w:rFonts w:ascii="Verdana" w:hAnsi="Verdana"/>
          <w:sz w:val="18"/>
        </w:rPr>
      </w:pPr>
    </w:p>
    <w:p w14:paraId="7BA42F1B" w14:textId="08624A7C" w:rsidR="005C4843" w:rsidRPr="00410C0B" w:rsidRDefault="005C4843" w:rsidP="00704E04">
      <w:pPr>
        <w:pStyle w:val="Prrafodelista"/>
        <w:ind w:left="0" w:firstLine="0"/>
        <w:rPr>
          <w:rFonts w:ascii="Verdana" w:hAnsi="Verdana"/>
          <w:sz w:val="18"/>
        </w:rPr>
      </w:pPr>
      <w:r w:rsidRPr="00410C0B">
        <w:rPr>
          <w:rFonts w:ascii="Verdana" w:hAnsi="Verdana"/>
          <w:sz w:val="18"/>
        </w:rPr>
        <w:t>Área Servicios Generales</w:t>
      </w:r>
    </w:p>
    <w:p w14:paraId="3C00913F" w14:textId="77777777" w:rsidR="00D6448E" w:rsidRDefault="00D6448E" w:rsidP="00704E04">
      <w:pPr>
        <w:ind w:left="0"/>
        <w:rPr>
          <w:rFonts w:ascii="Verdana" w:hAnsi="Verdana"/>
          <w:b/>
          <w:bCs/>
          <w:sz w:val="18"/>
        </w:rPr>
      </w:pPr>
    </w:p>
    <w:p w14:paraId="42ADE555" w14:textId="77B6D46F" w:rsidR="003C1F62" w:rsidRPr="00410C0B" w:rsidRDefault="003C1F62" w:rsidP="00677B73">
      <w:pPr>
        <w:ind w:left="0" w:firstLine="0"/>
        <w:rPr>
          <w:rFonts w:ascii="Verdana" w:hAnsi="Verdana"/>
          <w:b/>
          <w:bCs/>
          <w:sz w:val="18"/>
        </w:rPr>
      </w:pPr>
      <w:r w:rsidRPr="00410C0B">
        <w:rPr>
          <w:rFonts w:ascii="Verdana" w:hAnsi="Verdana"/>
          <w:b/>
          <w:bCs/>
          <w:sz w:val="18"/>
        </w:rPr>
        <w:t>D. Unidades organizacionales con subordinación directa</w:t>
      </w:r>
    </w:p>
    <w:p w14:paraId="78E75ECA" w14:textId="77777777" w:rsidR="00D6448E" w:rsidRDefault="00D6448E" w:rsidP="00704E04">
      <w:pPr>
        <w:pStyle w:val="Prrafodelista"/>
        <w:ind w:left="0" w:firstLine="0"/>
        <w:rPr>
          <w:rFonts w:ascii="Verdana" w:hAnsi="Verdana"/>
          <w:sz w:val="18"/>
        </w:rPr>
      </w:pPr>
    </w:p>
    <w:p w14:paraId="593779A9" w14:textId="7CD0FF84" w:rsidR="003C1F62" w:rsidRPr="00410C0B" w:rsidRDefault="005C4843" w:rsidP="00704E04">
      <w:pPr>
        <w:pStyle w:val="Prrafodelista"/>
        <w:ind w:left="0" w:firstLine="0"/>
        <w:rPr>
          <w:rFonts w:ascii="Verdana" w:hAnsi="Verdana"/>
          <w:sz w:val="18"/>
        </w:rPr>
        <w:sectPr w:rsidR="003C1F62" w:rsidRPr="00410C0B" w:rsidSect="001A2C79">
          <w:headerReference w:type="default" r:id="rId75"/>
          <w:headerReference w:type="first" r:id="rId76"/>
          <w:pgSz w:w="12240" w:h="15840"/>
          <w:pgMar w:top="1418" w:right="1418" w:bottom="1418" w:left="1418" w:header="709" w:footer="864" w:gutter="0"/>
          <w:cols w:space="708"/>
          <w:docGrid w:linePitch="360"/>
        </w:sectPr>
      </w:pPr>
      <w:r w:rsidRPr="00410C0B">
        <w:rPr>
          <w:rFonts w:ascii="Verdana" w:hAnsi="Verdana"/>
          <w:sz w:val="18"/>
        </w:rPr>
        <w:t>Ninguna</w:t>
      </w:r>
    </w:p>
    <w:p w14:paraId="7F4E738A" w14:textId="501CA538" w:rsidR="00C665A2" w:rsidRPr="00410C0B" w:rsidRDefault="00C665A2" w:rsidP="00704E04">
      <w:pPr>
        <w:pStyle w:val="Ttulo3"/>
        <w:rPr>
          <w:rFonts w:ascii="Verdana" w:hAnsi="Verdana"/>
          <w:sz w:val="18"/>
        </w:rPr>
      </w:pPr>
      <w:bookmarkStart w:id="147" w:name="_Toc118787949"/>
      <w:r w:rsidRPr="00410C0B">
        <w:rPr>
          <w:rFonts w:ascii="Verdana" w:hAnsi="Verdana"/>
          <w:sz w:val="18"/>
        </w:rPr>
        <w:lastRenderedPageBreak/>
        <w:t xml:space="preserve">115. </w:t>
      </w:r>
      <w:r w:rsidR="0038020A" w:rsidRPr="00410C0B">
        <w:rPr>
          <w:rFonts w:ascii="Verdana" w:hAnsi="Verdana"/>
          <w:sz w:val="18"/>
        </w:rPr>
        <w:t>PROCESO ARQUITECTURA Y DESARROLLO DE EDIFICACIONES</w:t>
      </w:r>
      <w:bookmarkEnd w:id="147"/>
    </w:p>
    <w:p w14:paraId="451FB723" w14:textId="77777777" w:rsidR="00D6448E" w:rsidRDefault="00D6448E" w:rsidP="00704E04">
      <w:pPr>
        <w:ind w:left="0"/>
        <w:rPr>
          <w:rFonts w:ascii="Verdana" w:hAnsi="Verdana"/>
          <w:b/>
          <w:bCs/>
          <w:color w:val="auto"/>
          <w:sz w:val="18"/>
        </w:rPr>
      </w:pPr>
    </w:p>
    <w:p w14:paraId="7FB37123" w14:textId="5F2C64B1" w:rsidR="00C665A2" w:rsidRPr="00677B73" w:rsidRDefault="00C665A2" w:rsidP="00677B73">
      <w:pPr>
        <w:ind w:left="0" w:firstLine="0"/>
        <w:rPr>
          <w:rFonts w:ascii="Verdana" w:hAnsi="Verdana"/>
          <w:b/>
          <w:bCs/>
          <w:sz w:val="18"/>
        </w:rPr>
      </w:pPr>
      <w:r w:rsidRPr="00677B73">
        <w:rPr>
          <w:rFonts w:ascii="Verdana" w:hAnsi="Verdana"/>
          <w:b/>
          <w:bCs/>
          <w:sz w:val="18"/>
        </w:rPr>
        <w:t>A. Objetivo de la dependencia</w:t>
      </w:r>
    </w:p>
    <w:p w14:paraId="59941CC4" w14:textId="77777777" w:rsidR="00D6448E" w:rsidRDefault="00D6448E" w:rsidP="00704E04">
      <w:pPr>
        <w:ind w:left="0"/>
        <w:rPr>
          <w:rFonts w:ascii="Verdana" w:hAnsi="Verdana"/>
          <w:color w:val="auto"/>
          <w:sz w:val="18"/>
        </w:rPr>
      </w:pPr>
    </w:p>
    <w:p w14:paraId="3FBA8CAE" w14:textId="6CC19593" w:rsidR="00D13D61" w:rsidRPr="005D02F1" w:rsidRDefault="00D13D61" w:rsidP="00704E04">
      <w:pPr>
        <w:ind w:left="0"/>
        <w:rPr>
          <w:rFonts w:ascii="Verdana" w:hAnsi="Verdana"/>
          <w:color w:val="auto"/>
          <w:sz w:val="18"/>
        </w:rPr>
      </w:pPr>
      <w:r w:rsidRPr="005D02F1">
        <w:rPr>
          <w:rFonts w:ascii="Verdana" w:hAnsi="Verdana"/>
          <w:color w:val="auto"/>
          <w:sz w:val="18"/>
        </w:rPr>
        <w:t>Desarrollar obras de readecuación, mejora, construcción, ampliación y remodelación asociadas al uso del espacio físico e infraestructura de los emplazamientos administrativos, técnicos y comerciales de la CNFL, para mejorar y optimizar las condiciones de funcionamiento de los espacios de trabajo y de atención al cliente relacionadas con las distintas áreas de negocio y procesos de apoyo.</w:t>
      </w:r>
    </w:p>
    <w:p w14:paraId="505562B8" w14:textId="77777777" w:rsidR="00D6448E" w:rsidRDefault="00D6448E" w:rsidP="00704E04">
      <w:pPr>
        <w:ind w:left="0"/>
        <w:rPr>
          <w:rFonts w:ascii="Verdana" w:hAnsi="Verdana"/>
          <w:b/>
          <w:bCs/>
          <w:color w:val="auto"/>
          <w:sz w:val="18"/>
        </w:rPr>
      </w:pPr>
    </w:p>
    <w:p w14:paraId="3121E178" w14:textId="2220687E" w:rsidR="00C665A2" w:rsidRPr="00677B73" w:rsidRDefault="00C665A2" w:rsidP="00677B73">
      <w:pPr>
        <w:ind w:left="0" w:firstLine="0"/>
        <w:rPr>
          <w:rFonts w:ascii="Verdana" w:hAnsi="Verdana"/>
          <w:b/>
          <w:bCs/>
          <w:sz w:val="18"/>
        </w:rPr>
      </w:pPr>
      <w:r w:rsidRPr="00677B73">
        <w:rPr>
          <w:rFonts w:ascii="Verdana" w:hAnsi="Verdana"/>
          <w:b/>
          <w:bCs/>
          <w:sz w:val="18"/>
        </w:rPr>
        <w:t>B. Principales funciones</w:t>
      </w:r>
    </w:p>
    <w:p w14:paraId="7BD374AF" w14:textId="77777777" w:rsidR="00C665A2" w:rsidRPr="005D02F1" w:rsidRDefault="00C665A2" w:rsidP="00704E04">
      <w:pPr>
        <w:rPr>
          <w:rFonts w:ascii="Verdana" w:hAnsi="Verdana"/>
          <w:color w:val="auto"/>
          <w:sz w:val="18"/>
        </w:rPr>
      </w:pPr>
    </w:p>
    <w:p w14:paraId="03C3DEC6" w14:textId="47809AEF" w:rsidR="00CF7D9D" w:rsidRPr="005D02F1" w:rsidRDefault="00CF7D9D" w:rsidP="00704E04">
      <w:pPr>
        <w:pStyle w:val="Prrafodelista"/>
        <w:numPr>
          <w:ilvl w:val="1"/>
          <w:numId w:val="50"/>
        </w:numPr>
        <w:ind w:left="709" w:hanging="709"/>
        <w:rPr>
          <w:rFonts w:ascii="Verdana" w:hAnsi="Verdana"/>
          <w:color w:val="auto"/>
          <w:sz w:val="18"/>
        </w:rPr>
      </w:pPr>
      <w:r w:rsidRPr="005D02F1">
        <w:rPr>
          <w:rFonts w:ascii="Verdana" w:hAnsi="Verdana"/>
          <w:color w:val="auto"/>
          <w:sz w:val="18"/>
        </w:rPr>
        <w:t>Ejecutar el proceso de desarrollo de edificaciones desde el estudio preliminar y de viabilidad, pasando por la ejecución del plan, la contratación de bienes y servicios, el apoyo logístico y asesoría técnica, el diseño arquitectónico, civil y electromecánico, la asignación de los trabajos al personal técnico, los trámites, permisos y contrataciones, construir y supervisar las obras, hasta el finiquito y entrega de estas</w:t>
      </w:r>
      <w:r w:rsidR="00F06840" w:rsidRPr="005D02F1">
        <w:rPr>
          <w:rFonts w:ascii="Verdana" w:hAnsi="Verdana"/>
          <w:color w:val="auto"/>
          <w:sz w:val="18"/>
        </w:rPr>
        <w:t>.</w:t>
      </w:r>
    </w:p>
    <w:p w14:paraId="1D7191C8" w14:textId="77777777" w:rsidR="00D6448E" w:rsidRDefault="00D6448E" w:rsidP="00D6448E">
      <w:pPr>
        <w:pStyle w:val="Prrafodelista"/>
        <w:ind w:left="709" w:firstLine="0"/>
        <w:rPr>
          <w:rFonts w:ascii="Verdana" w:hAnsi="Verdana"/>
          <w:color w:val="auto"/>
          <w:sz w:val="18"/>
        </w:rPr>
      </w:pPr>
    </w:p>
    <w:p w14:paraId="775560EA" w14:textId="71B08F2C" w:rsidR="00CF7D9D" w:rsidRPr="005D02F1" w:rsidRDefault="00CF7D9D" w:rsidP="00704E04">
      <w:pPr>
        <w:pStyle w:val="Prrafodelista"/>
        <w:numPr>
          <w:ilvl w:val="1"/>
          <w:numId w:val="50"/>
        </w:numPr>
        <w:ind w:left="709" w:hanging="709"/>
        <w:rPr>
          <w:rFonts w:ascii="Verdana" w:hAnsi="Verdana"/>
          <w:color w:val="auto"/>
          <w:sz w:val="18"/>
        </w:rPr>
      </w:pPr>
      <w:r w:rsidRPr="005D02F1">
        <w:rPr>
          <w:rFonts w:ascii="Verdana" w:hAnsi="Verdana"/>
          <w:color w:val="auto"/>
          <w:sz w:val="18"/>
        </w:rPr>
        <w:t xml:space="preserve">Establecer la rectoría de los espacios físicos, parqueos y normas de la infraestructura de las </w:t>
      </w:r>
      <w:r w:rsidR="00AE0EE2" w:rsidRPr="005D02F1">
        <w:rPr>
          <w:rFonts w:ascii="Verdana" w:hAnsi="Verdana"/>
          <w:color w:val="auto"/>
          <w:sz w:val="18"/>
        </w:rPr>
        <w:t>e</w:t>
      </w:r>
      <w:r w:rsidRPr="005D02F1">
        <w:rPr>
          <w:rFonts w:ascii="Verdana" w:hAnsi="Verdana"/>
          <w:color w:val="auto"/>
          <w:sz w:val="18"/>
        </w:rPr>
        <w:t xml:space="preserve">dificaciones, </w:t>
      </w:r>
      <w:r w:rsidR="00AE0EE2" w:rsidRPr="005D02F1">
        <w:rPr>
          <w:rFonts w:ascii="Verdana" w:hAnsi="Verdana"/>
          <w:color w:val="auto"/>
          <w:sz w:val="18"/>
        </w:rPr>
        <w:t>p</w:t>
      </w:r>
      <w:r w:rsidRPr="005D02F1">
        <w:rPr>
          <w:rFonts w:ascii="Verdana" w:hAnsi="Verdana"/>
          <w:color w:val="auto"/>
          <w:sz w:val="18"/>
        </w:rPr>
        <w:t xml:space="preserve">lanteles, e instalaciones generales de la </w:t>
      </w:r>
      <w:r w:rsidR="00AE0EE2" w:rsidRPr="005D02F1">
        <w:rPr>
          <w:rFonts w:ascii="Verdana" w:hAnsi="Verdana"/>
          <w:color w:val="auto"/>
          <w:sz w:val="18"/>
        </w:rPr>
        <w:t>CNFL</w:t>
      </w:r>
      <w:r w:rsidR="00F06840" w:rsidRPr="005D02F1">
        <w:rPr>
          <w:rFonts w:ascii="Verdana" w:hAnsi="Verdana"/>
          <w:color w:val="auto"/>
          <w:sz w:val="18"/>
        </w:rPr>
        <w:t>.</w:t>
      </w:r>
    </w:p>
    <w:p w14:paraId="78C48BCF" w14:textId="77777777" w:rsidR="00D6448E" w:rsidRDefault="00D6448E" w:rsidP="00D6448E">
      <w:pPr>
        <w:pStyle w:val="Prrafodelista"/>
        <w:ind w:left="709" w:firstLine="0"/>
        <w:rPr>
          <w:rFonts w:ascii="Verdana" w:hAnsi="Verdana"/>
          <w:color w:val="auto"/>
          <w:sz w:val="18"/>
        </w:rPr>
      </w:pPr>
    </w:p>
    <w:p w14:paraId="74BD9B9B" w14:textId="28F276CE" w:rsidR="00CF7D9D" w:rsidRPr="005D02F1" w:rsidRDefault="00CF7D9D" w:rsidP="00704E04">
      <w:pPr>
        <w:pStyle w:val="Prrafodelista"/>
        <w:numPr>
          <w:ilvl w:val="1"/>
          <w:numId w:val="50"/>
        </w:numPr>
        <w:ind w:left="709" w:hanging="709"/>
        <w:rPr>
          <w:rFonts w:ascii="Verdana" w:hAnsi="Verdana"/>
          <w:color w:val="auto"/>
          <w:sz w:val="18"/>
        </w:rPr>
      </w:pPr>
      <w:r w:rsidRPr="005D02F1">
        <w:rPr>
          <w:rFonts w:ascii="Verdana" w:hAnsi="Verdana"/>
          <w:color w:val="auto"/>
          <w:sz w:val="18"/>
        </w:rPr>
        <w:t>Planificar y ejecutar mejoras de optimización de las condiciones de funcionamiento de los espacios de trabajo y de atención al cliente relacionadas con las distintas áreas de negocio y procesos de apoyo de la CNFL</w:t>
      </w:r>
      <w:r w:rsidR="00F06840" w:rsidRPr="005D02F1">
        <w:rPr>
          <w:rFonts w:ascii="Verdana" w:hAnsi="Verdana"/>
          <w:color w:val="auto"/>
          <w:sz w:val="18"/>
        </w:rPr>
        <w:t>.</w:t>
      </w:r>
    </w:p>
    <w:p w14:paraId="219D99A3" w14:textId="77777777" w:rsidR="00D6448E" w:rsidRDefault="00D6448E" w:rsidP="00D6448E">
      <w:pPr>
        <w:pStyle w:val="Prrafodelista"/>
        <w:ind w:left="709" w:firstLine="0"/>
        <w:rPr>
          <w:rFonts w:ascii="Verdana" w:hAnsi="Verdana"/>
          <w:color w:val="auto"/>
          <w:sz w:val="18"/>
        </w:rPr>
      </w:pPr>
    </w:p>
    <w:p w14:paraId="21D1514D" w14:textId="27346F46" w:rsidR="00CF7D9D" w:rsidRPr="005D02F1" w:rsidRDefault="00CF7D9D" w:rsidP="00704E04">
      <w:pPr>
        <w:pStyle w:val="Prrafodelista"/>
        <w:numPr>
          <w:ilvl w:val="1"/>
          <w:numId w:val="50"/>
        </w:numPr>
        <w:ind w:left="709" w:hanging="709"/>
        <w:rPr>
          <w:rFonts w:ascii="Verdana" w:hAnsi="Verdana"/>
          <w:color w:val="auto"/>
          <w:sz w:val="18"/>
        </w:rPr>
      </w:pPr>
      <w:r w:rsidRPr="005D02F1">
        <w:rPr>
          <w:rFonts w:ascii="Verdana" w:hAnsi="Verdana"/>
          <w:color w:val="auto"/>
          <w:sz w:val="18"/>
        </w:rPr>
        <w:t>Mantener actualizada la información de levantamiento arquitectónico, uso de la infraestructura y distribución de los edificios administrativos, planteles, sucursales y áreas técnicas</w:t>
      </w:r>
      <w:r w:rsidR="00F06840" w:rsidRPr="005D02F1">
        <w:rPr>
          <w:rFonts w:ascii="Verdana" w:hAnsi="Verdana"/>
          <w:color w:val="auto"/>
          <w:sz w:val="18"/>
        </w:rPr>
        <w:t>.</w:t>
      </w:r>
    </w:p>
    <w:p w14:paraId="62BF5A52" w14:textId="77777777" w:rsidR="00D6448E" w:rsidRDefault="00D6448E" w:rsidP="00704E04">
      <w:pPr>
        <w:ind w:left="0"/>
        <w:rPr>
          <w:rFonts w:ascii="Verdana" w:hAnsi="Verdana"/>
          <w:b/>
          <w:bCs/>
          <w:color w:val="auto"/>
          <w:sz w:val="18"/>
        </w:rPr>
      </w:pPr>
    </w:p>
    <w:p w14:paraId="2AAD4282" w14:textId="361BC773" w:rsidR="00C665A2" w:rsidRPr="00677B73" w:rsidRDefault="00C665A2" w:rsidP="00677B73">
      <w:pPr>
        <w:ind w:left="0" w:firstLine="0"/>
        <w:rPr>
          <w:rFonts w:ascii="Verdana" w:hAnsi="Verdana"/>
          <w:b/>
          <w:bCs/>
          <w:sz w:val="18"/>
        </w:rPr>
      </w:pPr>
      <w:r w:rsidRPr="00677B73">
        <w:rPr>
          <w:rFonts w:ascii="Verdana" w:hAnsi="Verdana"/>
          <w:b/>
          <w:bCs/>
          <w:sz w:val="18"/>
        </w:rPr>
        <w:t>C. Dependencia Jerárquica</w:t>
      </w:r>
    </w:p>
    <w:p w14:paraId="2533501D" w14:textId="77777777" w:rsidR="00D6448E" w:rsidRDefault="00D6448E" w:rsidP="00704E04">
      <w:pPr>
        <w:pStyle w:val="Prrafodelista"/>
        <w:ind w:left="0" w:firstLine="0"/>
        <w:rPr>
          <w:rFonts w:ascii="Verdana" w:hAnsi="Verdana"/>
          <w:color w:val="auto"/>
          <w:sz w:val="18"/>
        </w:rPr>
      </w:pPr>
    </w:p>
    <w:p w14:paraId="1D375BA9" w14:textId="61F8E9EF" w:rsidR="00CF7D9D" w:rsidRPr="005D02F1" w:rsidRDefault="00CF7D9D" w:rsidP="00704E04">
      <w:pPr>
        <w:pStyle w:val="Prrafodelista"/>
        <w:ind w:left="0" w:firstLine="0"/>
        <w:rPr>
          <w:rFonts w:ascii="Verdana" w:hAnsi="Verdana"/>
          <w:color w:val="auto"/>
          <w:sz w:val="18"/>
        </w:rPr>
      </w:pPr>
      <w:r w:rsidRPr="005D02F1">
        <w:rPr>
          <w:rFonts w:ascii="Verdana" w:hAnsi="Verdana"/>
          <w:color w:val="auto"/>
          <w:sz w:val="18"/>
        </w:rPr>
        <w:t>Área Servicios Generales</w:t>
      </w:r>
    </w:p>
    <w:p w14:paraId="446B16B2" w14:textId="77777777" w:rsidR="00D6448E" w:rsidRDefault="00D6448E" w:rsidP="00704E04">
      <w:pPr>
        <w:ind w:left="0"/>
        <w:rPr>
          <w:rFonts w:ascii="Verdana" w:hAnsi="Verdana"/>
          <w:b/>
          <w:bCs/>
          <w:color w:val="auto"/>
          <w:sz w:val="18"/>
        </w:rPr>
      </w:pPr>
    </w:p>
    <w:p w14:paraId="6C34D096" w14:textId="3C953DA7" w:rsidR="00C665A2" w:rsidRPr="00677B73" w:rsidRDefault="00C665A2" w:rsidP="00677B73">
      <w:pPr>
        <w:ind w:left="0" w:firstLine="0"/>
        <w:rPr>
          <w:rFonts w:ascii="Verdana" w:hAnsi="Verdana"/>
          <w:b/>
          <w:bCs/>
          <w:sz w:val="18"/>
        </w:rPr>
      </w:pPr>
      <w:r w:rsidRPr="00677B73">
        <w:rPr>
          <w:rFonts w:ascii="Verdana" w:hAnsi="Verdana"/>
          <w:b/>
          <w:bCs/>
          <w:sz w:val="18"/>
        </w:rPr>
        <w:t>D. Unidades organizacionales con subordinación directa</w:t>
      </w:r>
    </w:p>
    <w:p w14:paraId="064ACAB4" w14:textId="77777777" w:rsidR="00D6448E" w:rsidRDefault="00D6448E" w:rsidP="00704E04">
      <w:pPr>
        <w:pStyle w:val="Prrafodelista"/>
        <w:ind w:left="0" w:firstLine="0"/>
        <w:rPr>
          <w:rFonts w:ascii="Verdana" w:hAnsi="Verdana"/>
          <w:color w:val="auto"/>
          <w:sz w:val="18"/>
        </w:rPr>
      </w:pPr>
    </w:p>
    <w:p w14:paraId="2CBF67F2" w14:textId="5B527B23" w:rsidR="00CF7D9D" w:rsidRPr="005D02F1" w:rsidRDefault="00CF7D9D" w:rsidP="00704E04">
      <w:pPr>
        <w:pStyle w:val="Prrafodelista"/>
        <w:ind w:left="0" w:firstLine="0"/>
        <w:rPr>
          <w:rFonts w:ascii="Verdana" w:hAnsi="Verdana"/>
          <w:color w:val="auto"/>
          <w:sz w:val="18"/>
        </w:rPr>
        <w:sectPr w:rsidR="00CF7D9D" w:rsidRPr="005D02F1" w:rsidSect="001A2C79">
          <w:headerReference w:type="default" r:id="rId77"/>
          <w:headerReference w:type="first" r:id="rId78"/>
          <w:pgSz w:w="12240" w:h="15840"/>
          <w:pgMar w:top="1418" w:right="1418" w:bottom="1418" w:left="1418" w:header="709" w:footer="864" w:gutter="0"/>
          <w:cols w:space="708"/>
          <w:docGrid w:linePitch="360"/>
        </w:sectPr>
      </w:pPr>
      <w:r w:rsidRPr="005D02F1">
        <w:rPr>
          <w:rFonts w:ascii="Verdana" w:hAnsi="Verdana"/>
          <w:color w:val="auto"/>
          <w:sz w:val="18"/>
        </w:rPr>
        <w:t>Ninguna</w:t>
      </w:r>
    </w:p>
    <w:p w14:paraId="746C3A8D" w14:textId="6C471140" w:rsidR="0038020A" w:rsidRPr="00410C0B" w:rsidRDefault="0038020A" w:rsidP="00704E04">
      <w:pPr>
        <w:pStyle w:val="Ttulo3"/>
        <w:rPr>
          <w:rFonts w:ascii="Verdana" w:hAnsi="Verdana"/>
          <w:sz w:val="18"/>
        </w:rPr>
      </w:pPr>
      <w:bookmarkStart w:id="148" w:name="_Toc118787950"/>
      <w:r w:rsidRPr="00410C0B">
        <w:rPr>
          <w:rFonts w:ascii="Verdana" w:hAnsi="Verdana"/>
          <w:sz w:val="18"/>
        </w:rPr>
        <w:lastRenderedPageBreak/>
        <w:t>11</w:t>
      </w:r>
      <w:r w:rsidR="00C019C1" w:rsidRPr="00410C0B">
        <w:rPr>
          <w:rFonts w:ascii="Verdana" w:hAnsi="Verdana"/>
          <w:sz w:val="18"/>
        </w:rPr>
        <w:t>6</w:t>
      </w:r>
      <w:r w:rsidRPr="00410C0B">
        <w:rPr>
          <w:rFonts w:ascii="Verdana" w:hAnsi="Verdana"/>
          <w:sz w:val="18"/>
        </w:rPr>
        <w:t xml:space="preserve">. </w:t>
      </w:r>
      <w:r w:rsidR="00C019C1" w:rsidRPr="00410C0B">
        <w:rPr>
          <w:rFonts w:ascii="Verdana" w:hAnsi="Verdana"/>
          <w:sz w:val="18"/>
        </w:rPr>
        <w:t>PROCESO ADMINISTRACI</w:t>
      </w:r>
      <w:r w:rsidR="00C01BC4" w:rsidRPr="00410C0B">
        <w:rPr>
          <w:rFonts w:ascii="Verdana" w:hAnsi="Verdana"/>
          <w:sz w:val="18"/>
        </w:rPr>
        <w:t>Ó</w:t>
      </w:r>
      <w:r w:rsidR="00C019C1" w:rsidRPr="00410C0B">
        <w:rPr>
          <w:rFonts w:ascii="Verdana" w:hAnsi="Verdana"/>
          <w:sz w:val="18"/>
        </w:rPr>
        <w:t>N DE BIENES INMUEBLES</w:t>
      </w:r>
      <w:bookmarkEnd w:id="148"/>
    </w:p>
    <w:p w14:paraId="3C5E70C6" w14:textId="77777777" w:rsidR="00D6448E" w:rsidRDefault="00D6448E" w:rsidP="00704E04">
      <w:pPr>
        <w:ind w:left="0"/>
        <w:rPr>
          <w:rFonts w:ascii="Verdana" w:hAnsi="Verdana"/>
          <w:b/>
          <w:bCs/>
          <w:sz w:val="18"/>
        </w:rPr>
      </w:pPr>
    </w:p>
    <w:p w14:paraId="770F2CAE" w14:textId="7E4F1ED3" w:rsidR="0038020A" w:rsidRPr="00410C0B" w:rsidRDefault="0038020A" w:rsidP="00677B73">
      <w:pPr>
        <w:ind w:left="0" w:firstLine="0"/>
        <w:rPr>
          <w:rFonts w:ascii="Verdana" w:hAnsi="Verdana"/>
          <w:b/>
          <w:bCs/>
          <w:sz w:val="18"/>
        </w:rPr>
      </w:pPr>
      <w:r w:rsidRPr="00410C0B">
        <w:rPr>
          <w:rFonts w:ascii="Verdana" w:hAnsi="Verdana"/>
          <w:b/>
          <w:bCs/>
          <w:sz w:val="18"/>
        </w:rPr>
        <w:t>A. Objetivo de la dependencia</w:t>
      </w:r>
    </w:p>
    <w:p w14:paraId="78D190FE" w14:textId="77777777" w:rsidR="00D6448E" w:rsidRDefault="00D6448E" w:rsidP="00704E04">
      <w:pPr>
        <w:ind w:left="0"/>
        <w:rPr>
          <w:rFonts w:ascii="Verdana" w:hAnsi="Verdana"/>
          <w:color w:val="auto"/>
          <w:sz w:val="18"/>
        </w:rPr>
      </w:pPr>
    </w:p>
    <w:p w14:paraId="38BB2A85" w14:textId="0E1939F8" w:rsidR="00C81129" w:rsidRPr="005D02F1" w:rsidRDefault="00C81129" w:rsidP="00704E04">
      <w:pPr>
        <w:ind w:left="0"/>
        <w:rPr>
          <w:rFonts w:ascii="Verdana" w:hAnsi="Verdana"/>
          <w:color w:val="auto"/>
          <w:sz w:val="18"/>
        </w:rPr>
      </w:pPr>
      <w:r w:rsidRPr="005D02F1">
        <w:rPr>
          <w:rFonts w:ascii="Verdana" w:hAnsi="Verdana"/>
          <w:color w:val="auto"/>
          <w:sz w:val="18"/>
        </w:rPr>
        <w:t xml:space="preserve">Gestionar eficaz y eficiente los bienes inmuebles de la CNFL para contribuir con los negocios empresariales, esto en alineamiento con los requerimientos calidad, ambiente y salud y seguridad </w:t>
      </w:r>
      <w:r w:rsidR="00AE0EE2" w:rsidRPr="005D02F1">
        <w:rPr>
          <w:rFonts w:ascii="Verdana" w:hAnsi="Verdana"/>
          <w:color w:val="auto"/>
          <w:sz w:val="18"/>
        </w:rPr>
        <w:t>laboral</w:t>
      </w:r>
      <w:r w:rsidRPr="005D02F1">
        <w:rPr>
          <w:rFonts w:ascii="Verdana" w:hAnsi="Verdana"/>
          <w:color w:val="auto"/>
          <w:sz w:val="18"/>
        </w:rPr>
        <w:t>.</w:t>
      </w:r>
    </w:p>
    <w:p w14:paraId="14BDBBE1" w14:textId="77777777" w:rsidR="00D6448E" w:rsidRDefault="00D6448E" w:rsidP="00704E04">
      <w:pPr>
        <w:ind w:left="0"/>
        <w:rPr>
          <w:rFonts w:ascii="Verdana" w:hAnsi="Verdana"/>
          <w:b/>
          <w:bCs/>
          <w:sz w:val="18"/>
        </w:rPr>
      </w:pPr>
    </w:p>
    <w:p w14:paraId="44500C3E" w14:textId="1AB45F6E" w:rsidR="0038020A" w:rsidRPr="00410C0B" w:rsidRDefault="0038020A" w:rsidP="00677B73">
      <w:pPr>
        <w:ind w:left="0" w:firstLine="0"/>
        <w:rPr>
          <w:rFonts w:ascii="Verdana" w:hAnsi="Verdana"/>
          <w:b/>
          <w:bCs/>
          <w:sz w:val="18"/>
        </w:rPr>
      </w:pPr>
      <w:r w:rsidRPr="00410C0B">
        <w:rPr>
          <w:rFonts w:ascii="Verdana" w:hAnsi="Verdana"/>
          <w:b/>
          <w:bCs/>
          <w:sz w:val="18"/>
        </w:rPr>
        <w:t>B. Principales funciones</w:t>
      </w:r>
    </w:p>
    <w:p w14:paraId="4DF27C3E" w14:textId="77777777" w:rsidR="0038020A" w:rsidRPr="00410C0B" w:rsidRDefault="0038020A" w:rsidP="00704E04">
      <w:pPr>
        <w:rPr>
          <w:rFonts w:ascii="Verdana" w:hAnsi="Verdana"/>
          <w:sz w:val="18"/>
        </w:rPr>
      </w:pPr>
    </w:p>
    <w:p w14:paraId="427E3799" w14:textId="192C2005" w:rsidR="00C95D9B" w:rsidRPr="00410C0B" w:rsidRDefault="00C95D9B" w:rsidP="00704E04">
      <w:pPr>
        <w:pStyle w:val="Prrafodelista"/>
        <w:numPr>
          <w:ilvl w:val="1"/>
          <w:numId w:val="51"/>
        </w:numPr>
        <w:ind w:left="709" w:hanging="709"/>
        <w:rPr>
          <w:rFonts w:ascii="Verdana" w:hAnsi="Verdana"/>
          <w:sz w:val="18"/>
        </w:rPr>
      </w:pPr>
      <w:r w:rsidRPr="00410C0B">
        <w:rPr>
          <w:rFonts w:ascii="Verdana" w:hAnsi="Verdana"/>
          <w:sz w:val="18"/>
        </w:rPr>
        <w:t>Atender todas las actividades que permitan administrar eficiente y eficazmente la infraestructura propia y en arriendo, como son: avalúos de inmuebles y equipos propiedad de CNFL, peritaje forense interno o externo, análisis y recomendación para la compra y venta de inmuebles o el arriendo, el registro y control inmobiliario empresarial, gestión y pago de impuestos municipales, patentes, declaración de propiedades, administración de servidumbres, entre otros.</w:t>
      </w:r>
      <w:r w:rsidRPr="00410C0B">
        <w:rPr>
          <w:rFonts w:ascii="Verdana" w:hAnsi="Verdana"/>
          <w:sz w:val="18"/>
        </w:rPr>
        <w:tab/>
      </w:r>
    </w:p>
    <w:p w14:paraId="43BA7509" w14:textId="77777777" w:rsidR="00D6448E" w:rsidRDefault="00D6448E" w:rsidP="00D6448E">
      <w:pPr>
        <w:pStyle w:val="Prrafodelista"/>
        <w:ind w:left="709" w:firstLine="0"/>
        <w:rPr>
          <w:rFonts w:ascii="Verdana" w:hAnsi="Verdana"/>
          <w:sz w:val="18"/>
        </w:rPr>
      </w:pPr>
    </w:p>
    <w:p w14:paraId="31FEAA8E" w14:textId="4DDD7410" w:rsidR="00C95D9B" w:rsidRPr="00410C0B" w:rsidRDefault="00C95D9B" w:rsidP="00704E04">
      <w:pPr>
        <w:pStyle w:val="Prrafodelista"/>
        <w:numPr>
          <w:ilvl w:val="1"/>
          <w:numId w:val="51"/>
        </w:numPr>
        <w:ind w:left="709" w:hanging="709"/>
        <w:rPr>
          <w:rFonts w:ascii="Verdana" w:hAnsi="Verdana"/>
          <w:sz w:val="18"/>
        </w:rPr>
      </w:pPr>
      <w:r w:rsidRPr="00410C0B">
        <w:rPr>
          <w:rFonts w:ascii="Verdana" w:hAnsi="Verdana"/>
          <w:sz w:val="18"/>
        </w:rPr>
        <w:t>Brindar servicios de agrimensura, topografía, catastro, geodesia, Sistemas Satelital de Navegación Global, Sistema de Información Geográfico, cartografía, entre otros.</w:t>
      </w:r>
    </w:p>
    <w:p w14:paraId="2B280CA1" w14:textId="77777777" w:rsidR="00D6448E" w:rsidRDefault="00D6448E" w:rsidP="00D6448E">
      <w:pPr>
        <w:pStyle w:val="Prrafodelista"/>
        <w:ind w:left="709" w:firstLine="0"/>
        <w:rPr>
          <w:rFonts w:ascii="Verdana" w:hAnsi="Verdana"/>
          <w:sz w:val="18"/>
        </w:rPr>
      </w:pPr>
    </w:p>
    <w:p w14:paraId="21CD5F0C" w14:textId="6328B156" w:rsidR="00C95D9B" w:rsidRPr="00410C0B" w:rsidRDefault="00C95D9B" w:rsidP="00704E04">
      <w:pPr>
        <w:pStyle w:val="Prrafodelista"/>
        <w:numPr>
          <w:ilvl w:val="1"/>
          <w:numId w:val="51"/>
        </w:numPr>
        <w:ind w:left="709" w:hanging="709"/>
        <w:rPr>
          <w:rFonts w:ascii="Verdana" w:hAnsi="Verdana"/>
          <w:sz w:val="18"/>
        </w:rPr>
      </w:pPr>
      <w:r w:rsidRPr="00410C0B">
        <w:rPr>
          <w:rFonts w:ascii="Verdana" w:hAnsi="Verdana"/>
          <w:sz w:val="18"/>
        </w:rPr>
        <w:t>Gestionar el ordenamiento territorial y actualización en las bases de datos, Sistema de Información Geográfico Eléctrico y Sistema Integrado de Información de Bienes Inmuebles.</w:t>
      </w:r>
    </w:p>
    <w:p w14:paraId="5BBB08A5" w14:textId="77777777" w:rsidR="00D6448E" w:rsidRDefault="00D6448E" w:rsidP="00D6448E">
      <w:pPr>
        <w:pStyle w:val="Prrafodelista"/>
        <w:ind w:left="709" w:firstLine="0"/>
        <w:rPr>
          <w:rFonts w:ascii="Verdana" w:hAnsi="Verdana"/>
          <w:sz w:val="18"/>
        </w:rPr>
      </w:pPr>
    </w:p>
    <w:p w14:paraId="6A952891" w14:textId="3A7954E8" w:rsidR="0038020A" w:rsidRPr="00410C0B" w:rsidRDefault="00C95D9B" w:rsidP="00704E04">
      <w:pPr>
        <w:pStyle w:val="Prrafodelista"/>
        <w:numPr>
          <w:ilvl w:val="1"/>
          <w:numId w:val="51"/>
        </w:numPr>
        <w:ind w:left="709" w:hanging="709"/>
        <w:rPr>
          <w:rFonts w:ascii="Verdana" w:hAnsi="Verdana"/>
          <w:sz w:val="18"/>
        </w:rPr>
      </w:pPr>
      <w:r w:rsidRPr="00410C0B">
        <w:rPr>
          <w:rFonts w:ascii="Verdana" w:hAnsi="Verdana"/>
          <w:sz w:val="18"/>
        </w:rPr>
        <w:t>Asesorar y apoyar a las dependencias encargadas de la generación, distribución, comercialización, desarrollo de proyectos de energía eléctrica, Asesoría Jurídica Empresarial y Administración Superior sobre la adquisición de bienes inmuebles.</w:t>
      </w:r>
    </w:p>
    <w:p w14:paraId="1E8F9764" w14:textId="77777777" w:rsidR="00D6448E" w:rsidRDefault="00D6448E" w:rsidP="00704E04">
      <w:pPr>
        <w:ind w:left="0"/>
        <w:rPr>
          <w:rFonts w:ascii="Verdana" w:hAnsi="Verdana"/>
          <w:b/>
          <w:bCs/>
          <w:sz w:val="18"/>
        </w:rPr>
      </w:pPr>
    </w:p>
    <w:p w14:paraId="77423EE7" w14:textId="31477CE8" w:rsidR="0038020A" w:rsidRPr="00410C0B" w:rsidRDefault="0038020A" w:rsidP="00677B73">
      <w:pPr>
        <w:ind w:left="0" w:firstLine="0"/>
        <w:rPr>
          <w:rFonts w:ascii="Verdana" w:hAnsi="Verdana"/>
          <w:b/>
          <w:bCs/>
          <w:sz w:val="18"/>
        </w:rPr>
      </w:pPr>
      <w:r w:rsidRPr="00410C0B">
        <w:rPr>
          <w:rFonts w:ascii="Verdana" w:hAnsi="Verdana"/>
          <w:b/>
          <w:bCs/>
          <w:sz w:val="18"/>
        </w:rPr>
        <w:t>C. Dependencia Jerárquica</w:t>
      </w:r>
    </w:p>
    <w:p w14:paraId="3C97998C" w14:textId="77777777" w:rsidR="00D6448E" w:rsidRDefault="00D6448E" w:rsidP="00704E04">
      <w:pPr>
        <w:pStyle w:val="Prrafodelista"/>
        <w:ind w:left="0" w:firstLine="0"/>
        <w:rPr>
          <w:rFonts w:ascii="Verdana" w:hAnsi="Verdana"/>
          <w:sz w:val="18"/>
        </w:rPr>
      </w:pPr>
    </w:p>
    <w:p w14:paraId="244E48E6" w14:textId="05AF9945" w:rsidR="000252B6" w:rsidRPr="00410C0B" w:rsidRDefault="000252B6" w:rsidP="00704E04">
      <w:pPr>
        <w:pStyle w:val="Prrafodelista"/>
        <w:ind w:left="0" w:firstLine="0"/>
        <w:rPr>
          <w:rFonts w:ascii="Verdana" w:hAnsi="Verdana"/>
          <w:sz w:val="18"/>
        </w:rPr>
      </w:pPr>
      <w:r w:rsidRPr="00410C0B">
        <w:rPr>
          <w:rFonts w:ascii="Verdana" w:hAnsi="Verdana"/>
          <w:sz w:val="18"/>
        </w:rPr>
        <w:t>Área Servicios Generales</w:t>
      </w:r>
    </w:p>
    <w:p w14:paraId="235E58C2" w14:textId="77777777" w:rsidR="00D6448E" w:rsidRDefault="00D6448E" w:rsidP="00704E04">
      <w:pPr>
        <w:ind w:left="0"/>
        <w:rPr>
          <w:rFonts w:ascii="Verdana" w:hAnsi="Verdana"/>
          <w:b/>
          <w:bCs/>
          <w:sz w:val="18"/>
        </w:rPr>
      </w:pPr>
    </w:p>
    <w:p w14:paraId="5A864067" w14:textId="1EEA7384" w:rsidR="0038020A" w:rsidRPr="00410C0B" w:rsidRDefault="0038020A" w:rsidP="00677B73">
      <w:pPr>
        <w:ind w:left="0" w:firstLine="0"/>
        <w:rPr>
          <w:rFonts w:ascii="Verdana" w:hAnsi="Verdana"/>
          <w:b/>
          <w:bCs/>
          <w:sz w:val="18"/>
        </w:rPr>
      </w:pPr>
      <w:r w:rsidRPr="00410C0B">
        <w:rPr>
          <w:rFonts w:ascii="Verdana" w:hAnsi="Verdana"/>
          <w:b/>
          <w:bCs/>
          <w:sz w:val="18"/>
        </w:rPr>
        <w:t>D. Unidades organizacionales con subordinación directa</w:t>
      </w:r>
    </w:p>
    <w:p w14:paraId="45EB2EA9" w14:textId="77777777" w:rsidR="00D6448E" w:rsidRDefault="00D6448E" w:rsidP="00704E04">
      <w:pPr>
        <w:pStyle w:val="Prrafodelista"/>
        <w:ind w:left="0" w:firstLine="0"/>
        <w:rPr>
          <w:rFonts w:ascii="Verdana" w:hAnsi="Verdana"/>
          <w:sz w:val="18"/>
        </w:rPr>
      </w:pPr>
    </w:p>
    <w:p w14:paraId="19EF42BA" w14:textId="757FE117" w:rsidR="0038020A" w:rsidRPr="00410C0B" w:rsidRDefault="000252B6" w:rsidP="00704E04">
      <w:pPr>
        <w:pStyle w:val="Prrafodelista"/>
        <w:ind w:left="0" w:firstLine="0"/>
        <w:rPr>
          <w:rFonts w:ascii="Verdana" w:hAnsi="Verdana"/>
          <w:sz w:val="18"/>
        </w:rPr>
        <w:sectPr w:rsidR="0038020A" w:rsidRPr="00410C0B" w:rsidSect="001A2C79">
          <w:headerReference w:type="default" r:id="rId79"/>
          <w:headerReference w:type="first" r:id="rId80"/>
          <w:pgSz w:w="12240" w:h="15840"/>
          <w:pgMar w:top="1418" w:right="1418" w:bottom="1418" w:left="1418" w:header="709" w:footer="864" w:gutter="0"/>
          <w:cols w:space="708"/>
          <w:docGrid w:linePitch="360"/>
        </w:sectPr>
      </w:pPr>
      <w:r w:rsidRPr="00410C0B">
        <w:rPr>
          <w:rFonts w:ascii="Verdana" w:hAnsi="Verdana"/>
          <w:sz w:val="18"/>
        </w:rPr>
        <w:t>Ninguna</w:t>
      </w:r>
    </w:p>
    <w:p w14:paraId="2609D3A8" w14:textId="3DD95576" w:rsidR="008F0639" w:rsidRPr="00410C0B" w:rsidRDefault="008F0639" w:rsidP="00704E04">
      <w:pPr>
        <w:pStyle w:val="Ttulo3"/>
        <w:rPr>
          <w:rFonts w:ascii="Verdana" w:hAnsi="Verdana"/>
          <w:sz w:val="18"/>
        </w:rPr>
      </w:pPr>
      <w:bookmarkStart w:id="149" w:name="_Toc118787951"/>
      <w:r w:rsidRPr="00410C0B">
        <w:rPr>
          <w:rFonts w:ascii="Verdana" w:hAnsi="Verdana"/>
          <w:sz w:val="18"/>
        </w:rPr>
        <w:lastRenderedPageBreak/>
        <w:t xml:space="preserve">117. </w:t>
      </w:r>
      <w:r w:rsidR="00C01BC4" w:rsidRPr="00410C0B">
        <w:rPr>
          <w:rFonts w:ascii="Verdana" w:hAnsi="Verdana"/>
          <w:sz w:val="18"/>
        </w:rPr>
        <w:t>Á</w:t>
      </w:r>
      <w:r w:rsidRPr="00410C0B">
        <w:rPr>
          <w:rFonts w:ascii="Verdana" w:hAnsi="Verdana"/>
          <w:sz w:val="18"/>
        </w:rPr>
        <w:t>REA ALMAC</w:t>
      </w:r>
      <w:r w:rsidR="00C01BC4" w:rsidRPr="00410C0B">
        <w:rPr>
          <w:rFonts w:ascii="Verdana" w:hAnsi="Verdana"/>
          <w:sz w:val="18"/>
        </w:rPr>
        <w:t>É</w:t>
      </w:r>
      <w:r w:rsidRPr="00410C0B">
        <w:rPr>
          <w:rFonts w:ascii="Verdana" w:hAnsi="Verdana"/>
          <w:sz w:val="18"/>
        </w:rPr>
        <w:t>N</w:t>
      </w:r>
      <w:bookmarkEnd w:id="149"/>
    </w:p>
    <w:p w14:paraId="79006055" w14:textId="77777777" w:rsidR="00D6448E" w:rsidRDefault="00D6448E" w:rsidP="00704E04">
      <w:pPr>
        <w:ind w:left="0"/>
        <w:rPr>
          <w:rFonts w:ascii="Verdana" w:hAnsi="Verdana"/>
          <w:b/>
          <w:bCs/>
          <w:color w:val="auto"/>
          <w:sz w:val="18"/>
        </w:rPr>
      </w:pPr>
    </w:p>
    <w:p w14:paraId="6209882E" w14:textId="6A69D43F" w:rsidR="008F0639" w:rsidRPr="00677B73" w:rsidRDefault="008F0639" w:rsidP="00677B73">
      <w:pPr>
        <w:ind w:left="0" w:firstLine="0"/>
        <w:rPr>
          <w:rFonts w:ascii="Verdana" w:hAnsi="Verdana"/>
          <w:b/>
          <w:bCs/>
          <w:sz w:val="18"/>
        </w:rPr>
      </w:pPr>
      <w:r w:rsidRPr="00677B73">
        <w:rPr>
          <w:rFonts w:ascii="Verdana" w:hAnsi="Verdana"/>
          <w:b/>
          <w:bCs/>
          <w:sz w:val="18"/>
        </w:rPr>
        <w:t>A. Objetivo de la dependencia</w:t>
      </w:r>
    </w:p>
    <w:p w14:paraId="2A9AE34C" w14:textId="77777777" w:rsidR="00D6448E" w:rsidRDefault="00D6448E" w:rsidP="00704E04">
      <w:pPr>
        <w:rPr>
          <w:rFonts w:ascii="Verdana" w:hAnsi="Verdana"/>
          <w:color w:val="auto"/>
          <w:sz w:val="18"/>
        </w:rPr>
      </w:pPr>
    </w:p>
    <w:p w14:paraId="7E640E1D" w14:textId="1E7C88DA" w:rsidR="001D0C16" w:rsidRPr="005D02F1" w:rsidRDefault="001D0C16" w:rsidP="00704E04">
      <w:pPr>
        <w:rPr>
          <w:rFonts w:ascii="Verdana" w:hAnsi="Verdana"/>
          <w:color w:val="auto"/>
          <w:sz w:val="18"/>
        </w:rPr>
      </w:pPr>
      <w:r w:rsidRPr="005D02F1">
        <w:rPr>
          <w:rFonts w:ascii="Verdana" w:hAnsi="Verdana"/>
          <w:color w:val="auto"/>
          <w:sz w:val="18"/>
        </w:rPr>
        <w:t xml:space="preserve">Administrar la programación y adquisición para el reabastecimiento, su control, la recepción, el almacenamiento y el despacho de materiales de inventario o equipos solicitados por las dependencias de </w:t>
      </w:r>
      <w:r w:rsidR="002D235F" w:rsidRPr="005D02F1">
        <w:rPr>
          <w:rFonts w:ascii="Verdana" w:hAnsi="Verdana"/>
          <w:color w:val="auto"/>
          <w:sz w:val="18"/>
        </w:rPr>
        <w:t xml:space="preserve">la </w:t>
      </w:r>
      <w:r w:rsidRPr="005D02F1">
        <w:rPr>
          <w:rFonts w:ascii="Verdana" w:hAnsi="Verdana"/>
          <w:color w:val="auto"/>
          <w:sz w:val="18"/>
        </w:rPr>
        <w:t xml:space="preserve">CNFL y en alineamiento con los requerimientos </w:t>
      </w:r>
      <w:r w:rsidR="002D235F" w:rsidRPr="005D02F1">
        <w:rPr>
          <w:rFonts w:ascii="Verdana" w:hAnsi="Verdana"/>
          <w:color w:val="auto"/>
          <w:sz w:val="18"/>
        </w:rPr>
        <w:t xml:space="preserve">de </w:t>
      </w:r>
      <w:r w:rsidRPr="005D02F1">
        <w:rPr>
          <w:rFonts w:ascii="Verdana" w:hAnsi="Verdana"/>
          <w:color w:val="auto"/>
          <w:sz w:val="18"/>
        </w:rPr>
        <w:t xml:space="preserve">calidad, ambiente y salud y seguridad </w:t>
      </w:r>
      <w:r w:rsidR="002D235F" w:rsidRPr="005D02F1">
        <w:rPr>
          <w:rFonts w:ascii="Verdana" w:hAnsi="Verdana"/>
          <w:color w:val="auto"/>
          <w:sz w:val="18"/>
        </w:rPr>
        <w:t>laboral</w:t>
      </w:r>
      <w:r w:rsidRPr="005D02F1">
        <w:rPr>
          <w:rFonts w:ascii="Verdana" w:hAnsi="Verdana"/>
          <w:color w:val="auto"/>
          <w:sz w:val="18"/>
        </w:rPr>
        <w:t>, que permitan asegurar la continuidad del negocio.</w:t>
      </w:r>
    </w:p>
    <w:p w14:paraId="316D8828" w14:textId="77777777" w:rsidR="00D6448E" w:rsidRDefault="00D6448E" w:rsidP="00704E04">
      <w:pPr>
        <w:ind w:left="0"/>
        <w:rPr>
          <w:rFonts w:ascii="Verdana" w:hAnsi="Verdana"/>
          <w:b/>
          <w:bCs/>
          <w:color w:val="auto"/>
          <w:sz w:val="18"/>
        </w:rPr>
      </w:pPr>
    </w:p>
    <w:p w14:paraId="5CD2A4F5" w14:textId="130E94C2" w:rsidR="008F0639" w:rsidRPr="00677B73" w:rsidRDefault="008F0639" w:rsidP="00677B73">
      <w:pPr>
        <w:ind w:left="0" w:firstLine="0"/>
        <w:rPr>
          <w:rFonts w:ascii="Verdana" w:hAnsi="Verdana"/>
          <w:b/>
          <w:bCs/>
          <w:sz w:val="18"/>
        </w:rPr>
      </w:pPr>
      <w:r w:rsidRPr="00677B73">
        <w:rPr>
          <w:rFonts w:ascii="Verdana" w:hAnsi="Verdana"/>
          <w:b/>
          <w:bCs/>
          <w:sz w:val="18"/>
        </w:rPr>
        <w:t>B. Principales funciones</w:t>
      </w:r>
    </w:p>
    <w:p w14:paraId="180F42F8" w14:textId="77777777" w:rsidR="008F0639" w:rsidRPr="00410C0B" w:rsidRDefault="008F0639" w:rsidP="00704E04">
      <w:pPr>
        <w:rPr>
          <w:rFonts w:ascii="Verdana" w:hAnsi="Verdana"/>
          <w:sz w:val="18"/>
        </w:rPr>
      </w:pPr>
    </w:p>
    <w:p w14:paraId="1C62813B" w14:textId="7D63157C" w:rsidR="00B57B59" w:rsidRPr="005D02F1" w:rsidRDefault="00B57B59" w:rsidP="00704E04">
      <w:pPr>
        <w:pStyle w:val="Prrafodelista"/>
        <w:numPr>
          <w:ilvl w:val="1"/>
          <w:numId w:val="52"/>
        </w:numPr>
        <w:ind w:left="709" w:hanging="709"/>
        <w:rPr>
          <w:rFonts w:ascii="Verdana" w:hAnsi="Verdana"/>
          <w:color w:val="auto"/>
          <w:sz w:val="18"/>
        </w:rPr>
      </w:pPr>
      <w:r w:rsidRPr="005D02F1">
        <w:rPr>
          <w:rFonts w:ascii="Verdana" w:hAnsi="Verdana"/>
          <w:color w:val="auto"/>
          <w:sz w:val="18"/>
        </w:rPr>
        <w:t>Garantizar la administración de la programación y adquisición para el reabastecimiento, su control, la recepción, el almacenamiento y el despacho de materiales de inventario o equipos solicitados por las dependencias de la CNFL</w:t>
      </w:r>
      <w:r w:rsidR="009C7532" w:rsidRPr="005D02F1">
        <w:rPr>
          <w:rFonts w:ascii="Verdana" w:hAnsi="Verdana"/>
          <w:color w:val="auto"/>
          <w:sz w:val="18"/>
        </w:rPr>
        <w:t>.</w:t>
      </w:r>
    </w:p>
    <w:p w14:paraId="5E211413" w14:textId="77777777" w:rsidR="00D6448E" w:rsidRDefault="00D6448E" w:rsidP="00D6448E">
      <w:pPr>
        <w:pStyle w:val="Prrafodelista"/>
        <w:ind w:left="709" w:firstLine="0"/>
        <w:rPr>
          <w:rFonts w:ascii="Verdana" w:hAnsi="Verdana"/>
          <w:color w:val="auto"/>
          <w:sz w:val="18"/>
        </w:rPr>
      </w:pPr>
    </w:p>
    <w:p w14:paraId="0A0471CE" w14:textId="520D2A6A" w:rsidR="00B57B59" w:rsidRPr="005D02F1" w:rsidRDefault="00B57B59" w:rsidP="00704E04">
      <w:pPr>
        <w:pStyle w:val="Prrafodelista"/>
        <w:numPr>
          <w:ilvl w:val="1"/>
          <w:numId w:val="52"/>
        </w:numPr>
        <w:ind w:left="709" w:hanging="709"/>
        <w:rPr>
          <w:rFonts w:ascii="Verdana" w:hAnsi="Verdana"/>
          <w:color w:val="auto"/>
          <w:sz w:val="18"/>
        </w:rPr>
      </w:pPr>
      <w:r w:rsidRPr="005D02F1">
        <w:rPr>
          <w:rFonts w:ascii="Verdana" w:hAnsi="Verdana"/>
          <w:color w:val="auto"/>
          <w:sz w:val="18"/>
        </w:rPr>
        <w:t>Vigilar la planificación y ejecución del presupuesto (operación e inversión) de requerimientos para reabastecimiento de inventarios y asesorar a las diferentes dependencias que llevan proyectos en la CNFL</w:t>
      </w:r>
      <w:r w:rsidR="00435DB3" w:rsidRPr="005D02F1">
        <w:rPr>
          <w:rFonts w:ascii="Verdana" w:hAnsi="Verdana"/>
          <w:color w:val="auto"/>
          <w:sz w:val="18"/>
        </w:rPr>
        <w:t>.</w:t>
      </w:r>
    </w:p>
    <w:p w14:paraId="06AEEA0D" w14:textId="77777777" w:rsidR="00D6448E" w:rsidRDefault="00D6448E" w:rsidP="00D6448E">
      <w:pPr>
        <w:pStyle w:val="Prrafodelista"/>
        <w:ind w:left="709" w:firstLine="0"/>
        <w:rPr>
          <w:rFonts w:ascii="Verdana" w:hAnsi="Verdana"/>
          <w:color w:val="auto"/>
          <w:sz w:val="18"/>
        </w:rPr>
      </w:pPr>
    </w:p>
    <w:p w14:paraId="1C88D027" w14:textId="360C0880" w:rsidR="008F0639" w:rsidRPr="005D02F1" w:rsidRDefault="00B57B59" w:rsidP="00704E04">
      <w:pPr>
        <w:pStyle w:val="Prrafodelista"/>
        <w:numPr>
          <w:ilvl w:val="1"/>
          <w:numId w:val="52"/>
        </w:numPr>
        <w:ind w:left="709" w:hanging="709"/>
        <w:rPr>
          <w:rFonts w:ascii="Verdana" w:hAnsi="Verdana"/>
          <w:color w:val="auto"/>
          <w:sz w:val="18"/>
        </w:rPr>
      </w:pPr>
      <w:r w:rsidRPr="005D02F1">
        <w:rPr>
          <w:rFonts w:ascii="Verdana" w:hAnsi="Verdana"/>
          <w:color w:val="auto"/>
          <w:sz w:val="18"/>
        </w:rPr>
        <w:t xml:space="preserve">Supervisar la administración del </w:t>
      </w:r>
      <w:r w:rsidR="002D235F" w:rsidRPr="005D02F1">
        <w:rPr>
          <w:rFonts w:ascii="Verdana" w:hAnsi="Verdana"/>
          <w:color w:val="auto"/>
          <w:sz w:val="18"/>
        </w:rPr>
        <w:t>s</w:t>
      </w:r>
      <w:r w:rsidRPr="005D02F1">
        <w:rPr>
          <w:rFonts w:ascii="Verdana" w:hAnsi="Verdana"/>
          <w:color w:val="auto"/>
          <w:sz w:val="18"/>
        </w:rPr>
        <w:t xml:space="preserve">istema de </w:t>
      </w:r>
      <w:r w:rsidR="002D235F" w:rsidRPr="005D02F1">
        <w:rPr>
          <w:rFonts w:ascii="Verdana" w:hAnsi="Verdana"/>
          <w:color w:val="auto"/>
          <w:sz w:val="18"/>
        </w:rPr>
        <w:t>i</w:t>
      </w:r>
      <w:r w:rsidRPr="005D02F1">
        <w:rPr>
          <w:rFonts w:ascii="Verdana" w:hAnsi="Verdana"/>
          <w:color w:val="auto"/>
          <w:sz w:val="18"/>
        </w:rPr>
        <w:t>nventarios para verificar que los materiales y productos recibidos en los diferentes almacenes establecidos, cumplan según la cantidad, calidad y especificaciones técnicas requeridas</w:t>
      </w:r>
      <w:r w:rsidR="00576E61" w:rsidRPr="005D02F1">
        <w:rPr>
          <w:rFonts w:ascii="Verdana" w:hAnsi="Verdana"/>
          <w:color w:val="auto"/>
          <w:sz w:val="18"/>
        </w:rPr>
        <w:t>.</w:t>
      </w:r>
    </w:p>
    <w:p w14:paraId="116DBD5F" w14:textId="77777777" w:rsidR="00D6448E" w:rsidRDefault="00D6448E" w:rsidP="00704E04">
      <w:pPr>
        <w:ind w:left="0"/>
        <w:rPr>
          <w:rFonts w:ascii="Verdana" w:hAnsi="Verdana"/>
          <w:b/>
          <w:bCs/>
          <w:sz w:val="18"/>
        </w:rPr>
      </w:pPr>
    </w:p>
    <w:p w14:paraId="47A63A84" w14:textId="7F559623" w:rsidR="008F0639" w:rsidRPr="00410C0B" w:rsidRDefault="008F0639" w:rsidP="00677B73">
      <w:pPr>
        <w:ind w:left="0" w:firstLine="0"/>
        <w:rPr>
          <w:rFonts w:ascii="Verdana" w:hAnsi="Verdana"/>
          <w:b/>
          <w:bCs/>
          <w:sz w:val="18"/>
        </w:rPr>
      </w:pPr>
      <w:r w:rsidRPr="00410C0B">
        <w:rPr>
          <w:rFonts w:ascii="Verdana" w:hAnsi="Verdana"/>
          <w:b/>
          <w:bCs/>
          <w:sz w:val="18"/>
        </w:rPr>
        <w:t>C. Dependencia Jerárquica</w:t>
      </w:r>
    </w:p>
    <w:p w14:paraId="2975BB9A" w14:textId="77777777" w:rsidR="00D6448E" w:rsidRDefault="00D6448E" w:rsidP="00704E04">
      <w:pPr>
        <w:pStyle w:val="Prrafodelista"/>
        <w:ind w:left="0" w:firstLine="0"/>
        <w:rPr>
          <w:rFonts w:ascii="Verdana" w:hAnsi="Verdana"/>
          <w:sz w:val="18"/>
        </w:rPr>
      </w:pPr>
    </w:p>
    <w:p w14:paraId="446049D5" w14:textId="3A069458" w:rsidR="00B57B59" w:rsidRPr="00410C0B" w:rsidRDefault="00B57B59" w:rsidP="00704E04">
      <w:pPr>
        <w:pStyle w:val="Prrafodelista"/>
        <w:ind w:left="0" w:firstLine="0"/>
        <w:rPr>
          <w:rFonts w:ascii="Verdana" w:hAnsi="Verdana"/>
          <w:sz w:val="18"/>
        </w:rPr>
      </w:pPr>
      <w:r w:rsidRPr="00410C0B">
        <w:rPr>
          <w:rFonts w:ascii="Verdana" w:hAnsi="Verdana"/>
          <w:sz w:val="18"/>
        </w:rPr>
        <w:t>Unidad Logística</w:t>
      </w:r>
    </w:p>
    <w:p w14:paraId="47DF73F8" w14:textId="77777777" w:rsidR="00D6448E" w:rsidRDefault="00D6448E" w:rsidP="00704E04">
      <w:pPr>
        <w:ind w:left="0"/>
        <w:rPr>
          <w:rFonts w:ascii="Verdana" w:hAnsi="Verdana"/>
          <w:b/>
          <w:bCs/>
          <w:sz w:val="18"/>
        </w:rPr>
      </w:pPr>
    </w:p>
    <w:p w14:paraId="0C167D62" w14:textId="24AACF4D" w:rsidR="008F0639" w:rsidRPr="00410C0B" w:rsidRDefault="008F0639" w:rsidP="00677B73">
      <w:pPr>
        <w:ind w:left="0" w:firstLine="0"/>
        <w:rPr>
          <w:rFonts w:ascii="Verdana" w:hAnsi="Verdana"/>
          <w:b/>
          <w:bCs/>
          <w:sz w:val="18"/>
        </w:rPr>
      </w:pPr>
      <w:r w:rsidRPr="00410C0B">
        <w:rPr>
          <w:rFonts w:ascii="Verdana" w:hAnsi="Verdana"/>
          <w:b/>
          <w:bCs/>
          <w:sz w:val="18"/>
        </w:rPr>
        <w:t>D. Unidades organizacionales con subordinación directa</w:t>
      </w:r>
    </w:p>
    <w:p w14:paraId="1E032F08" w14:textId="77777777" w:rsidR="00D6448E" w:rsidRDefault="00D6448E" w:rsidP="00704E04">
      <w:pPr>
        <w:pStyle w:val="Prrafodelista"/>
        <w:ind w:left="0" w:firstLine="0"/>
        <w:rPr>
          <w:rFonts w:ascii="Verdana" w:hAnsi="Verdana"/>
          <w:color w:val="auto"/>
          <w:sz w:val="18"/>
        </w:rPr>
      </w:pPr>
    </w:p>
    <w:p w14:paraId="28A2431F" w14:textId="6270D75E" w:rsidR="00B57B59" w:rsidRPr="005D02F1" w:rsidRDefault="00B57B59" w:rsidP="00704E04">
      <w:pPr>
        <w:pStyle w:val="Prrafodelista"/>
        <w:ind w:left="0" w:firstLine="0"/>
        <w:rPr>
          <w:rFonts w:ascii="Verdana" w:hAnsi="Verdana"/>
          <w:color w:val="auto"/>
          <w:sz w:val="18"/>
        </w:rPr>
      </w:pPr>
      <w:r w:rsidRPr="005D02F1">
        <w:rPr>
          <w:rFonts w:ascii="Verdana" w:hAnsi="Verdana"/>
          <w:color w:val="auto"/>
          <w:sz w:val="18"/>
        </w:rPr>
        <w:t xml:space="preserve">Proceso </w:t>
      </w:r>
      <w:r w:rsidR="00D634B7" w:rsidRPr="005D02F1">
        <w:rPr>
          <w:rFonts w:ascii="Verdana" w:hAnsi="Verdana"/>
          <w:color w:val="auto"/>
          <w:sz w:val="18"/>
        </w:rPr>
        <w:t xml:space="preserve">de </w:t>
      </w:r>
      <w:r w:rsidRPr="005D02F1">
        <w:rPr>
          <w:rFonts w:ascii="Verdana" w:hAnsi="Verdana"/>
          <w:color w:val="auto"/>
          <w:sz w:val="18"/>
        </w:rPr>
        <w:t>Bodegas</w:t>
      </w:r>
    </w:p>
    <w:p w14:paraId="769C4018" w14:textId="2318178A" w:rsidR="00B57B59" w:rsidRPr="005D02F1" w:rsidRDefault="00370BE6" w:rsidP="00704E04">
      <w:pPr>
        <w:pStyle w:val="Prrafodelista"/>
        <w:ind w:left="0" w:firstLine="0"/>
        <w:rPr>
          <w:rFonts w:ascii="Verdana" w:hAnsi="Verdana"/>
          <w:color w:val="auto"/>
          <w:sz w:val="18"/>
        </w:rPr>
      </w:pPr>
      <w:r w:rsidRPr="005D02F1">
        <w:rPr>
          <w:rFonts w:ascii="Verdana" w:hAnsi="Verdana"/>
          <w:color w:val="auto"/>
          <w:sz w:val="18"/>
        </w:rPr>
        <w:t xml:space="preserve">Proceso </w:t>
      </w:r>
      <w:r w:rsidR="00D634B7" w:rsidRPr="005D02F1">
        <w:rPr>
          <w:rFonts w:ascii="Verdana" w:hAnsi="Verdana"/>
          <w:color w:val="auto"/>
          <w:sz w:val="18"/>
        </w:rPr>
        <w:t xml:space="preserve">de </w:t>
      </w:r>
      <w:r w:rsidRPr="005D02F1">
        <w:rPr>
          <w:rFonts w:ascii="Verdana" w:hAnsi="Verdana"/>
          <w:color w:val="auto"/>
          <w:sz w:val="18"/>
        </w:rPr>
        <w:t>Recepción de Materiales</w:t>
      </w:r>
    </w:p>
    <w:p w14:paraId="5E0ADF6E" w14:textId="21210607" w:rsidR="00C72582" w:rsidRPr="005D02F1" w:rsidRDefault="00C72582" w:rsidP="00704E04">
      <w:pPr>
        <w:pStyle w:val="Prrafodelista"/>
        <w:ind w:left="0" w:firstLine="0"/>
        <w:rPr>
          <w:rFonts w:ascii="Verdana" w:hAnsi="Verdana"/>
          <w:color w:val="auto"/>
          <w:sz w:val="18"/>
        </w:rPr>
        <w:sectPr w:rsidR="00C72582" w:rsidRPr="005D02F1" w:rsidSect="001A2C79">
          <w:headerReference w:type="default" r:id="rId81"/>
          <w:headerReference w:type="first" r:id="rId82"/>
          <w:pgSz w:w="12240" w:h="15840"/>
          <w:pgMar w:top="1418" w:right="1418" w:bottom="1418" w:left="1418" w:header="709" w:footer="864" w:gutter="0"/>
          <w:cols w:space="708"/>
          <w:docGrid w:linePitch="360"/>
        </w:sectPr>
      </w:pPr>
      <w:r w:rsidRPr="005D02F1">
        <w:rPr>
          <w:rFonts w:ascii="Verdana" w:hAnsi="Verdana"/>
          <w:color w:val="auto"/>
          <w:sz w:val="18"/>
        </w:rPr>
        <w:t xml:space="preserve">Proceso </w:t>
      </w:r>
      <w:r w:rsidR="00D634B7" w:rsidRPr="005D02F1">
        <w:rPr>
          <w:rFonts w:ascii="Verdana" w:hAnsi="Verdana"/>
          <w:color w:val="auto"/>
          <w:sz w:val="18"/>
        </w:rPr>
        <w:t xml:space="preserve">de </w:t>
      </w:r>
      <w:r w:rsidRPr="005D02F1">
        <w:rPr>
          <w:rFonts w:ascii="Verdana" w:hAnsi="Verdana"/>
          <w:color w:val="auto"/>
          <w:sz w:val="18"/>
        </w:rPr>
        <w:t>Programación y Control de Existencias</w:t>
      </w:r>
    </w:p>
    <w:p w14:paraId="26168EAE" w14:textId="51C5AD51" w:rsidR="007A194C" w:rsidRPr="00410C0B" w:rsidRDefault="007A194C" w:rsidP="00704E04">
      <w:pPr>
        <w:pStyle w:val="Ttulo3"/>
        <w:rPr>
          <w:rFonts w:ascii="Verdana" w:hAnsi="Verdana"/>
          <w:sz w:val="18"/>
        </w:rPr>
      </w:pPr>
      <w:bookmarkStart w:id="150" w:name="_Toc118787952"/>
      <w:r w:rsidRPr="00410C0B">
        <w:rPr>
          <w:rFonts w:ascii="Verdana" w:hAnsi="Verdana"/>
          <w:sz w:val="18"/>
        </w:rPr>
        <w:lastRenderedPageBreak/>
        <w:t xml:space="preserve">118. </w:t>
      </w:r>
      <w:r w:rsidR="00701F70" w:rsidRPr="00410C0B">
        <w:rPr>
          <w:rFonts w:ascii="Verdana" w:hAnsi="Verdana"/>
          <w:sz w:val="18"/>
        </w:rPr>
        <w:t xml:space="preserve">PROCESO </w:t>
      </w:r>
      <w:r w:rsidR="003A4748" w:rsidRPr="005D02F1">
        <w:rPr>
          <w:rFonts w:ascii="Verdana" w:hAnsi="Verdana"/>
          <w:sz w:val="18"/>
        </w:rPr>
        <w:t>DE</w:t>
      </w:r>
      <w:r w:rsidR="003A4748">
        <w:rPr>
          <w:rFonts w:ascii="Verdana" w:hAnsi="Verdana"/>
          <w:sz w:val="18"/>
        </w:rPr>
        <w:t xml:space="preserve"> </w:t>
      </w:r>
      <w:r w:rsidR="00701F70" w:rsidRPr="00410C0B">
        <w:rPr>
          <w:rFonts w:ascii="Verdana" w:hAnsi="Verdana"/>
          <w:sz w:val="18"/>
        </w:rPr>
        <w:t>BODEGAS</w:t>
      </w:r>
      <w:bookmarkEnd w:id="150"/>
    </w:p>
    <w:p w14:paraId="7B64EBED" w14:textId="77777777" w:rsidR="00D6448E" w:rsidRDefault="00D6448E" w:rsidP="00704E04">
      <w:pPr>
        <w:ind w:left="0"/>
        <w:rPr>
          <w:rFonts w:ascii="Verdana" w:hAnsi="Verdana"/>
          <w:b/>
          <w:bCs/>
          <w:sz w:val="18"/>
        </w:rPr>
      </w:pPr>
    </w:p>
    <w:p w14:paraId="4A6C636E" w14:textId="7B2FFF5F" w:rsidR="007A194C" w:rsidRPr="00410C0B" w:rsidRDefault="007A194C" w:rsidP="00677B73">
      <w:pPr>
        <w:ind w:left="0" w:firstLine="0"/>
        <w:rPr>
          <w:rFonts w:ascii="Verdana" w:hAnsi="Verdana"/>
          <w:b/>
          <w:bCs/>
          <w:sz w:val="18"/>
        </w:rPr>
      </w:pPr>
      <w:r w:rsidRPr="00410C0B">
        <w:rPr>
          <w:rFonts w:ascii="Verdana" w:hAnsi="Verdana"/>
          <w:b/>
          <w:bCs/>
          <w:sz w:val="18"/>
        </w:rPr>
        <w:t>A. Objetivo de la dependencia</w:t>
      </w:r>
    </w:p>
    <w:p w14:paraId="64967A8D" w14:textId="77777777" w:rsidR="00D6448E" w:rsidRDefault="00D6448E" w:rsidP="00704E04">
      <w:pPr>
        <w:ind w:left="0"/>
        <w:rPr>
          <w:rFonts w:ascii="Verdana" w:hAnsi="Verdana"/>
          <w:color w:val="auto"/>
          <w:sz w:val="18"/>
        </w:rPr>
      </w:pPr>
    </w:p>
    <w:p w14:paraId="7F900C84" w14:textId="69BBCC38" w:rsidR="00954C72" w:rsidRPr="005D02F1" w:rsidRDefault="00954C72" w:rsidP="00704E04">
      <w:pPr>
        <w:ind w:left="0"/>
        <w:rPr>
          <w:rFonts w:ascii="Verdana" w:hAnsi="Verdana"/>
          <w:color w:val="auto"/>
          <w:sz w:val="18"/>
        </w:rPr>
      </w:pPr>
      <w:r w:rsidRPr="005D02F1">
        <w:rPr>
          <w:rFonts w:ascii="Verdana" w:hAnsi="Verdana"/>
          <w:color w:val="auto"/>
          <w:sz w:val="18"/>
        </w:rPr>
        <w:t>Custodiar y entregar materiales o equipos solicitados por los diferentes usuarios internos y externos para la realización del trabajo en forma eficiente y efica</w:t>
      </w:r>
      <w:r w:rsidR="002D235F" w:rsidRPr="005D02F1">
        <w:rPr>
          <w:rFonts w:ascii="Verdana" w:hAnsi="Verdana"/>
          <w:color w:val="auto"/>
          <w:sz w:val="18"/>
        </w:rPr>
        <w:t xml:space="preserve">z </w:t>
      </w:r>
      <w:r w:rsidRPr="005D02F1">
        <w:rPr>
          <w:rFonts w:ascii="Verdana" w:hAnsi="Verdana"/>
          <w:color w:val="auto"/>
          <w:sz w:val="18"/>
        </w:rPr>
        <w:t>que permita asegurar la continuidad del negocio.</w:t>
      </w:r>
    </w:p>
    <w:p w14:paraId="1B59BF8C" w14:textId="77777777" w:rsidR="00D6448E" w:rsidRDefault="00D6448E" w:rsidP="00704E04">
      <w:pPr>
        <w:ind w:left="0"/>
        <w:rPr>
          <w:rFonts w:ascii="Verdana" w:hAnsi="Verdana"/>
          <w:b/>
          <w:bCs/>
          <w:color w:val="auto"/>
          <w:sz w:val="18"/>
        </w:rPr>
      </w:pPr>
    </w:p>
    <w:p w14:paraId="21687D39" w14:textId="7BE856E0" w:rsidR="007A194C" w:rsidRPr="00677B73" w:rsidRDefault="007A194C" w:rsidP="00677B73">
      <w:pPr>
        <w:ind w:left="0" w:firstLine="0"/>
        <w:rPr>
          <w:rFonts w:ascii="Verdana" w:hAnsi="Verdana"/>
          <w:b/>
          <w:bCs/>
          <w:sz w:val="18"/>
        </w:rPr>
      </w:pPr>
      <w:r w:rsidRPr="00677B73">
        <w:rPr>
          <w:rFonts w:ascii="Verdana" w:hAnsi="Verdana"/>
          <w:b/>
          <w:bCs/>
          <w:sz w:val="18"/>
        </w:rPr>
        <w:t>B. Principales funciones</w:t>
      </w:r>
    </w:p>
    <w:p w14:paraId="4098BD49" w14:textId="77777777" w:rsidR="007A194C" w:rsidRPr="005D02F1" w:rsidRDefault="007A194C" w:rsidP="00704E04">
      <w:pPr>
        <w:rPr>
          <w:rFonts w:ascii="Verdana" w:hAnsi="Verdana"/>
          <w:color w:val="auto"/>
          <w:sz w:val="18"/>
        </w:rPr>
      </w:pPr>
    </w:p>
    <w:p w14:paraId="7A0C883C" w14:textId="652E02B5" w:rsidR="008873BD" w:rsidRPr="005D02F1" w:rsidRDefault="008873BD" w:rsidP="00704E04">
      <w:pPr>
        <w:pStyle w:val="Prrafodelista"/>
        <w:numPr>
          <w:ilvl w:val="1"/>
          <w:numId w:val="53"/>
        </w:numPr>
        <w:ind w:left="709" w:hanging="709"/>
        <w:rPr>
          <w:rFonts w:ascii="Verdana" w:hAnsi="Verdana"/>
          <w:color w:val="auto"/>
          <w:sz w:val="18"/>
        </w:rPr>
      </w:pPr>
      <w:r w:rsidRPr="005D02F1">
        <w:rPr>
          <w:rFonts w:ascii="Verdana" w:hAnsi="Verdana"/>
          <w:color w:val="auto"/>
          <w:sz w:val="18"/>
        </w:rPr>
        <w:t>Custodiar los materiales o equipos de inventario empresarial, considerando los requerimientos establecidos.</w:t>
      </w:r>
    </w:p>
    <w:p w14:paraId="322B2759" w14:textId="77777777" w:rsidR="00D6448E" w:rsidRDefault="00D6448E" w:rsidP="00D6448E">
      <w:pPr>
        <w:pStyle w:val="Prrafodelista"/>
        <w:ind w:left="709" w:firstLine="0"/>
        <w:rPr>
          <w:rFonts w:ascii="Verdana" w:hAnsi="Verdana"/>
          <w:color w:val="auto"/>
          <w:sz w:val="18"/>
        </w:rPr>
      </w:pPr>
    </w:p>
    <w:p w14:paraId="43922D70" w14:textId="5D160E30" w:rsidR="008873BD" w:rsidRPr="005D02F1" w:rsidRDefault="008873BD" w:rsidP="00704E04">
      <w:pPr>
        <w:pStyle w:val="Prrafodelista"/>
        <w:numPr>
          <w:ilvl w:val="1"/>
          <w:numId w:val="53"/>
        </w:numPr>
        <w:ind w:left="709" w:hanging="709"/>
        <w:rPr>
          <w:rFonts w:ascii="Verdana" w:hAnsi="Verdana"/>
          <w:color w:val="auto"/>
          <w:sz w:val="18"/>
        </w:rPr>
      </w:pPr>
      <w:r w:rsidRPr="005D02F1">
        <w:rPr>
          <w:rFonts w:ascii="Verdana" w:hAnsi="Verdana"/>
          <w:color w:val="auto"/>
          <w:sz w:val="18"/>
        </w:rPr>
        <w:t>Alistar y despachar las solicitudes de materiales o equipos para los clientes internos y externos.</w:t>
      </w:r>
    </w:p>
    <w:p w14:paraId="2C8399C4" w14:textId="77777777" w:rsidR="00D6448E" w:rsidRDefault="00D6448E" w:rsidP="00D6448E">
      <w:pPr>
        <w:pStyle w:val="Prrafodelista"/>
        <w:ind w:left="709" w:firstLine="0"/>
        <w:rPr>
          <w:rFonts w:ascii="Verdana" w:hAnsi="Verdana"/>
          <w:color w:val="auto"/>
          <w:sz w:val="18"/>
        </w:rPr>
      </w:pPr>
    </w:p>
    <w:p w14:paraId="66066630" w14:textId="3C9147FD" w:rsidR="008873BD" w:rsidRPr="005D02F1" w:rsidRDefault="008873BD" w:rsidP="00704E04">
      <w:pPr>
        <w:pStyle w:val="Prrafodelista"/>
        <w:numPr>
          <w:ilvl w:val="1"/>
          <w:numId w:val="53"/>
        </w:numPr>
        <w:ind w:left="709" w:hanging="709"/>
        <w:rPr>
          <w:rFonts w:ascii="Verdana" w:hAnsi="Verdana"/>
          <w:color w:val="auto"/>
          <w:sz w:val="18"/>
        </w:rPr>
      </w:pPr>
      <w:r w:rsidRPr="005D02F1">
        <w:rPr>
          <w:rFonts w:ascii="Verdana" w:hAnsi="Verdana"/>
          <w:color w:val="auto"/>
          <w:sz w:val="18"/>
        </w:rPr>
        <w:t>Almacenar adecuadamente los materiales o equipos recibidos mediante devoluciones y proveedores.</w:t>
      </w:r>
    </w:p>
    <w:p w14:paraId="7D322F8C" w14:textId="77777777" w:rsidR="00D6448E" w:rsidRDefault="00D6448E" w:rsidP="00D6448E">
      <w:pPr>
        <w:pStyle w:val="Prrafodelista"/>
        <w:ind w:left="709" w:firstLine="0"/>
        <w:rPr>
          <w:rFonts w:ascii="Verdana" w:hAnsi="Verdana"/>
          <w:color w:val="auto"/>
          <w:sz w:val="18"/>
        </w:rPr>
      </w:pPr>
    </w:p>
    <w:p w14:paraId="5D4C3CD0" w14:textId="4FAEBA69" w:rsidR="008873BD" w:rsidRPr="005D02F1" w:rsidRDefault="008873BD" w:rsidP="00704E04">
      <w:pPr>
        <w:pStyle w:val="Prrafodelista"/>
        <w:numPr>
          <w:ilvl w:val="1"/>
          <w:numId w:val="53"/>
        </w:numPr>
        <w:ind w:left="709" w:hanging="709"/>
        <w:rPr>
          <w:rFonts w:ascii="Verdana" w:hAnsi="Verdana"/>
          <w:color w:val="auto"/>
          <w:sz w:val="18"/>
        </w:rPr>
      </w:pPr>
      <w:r w:rsidRPr="005D02F1">
        <w:rPr>
          <w:rFonts w:ascii="Verdana" w:hAnsi="Verdana"/>
          <w:color w:val="auto"/>
          <w:sz w:val="18"/>
        </w:rPr>
        <w:t>Asegurar el abastecimiento de las zonas de inventario para la atención de averías, con el fin de asegurar la continuidad del negocio ante eventualidades que se presenten.</w:t>
      </w:r>
    </w:p>
    <w:p w14:paraId="6C86C4C3" w14:textId="77777777" w:rsidR="00D6448E" w:rsidRDefault="00D6448E" w:rsidP="00D6448E">
      <w:pPr>
        <w:pStyle w:val="Prrafodelista"/>
        <w:ind w:left="709" w:firstLine="0"/>
        <w:rPr>
          <w:rFonts w:ascii="Verdana" w:hAnsi="Verdana"/>
          <w:color w:val="auto"/>
          <w:sz w:val="18"/>
        </w:rPr>
      </w:pPr>
    </w:p>
    <w:p w14:paraId="5063C990" w14:textId="09571329" w:rsidR="008873BD" w:rsidRPr="005D02F1" w:rsidRDefault="008873BD" w:rsidP="00704E04">
      <w:pPr>
        <w:pStyle w:val="Prrafodelista"/>
        <w:numPr>
          <w:ilvl w:val="1"/>
          <w:numId w:val="53"/>
        </w:numPr>
        <w:ind w:left="709" w:hanging="709"/>
        <w:rPr>
          <w:rFonts w:ascii="Verdana" w:hAnsi="Verdana"/>
          <w:color w:val="auto"/>
          <w:sz w:val="18"/>
        </w:rPr>
      </w:pPr>
      <w:r w:rsidRPr="005D02F1">
        <w:rPr>
          <w:rFonts w:ascii="Verdana" w:hAnsi="Verdana"/>
          <w:color w:val="auto"/>
          <w:sz w:val="18"/>
        </w:rPr>
        <w:t>Velar por la adecuada rotación del inventario a fin de evitar la inmovilización de los inventarios, por su afectación contable administrativa, o bien de obsolescencia.</w:t>
      </w:r>
    </w:p>
    <w:p w14:paraId="2D98B9BE" w14:textId="77777777" w:rsidR="00D6448E" w:rsidRDefault="00D6448E" w:rsidP="00704E04">
      <w:pPr>
        <w:ind w:left="0"/>
        <w:rPr>
          <w:rFonts w:ascii="Verdana" w:hAnsi="Verdana"/>
          <w:b/>
          <w:bCs/>
          <w:color w:val="auto"/>
          <w:sz w:val="18"/>
        </w:rPr>
      </w:pPr>
    </w:p>
    <w:p w14:paraId="7B528985" w14:textId="093767E0" w:rsidR="007A194C" w:rsidRPr="00677B73" w:rsidRDefault="007A194C" w:rsidP="00677B73">
      <w:pPr>
        <w:ind w:left="0" w:firstLine="0"/>
        <w:rPr>
          <w:rFonts w:ascii="Verdana" w:hAnsi="Verdana"/>
          <w:b/>
          <w:bCs/>
          <w:sz w:val="18"/>
        </w:rPr>
      </w:pPr>
      <w:r w:rsidRPr="00677B73">
        <w:rPr>
          <w:rFonts w:ascii="Verdana" w:hAnsi="Verdana"/>
          <w:b/>
          <w:bCs/>
          <w:sz w:val="18"/>
        </w:rPr>
        <w:t>C. Dependencia Jerárquica</w:t>
      </w:r>
    </w:p>
    <w:p w14:paraId="2E7F2A9B" w14:textId="77777777" w:rsidR="00D6448E" w:rsidRDefault="00D6448E" w:rsidP="00704E04">
      <w:pPr>
        <w:pStyle w:val="Prrafodelista"/>
        <w:ind w:left="0" w:firstLine="0"/>
        <w:rPr>
          <w:rFonts w:ascii="Verdana" w:hAnsi="Verdana"/>
          <w:color w:val="auto"/>
          <w:sz w:val="18"/>
        </w:rPr>
      </w:pPr>
    </w:p>
    <w:p w14:paraId="6A57D9C9" w14:textId="571A7ECC" w:rsidR="00E71EEB" w:rsidRPr="005D02F1" w:rsidRDefault="00E71EEB" w:rsidP="00704E04">
      <w:pPr>
        <w:pStyle w:val="Prrafodelista"/>
        <w:ind w:left="0" w:firstLine="0"/>
        <w:rPr>
          <w:rFonts w:ascii="Verdana" w:hAnsi="Verdana"/>
          <w:color w:val="auto"/>
          <w:sz w:val="18"/>
        </w:rPr>
      </w:pPr>
      <w:r w:rsidRPr="005D02F1">
        <w:rPr>
          <w:rFonts w:ascii="Verdana" w:hAnsi="Verdana"/>
          <w:color w:val="auto"/>
          <w:sz w:val="18"/>
        </w:rPr>
        <w:t>Área Almacén</w:t>
      </w:r>
    </w:p>
    <w:p w14:paraId="0BEBA263" w14:textId="77777777" w:rsidR="00D6448E" w:rsidRDefault="00D6448E" w:rsidP="00704E04">
      <w:pPr>
        <w:ind w:left="0"/>
        <w:rPr>
          <w:rFonts w:ascii="Verdana" w:hAnsi="Verdana"/>
          <w:b/>
          <w:bCs/>
          <w:color w:val="auto"/>
          <w:sz w:val="18"/>
        </w:rPr>
      </w:pPr>
    </w:p>
    <w:p w14:paraId="50F0E2FF" w14:textId="5F92559F" w:rsidR="007A194C" w:rsidRPr="00677B73" w:rsidRDefault="007A194C" w:rsidP="00677B73">
      <w:pPr>
        <w:ind w:left="0" w:firstLine="0"/>
        <w:rPr>
          <w:rFonts w:ascii="Verdana" w:hAnsi="Verdana"/>
          <w:b/>
          <w:bCs/>
          <w:sz w:val="18"/>
        </w:rPr>
      </w:pPr>
      <w:r w:rsidRPr="00677B73">
        <w:rPr>
          <w:rFonts w:ascii="Verdana" w:hAnsi="Verdana"/>
          <w:b/>
          <w:bCs/>
          <w:sz w:val="18"/>
        </w:rPr>
        <w:t>D. Unidades organizacionales con subordinación directa</w:t>
      </w:r>
    </w:p>
    <w:p w14:paraId="399268EC" w14:textId="77777777" w:rsidR="00D6448E" w:rsidRDefault="00D6448E" w:rsidP="00704E04">
      <w:pPr>
        <w:pStyle w:val="Prrafodelista"/>
        <w:ind w:left="0" w:firstLine="0"/>
        <w:rPr>
          <w:rFonts w:ascii="Verdana" w:hAnsi="Verdana"/>
          <w:sz w:val="18"/>
        </w:rPr>
      </w:pPr>
    </w:p>
    <w:p w14:paraId="1D66A67A" w14:textId="69C15979" w:rsidR="00E71EEB" w:rsidRPr="00410C0B" w:rsidRDefault="00E71EEB" w:rsidP="00704E04">
      <w:pPr>
        <w:pStyle w:val="Prrafodelista"/>
        <w:ind w:left="0" w:firstLine="0"/>
        <w:rPr>
          <w:rFonts w:ascii="Verdana" w:hAnsi="Verdana"/>
          <w:sz w:val="18"/>
        </w:rPr>
        <w:sectPr w:rsidR="00E71EEB" w:rsidRPr="00410C0B" w:rsidSect="001A2C79">
          <w:headerReference w:type="default" r:id="rId83"/>
          <w:headerReference w:type="first" r:id="rId84"/>
          <w:pgSz w:w="12240" w:h="15840"/>
          <w:pgMar w:top="1418" w:right="1418" w:bottom="1418" w:left="1418" w:header="709" w:footer="864" w:gutter="0"/>
          <w:cols w:space="708"/>
          <w:docGrid w:linePitch="360"/>
        </w:sectPr>
      </w:pPr>
      <w:r w:rsidRPr="00410C0B">
        <w:rPr>
          <w:rFonts w:ascii="Verdana" w:hAnsi="Verdana"/>
          <w:sz w:val="18"/>
        </w:rPr>
        <w:t>Ninguna</w:t>
      </w:r>
    </w:p>
    <w:p w14:paraId="31A90D8F" w14:textId="622B2999" w:rsidR="00CF0A2E" w:rsidRPr="00410C0B" w:rsidRDefault="00CF0A2E" w:rsidP="00704E04">
      <w:pPr>
        <w:pStyle w:val="Ttulo3"/>
        <w:rPr>
          <w:rFonts w:ascii="Verdana" w:hAnsi="Verdana"/>
          <w:sz w:val="18"/>
        </w:rPr>
      </w:pPr>
      <w:bookmarkStart w:id="151" w:name="_Toc118787953"/>
      <w:r w:rsidRPr="00410C0B">
        <w:rPr>
          <w:rFonts w:ascii="Verdana" w:hAnsi="Verdana"/>
          <w:sz w:val="18"/>
        </w:rPr>
        <w:lastRenderedPageBreak/>
        <w:t xml:space="preserve">119. </w:t>
      </w:r>
      <w:r w:rsidR="00742D87" w:rsidRPr="00410C0B">
        <w:rPr>
          <w:rFonts w:ascii="Verdana" w:hAnsi="Verdana"/>
          <w:sz w:val="18"/>
        </w:rPr>
        <w:t xml:space="preserve">PROCESO </w:t>
      </w:r>
      <w:r w:rsidR="003A4748" w:rsidRPr="005D02F1">
        <w:rPr>
          <w:rFonts w:ascii="Verdana" w:hAnsi="Verdana"/>
          <w:sz w:val="18"/>
        </w:rPr>
        <w:t>DE</w:t>
      </w:r>
      <w:r w:rsidR="003A4748">
        <w:rPr>
          <w:rFonts w:ascii="Verdana" w:hAnsi="Verdana"/>
          <w:sz w:val="18"/>
        </w:rPr>
        <w:t xml:space="preserve"> </w:t>
      </w:r>
      <w:r w:rsidR="00742D87" w:rsidRPr="00410C0B">
        <w:rPr>
          <w:rFonts w:ascii="Verdana" w:hAnsi="Verdana"/>
          <w:sz w:val="18"/>
        </w:rPr>
        <w:t>RECEPCI</w:t>
      </w:r>
      <w:r w:rsidR="00C01BC4" w:rsidRPr="00410C0B">
        <w:rPr>
          <w:rFonts w:ascii="Verdana" w:hAnsi="Verdana"/>
          <w:sz w:val="18"/>
        </w:rPr>
        <w:t>Ó</w:t>
      </w:r>
      <w:r w:rsidR="00742D87" w:rsidRPr="00410C0B">
        <w:rPr>
          <w:rFonts w:ascii="Verdana" w:hAnsi="Verdana"/>
          <w:sz w:val="18"/>
        </w:rPr>
        <w:t>N DE MATERIALES</w:t>
      </w:r>
      <w:bookmarkEnd w:id="151"/>
    </w:p>
    <w:p w14:paraId="0821C9D8" w14:textId="77777777" w:rsidR="00D6448E" w:rsidRDefault="00D6448E" w:rsidP="00704E04">
      <w:pPr>
        <w:ind w:left="0"/>
        <w:rPr>
          <w:rFonts w:ascii="Verdana" w:hAnsi="Verdana"/>
          <w:b/>
          <w:bCs/>
          <w:color w:val="auto"/>
          <w:sz w:val="18"/>
        </w:rPr>
      </w:pPr>
    </w:p>
    <w:p w14:paraId="3D79FA6B" w14:textId="40D00A23" w:rsidR="00CF0A2E" w:rsidRPr="00677B73" w:rsidRDefault="00CF0A2E" w:rsidP="00677B73">
      <w:pPr>
        <w:ind w:left="0" w:firstLine="0"/>
        <w:rPr>
          <w:rFonts w:ascii="Verdana" w:hAnsi="Verdana"/>
          <w:b/>
          <w:bCs/>
          <w:sz w:val="18"/>
        </w:rPr>
      </w:pPr>
      <w:r w:rsidRPr="00677B73">
        <w:rPr>
          <w:rFonts w:ascii="Verdana" w:hAnsi="Verdana"/>
          <w:b/>
          <w:bCs/>
          <w:sz w:val="18"/>
        </w:rPr>
        <w:t>A. Objetivo de la dependencia</w:t>
      </w:r>
    </w:p>
    <w:p w14:paraId="75193E0F" w14:textId="77777777" w:rsidR="00D6448E" w:rsidRDefault="00D6448E" w:rsidP="00704E04">
      <w:pPr>
        <w:ind w:left="0"/>
        <w:rPr>
          <w:rFonts w:ascii="Verdana" w:hAnsi="Verdana"/>
          <w:color w:val="auto"/>
          <w:sz w:val="18"/>
        </w:rPr>
      </w:pPr>
    </w:p>
    <w:p w14:paraId="07D81BD8" w14:textId="134910E1" w:rsidR="00C81715" w:rsidRPr="005D02F1" w:rsidRDefault="00C81715" w:rsidP="00704E04">
      <w:pPr>
        <w:ind w:left="0"/>
        <w:rPr>
          <w:rFonts w:ascii="Verdana" w:hAnsi="Verdana"/>
          <w:color w:val="auto"/>
          <w:sz w:val="18"/>
        </w:rPr>
      </w:pPr>
      <w:r w:rsidRPr="005D02F1">
        <w:rPr>
          <w:rFonts w:ascii="Verdana" w:hAnsi="Verdana"/>
          <w:color w:val="auto"/>
          <w:sz w:val="18"/>
        </w:rPr>
        <w:t>Controlar y recibir los materiales o equipos para satisfacción de los clientes, verificando el cumplimiento por parte del proveedor de los requisitos de contratación establecidos por la CNFL y gestionando el pago a éstos, así como administrar el inventario respectivo.</w:t>
      </w:r>
    </w:p>
    <w:p w14:paraId="06D85DE8" w14:textId="77777777" w:rsidR="00D6448E" w:rsidRDefault="00D6448E" w:rsidP="00704E04">
      <w:pPr>
        <w:ind w:left="0"/>
        <w:rPr>
          <w:rFonts w:ascii="Verdana" w:hAnsi="Verdana"/>
          <w:b/>
          <w:bCs/>
          <w:color w:val="auto"/>
          <w:sz w:val="18"/>
        </w:rPr>
      </w:pPr>
    </w:p>
    <w:p w14:paraId="188924C6" w14:textId="646EB9BC" w:rsidR="00CF0A2E" w:rsidRPr="00677B73" w:rsidRDefault="00CF0A2E" w:rsidP="00677B73">
      <w:pPr>
        <w:ind w:left="0" w:firstLine="0"/>
        <w:rPr>
          <w:rFonts w:ascii="Verdana" w:hAnsi="Verdana"/>
          <w:b/>
          <w:bCs/>
          <w:sz w:val="18"/>
        </w:rPr>
      </w:pPr>
      <w:r w:rsidRPr="00677B73">
        <w:rPr>
          <w:rFonts w:ascii="Verdana" w:hAnsi="Verdana"/>
          <w:b/>
          <w:bCs/>
          <w:sz w:val="18"/>
        </w:rPr>
        <w:t>B. Principales funciones</w:t>
      </w:r>
    </w:p>
    <w:p w14:paraId="60546E4F" w14:textId="77777777" w:rsidR="00CF0A2E" w:rsidRPr="005D02F1" w:rsidRDefault="00CF0A2E" w:rsidP="00704E04">
      <w:pPr>
        <w:rPr>
          <w:rFonts w:ascii="Verdana" w:hAnsi="Verdana"/>
          <w:color w:val="auto"/>
          <w:sz w:val="18"/>
        </w:rPr>
      </w:pPr>
    </w:p>
    <w:p w14:paraId="4BDFF4A5" w14:textId="5C6D1AC6" w:rsidR="00E71EEB" w:rsidRPr="005D02F1" w:rsidRDefault="00E71EEB" w:rsidP="00704E04">
      <w:pPr>
        <w:pStyle w:val="Prrafodelista"/>
        <w:numPr>
          <w:ilvl w:val="1"/>
          <w:numId w:val="54"/>
        </w:numPr>
        <w:ind w:left="709" w:hanging="709"/>
        <w:rPr>
          <w:rFonts w:ascii="Verdana" w:hAnsi="Verdana"/>
          <w:color w:val="auto"/>
          <w:sz w:val="18"/>
        </w:rPr>
      </w:pPr>
      <w:r w:rsidRPr="005D02F1">
        <w:rPr>
          <w:rFonts w:ascii="Verdana" w:hAnsi="Verdana"/>
          <w:color w:val="auto"/>
          <w:sz w:val="18"/>
        </w:rPr>
        <w:t>Recibir los ingresos de materiales o equipos por devoluciones propias del personal de CNFL o de externos contratados</w:t>
      </w:r>
      <w:r w:rsidR="004A15F9" w:rsidRPr="005D02F1">
        <w:rPr>
          <w:rFonts w:ascii="Verdana" w:hAnsi="Verdana"/>
          <w:color w:val="auto"/>
          <w:sz w:val="18"/>
        </w:rPr>
        <w:t xml:space="preserve">, </w:t>
      </w:r>
      <w:r w:rsidRPr="005D02F1">
        <w:rPr>
          <w:rFonts w:ascii="Verdana" w:hAnsi="Verdana"/>
          <w:color w:val="auto"/>
          <w:sz w:val="18"/>
        </w:rPr>
        <w:t>verificando el cumplimiento de los requisitos de contratación establecidos por la CNFL</w:t>
      </w:r>
      <w:r w:rsidR="004A15F9" w:rsidRPr="005D02F1">
        <w:rPr>
          <w:rFonts w:ascii="Verdana" w:hAnsi="Verdana"/>
          <w:color w:val="auto"/>
          <w:sz w:val="18"/>
        </w:rPr>
        <w:t>.</w:t>
      </w:r>
    </w:p>
    <w:p w14:paraId="0700BFA0" w14:textId="77777777" w:rsidR="00D6448E" w:rsidRDefault="00D6448E" w:rsidP="00D6448E">
      <w:pPr>
        <w:pStyle w:val="Prrafodelista"/>
        <w:ind w:left="709" w:firstLine="0"/>
        <w:rPr>
          <w:rFonts w:ascii="Verdana" w:hAnsi="Verdana"/>
          <w:color w:val="auto"/>
          <w:sz w:val="18"/>
        </w:rPr>
      </w:pPr>
    </w:p>
    <w:p w14:paraId="0227BF20" w14:textId="35974361" w:rsidR="00E71EEB" w:rsidRPr="005D02F1" w:rsidRDefault="00E71EEB" w:rsidP="00704E04">
      <w:pPr>
        <w:pStyle w:val="Prrafodelista"/>
        <w:numPr>
          <w:ilvl w:val="1"/>
          <w:numId w:val="54"/>
        </w:numPr>
        <w:ind w:left="709" w:hanging="709"/>
        <w:rPr>
          <w:rFonts w:ascii="Verdana" w:hAnsi="Verdana"/>
          <w:color w:val="auto"/>
          <w:sz w:val="18"/>
        </w:rPr>
      </w:pPr>
      <w:r w:rsidRPr="005D02F1">
        <w:rPr>
          <w:rFonts w:ascii="Verdana" w:hAnsi="Verdana"/>
          <w:color w:val="auto"/>
          <w:sz w:val="18"/>
        </w:rPr>
        <w:t>Gestionar los pagos correspondientes a los proveedores una vez aceptado el material o bien recibido a satisfacción</w:t>
      </w:r>
      <w:r w:rsidR="004A15F9" w:rsidRPr="005D02F1">
        <w:rPr>
          <w:rFonts w:ascii="Verdana" w:hAnsi="Verdana"/>
          <w:color w:val="auto"/>
          <w:sz w:val="18"/>
        </w:rPr>
        <w:t>.</w:t>
      </w:r>
    </w:p>
    <w:p w14:paraId="780E067C" w14:textId="77777777" w:rsidR="00D6448E" w:rsidRDefault="00D6448E" w:rsidP="00D6448E">
      <w:pPr>
        <w:pStyle w:val="Prrafodelista"/>
        <w:ind w:left="709" w:firstLine="0"/>
        <w:rPr>
          <w:rFonts w:ascii="Verdana" w:hAnsi="Verdana"/>
          <w:color w:val="auto"/>
          <w:sz w:val="18"/>
        </w:rPr>
      </w:pPr>
    </w:p>
    <w:p w14:paraId="12869C3F" w14:textId="42C4195E" w:rsidR="00E71EEB" w:rsidRPr="005D02F1" w:rsidRDefault="00E71EEB" w:rsidP="00704E04">
      <w:pPr>
        <w:pStyle w:val="Prrafodelista"/>
        <w:numPr>
          <w:ilvl w:val="1"/>
          <w:numId w:val="54"/>
        </w:numPr>
        <w:ind w:left="709" w:hanging="709"/>
        <w:rPr>
          <w:rFonts w:ascii="Verdana" w:hAnsi="Verdana"/>
          <w:color w:val="auto"/>
          <w:sz w:val="18"/>
        </w:rPr>
      </w:pPr>
      <w:r w:rsidRPr="005D02F1">
        <w:rPr>
          <w:rFonts w:ascii="Verdana" w:hAnsi="Verdana"/>
          <w:color w:val="auto"/>
          <w:sz w:val="18"/>
        </w:rPr>
        <w:t>Realizar la toma de inventarios a todos los materiales o equipos que se mantienen en las bodegas debidamente constituidas</w:t>
      </w:r>
      <w:r w:rsidR="004A15F9" w:rsidRPr="005D02F1">
        <w:rPr>
          <w:rFonts w:ascii="Verdana" w:hAnsi="Verdana"/>
          <w:color w:val="auto"/>
          <w:sz w:val="18"/>
        </w:rPr>
        <w:t>.</w:t>
      </w:r>
    </w:p>
    <w:p w14:paraId="39C8867B" w14:textId="77777777" w:rsidR="00D6448E" w:rsidRDefault="00D6448E" w:rsidP="00D6448E">
      <w:pPr>
        <w:pStyle w:val="Prrafodelista"/>
        <w:ind w:left="709" w:firstLine="0"/>
        <w:rPr>
          <w:rFonts w:ascii="Verdana" w:hAnsi="Verdana"/>
          <w:color w:val="auto"/>
          <w:sz w:val="18"/>
        </w:rPr>
      </w:pPr>
    </w:p>
    <w:p w14:paraId="0B5A7CF8" w14:textId="4D1BACFF" w:rsidR="00E71EEB" w:rsidRPr="005D02F1" w:rsidRDefault="00E71EEB" w:rsidP="00704E04">
      <w:pPr>
        <w:pStyle w:val="Prrafodelista"/>
        <w:numPr>
          <w:ilvl w:val="1"/>
          <w:numId w:val="54"/>
        </w:numPr>
        <w:ind w:left="709" w:hanging="709"/>
        <w:rPr>
          <w:rFonts w:ascii="Verdana" w:hAnsi="Verdana"/>
          <w:color w:val="auto"/>
          <w:sz w:val="18"/>
        </w:rPr>
      </w:pPr>
      <w:r w:rsidRPr="005D02F1">
        <w:rPr>
          <w:rFonts w:ascii="Verdana" w:hAnsi="Verdana"/>
          <w:color w:val="auto"/>
          <w:sz w:val="18"/>
        </w:rPr>
        <w:t xml:space="preserve">Garantizar mediante el inventario físico </w:t>
      </w:r>
      <w:r w:rsidR="00E34893" w:rsidRPr="005D02F1">
        <w:rPr>
          <w:rFonts w:ascii="Verdana" w:hAnsi="Verdana"/>
          <w:color w:val="auto"/>
          <w:sz w:val="18"/>
        </w:rPr>
        <w:t>que las existencias coincidan con las reflejadas en</w:t>
      </w:r>
      <w:r w:rsidRPr="005D02F1">
        <w:rPr>
          <w:rFonts w:ascii="Verdana" w:hAnsi="Verdana"/>
          <w:color w:val="auto"/>
          <w:sz w:val="18"/>
        </w:rPr>
        <w:t xml:space="preserve"> el </w:t>
      </w:r>
      <w:r w:rsidR="002D235F" w:rsidRPr="005D02F1">
        <w:rPr>
          <w:rFonts w:ascii="Verdana" w:hAnsi="Verdana"/>
          <w:color w:val="auto"/>
          <w:sz w:val="18"/>
        </w:rPr>
        <w:t>s</w:t>
      </w:r>
      <w:r w:rsidRPr="005D02F1">
        <w:rPr>
          <w:rFonts w:ascii="Verdana" w:hAnsi="Verdana"/>
          <w:color w:val="auto"/>
          <w:sz w:val="18"/>
        </w:rPr>
        <w:t xml:space="preserve">istema de </w:t>
      </w:r>
      <w:r w:rsidR="002D235F" w:rsidRPr="005D02F1">
        <w:rPr>
          <w:rFonts w:ascii="Verdana" w:hAnsi="Verdana"/>
          <w:color w:val="auto"/>
          <w:sz w:val="18"/>
        </w:rPr>
        <w:t>i</w:t>
      </w:r>
      <w:r w:rsidRPr="005D02F1">
        <w:rPr>
          <w:rFonts w:ascii="Verdana" w:hAnsi="Verdana"/>
          <w:color w:val="auto"/>
          <w:sz w:val="18"/>
        </w:rPr>
        <w:t>nventarios, en caso de encontrar alguna situación especial</w:t>
      </w:r>
      <w:r w:rsidR="00D4606C" w:rsidRPr="005D02F1">
        <w:rPr>
          <w:rFonts w:ascii="Verdana" w:hAnsi="Verdana"/>
          <w:color w:val="auto"/>
          <w:sz w:val="18"/>
        </w:rPr>
        <w:t>,</w:t>
      </w:r>
      <w:r w:rsidRPr="005D02F1">
        <w:rPr>
          <w:rFonts w:ascii="Verdana" w:hAnsi="Verdana"/>
          <w:color w:val="auto"/>
          <w:sz w:val="18"/>
        </w:rPr>
        <w:t xml:space="preserve"> se realiza la investigación y ajustes pertinentes</w:t>
      </w:r>
      <w:r w:rsidR="00D804BB" w:rsidRPr="005D02F1">
        <w:rPr>
          <w:rFonts w:ascii="Verdana" w:hAnsi="Verdana"/>
          <w:color w:val="auto"/>
          <w:sz w:val="18"/>
        </w:rPr>
        <w:t>.</w:t>
      </w:r>
    </w:p>
    <w:p w14:paraId="7F05D368" w14:textId="77777777" w:rsidR="00D6448E" w:rsidRDefault="00D6448E" w:rsidP="00D6448E">
      <w:pPr>
        <w:pStyle w:val="Prrafodelista"/>
        <w:ind w:left="709" w:firstLine="0"/>
        <w:rPr>
          <w:rFonts w:ascii="Verdana" w:hAnsi="Verdana"/>
          <w:color w:val="auto"/>
          <w:sz w:val="18"/>
        </w:rPr>
      </w:pPr>
    </w:p>
    <w:p w14:paraId="21CD135F" w14:textId="5CDC0056" w:rsidR="00E71EEB" w:rsidRPr="005D02F1" w:rsidRDefault="003C65CF" w:rsidP="00704E04">
      <w:pPr>
        <w:pStyle w:val="Prrafodelista"/>
        <w:numPr>
          <w:ilvl w:val="1"/>
          <w:numId w:val="54"/>
        </w:numPr>
        <w:ind w:left="709" w:hanging="709"/>
        <w:rPr>
          <w:rFonts w:ascii="Verdana" w:hAnsi="Verdana"/>
          <w:color w:val="auto"/>
          <w:sz w:val="18"/>
        </w:rPr>
      </w:pPr>
      <w:r w:rsidRPr="005D02F1">
        <w:rPr>
          <w:rFonts w:ascii="Verdana" w:hAnsi="Verdana"/>
          <w:color w:val="auto"/>
          <w:sz w:val="18"/>
        </w:rPr>
        <w:t>Administrar los</w:t>
      </w:r>
      <w:r w:rsidR="00E71EEB" w:rsidRPr="005D02F1">
        <w:rPr>
          <w:rFonts w:ascii="Verdana" w:hAnsi="Verdana"/>
          <w:color w:val="auto"/>
          <w:sz w:val="18"/>
        </w:rPr>
        <w:t xml:space="preserve"> inventarios</w:t>
      </w:r>
      <w:r w:rsidRPr="005D02F1">
        <w:rPr>
          <w:rFonts w:ascii="Verdana" w:hAnsi="Verdana"/>
          <w:color w:val="auto"/>
          <w:sz w:val="18"/>
        </w:rPr>
        <w:t xml:space="preserve"> </w:t>
      </w:r>
      <w:r w:rsidR="004E6A28" w:rsidRPr="005D02F1">
        <w:rPr>
          <w:rFonts w:ascii="Verdana" w:hAnsi="Verdana"/>
          <w:color w:val="auto"/>
          <w:sz w:val="18"/>
        </w:rPr>
        <w:t xml:space="preserve">lo </w:t>
      </w:r>
      <w:r w:rsidRPr="005D02F1">
        <w:rPr>
          <w:rFonts w:ascii="Verdana" w:hAnsi="Verdana"/>
          <w:color w:val="auto"/>
          <w:sz w:val="18"/>
        </w:rPr>
        <w:t xml:space="preserve">que conlleva </w:t>
      </w:r>
      <w:r w:rsidR="00E71EEB" w:rsidRPr="005D02F1">
        <w:rPr>
          <w:rFonts w:ascii="Verdana" w:hAnsi="Verdana"/>
          <w:color w:val="auto"/>
          <w:sz w:val="18"/>
        </w:rPr>
        <w:t xml:space="preserve">realizar los registros contables </w:t>
      </w:r>
      <w:r w:rsidR="00242303" w:rsidRPr="005D02F1">
        <w:rPr>
          <w:rFonts w:ascii="Verdana" w:hAnsi="Verdana"/>
          <w:color w:val="auto"/>
          <w:sz w:val="18"/>
        </w:rPr>
        <w:t>de entradas a la bodega</w:t>
      </w:r>
      <w:r w:rsidR="00E71EEB" w:rsidRPr="005D02F1">
        <w:rPr>
          <w:rFonts w:ascii="Verdana" w:hAnsi="Verdana"/>
          <w:color w:val="auto"/>
          <w:sz w:val="18"/>
        </w:rPr>
        <w:t>, asignación de activos, inventarios a las bodegas internas y/o externas, administración de</w:t>
      </w:r>
      <w:r w:rsidR="004E6A28" w:rsidRPr="005D02F1">
        <w:rPr>
          <w:rFonts w:ascii="Verdana" w:hAnsi="Verdana"/>
          <w:color w:val="auto"/>
          <w:sz w:val="18"/>
        </w:rPr>
        <w:t>l</w:t>
      </w:r>
      <w:r w:rsidR="00E71EEB" w:rsidRPr="005D02F1">
        <w:rPr>
          <w:rFonts w:ascii="Verdana" w:hAnsi="Verdana"/>
          <w:color w:val="auto"/>
          <w:sz w:val="18"/>
        </w:rPr>
        <w:t xml:space="preserve"> catálogo de materiales, entre otros</w:t>
      </w:r>
      <w:r w:rsidR="004E6A28" w:rsidRPr="005D02F1">
        <w:rPr>
          <w:rFonts w:ascii="Verdana" w:hAnsi="Verdana"/>
          <w:color w:val="auto"/>
          <w:sz w:val="18"/>
        </w:rPr>
        <w:t>.</w:t>
      </w:r>
    </w:p>
    <w:p w14:paraId="2790C6C8" w14:textId="77777777" w:rsidR="00D6448E" w:rsidRDefault="00D6448E" w:rsidP="00704E04">
      <w:pPr>
        <w:ind w:left="0"/>
        <w:rPr>
          <w:rFonts w:ascii="Verdana" w:hAnsi="Verdana"/>
          <w:b/>
          <w:bCs/>
          <w:color w:val="auto"/>
          <w:sz w:val="18"/>
        </w:rPr>
      </w:pPr>
    </w:p>
    <w:p w14:paraId="293AD0F7" w14:textId="1D8C39C4" w:rsidR="00CF0A2E" w:rsidRPr="00677B73" w:rsidRDefault="00CF0A2E" w:rsidP="00677B73">
      <w:pPr>
        <w:ind w:left="0" w:firstLine="0"/>
        <w:rPr>
          <w:rFonts w:ascii="Verdana" w:hAnsi="Verdana"/>
          <w:b/>
          <w:bCs/>
          <w:sz w:val="18"/>
        </w:rPr>
      </w:pPr>
      <w:r w:rsidRPr="00677B73">
        <w:rPr>
          <w:rFonts w:ascii="Verdana" w:hAnsi="Verdana"/>
          <w:b/>
          <w:bCs/>
          <w:sz w:val="18"/>
        </w:rPr>
        <w:t>C. Dependencia Jerárquica</w:t>
      </w:r>
    </w:p>
    <w:p w14:paraId="7F71D3CD" w14:textId="77777777" w:rsidR="00D6448E" w:rsidRDefault="00D6448E" w:rsidP="00704E04">
      <w:pPr>
        <w:pStyle w:val="Prrafodelista"/>
        <w:ind w:left="0" w:firstLine="0"/>
        <w:rPr>
          <w:rFonts w:ascii="Verdana" w:hAnsi="Verdana"/>
          <w:color w:val="auto"/>
          <w:sz w:val="18"/>
        </w:rPr>
      </w:pPr>
    </w:p>
    <w:p w14:paraId="1C7A87D0" w14:textId="7826B16E" w:rsidR="00E71EEB" w:rsidRPr="005D02F1" w:rsidRDefault="00E71EEB" w:rsidP="00704E04">
      <w:pPr>
        <w:pStyle w:val="Prrafodelista"/>
        <w:ind w:left="0" w:firstLine="0"/>
        <w:rPr>
          <w:rFonts w:ascii="Verdana" w:hAnsi="Verdana"/>
          <w:color w:val="auto"/>
          <w:sz w:val="18"/>
        </w:rPr>
      </w:pPr>
      <w:r w:rsidRPr="005D02F1">
        <w:rPr>
          <w:rFonts w:ascii="Verdana" w:hAnsi="Verdana"/>
          <w:color w:val="auto"/>
          <w:sz w:val="18"/>
        </w:rPr>
        <w:t>Área Almacén</w:t>
      </w:r>
    </w:p>
    <w:p w14:paraId="7B171D44" w14:textId="77777777" w:rsidR="00D6448E" w:rsidRDefault="00D6448E" w:rsidP="00704E04">
      <w:pPr>
        <w:ind w:left="0"/>
        <w:rPr>
          <w:rFonts w:ascii="Verdana" w:hAnsi="Verdana"/>
          <w:b/>
          <w:bCs/>
          <w:color w:val="auto"/>
          <w:sz w:val="18"/>
        </w:rPr>
      </w:pPr>
    </w:p>
    <w:p w14:paraId="5DFC2983" w14:textId="4CD74FA4" w:rsidR="00CF0A2E" w:rsidRPr="00677B73" w:rsidRDefault="00CF0A2E" w:rsidP="00677B73">
      <w:pPr>
        <w:ind w:left="0" w:firstLine="0"/>
        <w:rPr>
          <w:rFonts w:ascii="Verdana" w:hAnsi="Verdana"/>
          <w:b/>
          <w:bCs/>
          <w:sz w:val="18"/>
        </w:rPr>
      </w:pPr>
      <w:r w:rsidRPr="00677B73">
        <w:rPr>
          <w:rFonts w:ascii="Verdana" w:hAnsi="Verdana"/>
          <w:b/>
          <w:bCs/>
          <w:sz w:val="18"/>
        </w:rPr>
        <w:t>D. Unidades organizacionales con subordinación directa</w:t>
      </w:r>
    </w:p>
    <w:p w14:paraId="3D33A07A" w14:textId="77777777" w:rsidR="00D6448E" w:rsidRDefault="00D6448E" w:rsidP="00704E04">
      <w:pPr>
        <w:pStyle w:val="Prrafodelista"/>
        <w:ind w:left="0" w:firstLine="0"/>
        <w:rPr>
          <w:rFonts w:ascii="Verdana" w:hAnsi="Verdana"/>
          <w:color w:val="auto"/>
          <w:sz w:val="18"/>
        </w:rPr>
      </w:pPr>
    </w:p>
    <w:p w14:paraId="7E2D137E" w14:textId="40CABFFA" w:rsidR="00E71EEB" w:rsidRPr="005D02F1" w:rsidRDefault="00E71EEB" w:rsidP="00704E04">
      <w:pPr>
        <w:pStyle w:val="Prrafodelista"/>
        <w:ind w:left="0" w:firstLine="0"/>
        <w:rPr>
          <w:rFonts w:ascii="Verdana" w:hAnsi="Verdana"/>
          <w:color w:val="auto"/>
          <w:sz w:val="18"/>
        </w:rPr>
        <w:sectPr w:rsidR="00E71EEB" w:rsidRPr="005D02F1" w:rsidSect="001A2C79">
          <w:headerReference w:type="default" r:id="rId85"/>
          <w:headerReference w:type="first" r:id="rId86"/>
          <w:pgSz w:w="12240" w:h="15840"/>
          <w:pgMar w:top="1418" w:right="1418" w:bottom="1418" w:left="1418" w:header="709" w:footer="864" w:gutter="0"/>
          <w:cols w:space="708"/>
          <w:docGrid w:linePitch="360"/>
        </w:sectPr>
      </w:pPr>
      <w:r w:rsidRPr="005D02F1">
        <w:rPr>
          <w:rFonts w:ascii="Verdana" w:hAnsi="Verdana"/>
          <w:color w:val="auto"/>
          <w:sz w:val="18"/>
        </w:rPr>
        <w:t>Ninguna</w:t>
      </w:r>
    </w:p>
    <w:p w14:paraId="3BD2872A" w14:textId="544FEEA8" w:rsidR="004A74D7" w:rsidRPr="00410C0B" w:rsidRDefault="00EB33F2" w:rsidP="00704E04">
      <w:pPr>
        <w:pStyle w:val="Ttulo3"/>
        <w:rPr>
          <w:rFonts w:ascii="Verdana" w:hAnsi="Verdana"/>
          <w:sz w:val="18"/>
        </w:rPr>
      </w:pPr>
      <w:bookmarkStart w:id="152" w:name="_Toc118787954"/>
      <w:r w:rsidRPr="00410C0B">
        <w:rPr>
          <w:rFonts w:ascii="Verdana" w:hAnsi="Verdana"/>
          <w:sz w:val="18"/>
        </w:rPr>
        <w:lastRenderedPageBreak/>
        <w:t>120</w:t>
      </w:r>
      <w:r w:rsidR="004A74D7" w:rsidRPr="00410C0B">
        <w:rPr>
          <w:rFonts w:ascii="Verdana" w:hAnsi="Verdana"/>
          <w:sz w:val="18"/>
        </w:rPr>
        <w:t xml:space="preserve">. </w:t>
      </w:r>
      <w:r w:rsidRPr="00410C0B">
        <w:rPr>
          <w:rFonts w:ascii="Verdana" w:hAnsi="Verdana"/>
          <w:sz w:val="18"/>
        </w:rPr>
        <w:t xml:space="preserve">PROCESO </w:t>
      </w:r>
      <w:r w:rsidR="00D634B7" w:rsidRPr="005D02F1">
        <w:rPr>
          <w:rFonts w:ascii="Verdana" w:hAnsi="Verdana"/>
          <w:sz w:val="18"/>
        </w:rPr>
        <w:t>DE</w:t>
      </w:r>
      <w:r w:rsidR="00D634B7">
        <w:rPr>
          <w:rFonts w:ascii="Verdana" w:hAnsi="Verdana"/>
          <w:sz w:val="18"/>
        </w:rPr>
        <w:t xml:space="preserve"> </w:t>
      </w:r>
      <w:r w:rsidRPr="00410C0B">
        <w:rPr>
          <w:rFonts w:ascii="Verdana" w:hAnsi="Verdana"/>
          <w:sz w:val="18"/>
        </w:rPr>
        <w:t>PROGRAMACI</w:t>
      </w:r>
      <w:r w:rsidR="00C01BC4" w:rsidRPr="00410C0B">
        <w:rPr>
          <w:rFonts w:ascii="Verdana" w:hAnsi="Verdana"/>
          <w:sz w:val="18"/>
        </w:rPr>
        <w:t>Ó</w:t>
      </w:r>
      <w:r w:rsidRPr="00410C0B">
        <w:rPr>
          <w:rFonts w:ascii="Verdana" w:hAnsi="Verdana"/>
          <w:sz w:val="18"/>
        </w:rPr>
        <w:t>N Y CONTROL DE EXISTENCIAS</w:t>
      </w:r>
      <w:bookmarkEnd w:id="152"/>
    </w:p>
    <w:p w14:paraId="20BD7D8F" w14:textId="77777777" w:rsidR="00D6448E" w:rsidRDefault="00D6448E" w:rsidP="00704E04">
      <w:pPr>
        <w:ind w:left="0"/>
        <w:rPr>
          <w:rFonts w:ascii="Verdana" w:hAnsi="Verdana"/>
          <w:b/>
          <w:bCs/>
          <w:color w:val="auto"/>
          <w:sz w:val="18"/>
        </w:rPr>
      </w:pPr>
    </w:p>
    <w:p w14:paraId="16983472" w14:textId="00A04D2E" w:rsidR="004A74D7" w:rsidRPr="00677B73" w:rsidRDefault="004A74D7" w:rsidP="00677B73">
      <w:pPr>
        <w:ind w:left="0" w:firstLine="0"/>
        <w:rPr>
          <w:rFonts w:ascii="Verdana" w:hAnsi="Verdana"/>
          <w:b/>
          <w:bCs/>
          <w:sz w:val="18"/>
        </w:rPr>
      </w:pPr>
      <w:r w:rsidRPr="00677B73">
        <w:rPr>
          <w:rFonts w:ascii="Verdana" w:hAnsi="Verdana"/>
          <w:b/>
          <w:bCs/>
          <w:sz w:val="18"/>
        </w:rPr>
        <w:t>A. Objetivo de la dependencia</w:t>
      </w:r>
    </w:p>
    <w:p w14:paraId="659BA7B5" w14:textId="77777777" w:rsidR="00D6448E" w:rsidRDefault="00D6448E" w:rsidP="00704E04">
      <w:pPr>
        <w:ind w:left="0"/>
        <w:rPr>
          <w:rFonts w:ascii="Verdana" w:hAnsi="Verdana"/>
          <w:color w:val="auto"/>
          <w:sz w:val="18"/>
        </w:rPr>
      </w:pPr>
    </w:p>
    <w:p w14:paraId="3967A7BF" w14:textId="208691FF" w:rsidR="00E53BF8" w:rsidRPr="005D02F1" w:rsidRDefault="00E53BF8" w:rsidP="00704E04">
      <w:pPr>
        <w:ind w:left="0"/>
        <w:rPr>
          <w:rFonts w:ascii="Verdana" w:hAnsi="Verdana"/>
          <w:color w:val="auto"/>
          <w:sz w:val="18"/>
        </w:rPr>
      </w:pPr>
      <w:r w:rsidRPr="005D02F1">
        <w:rPr>
          <w:rFonts w:ascii="Verdana" w:hAnsi="Verdana"/>
          <w:color w:val="auto"/>
          <w:sz w:val="18"/>
        </w:rPr>
        <w:t>Mantener un inventario que satisfaga en tiempo, calidad y precio las necesidades de los usuarios, manteniendo un nivel óptimo de rotación según los indicadores de gestión establecidos por la CNFL.</w:t>
      </w:r>
    </w:p>
    <w:p w14:paraId="74B282CC" w14:textId="77777777" w:rsidR="00D6448E" w:rsidRDefault="00D6448E" w:rsidP="00704E04">
      <w:pPr>
        <w:ind w:left="0"/>
        <w:rPr>
          <w:rFonts w:ascii="Verdana" w:hAnsi="Verdana"/>
          <w:b/>
          <w:bCs/>
          <w:color w:val="auto"/>
          <w:sz w:val="18"/>
        </w:rPr>
      </w:pPr>
    </w:p>
    <w:p w14:paraId="4A6FC329" w14:textId="1C01309C" w:rsidR="004A74D7" w:rsidRPr="00677B73" w:rsidRDefault="004A74D7" w:rsidP="00677B73">
      <w:pPr>
        <w:ind w:left="0" w:firstLine="0"/>
        <w:rPr>
          <w:rFonts w:ascii="Verdana" w:hAnsi="Verdana"/>
          <w:b/>
          <w:bCs/>
          <w:sz w:val="18"/>
        </w:rPr>
      </w:pPr>
      <w:r w:rsidRPr="00677B73">
        <w:rPr>
          <w:rFonts w:ascii="Verdana" w:hAnsi="Verdana"/>
          <w:b/>
          <w:bCs/>
          <w:sz w:val="18"/>
        </w:rPr>
        <w:t>B. Principales funciones</w:t>
      </w:r>
    </w:p>
    <w:p w14:paraId="3C9EDFD9" w14:textId="77777777" w:rsidR="004A74D7" w:rsidRPr="005D02F1" w:rsidRDefault="004A74D7" w:rsidP="00704E04">
      <w:pPr>
        <w:rPr>
          <w:rFonts w:ascii="Verdana" w:hAnsi="Verdana"/>
          <w:color w:val="auto"/>
          <w:sz w:val="18"/>
        </w:rPr>
      </w:pPr>
    </w:p>
    <w:p w14:paraId="6D096710" w14:textId="2E8A5C14" w:rsidR="00B45940" w:rsidRPr="005D02F1" w:rsidRDefault="00B45940" w:rsidP="00704E04">
      <w:pPr>
        <w:pStyle w:val="Prrafodelista"/>
        <w:numPr>
          <w:ilvl w:val="1"/>
          <w:numId w:val="55"/>
        </w:numPr>
        <w:ind w:left="709" w:hanging="709"/>
        <w:rPr>
          <w:rFonts w:ascii="Verdana" w:hAnsi="Verdana"/>
          <w:color w:val="auto"/>
          <w:sz w:val="18"/>
        </w:rPr>
      </w:pPr>
      <w:r w:rsidRPr="005D02F1">
        <w:rPr>
          <w:rFonts w:ascii="Verdana" w:hAnsi="Verdana"/>
          <w:color w:val="auto"/>
          <w:sz w:val="18"/>
        </w:rPr>
        <w:t xml:space="preserve">Elaborar el presupuesto anual para la compra de materiales o equipos para reposición o adquisición de inventario administrado que es necesario para las labores operativas y de inversión requeridos por la </w:t>
      </w:r>
      <w:r w:rsidR="001E507C" w:rsidRPr="005D02F1">
        <w:rPr>
          <w:rFonts w:ascii="Verdana" w:hAnsi="Verdana"/>
          <w:color w:val="auto"/>
          <w:sz w:val="18"/>
        </w:rPr>
        <w:t>CNFL</w:t>
      </w:r>
      <w:r w:rsidR="00BB5F99" w:rsidRPr="005D02F1">
        <w:rPr>
          <w:rFonts w:ascii="Verdana" w:hAnsi="Verdana"/>
          <w:color w:val="auto"/>
          <w:sz w:val="18"/>
        </w:rPr>
        <w:t>.</w:t>
      </w:r>
    </w:p>
    <w:p w14:paraId="56F4EAAD" w14:textId="77777777" w:rsidR="00D6448E" w:rsidRDefault="00D6448E" w:rsidP="00D6448E">
      <w:pPr>
        <w:pStyle w:val="Prrafodelista"/>
        <w:ind w:left="709" w:firstLine="0"/>
        <w:rPr>
          <w:rFonts w:ascii="Verdana" w:hAnsi="Verdana"/>
          <w:color w:val="auto"/>
          <w:sz w:val="18"/>
        </w:rPr>
      </w:pPr>
    </w:p>
    <w:p w14:paraId="1CD7D36A" w14:textId="7F50B9CD" w:rsidR="00B45940" w:rsidRPr="005D02F1" w:rsidRDefault="00B45940" w:rsidP="00704E04">
      <w:pPr>
        <w:pStyle w:val="Prrafodelista"/>
        <w:numPr>
          <w:ilvl w:val="1"/>
          <w:numId w:val="55"/>
        </w:numPr>
        <w:ind w:left="709" w:hanging="709"/>
        <w:rPr>
          <w:rFonts w:ascii="Verdana" w:hAnsi="Verdana"/>
          <w:color w:val="auto"/>
          <w:sz w:val="18"/>
        </w:rPr>
      </w:pPr>
      <w:r w:rsidRPr="005D02F1">
        <w:rPr>
          <w:rFonts w:ascii="Verdana" w:hAnsi="Verdana"/>
          <w:color w:val="auto"/>
          <w:sz w:val="18"/>
        </w:rPr>
        <w:t>Gestionar y dar</w:t>
      </w:r>
      <w:r w:rsidR="009824F0" w:rsidRPr="005D02F1">
        <w:rPr>
          <w:rFonts w:ascii="Verdana" w:hAnsi="Verdana"/>
          <w:color w:val="auto"/>
          <w:sz w:val="18"/>
        </w:rPr>
        <w:t xml:space="preserve"> </w:t>
      </w:r>
      <w:r w:rsidRPr="005D02F1">
        <w:rPr>
          <w:rFonts w:ascii="Verdana" w:hAnsi="Verdana"/>
          <w:color w:val="auto"/>
          <w:sz w:val="18"/>
        </w:rPr>
        <w:t>seguimiento a las compras de materiales o equipos para reposición o adquisición de inventario</w:t>
      </w:r>
      <w:r w:rsidR="00BB5F99" w:rsidRPr="005D02F1">
        <w:rPr>
          <w:rFonts w:ascii="Verdana" w:hAnsi="Verdana"/>
          <w:color w:val="auto"/>
          <w:sz w:val="18"/>
        </w:rPr>
        <w:t>.</w:t>
      </w:r>
      <w:r w:rsidRPr="005D02F1">
        <w:rPr>
          <w:rFonts w:ascii="Verdana" w:hAnsi="Verdana"/>
          <w:color w:val="auto"/>
          <w:sz w:val="18"/>
        </w:rPr>
        <w:t xml:space="preserve"> </w:t>
      </w:r>
    </w:p>
    <w:p w14:paraId="69B136F3" w14:textId="77777777" w:rsidR="00D6448E" w:rsidRDefault="00D6448E" w:rsidP="00D6448E">
      <w:pPr>
        <w:pStyle w:val="Prrafodelista"/>
        <w:ind w:left="709" w:firstLine="0"/>
        <w:rPr>
          <w:rFonts w:ascii="Verdana" w:hAnsi="Verdana"/>
          <w:color w:val="auto"/>
          <w:sz w:val="18"/>
        </w:rPr>
      </w:pPr>
    </w:p>
    <w:p w14:paraId="1FB155E6" w14:textId="0CDBDCC5" w:rsidR="00B45940" w:rsidRPr="005D02F1" w:rsidRDefault="00B45940" w:rsidP="00704E04">
      <w:pPr>
        <w:pStyle w:val="Prrafodelista"/>
        <w:numPr>
          <w:ilvl w:val="1"/>
          <w:numId w:val="55"/>
        </w:numPr>
        <w:ind w:left="709" w:hanging="709"/>
        <w:rPr>
          <w:rFonts w:ascii="Verdana" w:hAnsi="Verdana"/>
          <w:color w:val="auto"/>
          <w:sz w:val="18"/>
        </w:rPr>
      </w:pPr>
      <w:r w:rsidRPr="005D02F1">
        <w:rPr>
          <w:rFonts w:ascii="Verdana" w:hAnsi="Verdana"/>
          <w:color w:val="auto"/>
          <w:sz w:val="18"/>
        </w:rPr>
        <w:t>Administrar el presupuesto para la compra de materiales o equipos para reposición o adquisición inventario</w:t>
      </w:r>
      <w:r w:rsidR="007B7F1A" w:rsidRPr="005D02F1">
        <w:rPr>
          <w:rFonts w:ascii="Verdana" w:hAnsi="Verdana"/>
          <w:color w:val="auto"/>
          <w:sz w:val="18"/>
        </w:rPr>
        <w:t>.</w:t>
      </w:r>
    </w:p>
    <w:p w14:paraId="68359D60" w14:textId="77777777" w:rsidR="00D6448E" w:rsidRDefault="00D6448E" w:rsidP="00D6448E">
      <w:pPr>
        <w:pStyle w:val="Prrafodelista"/>
        <w:ind w:left="709" w:firstLine="0"/>
        <w:rPr>
          <w:rFonts w:ascii="Verdana" w:hAnsi="Verdana"/>
          <w:color w:val="auto"/>
          <w:sz w:val="18"/>
        </w:rPr>
      </w:pPr>
    </w:p>
    <w:p w14:paraId="34924073" w14:textId="4E95E9C2" w:rsidR="00B45940" w:rsidRPr="005D02F1" w:rsidRDefault="00B45940" w:rsidP="00704E04">
      <w:pPr>
        <w:pStyle w:val="Prrafodelista"/>
        <w:numPr>
          <w:ilvl w:val="1"/>
          <w:numId w:val="55"/>
        </w:numPr>
        <w:ind w:left="709" w:hanging="709"/>
        <w:rPr>
          <w:rFonts w:ascii="Verdana" w:hAnsi="Verdana"/>
          <w:color w:val="auto"/>
          <w:sz w:val="18"/>
        </w:rPr>
      </w:pPr>
      <w:r w:rsidRPr="005D02F1">
        <w:rPr>
          <w:rFonts w:ascii="Verdana" w:hAnsi="Verdana"/>
          <w:color w:val="auto"/>
          <w:sz w:val="18"/>
        </w:rPr>
        <w:t>Realizar las transferencias de materiales o equipos a Sucursales</w:t>
      </w:r>
      <w:r w:rsidR="007B7F1A" w:rsidRPr="005D02F1">
        <w:rPr>
          <w:rFonts w:ascii="Verdana" w:hAnsi="Verdana"/>
          <w:color w:val="auto"/>
          <w:sz w:val="18"/>
        </w:rPr>
        <w:t>.</w:t>
      </w:r>
    </w:p>
    <w:p w14:paraId="0EE40ADF" w14:textId="77777777" w:rsidR="00D6448E" w:rsidRDefault="00D6448E" w:rsidP="00D6448E">
      <w:pPr>
        <w:pStyle w:val="Prrafodelista"/>
        <w:ind w:left="709" w:firstLine="0"/>
        <w:rPr>
          <w:rFonts w:ascii="Verdana" w:hAnsi="Verdana"/>
          <w:color w:val="auto"/>
          <w:sz w:val="18"/>
        </w:rPr>
      </w:pPr>
    </w:p>
    <w:p w14:paraId="6B97E7D4" w14:textId="6BE36D46" w:rsidR="00B45940" w:rsidRPr="005D02F1" w:rsidRDefault="00B45940" w:rsidP="00704E04">
      <w:pPr>
        <w:pStyle w:val="Prrafodelista"/>
        <w:numPr>
          <w:ilvl w:val="1"/>
          <w:numId w:val="55"/>
        </w:numPr>
        <w:ind w:left="709" w:hanging="709"/>
        <w:rPr>
          <w:rFonts w:ascii="Verdana" w:hAnsi="Verdana"/>
          <w:color w:val="auto"/>
          <w:sz w:val="18"/>
        </w:rPr>
      </w:pPr>
      <w:r w:rsidRPr="005D02F1">
        <w:rPr>
          <w:rFonts w:ascii="Verdana" w:hAnsi="Verdana"/>
          <w:color w:val="auto"/>
          <w:sz w:val="18"/>
        </w:rPr>
        <w:t xml:space="preserve">Crear los códigos de compras de materiales o equipos </w:t>
      </w:r>
      <w:r w:rsidR="00B95786" w:rsidRPr="005D02F1">
        <w:rPr>
          <w:rFonts w:ascii="Verdana" w:hAnsi="Verdana"/>
          <w:color w:val="auto"/>
          <w:sz w:val="18"/>
        </w:rPr>
        <w:t xml:space="preserve">para toda la CNFL </w:t>
      </w:r>
      <w:r w:rsidRPr="005D02F1">
        <w:rPr>
          <w:rFonts w:ascii="Verdana" w:hAnsi="Verdana"/>
          <w:color w:val="auto"/>
          <w:sz w:val="18"/>
        </w:rPr>
        <w:t>en</w:t>
      </w:r>
      <w:r w:rsidR="00B95786" w:rsidRPr="005D02F1">
        <w:rPr>
          <w:rFonts w:ascii="Verdana" w:hAnsi="Verdana"/>
          <w:color w:val="auto"/>
          <w:sz w:val="18"/>
        </w:rPr>
        <w:t xml:space="preserve"> el</w:t>
      </w:r>
      <w:r w:rsidRPr="005D02F1">
        <w:rPr>
          <w:rFonts w:ascii="Verdana" w:hAnsi="Verdana"/>
          <w:color w:val="auto"/>
          <w:sz w:val="18"/>
        </w:rPr>
        <w:t xml:space="preserve"> Sistema Integrado de Compras Públicas</w:t>
      </w:r>
      <w:r w:rsidR="00B95786" w:rsidRPr="005D02F1">
        <w:rPr>
          <w:rFonts w:ascii="Verdana" w:hAnsi="Verdana"/>
          <w:color w:val="auto"/>
          <w:sz w:val="18"/>
        </w:rPr>
        <w:t>.</w:t>
      </w:r>
    </w:p>
    <w:p w14:paraId="5754BAFA" w14:textId="77777777" w:rsidR="00D6448E" w:rsidRDefault="00D6448E" w:rsidP="00D6448E">
      <w:pPr>
        <w:pStyle w:val="Prrafodelista"/>
        <w:ind w:left="709" w:firstLine="0"/>
        <w:rPr>
          <w:rFonts w:ascii="Verdana" w:hAnsi="Verdana"/>
          <w:color w:val="auto"/>
          <w:sz w:val="18"/>
        </w:rPr>
      </w:pPr>
    </w:p>
    <w:p w14:paraId="35FE6D83" w14:textId="5D81CAFA" w:rsidR="004A74D7" w:rsidRPr="005D02F1" w:rsidRDefault="00B45940" w:rsidP="00704E04">
      <w:pPr>
        <w:pStyle w:val="Prrafodelista"/>
        <w:numPr>
          <w:ilvl w:val="1"/>
          <w:numId w:val="55"/>
        </w:numPr>
        <w:ind w:left="709" w:hanging="709"/>
        <w:rPr>
          <w:rFonts w:ascii="Verdana" w:hAnsi="Verdana"/>
          <w:color w:val="auto"/>
          <w:sz w:val="18"/>
        </w:rPr>
      </w:pPr>
      <w:r w:rsidRPr="005D02F1">
        <w:rPr>
          <w:rFonts w:ascii="Verdana" w:hAnsi="Verdana"/>
          <w:color w:val="auto"/>
          <w:sz w:val="18"/>
        </w:rPr>
        <w:t>Generar los procesos de alerta por materiales que presentan criticidad de inventario, para la toma de decisiones y replanteamientos estratégicos en la continuidad del negocio</w:t>
      </w:r>
      <w:r w:rsidR="007B7F1A" w:rsidRPr="005D02F1">
        <w:rPr>
          <w:rFonts w:ascii="Verdana" w:hAnsi="Verdana"/>
          <w:color w:val="auto"/>
          <w:sz w:val="18"/>
        </w:rPr>
        <w:t>.</w:t>
      </w:r>
    </w:p>
    <w:p w14:paraId="58DA826D" w14:textId="77777777" w:rsidR="00D6448E" w:rsidRDefault="00D6448E" w:rsidP="00704E04">
      <w:pPr>
        <w:ind w:left="0"/>
        <w:rPr>
          <w:rFonts w:ascii="Verdana" w:hAnsi="Verdana"/>
          <w:b/>
          <w:bCs/>
          <w:color w:val="auto"/>
          <w:sz w:val="18"/>
        </w:rPr>
      </w:pPr>
    </w:p>
    <w:p w14:paraId="7CBC00B8" w14:textId="6895E0B6" w:rsidR="004A74D7" w:rsidRPr="00677B73" w:rsidRDefault="004A74D7" w:rsidP="00677B73">
      <w:pPr>
        <w:ind w:left="0" w:firstLine="0"/>
        <w:rPr>
          <w:rFonts w:ascii="Verdana" w:hAnsi="Verdana"/>
          <w:b/>
          <w:bCs/>
          <w:sz w:val="18"/>
        </w:rPr>
      </w:pPr>
      <w:r w:rsidRPr="00677B73">
        <w:rPr>
          <w:rFonts w:ascii="Verdana" w:hAnsi="Verdana"/>
          <w:b/>
          <w:bCs/>
          <w:sz w:val="18"/>
        </w:rPr>
        <w:t>C. Dependencia Jerárquica</w:t>
      </w:r>
    </w:p>
    <w:p w14:paraId="61B98BA1" w14:textId="77777777" w:rsidR="00D6448E" w:rsidRDefault="00D6448E" w:rsidP="00704E04">
      <w:pPr>
        <w:pStyle w:val="Prrafodelista"/>
        <w:ind w:left="0" w:firstLine="0"/>
        <w:rPr>
          <w:rFonts w:ascii="Verdana" w:hAnsi="Verdana"/>
          <w:sz w:val="18"/>
        </w:rPr>
      </w:pPr>
    </w:p>
    <w:p w14:paraId="537493A5" w14:textId="51CA8768" w:rsidR="004A74D7" w:rsidRPr="00410C0B" w:rsidRDefault="00B45940" w:rsidP="00704E04">
      <w:pPr>
        <w:pStyle w:val="Prrafodelista"/>
        <w:ind w:left="0" w:firstLine="0"/>
        <w:rPr>
          <w:rFonts w:ascii="Verdana" w:hAnsi="Verdana"/>
          <w:sz w:val="18"/>
        </w:rPr>
      </w:pPr>
      <w:r w:rsidRPr="00410C0B">
        <w:rPr>
          <w:rFonts w:ascii="Verdana" w:hAnsi="Verdana"/>
          <w:sz w:val="18"/>
        </w:rPr>
        <w:t>Área Almacén</w:t>
      </w:r>
    </w:p>
    <w:p w14:paraId="600E1BE4" w14:textId="77777777" w:rsidR="00D6448E" w:rsidRDefault="00D6448E" w:rsidP="00704E04">
      <w:pPr>
        <w:ind w:left="0"/>
        <w:rPr>
          <w:rFonts w:ascii="Verdana" w:hAnsi="Verdana"/>
          <w:b/>
          <w:bCs/>
          <w:sz w:val="18"/>
        </w:rPr>
      </w:pPr>
    </w:p>
    <w:p w14:paraId="3A510412" w14:textId="262E7A14" w:rsidR="004A74D7" w:rsidRPr="00410C0B" w:rsidRDefault="004A74D7" w:rsidP="00677B73">
      <w:pPr>
        <w:ind w:left="0" w:firstLine="0"/>
        <w:rPr>
          <w:rFonts w:ascii="Verdana" w:hAnsi="Verdana"/>
          <w:b/>
          <w:bCs/>
          <w:sz w:val="18"/>
        </w:rPr>
      </w:pPr>
      <w:r w:rsidRPr="00410C0B">
        <w:rPr>
          <w:rFonts w:ascii="Verdana" w:hAnsi="Verdana"/>
          <w:b/>
          <w:bCs/>
          <w:sz w:val="18"/>
        </w:rPr>
        <w:t>D. Unidades organizacionales con subordinación directa</w:t>
      </w:r>
    </w:p>
    <w:p w14:paraId="75165C44" w14:textId="77777777" w:rsidR="00D6448E" w:rsidRDefault="00D6448E" w:rsidP="00704E04">
      <w:pPr>
        <w:pStyle w:val="Prrafodelista"/>
        <w:ind w:left="0" w:firstLine="0"/>
        <w:rPr>
          <w:rFonts w:ascii="Verdana" w:hAnsi="Verdana"/>
          <w:sz w:val="18"/>
        </w:rPr>
      </w:pPr>
    </w:p>
    <w:p w14:paraId="55E26659" w14:textId="1850F6BD" w:rsidR="004A74D7" w:rsidRPr="00410C0B" w:rsidRDefault="00B45940" w:rsidP="00704E04">
      <w:pPr>
        <w:pStyle w:val="Prrafodelista"/>
        <w:ind w:left="0" w:firstLine="0"/>
        <w:rPr>
          <w:rFonts w:ascii="Verdana" w:hAnsi="Verdana"/>
          <w:sz w:val="18"/>
        </w:rPr>
        <w:sectPr w:rsidR="004A74D7" w:rsidRPr="00410C0B" w:rsidSect="001A2C79">
          <w:headerReference w:type="default" r:id="rId87"/>
          <w:headerReference w:type="first" r:id="rId88"/>
          <w:pgSz w:w="12240" w:h="15840"/>
          <w:pgMar w:top="1418" w:right="1418" w:bottom="1418" w:left="1418" w:header="709" w:footer="864" w:gutter="0"/>
          <w:cols w:space="708"/>
          <w:docGrid w:linePitch="360"/>
        </w:sectPr>
      </w:pPr>
      <w:r w:rsidRPr="00410C0B">
        <w:rPr>
          <w:rFonts w:ascii="Verdana" w:hAnsi="Verdana"/>
          <w:sz w:val="18"/>
        </w:rPr>
        <w:t>Ninguna</w:t>
      </w:r>
    </w:p>
    <w:p w14:paraId="71C708CE" w14:textId="4BF0E8C2" w:rsidR="00EB33F2" w:rsidRPr="00410C0B" w:rsidRDefault="00EB33F2" w:rsidP="00704E04">
      <w:pPr>
        <w:pStyle w:val="Ttulo3"/>
        <w:rPr>
          <w:rFonts w:ascii="Verdana" w:hAnsi="Verdana"/>
          <w:sz w:val="18"/>
        </w:rPr>
      </w:pPr>
      <w:bookmarkStart w:id="153" w:name="_Toc118787955"/>
      <w:r w:rsidRPr="00410C0B">
        <w:rPr>
          <w:rFonts w:ascii="Verdana" w:hAnsi="Verdana"/>
          <w:sz w:val="18"/>
        </w:rPr>
        <w:lastRenderedPageBreak/>
        <w:t>12</w:t>
      </w:r>
      <w:r w:rsidR="00E72EE4" w:rsidRPr="00410C0B">
        <w:rPr>
          <w:rFonts w:ascii="Verdana" w:hAnsi="Verdana"/>
          <w:sz w:val="18"/>
        </w:rPr>
        <w:t>1</w:t>
      </w:r>
      <w:r w:rsidRPr="00410C0B">
        <w:rPr>
          <w:rFonts w:ascii="Verdana" w:hAnsi="Verdana"/>
          <w:sz w:val="18"/>
        </w:rPr>
        <w:t xml:space="preserve">. </w:t>
      </w:r>
      <w:r w:rsidR="00C01BC4" w:rsidRPr="00410C0B">
        <w:rPr>
          <w:rFonts w:ascii="Verdana" w:hAnsi="Verdana"/>
          <w:sz w:val="18"/>
        </w:rPr>
        <w:t>Á</w:t>
      </w:r>
      <w:r w:rsidR="00E72EE4" w:rsidRPr="00410C0B">
        <w:rPr>
          <w:rFonts w:ascii="Verdana" w:hAnsi="Verdana"/>
          <w:sz w:val="18"/>
        </w:rPr>
        <w:t>REA SEGURIDAD</w:t>
      </w:r>
      <w:bookmarkEnd w:id="153"/>
    </w:p>
    <w:p w14:paraId="769294E8" w14:textId="77777777" w:rsidR="00D6448E" w:rsidRDefault="00D6448E" w:rsidP="00704E04">
      <w:pPr>
        <w:ind w:left="0"/>
        <w:rPr>
          <w:rFonts w:ascii="Verdana" w:hAnsi="Verdana"/>
          <w:b/>
          <w:bCs/>
          <w:sz w:val="18"/>
        </w:rPr>
      </w:pPr>
    </w:p>
    <w:p w14:paraId="7BA9BF64" w14:textId="75DE91F7" w:rsidR="00EB33F2" w:rsidRPr="00410C0B" w:rsidRDefault="00EB33F2" w:rsidP="00677B73">
      <w:pPr>
        <w:ind w:left="0" w:firstLine="0"/>
        <w:rPr>
          <w:rFonts w:ascii="Verdana" w:hAnsi="Verdana"/>
          <w:b/>
          <w:bCs/>
          <w:sz w:val="18"/>
        </w:rPr>
      </w:pPr>
      <w:r w:rsidRPr="00410C0B">
        <w:rPr>
          <w:rFonts w:ascii="Verdana" w:hAnsi="Verdana"/>
          <w:b/>
          <w:bCs/>
          <w:sz w:val="18"/>
        </w:rPr>
        <w:t>A. Objetivo de la dependencia</w:t>
      </w:r>
    </w:p>
    <w:p w14:paraId="4E17185D" w14:textId="77777777" w:rsidR="00D6448E" w:rsidRDefault="00D6448E" w:rsidP="00704E04">
      <w:pPr>
        <w:ind w:left="0"/>
        <w:rPr>
          <w:rFonts w:ascii="Verdana" w:hAnsi="Verdana"/>
          <w:color w:val="auto"/>
          <w:sz w:val="18"/>
        </w:rPr>
      </w:pPr>
    </w:p>
    <w:p w14:paraId="54CCF2B4" w14:textId="706782F0" w:rsidR="00FC5153" w:rsidRPr="005D02F1" w:rsidRDefault="00FC5153" w:rsidP="00704E04">
      <w:pPr>
        <w:ind w:left="0"/>
        <w:rPr>
          <w:rFonts w:ascii="Verdana" w:hAnsi="Verdana"/>
          <w:color w:val="auto"/>
          <w:sz w:val="18"/>
        </w:rPr>
      </w:pPr>
      <w:r w:rsidRPr="005D02F1">
        <w:rPr>
          <w:rFonts w:ascii="Verdana" w:hAnsi="Verdana"/>
          <w:color w:val="auto"/>
          <w:sz w:val="18"/>
        </w:rPr>
        <w:t xml:space="preserve">Brindar servicios de seguridad y vigilancia en la CNFL, mediante seguridad física y electrónica, que permita la salvaguarda de las instalaciones, recurso humano interno o externo y bienes, así como atender las denuncias interpuestas al </w:t>
      </w:r>
      <w:r w:rsidR="00F52E40" w:rsidRPr="005D02F1">
        <w:rPr>
          <w:rFonts w:ascii="Verdana" w:hAnsi="Verdana"/>
          <w:color w:val="auto"/>
          <w:sz w:val="18"/>
        </w:rPr>
        <w:t>á</w:t>
      </w:r>
      <w:r w:rsidRPr="005D02F1">
        <w:rPr>
          <w:rFonts w:ascii="Verdana" w:hAnsi="Verdana"/>
          <w:color w:val="auto"/>
          <w:sz w:val="18"/>
        </w:rPr>
        <w:t xml:space="preserve">rea, sobre los diferentes temas que deben ser investigados dada su relación directa o indirecta con la CNFL, sea a nivel interno o externo y en alineamiento con los requerimientos calidad, ambiente y salud y seguridad </w:t>
      </w:r>
      <w:r w:rsidR="00F52E40" w:rsidRPr="005D02F1">
        <w:rPr>
          <w:rFonts w:ascii="Verdana" w:hAnsi="Verdana"/>
          <w:color w:val="auto"/>
          <w:sz w:val="18"/>
        </w:rPr>
        <w:t>laboral</w:t>
      </w:r>
      <w:r w:rsidRPr="005D02F1">
        <w:rPr>
          <w:rFonts w:ascii="Verdana" w:hAnsi="Verdana"/>
          <w:color w:val="auto"/>
          <w:sz w:val="18"/>
        </w:rPr>
        <w:t>.</w:t>
      </w:r>
    </w:p>
    <w:p w14:paraId="3341E0C8" w14:textId="77777777" w:rsidR="00D6448E" w:rsidRDefault="00D6448E" w:rsidP="00704E04">
      <w:pPr>
        <w:ind w:left="0"/>
        <w:rPr>
          <w:rFonts w:ascii="Verdana" w:hAnsi="Verdana"/>
          <w:b/>
          <w:bCs/>
          <w:color w:val="auto"/>
          <w:sz w:val="18"/>
        </w:rPr>
      </w:pPr>
    </w:p>
    <w:p w14:paraId="087EE4D4" w14:textId="670E8645" w:rsidR="00EB33F2" w:rsidRPr="00677B73" w:rsidRDefault="00EB33F2" w:rsidP="00677B73">
      <w:pPr>
        <w:ind w:left="0" w:firstLine="0"/>
        <w:rPr>
          <w:rFonts w:ascii="Verdana" w:hAnsi="Verdana"/>
          <w:b/>
          <w:bCs/>
          <w:sz w:val="18"/>
        </w:rPr>
      </w:pPr>
      <w:r w:rsidRPr="00677B73">
        <w:rPr>
          <w:rFonts w:ascii="Verdana" w:hAnsi="Verdana"/>
          <w:b/>
          <w:bCs/>
          <w:sz w:val="18"/>
        </w:rPr>
        <w:t>B. Principales funciones</w:t>
      </w:r>
    </w:p>
    <w:p w14:paraId="071D43E1" w14:textId="77777777" w:rsidR="00EB33F2" w:rsidRPr="005D02F1" w:rsidRDefault="00EB33F2" w:rsidP="00704E04">
      <w:pPr>
        <w:rPr>
          <w:rFonts w:ascii="Verdana" w:hAnsi="Verdana"/>
          <w:color w:val="auto"/>
          <w:sz w:val="18"/>
        </w:rPr>
      </w:pPr>
    </w:p>
    <w:p w14:paraId="19610943" w14:textId="67367EF5" w:rsidR="00CC0DBE" w:rsidRPr="005D02F1" w:rsidRDefault="00CC0DBE" w:rsidP="00704E04">
      <w:pPr>
        <w:pStyle w:val="Prrafodelista"/>
        <w:numPr>
          <w:ilvl w:val="1"/>
          <w:numId w:val="56"/>
        </w:numPr>
        <w:ind w:left="714" w:hanging="714"/>
        <w:rPr>
          <w:rFonts w:ascii="Verdana" w:hAnsi="Verdana"/>
          <w:color w:val="auto"/>
          <w:sz w:val="18"/>
        </w:rPr>
      </w:pPr>
      <w:r w:rsidRPr="005D02F1">
        <w:rPr>
          <w:rFonts w:ascii="Verdana" w:hAnsi="Verdana"/>
          <w:color w:val="auto"/>
          <w:sz w:val="18"/>
        </w:rPr>
        <w:t>Operar el servicio de seguridad y vigilancia física en las instalaciones de la CNFL, incluye</w:t>
      </w:r>
      <w:r w:rsidR="000F2DB7" w:rsidRPr="005D02F1">
        <w:rPr>
          <w:rFonts w:ascii="Verdana" w:hAnsi="Verdana"/>
          <w:color w:val="auto"/>
          <w:sz w:val="18"/>
        </w:rPr>
        <w:t>ndo</w:t>
      </w:r>
      <w:r w:rsidRPr="005D02F1">
        <w:rPr>
          <w:rFonts w:ascii="Verdana" w:hAnsi="Verdana"/>
          <w:color w:val="auto"/>
          <w:sz w:val="18"/>
        </w:rPr>
        <w:t xml:space="preserve"> la seguridad empresarial y contratada, la administración del contrato por servicios, las nuevas solicitudes de servicios o custodia, así como supervisar a cada emplazamiento de la CNFL, para determinar los riesgos a la infraestructura que afecten la seguridad física u operativa.</w:t>
      </w:r>
    </w:p>
    <w:p w14:paraId="5216304C" w14:textId="77777777" w:rsidR="00D6448E" w:rsidRDefault="00D6448E" w:rsidP="00D6448E">
      <w:pPr>
        <w:pStyle w:val="Prrafodelista"/>
        <w:ind w:left="714" w:firstLine="0"/>
        <w:rPr>
          <w:rFonts w:ascii="Verdana" w:hAnsi="Verdana"/>
          <w:color w:val="auto"/>
          <w:sz w:val="18"/>
        </w:rPr>
      </w:pPr>
    </w:p>
    <w:p w14:paraId="1C31E801" w14:textId="015918B9" w:rsidR="00CC0DBE" w:rsidRPr="005D02F1" w:rsidRDefault="00CC0DBE" w:rsidP="00704E04">
      <w:pPr>
        <w:pStyle w:val="Prrafodelista"/>
        <w:numPr>
          <w:ilvl w:val="1"/>
          <w:numId w:val="56"/>
        </w:numPr>
        <w:ind w:left="714" w:hanging="714"/>
        <w:rPr>
          <w:rFonts w:ascii="Verdana" w:hAnsi="Verdana"/>
          <w:color w:val="auto"/>
          <w:sz w:val="18"/>
        </w:rPr>
      </w:pPr>
      <w:r w:rsidRPr="005D02F1">
        <w:rPr>
          <w:rFonts w:ascii="Verdana" w:hAnsi="Verdana"/>
          <w:color w:val="auto"/>
          <w:sz w:val="18"/>
        </w:rPr>
        <w:t>Gestionar solicitudes de permisos de ingreso a planteles y especiales 24/7, para controlar el acceso de personal y visitantes a los emplazamientos de la CNFL el ingreso y salida de bienes empresariales, materiales o equipo, con su boleta de aprobación respectiva, bajo el cumplimiento de normativas empresariales.</w:t>
      </w:r>
    </w:p>
    <w:p w14:paraId="307FB5CB" w14:textId="77777777" w:rsidR="00D6448E" w:rsidRDefault="00D6448E" w:rsidP="00D6448E">
      <w:pPr>
        <w:pStyle w:val="Prrafodelista"/>
        <w:ind w:left="714" w:firstLine="0"/>
        <w:rPr>
          <w:rFonts w:ascii="Verdana" w:hAnsi="Verdana"/>
          <w:color w:val="auto"/>
          <w:sz w:val="18"/>
        </w:rPr>
      </w:pPr>
    </w:p>
    <w:p w14:paraId="6ACCE38B" w14:textId="3847AB34" w:rsidR="00CC0DBE" w:rsidRPr="005D02F1" w:rsidRDefault="00CC0DBE" w:rsidP="00704E04">
      <w:pPr>
        <w:pStyle w:val="Prrafodelista"/>
        <w:numPr>
          <w:ilvl w:val="1"/>
          <w:numId w:val="56"/>
        </w:numPr>
        <w:ind w:left="714" w:hanging="714"/>
        <w:rPr>
          <w:rFonts w:ascii="Verdana" w:hAnsi="Verdana"/>
          <w:color w:val="auto"/>
          <w:sz w:val="18"/>
        </w:rPr>
      </w:pPr>
      <w:r w:rsidRPr="005D02F1">
        <w:rPr>
          <w:rFonts w:ascii="Verdana" w:hAnsi="Verdana"/>
          <w:color w:val="auto"/>
          <w:sz w:val="18"/>
        </w:rPr>
        <w:t>Confeccionar los carnés de identificación empresarial para el personal, incluye la renovación o reposición de este, así como establecer los permisos requeridos y horarios, para el acceso en los dispositivos electrónicos.</w:t>
      </w:r>
    </w:p>
    <w:p w14:paraId="08EE4D0E" w14:textId="77777777" w:rsidR="00D6448E" w:rsidRDefault="00D6448E" w:rsidP="00D6448E">
      <w:pPr>
        <w:pStyle w:val="Prrafodelista"/>
        <w:ind w:left="714" w:firstLine="0"/>
        <w:rPr>
          <w:rFonts w:ascii="Verdana" w:hAnsi="Verdana"/>
          <w:color w:val="auto"/>
          <w:sz w:val="18"/>
        </w:rPr>
      </w:pPr>
    </w:p>
    <w:p w14:paraId="735CB204" w14:textId="7E6878C6" w:rsidR="00CC0DBE" w:rsidRPr="005D02F1" w:rsidRDefault="00CC0DBE" w:rsidP="00704E04">
      <w:pPr>
        <w:pStyle w:val="Prrafodelista"/>
        <w:numPr>
          <w:ilvl w:val="1"/>
          <w:numId w:val="56"/>
        </w:numPr>
        <w:ind w:left="714" w:hanging="714"/>
        <w:rPr>
          <w:rFonts w:ascii="Verdana" w:hAnsi="Verdana"/>
          <w:color w:val="auto"/>
          <w:sz w:val="18"/>
        </w:rPr>
      </w:pPr>
      <w:r w:rsidRPr="005D02F1">
        <w:rPr>
          <w:rFonts w:ascii="Verdana" w:hAnsi="Verdana"/>
          <w:color w:val="auto"/>
          <w:sz w:val="18"/>
        </w:rPr>
        <w:t xml:space="preserve">Custodiar y administrar el inventario de armas de fuego propiedad de la CNFL; cumplir con los requerimientos establecidos por la </w:t>
      </w:r>
      <w:r w:rsidR="000F2DB7" w:rsidRPr="005D02F1">
        <w:rPr>
          <w:rFonts w:ascii="Verdana" w:hAnsi="Verdana"/>
          <w:color w:val="auto"/>
          <w:sz w:val="18"/>
        </w:rPr>
        <w:t>l</w:t>
      </w:r>
      <w:r w:rsidRPr="005D02F1">
        <w:rPr>
          <w:rFonts w:ascii="Verdana" w:hAnsi="Verdana"/>
          <w:color w:val="auto"/>
          <w:sz w:val="18"/>
        </w:rPr>
        <w:t>ey ante el Ministerio de Seguridad Pública.</w:t>
      </w:r>
    </w:p>
    <w:p w14:paraId="05090AA5" w14:textId="77777777" w:rsidR="00D6448E" w:rsidRDefault="00D6448E" w:rsidP="00D6448E">
      <w:pPr>
        <w:pStyle w:val="Prrafodelista"/>
        <w:ind w:left="714" w:firstLine="0"/>
        <w:rPr>
          <w:rFonts w:ascii="Verdana" w:hAnsi="Verdana"/>
          <w:color w:val="auto"/>
          <w:sz w:val="18"/>
        </w:rPr>
      </w:pPr>
    </w:p>
    <w:p w14:paraId="434689A4" w14:textId="390EBA2C" w:rsidR="00CC0DBE" w:rsidRPr="005D02F1" w:rsidRDefault="00CC0DBE" w:rsidP="00704E04">
      <w:pPr>
        <w:pStyle w:val="Prrafodelista"/>
        <w:numPr>
          <w:ilvl w:val="1"/>
          <w:numId w:val="56"/>
        </w:numPr>
        <w:ind w:left="714" w:hanging="714"/>
        <w:rPr>
          <w:rFonts w:ascii="Verdana" w:hAnsi="Verdana"/>
          <w:color w:val="auto"/>
          <w:sz w:val="18"/>
        </w:rPr>
      </w:pPr>
      <w:r w:rsidRPr="005D02F1">
        <w:rPr>
          <w:rFonts w:ascii="Verdana" w:hAnsi="Verdana"/>
          <w:color w:val="auto"/>
          <w:sz w:val="18"/>
        </w:rPr>
        <w:t>Asegurar la operación y el monitoreo de los sistemas de seguridad electrónicos, así como la documentación que permita la trazabilidad de los registros o la comprobación en procesos de información o investigación interna o externa</w:t>
      </w:r>
      <w:r w:rsidR="000F2DB7" w:rsidRPr="005D02F1">
        <w:rPr>
          <w:rFonts w:ascii="Verdana" w:hAnsi="Verdana"/>
          <w:color w:val="auto"/>
          <w:sz w:val="18"/>
        </w:rPr>
        <w:t>, i</w:t>
      </w:r>
      <w:r w:rsidRPr="005D02F1">
        <w:rPr>
          <w:rFonts w:ascii="Verdana" w:hAnsi="Verdana"/>
          <w:color w:val="auto"/>
          <w:sz w:val="18"/>
        </w:rPr>
        <w:t>ncluye</w:t>
      </w:r>
      <w:r w:rsidR="000F2DB7" w:rsidRPr="005D02F1">
        <w:rPr>
          <w:rFonts w:ascii="Verdana" w:hAnsi="Verdana"/>
          <w:color w:val="auto"/>
          <w:sz w:val="18"/>
        </w:rPr>
        <w:t>ndo</w:t>
      </w:r>
      <w:r w:rsidRPr="005D02F1">
        <w:rPr>
          <w:rFonts w:ascii="Verdana" w:hAnsi="Verdana"/>
          <w:color w:val="auto"/>
          <w:sz w:val="18"/>
        </w:rPr>
        <w:t xml:space="preserve"> la coordinación para la habilitación de nuevos servicios de seguridad electrónica que se generen.</w:t>
      </w:r>
    </w:p>
    <w:p w14:paraId="1E2FF898" w14:textId="77777777" w:rsidR="00D6448E" w:rsidRDefault="00D6448E" w:rsidP="00D6448E">
      <w:pPr>
        <w:pStyle w:val="Prrafodelista"/>
        <w:ind w:left="714" w:firstLine="0"/>
        <w:rPr>
          <w:rFonts w:ascii="Verdana" w:hAnsi="Verdana"/>
          <w:color w:val="auto"/>
          <w:sz w:val="18"/>
        </w:rPr>
      </w:pPr>
    </w:p>
    <w:p w14:paraId="08C1BE52" w14:textId="46EA1B8E" w:rsidR="00EB33F2" w:rsidRPr="005D02F1" w:rsidRDefault="00CC0DBE" w:rsidP="00704E04">
      <w:pPr>
        <w:pStyle w:val="Prrafodelista"/>
        <w:numPr>
          <w:ilvl w:val="1"/>
          <w:numId w:val="56"/>
        </w:numPr>
        <w:ind w:left="714" w:hanging="714"/>
        <w:rPr>
          <w:rFonts w:ascii="Verdana" w:hAnsi="Verdana"/>
          <w:color w:val="auto"/>
          <w:sz w:val="18"/>
        </w:rPr>
      </w:pPr>
      <w:r w:rsidRPr="005D02F1">
        <w:rPr>
          <w:rFonts w:ascii="Verdana" w:hAnsi="Verdana"/>
          <w:color w:val="auto"/>
          <w:sz w:val="18"/>
        </w:rPr>
        <w:t>Realizar investigaciones internas o externas, administrativas u otras, que se generan a nivel interno o externo, vía denuncia o por cualquier mecanismo, en temas como activos, herramientas, estafas, hurtos, daños al sistema de red de distribución, robos, u otros en contra de los bienes o materiales propiedad de la CNFL, a efecto de plantear la denuncia que competa sea interna o externa con las autoridades judiciales.</w:t>
      </w:r>
    </w:p>
    <w:p w14:paraId="6446E189" w14:textId="77777777" w:rsidR="00D6448E" w:rsidRDefault="00D6448E" w:rsidP="00704E04">
      <w:pPr>
        <w:ind w:left="0"/>
        <w:rPr>
          <w:rFonts w:ascii="Verdana" w:hAnsi="Verdana"/>
          <w:b/>
          <w:bCs/>
          <w:color w:val="auto"/>
          <w:sz w:val="18"/>
        </w:rPr>
      </w:pPr>
    </w:p>
    <w:p w14:paraId="0BAF1061" w14:textId="3160A92D" w:rsidR="00EB33F2" w:rsidRPr="00677B73" w:rsidRDefault="00EB33F2" w:rsidP="00677B73">
      <w:pPr>
        <w:ind w:left="0" w:firstLine="0"/>
        <w:rPr>
          <w:rFonts w:ascii="Verdana" w:hAnsi="Verdana"/>
          <w:b/>
          <w:bCs/>
          <w:sz w:val="18"/>
        </w:rPr>
      </w:pPr>
      <w:r w:rsidRPr="00677B73">
        <w:rPr>
          <w:rFonts w:ascii="Verdana" w:hAnsi="Verdana"/>
          <w:b/>
          <w:bCs/>
          <w:sz w:val="18"/>
        </w:rPr>
        <w:t>C. Dependencia Jerárquica</w:t>
      </w:r>
    </w:p>
    <w:p w14:paraId="5DCF25E8" w14:textId="77777777" w:rsidR="00D6448E" w:rsidRDefault="00D6448E" w:rsidP="00704E04">
      <w:pPr>
        <w:pStyle w:val="Prrafodelista"/>
        <w:ind w:left="0" w:firstLine="0"/>
        <w:rPr>
          <w:rFonts w:ascii="Verdana" w:hAnsi="Verdana"/>
          <w:color w:val="auto"/>
          <w:sz w:val="18"/>
        </w:rPr>
      </w:pPr>
    </w:p>
    <w:p w14:paraId="31B56E4E" w14:textId="0E473BD5" w:rsidR="00CC0DBE" w:rsidRPr="005D02F1" w:rsidRDefault="00CC0DBE" w:rsidP="00704E04">
      <w:pPr>
        <w:pStyle w:val="Prrafodelista"/>
        <w:ind w:left="0" w:firstLine="0"/>
        <w:rPr>
          <w:rFonts w:ascii="Verdana" w:hAnsi="Verdana"/>
          <w:color w:val="auto"/>
          <w:sz w:val="18"/>
        </w:rPr>
      </w:pPr>
      <w:r w:rsidRPr="005D02F1">
        <w:rPr>
          <w:rFonts w:ascii="Verdana" w:hAnsi="Verdana"/>
          <w:color w:val="auto"/>
          <w:sz w:val="18"/>
        </w:rPr>
        <w:t>Unidad Logística</w:t>
      </w:r>
    </w:p>
    <w:p w14:paraId="3E50E3BA" w14:textId="77777777" w:rsidR="00D6448E" w:rsidRDefault="00D6448E" w:rsidP="00704E04">
      <w:pPr>
        <w:ind w:left="0"/>
        <w:rPr>
          <w:rFonts w:ascii="Verdana" w:hAnsi="Verdana"/>
          <w:b/>
          <w:bCs/>
          <w:color w:val="auto"/>
          <w:sz w:val="18"/>
        </w:rPr>
      </w:pPr>
    </w:p>
    <w:p w14:paraId="5D85B421" w14:textId="6EEE12B7" w:rsidR="00EB33F2" w:rsidRPr="00677B73" w:rsidRDefault="00EB33F2" w:rsidP="00677B73">
      <w:pPr>
        <w:ind w:left="0" w:firstLine="0"/>
        <w:rPr>
          <w:rFonts w:ascii="Verdana" w:hAnsi="Verdana"/>
          <w:b/>
          <w:bCs/>
          <w:sz w:val="18"/>
        </w:rPr>
      </w:pPr>
      <w:r w:rsidRPr="00677B73">
        <w:rPr>
          <w:rFonts w:ascii="Verdana" w:hAnsi="Verdana"/>
          <w:b/>
          <w:bCs/>
          <w:sz w:val="18"/>
        </w:rPr>
        <w:t>D. Unidades organizacionales con subordinación directa</w:t>
      </w:r>
    </w:p>
    <w:p w14:paraId="058588AF" w14:textId="77777777" w:rsidR="00D6448E" w:rsidRDefault="00D6448E" w:rsidP="00704E04">
      <w:pPr>
        <w:pStyle w:val="Prrafodelista"/>
        <w:ind w:left="0" w:firstLine="0"/>
        <w:rPr>
          <w:rFonts w:ascii="Verdana" w:hAnsi="Verdana"/>
          <w:color w:val="auto"/>
          <w:sz w:val="18"/>
        </w:rPr>
      </w:pPr>
    </w:p>
    <w:p w14:paraId="06F98ECB" w14:textId="403D2A1E" w:rsidR="00EB33F2" w:rsidRPr="005D02F1" w:rsidRDefault="00CC0DBE" w:rsidP="00704E04">
      <w:pPr>
        <w:pStyle w:val="Prrafodelista"/>
        <w:ind w:left="0" w:firstLine="0"/>
        <w:rPr>
          <w:rFonts w:ascii="Verdana" w:hAnsi="Verdana"/>
          <w:color w:val="auto"/>
          <w:sz w:val="18"/>
        </w:rPr>
        <w:sectPr w:rsidR="00EB33F2" w:rsidRPr="005D02F1" w:rsidSect="001A2C79">
          <w:headerReference w:type="default" r:id="rId89"/>
          <w:headerReference w:type="first" r:id="rId90"/>
          <w:pgSz w:w="12240" w:h="15840"/>
          <w:pgMar w:top="1418" w:right="1418" w:bottom="1418" w:left="1418" w:header="709" w:footer="864" w:gutter="0"/>
          <w:cols w:space="708"/>
          <w:docGrid w:linePitch="360"/>
        </w:sectPr>
      </w:pPr>
      <w:r w:rsidRPr="005D02F1">
        <w:rPr>
          <w:rFonts w:ascii="Verdana" w:hAnsi="Verdana"/>
          <w:color w:val="auto"/>
          <w:sz w:val="18"/>
        </w:rPr>
        <w:t>Ninguna</w:t>
      </w:r>
    </w:p>
    <w:p w14:paraId="67142F58" w14:textId="1785D2F8" w:rsidR="00415D98" w:rsidRPr="00410C0B" w:rsidRDefault="00415D98" w:rsidP="00704E04">
      <w:pPr>
        <w:pStyle w:val="Ttulo3"/>
        <w:rPr>
          <w:rFonts w:ascii="Verdana" w:hAnsi="Verdana"/>
          <w:sz w:val="18"/>
        </w:rPr>
      </w:pPr>
      <w:bookmarkStart w:id="154" w:name="_Toc118787956"/>
      <w:r w:rsidRPr="00410C0B">
        <w:rPr>
          <w:rFonts w:ascii="Verdana" w:hAnsi="Verdana"/>
          <w:sz w:val="18"/>
        </w:rPr>
        <w:lastRenderedPageBreak/>
        <w:t xml:space="preserve">122. </w:t>
      </w:r>
      <w:r w:rsidR="00C01BC4" w:rsidRPr="00410C0B">
        <w:rPr>
          <w:rFonts w:ascii="Verdana" w:hAnsi="Verdana"/>
          <w:sz w:val="18"/>
        </w:rPr>
        <w:t>Á</w:t>
      </w:r>
      <w:r w:rsidRPr="00410C0B">
        <w:rPr>
          <w:rFonts w:ascii="Verdana" w:hAnsi="Verdana"/>
          <w:sz w:val="18"/>
        </w:rPr>
        <w:t xml:space="preserve">REA </w:t>
      </w:r>
      <w:r w:rsidR="00D634B7" w:rsidRPr="005D02F1">
        <w:rPr>
          <w:rFonts w:ascii="Verdana" w:hAnsi="Verdana"/>
          <w:sz w:val="18"/>
        </w:rPr>
        <w:t>DE</w:t>
      </w:r>
      <w:r w:rsidR="00D634B7">
        <w:rPr>
          <w:rFonts w:ascii="Verdana" w:hAnsi="Verdana"/>
          <w:sz w:val="18"/>
        </w:rPr>
        <w:t xml:space="preserve"> </w:t>
      </w:r>
      <w:r w:rsidRPr="00410C0B">
        <w:rPr>
          <w:rFonts w:ascii="Verdana" w:hAnsi="Verdana"/>
          <w:sz w:val="18"/>
        </w:rPr>
        <w:t>TRANSPORTES Y TALLER</w:t>
      </w:r>
      <w:bookmarkEnd w:id="154"/>
    </w:p>
    <w:p w14:paraId="22B1E49F" w14:textId="77777777" w:rsidR="00D6448E" w:rsidRDefault="00D6448E" w:rsidP="00704E04">
      <w:pPr>
        <w:ind w:left="0"/>
        <w:rPr>
          <w:rFonts w:ascii="Verdana" w:hAnsi="Verdana"/>
          <w:b/>
          <w:bCs/>
          <w:sz w:val="18"/>
        </w:rPr>
      </w:pPr>
    </w:p>
    <w:p w14:paraId="0C693A1C" w14:textId="6ED9557F" w:rsidR="00415D98" w:rsidRPr="00410C0B" w:rsidRDefault="00415D98" w:rsidP="00677B73">
      <w:pPr>
        <w:ind w:left="0" w:firstLine="0"/>
        <w:rPr>
          <w:rFonts w:ascii="Verdana" w:hAnsi="Verdana"/>
          <w:b/>
          <w:bCs/>
          <w:sz w:val="18"/>
        </w:rPr>
      </w:pPr>
      <w:r w:rsidRPr="00410C0B">
        <w:rPr>
          <w:rFonts w:ascii="Verdana" w:hAnsi="Verdana"/>
          <w:b/>
          <w:bCs/>
          <w:sz w:val="18"/>
        </w:rPr>
        <w:t>A. Objetivo de la dependencia</w:t>
      </w:r>
    </w:p>
    <w:p w14:paraId="145EEE13" w14:textId="77777777" w:rsidR="00D6448E" w:rsidRDefault="00D6448E" w:rsidP="00704E04">
      <w:pPr>
        <w:ind w:left="0"/>
        <w:rPr>
          <w:rFonts w:ascii="Verdana" w:hAnsi="Verdana"/>
          <w:color w:val="auto"/>
          <w:sz w:val="18"/>
        </w:rPr>
      </w:pPr>
    </w:p>
    <w:p w14:paraId="3DD1E02B" w14:textId="1D9C686D" w:rsidR="00464EB5" w:rsidRPr="005D02F1" w:rsidRDefault="00464EB5" w:rsidP="00704E04">
      <w:pPr>
        <w:ind w:left="0"/>
        <w:rPr>
          <w:rFonts w:ascii="Verdana" w:hAnsi="Verdana"/>
          <w:color w:val="auto"/>
          <w:sz w:val="18"/>
        </w:rPr>
      </w:pPr>
      <w:r w:rsidRPr="005D02F1">
        <w:rPr>
          <w:rFonts w:ascii="Verdana" w:hAnsi="Verdana"/>
          <w:color w:val="auto"/>
          <w:sz w:val="18"/>
        </w:rPr>
        <w:t>Dotar y mantener la flotilla vehicular, propiedad de la CNFL (incluye</w:t>
      </w:r>
      <w:r w:rsidR="000F2DB7" w:rsidRPr="005D02F1">
        <w:rPr>
          <w:rFonts w:ascii="Verdana" w:hAnsi="Verdana"/>
          <w:color w:val="auto"/>
          <w:sz w:val="18"/>
        </w:rPr>
        <w:t>ndo</w:t>
      </w:r>
      <w:r w:rsidRPr="005D02F1">
        <w:rPr>
          <w:rFonts w:ascii="Verdana" w:hAnsi="Verdana"/>
          <w:color w:val="auto"/>
          <w:sz w:val="18"/>
        </w:rPr>
        <w:t xml:space="preserve"> equipo hidráulico y equipo especial), para optimizar su disponibilidad y permitir la continuidad del negocio, de acuerdo con los requerimientos de calidad, ambiente y salud y seguridad </w:t>
      </w:r>
      <w:r w:rsidR="000F2DB7" w:rsidRPr="005D02F1">
        <w:rPr>
          <w:rFonts w:ascii="Verdana" w:hAnsi="Verdana"/>
          <w:color w:val="auto"/>
          <w:sz w:val="18"/>
        </w:rPr>
        <w:t>laboral</w:t>
      </w:r>
      <w:r w:rsidRPr="005D02F1">
        <w:rPr>
          <w:rFonts w:ascii="Verdana" w:hAnsi="Verdana"/>
          <w:color w:val="auto"/>
          <w:sz w:val="18"/>
        </w:rPr>
        <w:t>, para la continuidad del negocio.</w:t>
      </w:r>
    </w:p>
    <w:p w14:paraId="6540CF7A" w14:textId="77777777" w:rsidR="00D6448E" w:rsidRDefault="00D6448E" w:rsidP="00704E04">
      <w:pPr>
        <w:ind w:left="0"/>
        <w:rPr>
          <w:rFonts w:ascii="Verdana" w:hAnsi="Verdana"/>
          <w:b/>
          <w:bCs/>
          <w:color w:val="auto"/>
          <w:sz w:val="18"/>
        </w:rPr>
      </w:pPr>
    </w:p>
    <w:p w14:paraId="259DB9A7" w14:textId="18E00587" w:rsidR="00415D98" w:rsidRPr="00677B73" w:rsidRDefault="00415D98" w:rsidP="00677B73">
      <w:pPr>
        <w:ind w:left="0" w:firstLine="0"/>
        <w:rPr>
          <w:rFonts w:ascii="Verdana" w:hAnsi="Verdana"/>
          <w:b/>
          <w:bCs/>
          <w:sz w:val="18"/>
        </w:rPr>
      </w:pPr>
      <w:r w:rsidRPr="00677B73">
        <w:rPr>
          <w:rFonts w:ascii="Verdana" w:hAnsi="Verdana"/>
          <w:b/>
          <w:bCs/>
          <w:sz w:val="18"/>
        </w:rPr>
        <w:t>B. Principales funciones</w:t>
      </w:r>
    </w:p>
    <w:p w14:paraId="2EE802ED" w14:textId="77777777" w:rsidR="00415D98" w:rsidRPr="00410C0B" w:rsidRDefault="00415D98" w:rsidP="00704E04">
      <w:pPr>
        <w:rPr>
          <w:rFonts w:ascii="Verdana" w:hAnsi="Verdana"/>
          <w:sz w:val="18"/>
        </w:rPr>
      </w:pPr>
    </w:p>
    <w:p w14:paraId="38FAFB4E" w14:textId="1476F1D9" w:rsidR="005C5C63" w:rsidRPr="005D02F1" w:rsidRDefault="005C5C63" w:rsidP="00704E04">
      <w:pPr>
        <w:pStyle w:val="Prrafodelista"/>
        <w:numPr>
          <w:ilvl w:val="1"/>
          <w:numId w:val="57"/>
        </w:numPr>
        <w:ind w:left="709" w:hanging="709"/>
        <w:rPr>
          <w:rFonts w:ascii="Verdana" w:hAnsi="Verdana"/>
          <w:color w:val="auto"/>
          <w:sz w:val="18"/>
        </w:rPr>
      </w:pPr>
      <w:r w:rsidRPr="005D02F1">
        <w:rPr>
          <w:rFonts w:ascii="Verdana" w:hAnsi="Verdana"/>
          <w:color w:val="auto"/>
          <w:sz w:val="18"/>
        </w:rPr>
        <w:t>Planear, dirigir y supervisar el plan de sustitución y expansión de la flotilla vehicular (incluye</w:t>
      </w:r>
      <w:r w:rsidR="000F2DB7" w:rsidRPr="005D02F1">
        <w:rPr>
          <w:rFonts w:ascii="Verdana" w:hAnsi="Verdana"/>
          <w:color w:val="auto"/>
          <w:sz w:val="18"/>
        </w:rPr>
        <w:t>ndo</w:t>
      </w:r>
      <w:r w:rsidRPr="005D02F1">
        <w:rPr>
          <w:rFonts w:ascii="Verdana" w:hAnsi="Verdana"/>
          <w:color w:val="auto"/>
          <w:sz w:val="18"/>
        </w:rPr>
        <w:t xml:space="preserve"> la adquisición, expansión, venta de vehículos, retiro, entre otros), la rectoría en diferentes temas que le compete, apoyo logístico y asesoría técnica, como el mantenimiento preventivo y correctivo de la flotilla vehicular, equipo hidráulico y equipo especial, con el fin de garantizar el servicio al cliente interno y externo</w:t>
      </w:r>
      <w:r w:rsidR="00364D4E" w:rsidRPr="005D02F1">
        <w:rPr>
          <w:rFonts w:ascii="Verdana" w:hAnsi="Verdana"/>
          <w:color w:val="auto"/>
          <w:sz w:val="18"/>
        </w:rPr>
        <w:t>.</w:t>
      </w:r>
    </w:p>
    <w:p w14:paraId="60E13802" w14:textId="77777777" w:rsidR="00D6448E" w:rsidRDefault="00D6448E" w:rsidP="00D6448E">
      <w:pPr>
        <w:pStyle w:val="Prrafodelista"/>
        <w:ind w:left="709" w:firstLine="0"/>
        <w:rPr>
          <w:rFonts w:ascii="Verdana" w:hAnsi="Verdana"/>
          <w:color w:val="auto"/>
          <w:sz w:val="18"/>
        </w:rPr>
      </w:pPr>
    </w:p>
    <w:p w14:paraId="63DAD066" w14:textId="02646772" w:rsidR="005C5C63" w:rsidRPr="005D02F1" w:rsidRDefault="005C5C63" w:rsidP="00704E04">
      <w:pPr>
        <w:pStyle w:val="Prrafodelista"/>
        <w:numPr>
          <w:ilvl w:val="1"/>
          <w:numId w:val="57"/>
        </w:numPr>
        <w:ind w:left="709" w:hanging="709"/>
        <w:rPr>
          <w:rFonts w:ascii="Verdana" w:hAnsi="Verdana"/>
          <w:color w:val="auto"/>
          <w:sz w:val="18"/>
        </w:rPr>
      </w:pPr>
      <w:r w:rsidRPr="005D02F1">
        <w:rPr>
          <w:rFonts w:ascii="Verdana" w:hAnsi="Verdana"/>
          <w:color w:val="auto"/>
          <w:sz w:val="18"/>
        </w:rPr>
        <w:t>Verificar el cumplimiento de las regulaciones y lineamientos establecidos en la normativa aplicable al ejercicio de sus actividades, con el fin de suministrar información oportuna, veraz y confiable como insumo para la toma de decisiones</w:t>
      </w:r>
      <w:r w:rsidR="00364D4E" w:rsidRPr="005D02F1">
        <w:rPr>
          <w:rFonts w:ascii="Verdana" w:hAnsi="Verdana"/>
          <w:color w:val="auto"/>
          <w:sz w:val="18"/>
        </w:rPr>
        <w:t>.</w:t>
      </w:r>
    </w:p>
    <w:p w14:paraId="063275E2" w14:textId="77777777" w:rsidR="00D6448E" w:rsidRDefault="00D6448E" w:rsidP="00D6448E">
      <w:pPr>
        <w:pStyle w:val="Prrafodelista"/>
        <w:ind w:left="709" w:firstLine="0"/>
        <w:rPr>
          <w:rFonts w:ascii="Verdana" w:hAnsi="Verdana"/>
          <w:color w:val="auto"/>
          <w:sz w:val="18"/>
        </w:rPr>
      </w:pPr>
    </w:p>
    <w:p w14:paraId="465A6FA3" w14:textId="3B2E9C64" w:rsidR="005C5C63" w:rsidRPr="005D02F1" w:rsidRDefault="005C5C63" w:rsidP="00704E04">
      <w:pPr>
        <w:pStyle w:val="Prrafodelista"/>
        <w:numPr>
          <w:ilvl w:val="1"/>
          <w:numId w:val="57"/>
        </w:numPr>
        <w:ind w:left="709" w:hanging="709"/>
        <w:rPr>
          <w:rFonts w:ascii="Verdana" w:hAnsi="Verdana"/>
          <w:color w:val="auto"/>
          <w:sz w:val="18"/>
        </w:rPr>
      </w:pPr>
      <w:r w:rsidRPr="005D02F1">
        <w:rPr>
          <w:rFonts w:ascii="Verdana" w:hAnsi="Verdana"/>
          <w:color w:val="auto"/>
          <w:sz w:val="18"/>
        </w:rPr>
        <w:t>Dirigir el proceso de gestión de compras y trámites legales asociados con la atención directa de la flotilla vehicular, la autorización de licencias, venta de vehículos en desuso, administración del Centro de Transportes Eficiente Compartido, entre otros</w:t>
      </w:r>
      <w:r w:rsidR="00364D4E" w:rsidRPr="005D02F1">
        <w:rPr>
          <w:rFonts w:ascii="Verdana" w:hAnsi="Verdana"/>
          <w:color w:val="auto"/>
          <w:sz w:val="18"/>
        </w:rPr>
        <w:t>.</w:t>
      </w:r>
    </w:p>
    <w:p w14:paraId="4D8FA991" w14:textId="77777777" w:rsidR="00D6448E" w:rsidRDefault="00D6448E" w:rsidP="00D6448E">
      <w:pPr>
        <w:pStyle w:val="Prrafodelista"/>
        <w:ind w:left="709" w:firstLine="0"/>
        <w:rPr>
          <w:rFonts w:ascii="Verdana" w:hAnsi="Verdana"/>
          <w:color w:val="auto"/>
          <w:sz w:val="18"/>
        </w:rPr>
      </w:pPr>
    </w:p>
    <w:p w14:paraId="506E6FE6" w14:textId="58E11280" w:rsidR="005C5C63" w:rsidRPr="005D02F1" w:rsidRDefault="005C5C63" w:rsidP="00704E04">
      <w:pPr>
        <w:pStyle w:val="Prrafodelista"/>
        <w:numPr>
          <w:ilvl w:val="1"/>
          <w:numId w:val="57"/>
        </w:numPr>
        <w:ind w:left="709" w:hanging="709"/>
        <w:rPr>
          <w:rFonts w:ascii="Verdana" w:hAnsi="Verdana"/>
          <w:color w:val="auto"/>
          <w:sz w:val="18"/>
        </w:rPr>
      </w:pPr>
      <w:r w:rsidRPr="005D02F1">
        <w:rPr>
          <w:rFonts w:ascii="Verdana" w:hAnsi="Verdana"/>
          <w:color w:val="auto"/>
          <w:sz w:val="18"/>
        </w:rPr>
        <w:t>Supervisar la administración del Sistema de Administración Transportes y Taller.</w:t>
      </w:r>
    </w:p>
    <w:p w14:paraId="25C5E84A" w14:textId="77777777" w:rsidR="00D6448E" w:rsidRDefault="00D6448E" w:rsidP="00704E04">
      <w:pPr>
        <w:ind w:left="0"/>
        <w:rPr>
          <w:rFonts w:ascii="Verdana" w:hAnsi="Verdana"/>
          <w:b/>
          <w:bCs/>
          <w:sz w:val="18"/>
        </w:rPr>
      </w:pPr>
    </w:p>
    <w:p w14:paraId="43B5D50F" w14:textId="1B68FD30" w:rsidR="00415D98" w:rsidRPr="00410C0B" w:rsidRDefault="00415D98" w:rsidP="00677B73">
      <w:pPr>
        <w:ind w:left="0" w:firstLine="0"/>
        <w:rPr>
          <w:rFonts w:ascii="Verdana" w:hAnsi="Verdana"/>
          <w:b/>
          <w:bCs/>
          <w:sz w:val="18"/>
        </w:rPr>
      </w:pPr>
      <w:r w:rsidRPr="00410C0B">
        <w:rPr>
          <w:rFonts w:ascii="Verdana" w:hAnsi="Verdana"/>
          <w:b/>
          <w:bCs/>
          <w:sz w:val="18"/>
        </w:rPr>
        <w:t>C. Dependencia Jerárquica</w:t>
      </w:r>
    </w:p>
    <w:p w14:paraId="5B90951D" w14:textId="77777777" w:rsidR="00D6448E" w:rsidRDefault="00D6448E" w:rsidP="00704E04">
      <w:pPr>
        <w:pStyle w:val="Prrafodelista"/>
        <w:ind w:left="0" w:firstLine="0"/>
        <w:rPr>
          <w:rFonts w:ascii="Verdana" w:hAnsi="Verdana"/>
          <w:sz w:val="18"/>
        </w:rPr>
      </w:pPr>
    </w:p>
    <w:p w14:paraId="0DB48564" w14:textId="346D2E28" w:rsidR="00364D4E" w:rsidRPr="00410C0B" w:rsidRDefault="00364D4E" w:rsidP="00704E04">
      <w:pPr>
        <w:pStyle w:val="Prrafodelista"/>
        <w:ind w:left="0" w:firstLine="0"/>
        <w:rPr>
          <w:rFonts w:ascii="Verdana" w:hAnsi="Verdana"/>
          <w:sz w:val="18"/>
        </w:rPr>
      </w:pPr>
      <w:r w:rsidRPr="00410C0B">
        <w:rPr>
          <w:rFonts w:ascii="Verdana" w:hAnsi="Verdana"/>
          <w:sz w:val="18"/>
        </w:rPr>
        <w:t>Unidad Logística</w:t>
      </w:r>
    </w:p>
    <w:p w14:paraId="4C12B29F" w14:textId="77777777" w:rsidR="00D6448E" w:rsidRDefault="00D6448E" w:rsidP="00704E04">
      <w:pPr>
        <w:ind w:left="0"/>
        <w:rPr>
          <w:rFonts w:ascii="Verdana" w:hAnsi="Verdana"/>
          <w:b/>
          <w:bCs/>
          <w:sz w:val="18"/>
        </w:rPr>
      </w:pPr>
    </w:p>
    <w:p w14:paraId="01E48853" w14:textId="54B5588B" w:rsidR="00415D98" w:rsidRPr="00410C0B" w:rsidRDefault="00415D98" w:rsidP="00677B73">
      <w:pPr>
        <w:ind w:left="0" w:firstLine="0"/>
        <w:rPr>
          <w:rFonts w:ascii="Verdana" w:hAnsi="Verdana"/>
          <w:b/>
          <w:bCs/>
          <w:sz w:val="18"/>
        </w:rPr>
      </w:pPr>
      <w:r w:rsidRPr="00410C0B">
        <w:rPr>
          <w:rFonts w:ascii="Verdana" w:hAnsi="Verdana"/>
          <w:b/>
          <w:bCs/>
          <w:sz w:val="18"/>
        </w:rPr>
        <w:t>D. Unidades organizacionales con subordinación directa</w:t>
      </w:r>
    </w:p>
    <w:p w14:paraId="428C7A77" w14:textId="77777777" w:rsidR="00D6448E" w:rsidRDefault="00D6448E" w:rsidP="00704E04">
      <w:pPr>
        <w:pStyle w:val="Prrafodelista"/>
        <w:ind w:left="0" w:firstLine="0"/>
        <w:rPr>
          <w:rFonts w:ascii="Verdana" w:hAnsi="Verdana"/>
          <w:sz w:val="18"/>
        </w:rPr>
      </w:pPr>
    </w:p>
    <w:p w14:paraId="179B0464" w14:textId="045B6DB5" w:rsidR="00364D4E" w:rsidRPr="00410C0B" w:rsidRDefault="00364D4E" w:rsidP="00704E04">
      <w:pPr>
        <w:pStyle w:val="Prrafodelista"/>
        <w:ind w:left="0" w:firstLine="0"/>
        <w:rPr>
          <w:rFonts w:ascii="Verdana" w:hAnsi="Verdana"/>
          <w:sz w:val="18"/>
        </w:rPr>
      </w:pPr>
      <w:r w:rsidRPr="00410C0B">
        <w:rPr>
          <w:rFonts w:ascii="Verdana" w:hAnsi="Verdana"/>
          <w:sz w:val="18"/>
        </w:rPr>
        <w:t>Proceso Taller Gestión Administrativa</w:t>
      </w:r>
    </w:p>
    <w:p w14:paraId="374E858F" w14:textId="08322192" w:rsidR="00415D98" w:rsidRPr="00410C0B" w:rsidRDefault="00364D4E" w:rsidP="00704E04">
      <w:pPr>
        <w:pStyle w:val="Prrafodelista"/>
        <w:ind w:left="0" w:firstLine="0"/>
        <w:rPr>
          <w:rFonts w:ascii="Verdana" w:hAnsi="Verdana"/>
          <w:sz w:val="18"/>
        </w:rPr>
      </w:pPr>
      <w:r w:rsidRPr="00410C0B">
        <w:rPr>
          <w:rFonts w:ascii="Verdana" w:hAnsi="Verdana"/>
          <w:sz w:val="18"/>
        </w:rPr>
        <w:t>Proceso Taller Gestión Técnica</w:t>
      </w:r>
      <w:r w:rsidR="00415D98" w:rsidRPr="00410C0B">
        <w:rPr>
          <w:rFonts w:ascii="Verdana" w:hAnsi="Verdana"/>
          <w:sz w:val="18"/>
        </w:rPr>
        <w:br w:type="page"/>
      </w:r>
    </w:p>
    <w:p w14:paraId="5A669BA3" w14:textId="77777777" w:rsidR="00415D98" w:rsidRPr="00410C0B" w:rsidRDefault="00415D98" w:rsidP="00704E04">
      <w:pPr>
        <w:pStyle w:val="Prrafodelista"/>
        <w:ind w:left="0" w:firstLine="0"/>
        <w:rPr>
          <w:rFonts w:ascii="Verdana" w:hAnsi="Verdana"/>
          <w:sz w:val="18"/>
        </w:rPr>
        <w:sectPr w:rsidR="00415D98" w:rsidRPr="00410C0B" w:rsidSect="001A2C79">
          <w:headerReference w:type="default" r:id="rId91"/>
          <w:headerReference w:type="first" r:id="rId92"/>
          <w:pgSz w:w="12240" w:h="15840"/>
          <w:pgMar w:top="1418" w:right="1418" w:bottom="1418" w:left="1418" w:header="709" w:footer="864" w:gutter="0"/>
          <w:cols w:space="708"/>
          <w:docGrid w:linePitch="360"/>
        </w:sectPr>
      </w:pPr>
    </w:p>
    <w:p w14:paraId="78CE8959" w14:textId="7D09E1AC" w:rsidR="00415D98" w:rsidRPr="00410C0B" w:rsidRDefault="00415D98" w:rsidP="00704E04">
      <w:pPr>
        <w:pStyle w:val="Ttulo3"/>
        <w:rPr>
          <w:rFonts w:ascii="Verdana" w:hAnsi="Verdana"/>
          <w:sz w:val="18"/>
        </w:rPr>
      </w:pPr>
      <w:bookmarkStart w:id="155" w:name="_Toc118787957"/>
      <w:r w:rsidRPr="00410C0B">
        <w:rPr>
          <w:rFonts w:ascii="Verdana" w:hAnsi="Verdana"/>
          <w:sz w:val="18"/>
        </w:rPr>
        <w:lastRenderedPageBreak/>
        <w:t xml:space="preserve">123. </w:t>
      </w:r>
      <w:r w:rsidR="008C46FE" w:rsidRPr="00410C0B">
        <w:rPr>
          <w:rFonts w:ascii="Verdana" w:hAnsi="Verdana"/>
          <w:sz w:val="18"/>
        </w:rPr>
        <w:t>PROCESO TALLER GESTI</w:t>
      </w:r>
      <w:r w:rsidR="00C01BC4" w:rsidRPr="00410C0B">
        <w:rPr>
          <w:rFonts w:ascii="Verdana" w:hAnsi="Verdana"/>
          <w:sz w:val="18"/>
        </w:rPr>
        <w:t>Ó</w:t>
      </w:r>
      <w:r w:rsidR="008C46FE" w:rsidRPr="00410C0B">
        <w:rPr>
          <w:rFonts w:ascii="Verdana" w:hAnsi="Verdana"/>
          <w:sz w:val="18"/>
        </w:rPr>
        <w:t>N ADMINISTRATIVA</w:t>
      </w:r>
      <w:bookmarkEnd w:id="155"/>
    </w:p>
    <w:p w14:paraId="0144AD6E" w14:textId="77777777" w:rsidR="00D6448E" w:rsidRDefault="00D6448E" w:rsidP="00704E04">
      <w:pPr>
        <w:ind w:left="0"/>
        <w:rPr>
          <w:rFonts w:ascii="Verdana" w:hAnsi="Verdana"/>
          <w:b/>
          <w:bCs/>
          <w:color w:val="auto"/>
          <w:sz w:val="18"/>
        </w:rPr>
      </w:pPr>
    </w:p>
    <w:p w14:paraId="267817DD" w14:textId="22430C89" w:rsidR="00415D98" w:rsidRPr="00677B73" w:rsidRDefault="00415D98" w:rsidP="00677B73">
      <w:pPr>
        <w:ind w:left="0" w:firstLine="0"/>
        <w:rPr>
          <w:rFonts w:ascii="Verdana" w:hAnsi="Verdana"/>
          <w:b/>
          <w:bCs/>
          <w:sz w:val="18"/>
        </w:rPr>
      </w:pPr>
      <w:r w:rsidRPr="00677B73">
        <w:rPr>
          <w:rFonts w:ascii="Verdana" w:hAnsi="Verdana"/>
          <w:b/>
          <w:bCs/>
          <w:sz w:val="18"/>
        </w:rPr>
        <w:t>A. Objetivo de la dependencia</w:t>
      </w:r>
    </w:p>
    <w:p w14:paraId="0CC43FFB" w14:textId="77777777" w:rsidR="00D6448E" w:rsidRDefault="00D6448E" w:rsidP="00704E04">
      <w:pPr>
        <w:ind w:left="0"/>
        <w:rPr>
          <w:rFonts w:ascii="Verdana" w:hAnsi="Verdana"/>
          <w:color w:val="auto"/>
          <w:sz w:val="18"/>
        </w:rPr>
      </w:pPr>
    </w:p>
    <w:p w14:paraId="2AD934ED" w14:textId="42BDF747" w:rsidR="00746488" w:rsidRPr="005D02F1" w:rsidRDefault="00746488" w:rsidP="00704E04">
      <w:pPr>
        <w:ind w:left="0"/>
        <w:rPr>
          <w:rFonts w:ascii="Verdana" w:hAnsi="Verdana"/>
          <w:color w:val="auto"/>
          <w:sz w:val="18"/>
        </w:rPr>
      </w:pPr>
      <w:r w:rsidRPr="005D02F1">
        <w:rPr>
          <w:rFonts w:ascii="Verdana" w:hAnsi="Verdana"/>
          <w:color w:val="auto"/>
          <w:sz w:val="18"/>
        </w:rPr>
        <w:t>Gestionar los recursos económicos para dotar y mantener la flotilla vehicular de la CNFL, así como la gestión de compras, trámites legales, autorización de licencias, venta de vehículos en desuso, administración del Centro de Transportes Eficiente Compartido</w:t>
      </w:r>
      <w:r w:rsidR="007C6EC5" w:rsidRPr="005D02F1">
        <w:rPr>
          <w:rFonts w:ascii="Verdana" w:hAnsi="Verdana"/>
          <w:color w:val="auto"/>
          <w:sz w:val="18"/>
        </w:rPr>
        <w:t xml:space="preserve">, </w:t>
      </w:r>
      <w:r w:rsidRPr="005D02F1">
        <w:rPr>
          <w:rFonts w:ascii="Verdana" w:hAnsi="Verdana"/>
          <w:color w:val="auto"/>
          <w:sz w:val="18"/>
        </w:rPr>
        <w:t xml:space="preserve">entre otros, que permitan la continuidad del negocio. </w:t>
      </w:r>
    </w:p>
    <w:p w14:paraId="5D3EF391" w14:textId="77777777" w:rsidR="00D6448E" w:rsidRDefault="00D6448E" w:rsidP="00704E04">
      <w:pPr>
        <w:ind w:left="0"/>
        <w:rPr>
          <w:rFonts w:ascii="Verdana" w:hAnsi="Verdana"/>
          <w:b/>
          <w:bCs/>
          <w:color w:val="auto"/>
          <w:sz w:val="18"/>
        </w:rPr>
      </w:pPr>
    </w:p>
    <w:p w14:paraId="5338CB8A" w14:textId="5FD72F50" w:rsidR="00415D98" w:rsidRPr="00677B73" w:rsidRDefault="00415D98" w:rsidP="00677B73">
      <w:pPr>
        <w:ind w:left="0" w:firstLine="0"/>
        <w:rPr>
          <w:rFonts w:ascii="Verdana" w:hAnsi="Verdana"/>
          <w:b/>
          <w:bCs/>
          <w:sz w:val="18"/>
        </w:rPr>
      </w:pPr>
      <w:r w:rsidRPr="00677B73">
        <w:rPr>
          <w:rFonts w:ascii="Verdana" w:hAnsi="Verdana"/>
          <w:b/>
          <w:bCs/>
          <w:sz w:val="18"/>
        </w:rPr>
        <w:t>B. Principales funciones</w:t>
      </w:r>
    </w:p>
    <w:p w14:paraId="44E5471F" w14:textId="77777777" w:rsidR="00415D98" w:rsidRPr="005D02F1" w:rsidRDefault="00415D98" w:rsidP="00704E04">
      <w:pPr>
        <w:rPr>
          <w:rFonts w:ascii="Verdana" w:hAnsi="Verdana"/>
          <w:color w:val="auto"/>
          <w:sz w:val="18"/>
        </w:rPr>
      </w:pPr>
    </w:p>
    <w:p w14:paraId="5FBAFA0B" w14:textId="4DD45F16" w:rsidR="000F6622" w:rsidRPr="005D02F1" w:rsidRDefault="000F6622" w:rsidP="00704E04">
      <w:pPr>
        <w:pStyle w:val="Prrafodelista"/>
        <w:numPr>
          <w:ilvl w:val="1"/>
          <w:numId w:val="58"/>
        </w:numPr>
        <w:ind w:left="709" w:hanging="709"/>
        <w:rPr>
          <w:rFonts w:ascii="Verdana" w:hAnsi="Verdana"/>
          <w:color w:val="auto"/>
          <w:sz w:val="18"/>
        </w:rPr>
      </w:pPr>
      <w:r w:rsidRPr="005D02F1">
        <w:rPr>
          <w:rFonts w:ascii="Verdana" w:hAnsi="Verdana"/>
          <w:color w:val="auto"/>
          <w:sz w:val="18"/>
        </w:rPr>
        <w:t>Gestionar, atender y aprobar los diferentes requerimientos de las dependencias como son: las pruebas de manejo para conducir vehículos de la CNFL; la autorización de las licencias para conducir vehículos empresariales (combustión, eléctricos, híbridos), o bien equipos hidráulicos y especiales; la capacitación para el manejo de equipos hidráulicos o especiales.</w:t>
      </w:r>
    </w:p>
    <w:p w14:paraId="16BE1A25" w14:textId="77777777" w:rsidR="00D6448E" w:rsidRDefault="00D6448E" w:rsidP="00D6448E">
      <w:pPr>
        <w:pStyle w:val="Prrafodelista"/>
        <w:ind w:left="709" w:firstLine="0"/>
        <w:rPr>
          <w:rFonts w:ascii="Verdana" w:hAnsi="Verdana"/>
          <w:color w:val="auto"/>
          <w:sz w:val="18"/>
        </w:rPr>
      </w:pPr>
    </w:p>
    <w:p w14:paraId="53F2AAA6" w14:textId="5312E3E8" w:rsidR="000F6622" w:rsidRPr="005D02F1" w:rsidRDefault="000F6622" w:rsidP="00704E04">
      <w:pPr>
        <w:pStyle w:val="Prrafodelista"/>
        <w:numPr>
          <w:ilvl w:val="1"/>
          <w:numId w:val="58"/>
        </w:numPr>
        <w:ind w:left="709" w:hanging="709"/>
        <w:rPr>
          <w:rFonts w:ascii="Verdana" w:hAnsi="Verdana"/>
          <w:color w:val="auto"/>
          <w:sz w:val="18"/>
        </w:rPr>
      </w:pPr>
      <w:r w:rsidRPr="005D02F1">
        <w:rPr>
          <w:rFonts w:ascii="Verdana" w:hAnsi="Verdana"/>
          <w:color w:val="auto"/>
          <w:sz w:val="18"/>
        </w:rPr>
        <w:t>Gestionar los diferentes trámites relacionados con la flotilla vehicular en materia de accidentes de tránsito, permisos de estacionamiento, renovación de tarjeta de pesos y dimensiones, libre circulación de los vehículos, inscripción de remolques, levantamiento de gravámenes y liberación de pago de impuestos a vehículos por entregar o vender, coordinación de citas para RTV, permiso para transportar personal trabajador en el cajón del vehículo, pagos derechos de circulación.</w:t>
      </w:r>
    </w:p>
    <w:p w14:paraId="4039BBE3" w14:textId="77777777" w:rsidR="00D6448E" w:rsidRDefault="00D6448E" w:rsidP="00D6448E">
      <w:pPr>
        <w:pStyle w:val="Prrafodelista"/>
        <w:ind w:left="709" w:firstLine="0"/>
        <w:rPr>
          <w:rFonts w:ascii="Verdana" w:hAnsi="Verdana"/>
          <w:color w:val="auto"/>
          <w:sz w:val="18"/>
        </w:rPr>
      </w:pPr>
    </w:p>
    <w:p w14:paraId="7BFE7FFC" w14:textId="15FDAF46" w:rsidR="000F6622" w:rsidRPr="005D02F1" w:rsidRDefault="000F6622" w:rsidP="00704E04">
      <w:pPr>
        <w:pStyle w:val="Prrafodelista"/>
        <w:numPr>
          <w:ilvl w:val="1"/>
          <w:numId w:val="58"/>
        </w:numPr>
        <w:ind w:left="709" w:hanging="709"/>
        <w:rPr>
          <w:rFonts w:ascii="Verdana" w:hAnsi="Verdana"/>
          <w:color w:val="auto"/>
          <w:sz w:val="18"/>
        </w:rPr>
      </w:pPr>
      <w:r w:rsidRPr="005D02F1">
        <w:rPr>
          <w:rFonts w:ascii="Verdana" w:hAnsi="Verdana"/>
          <w:color w:val="auto"/>
          <w:sz w:val="18"/>
        </w:rPr>
        <w:t>Gestionar solicitudes de duplicados de derecho de circulación o marchamo por deterioro o extravío, duplicado de placa por deterioro o p</w:t>
      </w:r>
      <w:r w:rsidR="000F2DB7" w:rsidRPr="005D02F1">
        <w:rPr>
          <w:rFonts w:ascii="Verdana" w:hAnsi="Verdana"/>
          <w:color w:val="auto"/>
          <w:sz w:val="18"/>
        </w:rPr>
        <w:t>é</w:t>
      </w:r>
      <w:r w:rsidRPr="005D02F1">
        <w:rPr>
          <w:rFonts w:ascii="Verdana" w:hAnsi="Verdana"/>
          <w:color w:val="auto"/>
          <w:sz w:val="18"/>
        </w:rPr>
        <w:t xml:space="preserve">rdida, duplicado de hoja de revisión técnica, </w:t>
      </w:r>
      <w:r w:rsidR="000F2DB7" w:rsidRPr="005D02F1">
        <w:rPr>
          <w:rFonts w:ascii="Verdana" w:hAnsi="Verdana"/>
          <w:color w:val="auto"/>
          <w:sz w:val="18"/>
        </w:rPr>
        <w:t>des inscripción</w:t>
      </w:r>
      <w:r w:rsidRPr="005D02F1">
        <w:rPr>
          <w:rFonts w:ascii="Verdana" w:hAnsi="Verdana"/>
          <w:color w:val="auto"/>
          <w:sz w:val="18"/>
        </w:rPr>
        <w:t xml:space="preserve"> de vehículos, entre otros.</w:t>
      </w:r>
    </w:p>
    <w:p w14:paraId="037B63BC" w14:textId="77777777" w:rsidR="00D6448E" w:rsidRDefault="00D6448E" w:rsidP="00D6448E">
      <w:pPr>
        <w:pStyle w:val="Prrafodelista"/>
        <w:ind w:left="709" w:firstLine="0"/>
        <w:rPr>
          <w:rFonts w:ascii="Verdana" w:hAnsi="Verdana"/>
          <w:color w:val="auto"/>
          <w:sz w:val="18"/>
        </w:rPr>
      </w:pPr>
    </w:p>
    <w:p w14:paraId="042430E2" w14:textId="01E9DACC" w:rsidR="000F6622" w:rsidRPr="005D02F1" w:rsidRDefault="000F6622" w:rsidP="00704E04">
      <w:pPr>
        <w:pStyle w:val="Prrafodelista"/>
        <w:numPr>
          <w:ilvl w:val="1"/>
          <w:numId w:val="58"/>
        </w:numPr>
        <w:ind w:left="709" w:hanging="709"/>
        <w:rPr>
          <w:rFonts w:ascii="Verdana" w:hAnsi="Verdana"/>
          <w:color w:val="auto"/>
          <w:sz w:val="18"/>
        </w:rPr>
      </w:pPr>
      <w:r w:rsidRPr="005D02F1">
        <w:rPr>
          <w:rFonts w:ascii="Verdana" w:hAnsi="Verdana"/>
          <w:color w:val="auto"/>
          <w:sz w:val="18"/>
        </w:rPr>
        <w:t xml:space="preserve">Coordinar y dar seguimiento a los diferentes procesos que permitan asegurar la compra de repuestos requeridos para la atención de la flotilla vehicular de CNFL. </w:t>
      </w:r>
    </w:p>
    <w:p w14:paraId="3915A99E" w14:textId="77777777" w:rsidR="00D6448E" w:rsidRDefault="00D6448E" w:rsidP="00D6448E">
      <w:pPr>
        <w:pStyle w:val="Prrafodelista"/>
        <w:ind w:left="709" w:firstLine="0"/>
        <w:rPr>
          <w:rFonts w:ascii="Verdana" w:hAnsi="Verdana"/>
          <w:color w:val="auto"/>
          <w:sz w:val="18"/>
        </w:rPr>
      </w:pPr>
    </w:p>
    <w:p w14:paraId="2A457545" w14:textId="2FADC970" w:rsidR="000F6622" w:rsidRPr="005D02F1" w:rsidRDefault="000F6622" w:rsidP="00704E04">
      <w:pPr>
        <w:pStyle w:val="Prrafodelista"/>
        <w:numPr>
          <w:ilvl w:val="1"/>
          <w:numId w:val="58"/>
        </w:numPr>
        <w:ind w:left="709" w:hanging="709"/>
        <w:rPr>
          <w:rFonts w:ascii="Verdana" w:hAnsi="Verdana"/>
          <w:color w:val="auto"/>
          <w:sz w:val="18"/>
        </w:rPr>
      </w:pPr>
      <w:r w:rsidRPr="005D02F1">
        <w:rPr>
          <w:rFonts w:ascii="Verdana" w:hAnsi="Verdana"/>
          <w:color w:val="auto"/>
          <w:sz w:val="18"/>
        </w:rPr>
        <w:t>Coordinar y dar seguimiento a todas las actividades de contratación administrativa para asegurar la atención del plan de expansión y sustitución de la flotilla vehicular (incluye</w:t>
      </w:r>
      <w:r w:rsidR="000F2DB7" w:rsidRPr="005D02F1">
        <w:rPr>
          <w:rFonts w:ascii="Verdana" w:hAnsi="Verdana"/>
          <w:color w:val="auto"/>
          <w:sz w:val="18"/>
        </w:rPr>
        <w:t>ndo</w:t>
      </w:r>
      <w:r w:rsidRPr="005D02F1">
        <w:rPr>
          <w:rFonts w:ascii="Verdana" w:hAnsi="Verdana"/>
          <w:color w:val="auto"/>
          <w:sz w:val="18"/>
        </w:rPr>
        <w:t xml:space="preserve"> la venta en desuso, el traslado entre dependencias, la adquisición o el retiro de flotilla vehicular). </w:t>
      </w:r>
    </w:p>
    <w:p w14:paraId="4727E498" w14:textId="77777777" w:rsidR="00D6448E" w:rsidRDefault="00D6448E" w:rsidP="00D6448E">
      <w:pPr>
        <w:pStyle w:val="Prrafodelista"/>
        <w:ind w:left="709" w:firstLine="0"/>
        <w:rPr>
          <w:rFonts w:ascii="Verdana" w:hAnsi="Verdana"/>
          <w:color w:val="auto"/>
          <w:sz w:val="18"/>
        </w:rPr>
      </w:pPr>
    </w:p>
    <w:p w14:paraId="24727C4E" w14:textId="0F18D81F" w:rsidR="000F6622" w:rsidRPr="005D02F1" w:rsidRDefault="000F6622" w:rsidP="00704E04">
      <w:pPr>
        <w:pStyle w:val="Prrafodelista"/>
        <w:numPr>
          <w:ilvl w:val="1"/>
          <w:numId w:val="58"/>
        </w:numPr>
        <w:ind w:left="709" w:hanging="709"/>
        <w:rPr>
          <w:rFonts w:ascii="Verdana" w:hAnsi="Verdana"/>
          <w:color w:val="auto"/>
          <w:sz w:val="18"/>
        </w:rPr>
      </w:pPr>
      <w:r w:rsidRPr="005D02F1">
        <w:rPr>
          <w:rFonts w:ascii="Verdana" w:hAnsi="Verdana"/>
          <w:color w:val="auto"/>
          <w:sz w:val="18"/>
        </w:rPr>
        <w:t>Asegurar los recursos financieros para liquidar el gasto por combustibles, aceites y otros, de la flotilla vehicular de</w:t>
      </w:r>
      <w:r w:rsidR="000F2DB7" w:rsidRPr="005D02F1">
        <w:rPr>
          <w:rFonts w:ascii="Verdana" w:hAnsi="Verdana"/>
          <w:color w:val="auto"/>
          <w:sz w:val="18"/>
        </w:rPr>
        <w:t xml:space="preserve"> la</w:t>
      </w:r>
      <w:r w:rsidRPr="005D02F1">
        <w:rPr>
          <w:rFonts w:ascii="Verdana" w:hAnsi="Verdana"/>
          <w:color w:val="auto"/>
          <w:sz w:val="18"/>
        </w:rPr>
        <w:t xml:space="preserve"> CNFL</w:t>
      </w:r>
      <w:r w:rsidR="003F6C23" w:rsidRPr="005D02F1">
        <w:rPr>
          <w:rFonts w:ascii="Verdana" w:hAnsi="Verdana"/>
          <w:color w:val="auto"/>
          <w:sz w:val="18"/>
        </w:rPr>
        <w:t>.</w:t>
      </w:r>
    </w:p>
    <w:p w14:paraId="2E19974C" w14:textId="77777777" w:rsidR="00D6448E" w:rsidRDefault="00D6448E" w:rsidP="00D6448E">
      <w:pPr>
        <w:pStyle w:val="Prrafodelista"/>
        <w:ind w:left="709" w:firstLine="0"/>
        <w:rPr>
          <w:rFonts w:ascii="Verdana" w:hAnsi="Verdana"/>
          <w:color w:val="auto"/>
          <w:sz w:val="18"/>
        </w:rPr>
      </w:pPr>
    </w:p>
    <w:p w14:paraId="39688D64" w14:textId="6079720F" w:rsidR="000F6622" w:rsidRPr="005D02F1" w:rsidRDefault="000F6622" w:rsidP="00704E04">
      <w:pPr>
        <w:pStyle w:val="Prrafodelista"/>
        <w:numPr>
          <w:ilvl w:val="1"/>
          <w:numId w:val="58"/>
        </w:numPr>
        <w:ind w:left="709" w:hanging="709"/>
        <w:rPr>
          <w:rFonts w:ascii="Verdana" w:hAnsi="Verdana"/>
          <w:color w:val="auto"/>
          <w:sz w:val="18"/>
        </w:rPr>
      </w:pPr>
      <w:r w:rsidRPr="005D02F1">
        <w:rPr>
          <w:rFonts w:ascii="Verdana" w:hAnsi="Verdana"/>
          <w:color w:val="auto"/>
          <w:sz w:val="18"/>
        </w:rPr>
        <w:t>Coordinar y dar seguimiento a los contratos de acreditación de talleres formalizados, para la atención de la flotilla vehicular mediante servicios tercerizados y ampliar su alcance en forma constante</w:t>
      </w:r>
      <w:r w:rsidR="003F6C23" w:rsidRPr="005D02F1">
        <w:rPr>
          <w:rFonts w:ascii="Verdana" w:hAnsi="Verdana"/>
          <w:color w:val="auto"/>
          <w:sz w:val="18"/>
        </w:rPr>
        <w:t>.</w:t>
      </w:r>
    </w:p>
    <w:p w14:paraId="4770B4C8" w14:textId="77777777" w:rsidR="00D6448E" w:rsidRDefault="00D6448E" w:rsidP="00D6448E">
      <w:pPr>
        <w:pStyle w:val="Prrafodelista"/>
        <w:ind w:left="709" w:firstLine="0"/>
        <w:rPr>
          <w:rFonts w:ascii="Verdana" w:hAnsi="Verdana"/>
          <w:color w:val="auto"/>
          <w:sz w:val="18"/>
        </w:rPr>
      </w:pPr>
    </w:p>
    <w:p w14:paraId="09FBCF21" w14:textId="26CDFD07" w:rsidR="000F6622" w:rsidRPr="005D02F1" w:rsidRDefault="000F6622" w:rsidP="00704E04">
      <w:pPr>
        <w:pStyle w:val="Prrafodelista"/>
        <w:numPr>
          <w:ilvl w:val="1"/>
          <w:numId w:val="58"/>
        </w:numPr>
        <w:ind w:left="709" w:hanging="709"/>
        <w:rPr>
          <w:rFonts w:ascii="Verdana" w:hAnsi="Verdana"/>
          <w:color w:val="auto"/>
          <w:sz w:val="18"/>
        </w:rPr>
      </w:pPr>
      <w:r w:rsidRPr="005D02F1">
        <w:rPr>
          <w:rFonts w:ascii="Verdana" w:hAnsi="Verdana"/>
          <w:color w:val="auto"/>
          <w:sz w:val="18"/>
        </w:rPr>
        <w:t>Administrar el Centro de Transporte Eficiente Compartido para disposición de los usuarios de CNFL</w:t>
      </w:r>
      <w:r w:rsidR="003F6C23" w:rsidRPr="005D02F1">
        <w:rPr>
          <w:rFonts w:ascii="Verdana" w:hAnsi="Verdana"/>
          <w:color w:val="auto"/>
          <w:sz w:val="18"/>
        </w:rPr>
        <w:t>.</w:t>
      </w:r>
    </w:p>
    <w:p w14:paraId="6EFBE3A2" w14:textId="77777777" w:rsidR="00D6448E" w:rsidRDefault="00D6448E" w:rsidP="00704E04">
      <w:pPr>
        <w:ind w:left="0"/>
        <w:rPr>
          <w:rFonts w:ascii="Verdana" w:hAnsi="Verdana"/>
          <w:b/>
          <w:bCs/>
          <w:color w:val="auto"/>
          <w:sz w:val="18"/>
        </w:rPr>
      </w:pPr>
    </w:p>
    <w:p w14:paraId="6092EF28" w14:textId="49D4422F" w:rsidR="00415D98" w:rsidRPr="00677B73" w:rsidRDefault="00415D98" w:rsidP="00677B73">
      <w:pPr>
        <w:ind w:left="0" w:firstLine="0"/>
        <w:rPr>
          <w:rFonts w:ascii="Verdana" w:hAnsi="Verdana"/>
          <w:b/>
          <w:bCs/>
          <w:sz w:val="18"/>
        </w:rPr>
      </w:pPr>
      <w:r w:rsidRPr="00677B73">
        <w:rPr>
          <w:rFonts w:ascii="Verdana" w:hAnsi="Verdana"/>
          <w:b/>
          <w:bCs/>
          <w:sz w:val="18"/>
        </w:rPr>
        <w:t>C. Dependencia Jerárquica</w:t>
      </w:r>
    </w:p>
    <w:p w14:paraId="731363C9" w14:textId="77777777" w:rsidR="00D6448E" w:rsidRDefault="00D6448E" w:rsidP="00704E04">
      <w:pPr>
        <w:pStyle w:val="Prrafodelista"/>
        <w:ind w:left="0" w:firstLine="0"/>
        <w:rPr>
          <w:rFonts w:ascii="Verdana" w:hAnsi="Verdana"/>
          <w:color w:val="auto"/>
          <w:sz w:val="18"/>
        </w:rPr>
      </w:pPr>
    </w:p>
    <w:p w14:paraId="7FEDC6DE" w14:textId="5058A088" w:rsidR="00415D98" w:rsidRPr="005D02F1" w:rsidRDefault="003F6C23" w:rsidP="00704E04">
      <w:pPr>
        <w:pStyle w:val="Prrafodelista"/>
        <w:ind w:left="0" w:firstLine="0"/>
        <w:rPr>
          <w:rFonts w:ascii="Verdana" w:hAnsi="Verdana"/>
          <w:color w:val="auto"/>
          <w:sz w:val="18"/>
        </w:rPr>
      </w:pPr>
      <w:r w:rsidRPr="005D02F1">
        <w:rPr>
          <w:rFonts w:ascii="Verdana" w:hAnsi="Verdana"/>
          <w:color w:val="auto"/>
          <w:sz w:val="18"/>
        </w:rPr>
        <w:t>Área Transportes y Taller</w:t>
      </w:r>
    </w:p>
    <w:p w14:paraId="64C0DBDF" w14:textId="77777777" w:rsidR="00D6448E" w:rsidRDefault="00D6448E" w:rsidP="00704E04">
      <w:pPr>
        <w:ind w:left="0"/>
        <w:rPr>
          <w:rFonts w:ascii="Verdana" w:hAnsi="Verdana"/>
          <w:b/>
          <w:bCs/>
          <w:color w:val="auto"/>
          <w:sz w:val="18"/>
        </w:rPr>
      </w:pPr>
    </w:p>
    <w:p w14:paraId="5FF31DB8" w14:textId="49E802D1" w:rsidR="00415D98" w:rsidRPr="00677B73" w:rsidRDefault="00415D98" w:rsidP="00677B73">
      <w:pPr>
        <w:ind w:left="0" w:firstLine="0"/>
        <w:rPr>
          <w:rFonts w:ascii="Verdana" w:hAnsi="Verdana"/>
          <w:b/>
          <w:bCs/>
          <w:sz w:val="18"/>
        </w:rPr>
      </w:pPr>
      <w:r w:rsidRPr="00677B73">
        <w:rPr>
          <w:rFonts w:ascii="Verdana" w:hAnsi="Verdana"/>
          <w:b/>
          <w:bCs/>
          <w:sz w:val="18"/>
        </w:rPr>
        <w:t>D. Unidades organizacionales con subordinación directa</w:t>
      </w:r>
    </w:p>
    <w:p w14:paraId="3FD80E32" w14:textId="77777777" w:rsidR="00D6448E" w:rsidRDefault="00D6448E" w:rsidP="00704E04">
      <w:pPr>
        <w:pStyle w:val="Prrafodelista"/>
        <w:ind w:left="0" w:firstLine="0"/>
        <w:rPr>
          <w:rFonts w:ascii="Verdana" w:hAnsi="Verdana"/>
          <w:color w:val="auto"/>
          <w:sz w:val="18"/>
        </w:rPr>
      </w:pPr>
    </w:p>
    <w:p w14:paraId="716AA6BD" w14:textId="55BFF2F2" w:rsidR="00415D98" w:rsidRPr="005D02F1" w:rsidRDefault="003F6C23" w:rsidP="00704E04">
      <w:pPr>
        <w:pStyle w:val="Prrafodelista"/>
        <w:ind w:left="0" w:firstLine="0"/>
        <w:rPr>
          <w:rFonts w:ascii="Verdana" w:hAnsi="Verdana"/>
          <w:color w:val="auto"/>
          <w:sz w:val="18"/>
        </w:rPr>
        <w:sectPr w:rsidR="00415D98" w:rsidRPr="005D02F1" w:rsidSect="001A2C79">
          <w:headerReference w:type="default" r:id="rId93"/>
          <w:headerReference w:type="first" r:id="rId94"/>
          <w:pgSz w:w="12240" w:h="15840"/>
          <w:pgMar w:top="1418" w:right="1418" w:bottom="1418" w:left="1418" w:header="709" w:footer="864" w:gutter="0"/>
          <w:cols w:space="708"/>
          <w:docGrid w:linePitch="360"/>
        </w:sectPr>
      </w:pPr>
      <w:r w:rsidRPr="005D02F1">
        <w:rPr>
          <w:rFonts w:ascii="Verdana" w:hAnsi="Verdana"/>
          <w:color w:val="auto"/>
          <w:sz w:val="18"/>
        </w:rPr>
        <w:t>Ninguna</w:t>
      </w:r>
    </w:p>
    <w:p w14:paraId="6B582A0E" w14:textId="758B1500" w:rsidR="008C46FE" w:rsidRPr="00410C0B" w:rsidRDefault="008C46FE" w:rsidP="00704E04">
      <w:pPr>
        <w:pStyle w:val="Ttulo3"/>
        <w:rPr>
          <w:rFonts w:ascii="Verdana" w:hAnsi="Verdana"/>
          <w:sz w:val="18"/>
        </w:rPr>
      </w:pPr>
      <w:bookmarkStart w:id="156" w:name="_Toc118787958"/>
      <w:r w:rsidRPr="00410C0B">
        <w:rPr>
          <w:rFonts w:ascii="Verdana" w:hAnsi="Verdana"/>
          <w:sz w:val="18"/>
        </w:rPr>
        <w:lastRenderedPageBreak/>
        <w:t>124. PROCESO TALLER GESTI</w:t>
      </w:r>
      <w:r w:rsidR="00C01BC4" w:rsidRPr="00410C0B">
        <w:rPr>
          <w:rFonts w:ascii="Verdana" w:hAnsi="Verdana"/>
          <w:sz w:val="18"/>
        </w:rPr>
        <w:t>Ó</w:t>
      </w:r>
      <w:r w:rsidRPr="00410C0B">
        <w:rPr>
          <w:rFonts w:ascii="Verdana" w:hAnsi="Verdana"/>
          <w:sz w:val="18"/>
        </w:rPr>
        <w:t xml:space="preserve">N </w:t>
      </w:r>
      <w:r w:rsidR="00C01BC4" w:rsidRPr="00410C0B">
        <w:rPr>
          <w:rFonts w:ascii="Verdana" w:hAnsi="Verdana"/>
          <w:sz w:val="18"/>
        </w:rPr>
        <w:t>TÉCNICA</w:t>
      </w:r>
      <w:bookmarkEnd w:id="156"/>
    </w:p>
    <w:p w14:paraId="0DD2B302" w14:textId="77777777" w:rsidR="00D6448E" w:rsidRDefault="00D6448E" w:rsidP="00704E04">
      <w:pPr>
        <w:ind w:left="0"/>
        <w:rPr>
          <w:rFonts w:ascii="Verdana" w:hAnsi="Verdana"/>
          <w:b/>
          <w:bCs/>
          <w:color w:val="auto"/>
          <w:sz w:val="18"/>
        </w:rPr>
      </w:pPr>
    </w:p>
    <w:p w14:paraId="3052493B" w14:textId="5EA57DA9" w:rsidR="008C46FE" w:rsidRPr="00677B73" w:rsidRDefault="008C46FE" w:rsidP="00677B73">
      <w:pPr>
        <w:ind w:left="0" w:firstLine="0"/>
        <w:rPr>
          <w:rFonts w:ascii="Verdana" w:hAnsi="Verdana"/>
          <w:b/>
          <w:bCs/>
          <w:sz w:val="18"/>
        </w:rPr>
      </w:pPr>
      <w:r w:rsidRPr="00677B73">
        <w:rPr>
          <w:rFonts w:ascii="Verdana" w:hAnsi="Verdana"/>
          <w:b/>
          <w:bCs/>
          <w:sz w:val="18"/>
        </w:rPr>
        <w:t>A. Objetivo de la dependencia</w:t>
      </w:r>
    </w:p>
    <w:p w14:paraId="5579A3FF" w14:textId="77777777" w:rsidR="00D6448E" w:rsidRDefault="00D6448E" w:rsidP="00704E04">
      <w:pPr>
        <w:ind w:left="0"/>
        <w:rPr>
          <w:rFonts w:ascii="Verdana" w:hAnsi="Verdana"/>
          <w:color w:val="auto"/>
          <w:sz w:val="18"/>
        </w:rPr>
      </w:pPr>
    </w:p>
    <w:p w14:paraId="7BC59215" w14:textId="672A1BCE" w:rsidR="004601AF" w:rsidRPr="005D02F1" w:rsidRDefault="004601AF" w:rsidP="00704E04">
      <w:pPr>
        <w:ind w:left="0"/>
        <w:rPr>
          <w:rFonts w:ascii="Verdana" w:hAnsi="Verdana"/>
          <w:color w:val="auto"/>
          <w:sz w:val="18"/>
        </w:rPr>
      </w:pPr>
      <w:r w:rsidRPr="005D02F1">
        <w:rPr>
          <w:rFonts w:ascii="Verdana" w:hAnsi="Verdana"/>
          <w:color w:val="auto"/>
          <w:sz w:val="18"/>
        </w:rPr>
        <w:t>Realizar los mantenimientos preventivos y correctivos, pruebas prácticas de conducción, avalúos, inspecciones, capacitación e informes técnicos, elaboración del plan de sustitución y expansión de la flotilla vehicular de la CNFL, para la continuidad del negocio.</w:t>
      </w:r>
    </w:p>
    <w:p w14:paraId="1A762761" w14:textId="77777777" w:rsidR="00D6448E" w:rsidRDefault="00D6448E" w:rsidP="00704E04">
      <w:pPr>
        <w:ind w:left="0"/>
        <w:rPr>
          <w:rFonts w:ascii="Verdana" w:hAnsi="Verdana"/>
          <w:b/>
          <w:bCs/>
          <w:color w:val="auto"/>
          <w:sz w:val="18"/>
        </w:rPr>
      </w:pPr>
    </w:p>
    <w:p w14:paraId="51D5EC11" w14:textId="369558A3" w:rsidR="008C46FE" w:rsidRPr="00677B73" w:rsidRDefault="008C46FE" w:rsidP="00677B73">
      <w:pPr>
        <w:ind w:left="0" w:firstLine="0"/>
        <w:rPr>
          <w:rFonts w:ascii="Verdana" w:hAnsi="Verdana"/>
          <w:b/>
          <w:bCs/>
          <w:sz w:val="18"/>
        </w:rPr>
      </w:pPr>
      <w:r w:rsidRPr="00677B73">
        <w:rPr>
          <w:rFonts w:ascii="Verdana" w:hAnsi="Verdana"/>
          <w:b/>
          <w:bCs/>
          <w:sz w:val="18"/>
        </w:rPr>
        <w:t>B. Principales funciones</w:t>
      </w:r>
    </w:p>
    <w:p w14:paraId="16CE26F7" w14:textId="77777777" w:rsidR="008C46FE" w:rsidRPr="005D02F1" w:rsidRDefault="008C46FE" w:rsidP="00704E04">
      <w:pPr>
        <w:rPr>
          <w:rFonts w:ascii="Verdana" w:hAnsi="Verdana"/>
          <w:color w:val="auto"/>
          <w:sz w:val="18"/>
        </w:rPr>
      </w:pPr>
    </w:p>
    <w:p w14:paraId="57704248" w14:textId="2ECF4521" w:rsidR="00D90ACF" w:rsidRPr="005D02F1" w:rsidRDefault="00D90ACF" w:rsidP="00704E04">
      <w:pPr>
        <w:pStyle w:val="Prrafodelista"/>
        <w:numPr>
          <w:ilvl w:val="1"/>
          <w:numId w:val="59"/>
        </w:numPr>
        <w:ind w:left="709" w:hanging="709"/>
        <w:rPr>
          <w:rFonts w:ascii="Verdana" w:hAnsi="Verdana"/>
          <w:color w:val="auto"/>
          <w:sz w:val="18"/>
        </w:rPr>
      </w:pPr>
      <w:r w:rsidRPr="005D02F1">
        <w:rPr>
          <w:rFonts w:ascii="Verdana" w:hAnsi="Verdana"/>
          <w:color w:val="auto"/>
          <w:sz w:val="18"/>
        </w:rPr>
        <w:t>Elaborar el plan de sustitución y expansión de la flotilla vehicular anual, según su obsolescencia y requerimientos empresariales establecidos.</w:t>
      </w:r>
    </w:p>
    <w:p w14:paraId="1BC0AF6B" w14:textId="77777777" w:rsidR="00D6448E" w:rsidRDefault="00D6448E" w:rsidP="00D6448E">
      <w:pPr>
        <w:pStyle w:val="Prrafodelista"/>
        <w:ind w:left="709" w:firstLine="0"/>
        <w:rPr>
          <w:rFonts w:ascii="Verdana" w:hAnsi="Verdana"/>
          <w:color w:val="auto"/>
          <w:sz w:val="18"/>
        </w:rPr>
      </w:pPr>
    </w:p>
    <w:p w14:paraId="3E03ACD7" w14:textId="41D176A0" w:rsidR="00D90ACF" w:rsidRPr="005D02F1" w:rsidRDefault="00D90ACF" w:rsidP="00704E04">
      <w:pPr>
        <w:pStyle w:val="Prrafodelista"/>
        <w:numPr>
          <w:ilvl w:val="1"/>
          <w:numId w:val="59"/>
        </w:numPr>
        <w:ind w:left="709" w:hanging="709"/>
        <w:rPr>
          <w:rFonts w:ascii="Verdana" w:hAnsi="Verdana"/>
          <w:color w:val="auto"/>
          <w:sz w:val="18"/>
        </w:rPr>
      </w:pPr>
      <w:r w:rsidRPr="005D02F1">
        <w:rPr>
          <w:rFonts w:ascii="Verdana" w:hAnsi="Verdana"/>
          <w:color w:val="auto"/>
          <w:sz w:val="18"/>
        </w:rPr>
        <w:t xml:space="preserve">Planificar, ejecutar, supervisar y aprobar los requerimientos administrativos y técnicos </w:t>
      </w:r>
      <w:r w:rsidR="000B634E" w:rsidRPr="005D02F1">
        <w:rPr>
          <w:rFonts w:ascii="Verdana" w:hAnsi="Verdana"/>
          <w:color w:val="auto"/>
          <w:sz w:val="18"/>
        </w:rPr>
        <w:t xml:space="preserve">de la flotilla vehicular </w:t>
      </w:r>
      <w:r w:rsidRPr="005D02F1">
        <w:rPr>
          <w:rFonts w:ascii="Verdana" w:hAnsi="Verdana"/>
          <w:color w:val="auto"/>
          <w:sz w:val="18"/>
        </w:rPr>
        <w:t xml:space="preserve">como mantenimiento preventivo y correctivo, pruebas prácticas de conducción, avalúos (venta o retiro), entre otros. </w:t>
      </w:r>
    </w:p>
    <w:p w14:paraId="58729286" w14:textId="77777777" w:rsidR="00D6448E" w:rsidRDefault="00D6448E" w:rsidP="00D6448E">
      <w:pPr>
        <w:pStyle w:val="Prrafodelista"/>
        <w:ind w:left="709" w:firstLine="0"/>
        <w:rPr>
          <w:rFonts w:ascii="Verdana" w:hAnsi="Verdana"/>
          <w:color w:val="auto"/>
          <w:sz w:val="18"/>
        </w:rPr>
      </w:pPr>
    </w:p>
    <w:p w14:paraId="6433E2C2" w14:textId="4A1666CD" w:rsidR="00D90ACF" w:rsidRPr="005D02F1" w:rsidRDefault="00D90ACF" w:rsidP="00704E04">
      <w:pPr>
        <w:pStyle w:val="Prrafodelista"/>
        <w:numPr>
          <w:ilvl w:val="1"/>
          <w:numId w:val="59"/>
        </w:numPr>
        <w:ind w:left="709" w:hanging="709"/>
        <w:rPr>
          <w:rFonts w:ascii="Verdana" w:hAnsi="Verdana"/>
          <w:color w:val="auto"/>
          <w:sz w:val="18"/>
        </w:rPr>
      </w:pPr>
      <w:r w:rsidRPr="005D02F1">
        <w:rPr>
          <w:rFonts w:ascii="Verdana" w:hAnsi="Verdana"/>
          <w:color w:val="auto"/>
          <w:sz w:val="18"/>
        </w:rPr>
        <w:t>Impartir los procesos de capacitación técnica para el manejo y uso de los equipos hidráulicos, vehículos eléctricos o cualquier otra capacitación a nivel de transporte</w:t>
      </w:r>
      <w:r w:rsidR="00777936" w:rsidRPr="005D02F1">
        <w:rPr>
          <w:rFonts w:ascii="Verdana" w:hAnsi="Verdana"/>
          <w:color w:val="auto"/>
          <w:sz w:val="18"/>
        </w:rPr>
        <w:t>.</w:t>
      </w:r>
    </w:p>
    <w:p w14:paraId="51435FCE" w14:textId="77777777" w:rsidR="00D6448E" w:rsidRDefault="00D6448E" w:rsidP="00D6448E">
      <w:pPr>
        <w:pStyle w:val="Prrafodelista"/>
        <w:ind w:left="709" w:firstLine="0"/>
        <w:rPr>
          <w:rFonts w:ascii="Verdana" w:hAnsi="Verdana"/>
          <w:color w:val="auto"/>
          <w:sz w:val="18"/>
        </w:rPr>
      </w:pPr>
    </w:p>
    <w:p w14:paraId="4F3C31B2" w14:textId="3E6C0688" w:rsidR="00D90ACF" w:rsidRPr="005D02F1" w:rsidRDefault="00D90ACF" w:rsidP="00704E04">
      <w:pPr>
        <w:pStyle w:val="Prrafodelista"/>
        <w:numPr>
          <w:ilvl w:val="1"/>
          <w:numId w:val="59"/>
        </w:numPr>
        <w:ind w:left="709" w:hanging="709"/>
        <w:rPr>
          <w:rFonts w:ascii="Verdana" w:hAnsi="Verdana"/>
          <w:color w:val="auto"/>
          <w:sz w:val="18"/>
        </w:rPr>
      </w:pPr>
      <w:r w:rsidRPr="005D02F1">
        <w:rPr>
          <w:rFonts w:ascii="Verdana" w:hAnsi="Verdana"/>
          <w:color w:val="auto"/>
          <w:sz w:val="18"/>
        </w:rPr>
        <w:t>Realizar los informes técnicos del estado mecánico de la flotilla vehicular de la CNFL.</w:t>
      </w:r>
    </w:p>
    <w:p w14:paraId="62CE941D" w14:textId="77777777" w:rsidR="00D6448E" w:rsidRDefault="00D6448E" w:rsidP="00D6448E">
      <w:pPr>
        <w:pStyle w:val="Prrafodelista"/>
        <w:ind w:left="709" w:firstLine="0"/>
        <w:rPr>
          <w:rFonts w:ascii="Verdana" w:hAnsi="Verdana"/>
          <w:color w:val="auto"/>
          <w:sz w:val="18"/>
        </w:rPr>
      </w:pPr>
    </w:p>
    <w:p w14:paraId="0B8A50A4" w14:textId="20BF37DB" w:rsidR="00D90ACF" w:rsidRPr="005D02F1" w:rsidRDefault="00D90ACF" w:rsidP="00704E04">
      <w:pPr>
        <w:pStyle w:val="Prrafodelista"/>
        <w:numPr>
          <w:ilvl w:val="1"/>
          <w:numId w:val="59"/>
        </w:numPr>
        <w:ind w:left="709" w:hanging="709"/>
        <w:rPr>
          <w:rFonts w:ascii="Verdana" w:hAnsi="Verdana"/>
          <w:color w:val="auto"/>
          <w:sz w:val="18"/>
        </w:rPr>
      </w:pPr>
      <w:r w:rsidRPr="005D02F1">
        <w:rPr>
          <w:rFonts w:ascii="Verdana" w:hAnsi="Verdana"/>
          <w:color w:val="auto"/>
          <w:sz w:val="18"/>
        </w:rPr>
        <w:t xml:space="preserve">Realizar las inspecciones técnicas para la </w:t>
      </w:r>
      <w:r w:rsidR="005035E2" w:rsidRPr="005D02F1">
        <w:rPr>
          <w:rFonts w:ascii="Verdana" w:hAnsi="Verdana"/>
          <w:color w:val="auto"/>
          <w:sz w:val="18"/>
        </w:rPr>
        <w:t>a</w:t>
      </w:r>
      <w:r w:rsidRPr="005D02F1">
        <w:rPr>
          <w:rFonts w:ascii="Verdana" w:hAnsi="Verdana"/>
          <w:color w:val="auto"/>
          <w:sz w:val="18"/>
        </w:rPr>
        <w:t xml:space="preserve">creditación de </w:t>
      </w:r>
      <w:r w:rsidR="005035E2" w:rsidRPr="005D02F1">
        <w:rPr>
          <w:rFonts w:ascii="Verdana" w:hAnsi="Verdana"/>
          <w:color w:val="auto"/>
          <w:sz w:val="18"/>
        </w:rPr>
        <w:t>t</w:t>
      </w:r>
      <w:r w:rsidRPr="005D02F1">
        <w:rPr>
          <w:rFonts w:ascii="Verdana" w:hAnsi="Verdana"/>
          <w:color w:val="auto"/>
          <w:sz w:val="18"/>
        </w:rPr>
        <w:t>alleres y la supervisión de los talleres ya acreditados en las órdenes de trabajo debidamente asignadas, para el mantenimiento preventivo y correctivo de la flotilla vehicular. Así como</w:t>
      </w:r>
      <w:r w:rsidR="00660C5A" w:rsidRPr="005D02F1">
        <w:rPr>
          <w:rFonts w:ascii="Verdana" w:hAnsi="Verdana"/>
          <w:color w:val="auto"/>
          <w:sz w:val="18"/>
        </w:rPr>
        <w:t>,</w:t>
      </w:r>
      <w:r w:rsidRPr="005D02F1">
        <w:rPr>
          <w:rFonts w:ascii="Verdana" w:hAnsi="Verdana"/>
          <w:color w:val="auto"/>
          <w:sz w:val="18"/>
        </w:rPr>
        <w:t xml:space="preserve"> establecer el esquema de atención de los inspectores de talleres externos.</w:t>
      </w:r>
    </w:p>
    <w:p w14:paraId="03EB93A4" w14:textId="77777777" w:rsidR="00D6448E" w:rsidRDefault="00D6448E" w:rsidP="00D6448E">
      <w:pPr>
        <w:pStyle w:val="Prrafodelista"/>
        <w:ind w:left="709" w:firstLine="0"/>
        <w:rPr>
          <w:rFonts w:ascii="Verdana" w:hAnsi="Verdana"/>
          <w:color w:val="auto"/>
          <w:sz w:val="18"/>
        </w:rPr>
      </w:pPr>
    </w:p>
    <w:p w14:paraId="600E2040" w14:textId="2A150849" w:rsidR="00D90ACF" w:rsidRPr="005D02F1" w:rsidRDefault="00D90ACF" w:rsidP="00704E04">
      <w:pPr>
        <w:pStyle w:val="Prrafodelista"/>
        <w:numPr>
          <w:ilvl w:val="1"/>
          <w:numId w:val="59"/>
        </w:numPr>
        <w:ind w:left="709" w:hanging="709"/>
        <w:rPr>
          <w:rFonts w:ascii="Verdana" w:hAnsi="Verdana"/>
          <w:color w:val="auto"/>
          <w:sz w:val="18"/>
        </w:rPr>
      </w:pPr>
      <w:r w:rsidRPr="005D02F1">
        <w:rPr>
          <w:rFonts w:ascii="Verdana" w:hAnsi="Verdana"/>
          <w:color w:val="auto"/>
          <w:sz w:val="18"/>
        </w:rPr>
        <w:t>Administrar la bodega y velar por el control y dotación de inventario, en cumplimiento a la normativa empresarial.</w:t>
      </w:r>
    </w:p>
    <w:p w14:paraId="2E6FEBF0" w14:textId="77777777" w:rsidR="00D6448E" w:rsidRDefault="00D6448E" w:rsidP="00D6448E">
      <w:pPr>
        <w:pStyle w:val="Prrafodelista"/>
        <w:ind w:left="709" w:firstLine="0"/>
        <w:rPr>
          <w:rFonts w:ascii="Verdana" w:hAnsi="Verdana"/>
          <w:color w:val="auto"/>
          <w:sz w:val="18"/>
        </w:rPr>
      </w:pPr>
    </w:p>
    <w:p w14:paraId="0482B9AE" w14:textId="7F8BBA1D" w:rsidR="00D90ACF" w:rsidRPr="005D02F1" w:rsidRDefault="00D90ACF" w:rsidP="00704E04">
      <w:pPr>
        <w:pStyle w:val="Prrafodelista"/>
        <w:numPr>
          <w:ilvl w:val="1"/>
          <w:numId w:val="59"/>
        </w:numPr>
        <w:ind w:left="709" w:hanging="709"/>
        <w:rPr>
          <w:rFonts w:ascii="Verdana" w:hAnsi="Verdana"/>
          <w:color w:val="auto"/>
          <w:sz w:val="18"/>
        </w:rPr>
      </w:pPr>
      <w:r w:rsidRPr="005D02F1">
        <w:rPr>
          <w:rFonts w:ascii="Verdana" w:hAnsi="Verdana"/>
          <w:color w:val="auto"/>
          <w:sz w:val="18"/>
        </w:rPr>
        <w:t>Asegurar el estado mecánico de los equipos o herramientas que se utilizan para dar mantenimiento a la flotilla vehicular.</w:t>
      </w:r>
    </w:p>
    <w:p w14:paraId="246DE264" w14:textId="77777777" w:rsidR="00D6448E" w:rsidRDefault="00D6448E" w:rsidP="00704E04">
      <w:pPr>
        <w:ind w:left="0"/>
        <w:rPr>
          <w:rFonts w:ascii="Verdana" w:hAnsi="Verdana"/>
          <w:b/>
          <w:bCs/>
          <w:color w:val="auto"/>
          <w:sz w:val="18"/>
        </w:rPr>
      </w:pPr>
    </w:p>
    <w:p w14:paraId="4FED82CC" w14:textId="16BB2457" w:rsidR="008C46FE" w:rsidRPr="005D02F1" w:rsidRDefault="008C46FE" w:rsidP="00704E04">
      <w:pPr>
        <w:ind w:left="0"/>
        <w:rPr>
          <w:rFonts w:ascii="Verdana" w:hAnsi="Verdana"/>
          <w:b/>
          <w:bCs/>
          <w:color w:val="auto"/>
          <w:sz w:val="18"/>
        </w:rPr>
      </w:pPr>
      <w:r w:rsidRPr="005D02F1">
        <w:rPr>
          <w:rFonts w:ascii="Verdana" w:hAnsi="Verdana"/>
          <w:b/>
          <w:bCs/>
          <w:color w:val="auto"/>
          <w:sz w:val="18"/>
        </w:rPr>
        <w:t>C. Dependencia Jerárquica</w:t>
      </w:r>
    </w:p>
    <w:p w14:paraId="6C9EC41A" w14:textId="77777777" w:rsidR="00D6448E" w:rsidRDefault="00D6448E" w:rsidP="00704E04">
      <w:pPr>
        <w:pStyle w:val="Prrafodelista"/>
        <w:ind w:left="0" w:firstLine="0"/>
        <w:rPr>
          <w:rFonts w:ascii="Verdana" w:hAnsi="Verdana"/>
          <w:color w:val="auto"/>
          <w:sz w:val="18"/>
        </w:rPr>
      </w:pPr>
    </w:p>
    <w:p w14:paraId="424ABF77" w14:textId="2692E66E" w:rsidR="00D90ACF" w:rsidRPr="005D02F1" w:rsidRDefault="00D90ACF" w:rsidP="00704E04">
      <w:pPr>
        <w:pStyle w:val="Prrafodelista"/>
        <w:ind w:left="0" w:firstLine="0"/>
        <w:rPr>
          <w:rFonts w:ascii="Verdana" w:hAnsi="Verdana"/>
          <w:color w:val="auto"/>
          <w:sz w:val="18"/>
        </w:rPr>
      </w:pPr>
      <w:r w:rsidRPr="005D02F1">
        <w:rPr>
          <w:rFonts w:ascii="Verdana" w:hAnsi="Verdana"/>
          <w:color w:val="auto"/>
          <w:sz w:val="18"/>
        </w:rPr>
        <w:t>Área Transportes y Taller</w:t>
      </w:r>
    </w:p>
    <w:p w14:paraId="2D5DCA28" w14:textId="77777777" w:rsidR="00D6448E" w:rsidRDefault="00D6448E" w:rsidP="00704E04">
      <w:pPr>
        <w:ind w:left="0"/>
        <w:rPr>
          <w:rFonts w:ascii="Verdana" w:hAnsi="Verdana"/>
          <w:b/>
          <w:bCs/>
          <w:color w:val="auto"/>
          <w:sz w:val="18"/>
        </w:rPr>
      </w:pPr>
    </w:p>
    <w:p w14:paraId="06481631" w14:textId="21D617DA" w:rsidR="008C46FE" w:rsidRPr="005D02F1" w:rsidRDefault="008C46FE" w:rsidP="00704E04">
      <w:pPr>
        <w:ind w:left="0"/>
        <w:rPr>
          <w:rFonts w:ascii="Verdana" w:hAnsi="Verdana"/>
          <w:b/>
          <w:bCs/>
          <w:color w:val="auto"/>
          <w:sz w:val="18"/>
        </w:rPr>
      </w:pPr>
      <w:r w:rsidRPr="005D02F1">
        <w:rPr>
          <w:rFonts w:ascii="Verdana" w:hAnsi="Verdana"/>
          <w:b/>
          <w:bCs/>
          <w:color w:val="auto"/>
          <w:sz w:val="18"/>
        </w:rPr>
        <w:t>D. Unidades organizacionales con subordinación directa</w:t>
      </w:r>
    </w:p>
    <w:p w14:paraId="4E5650DE" w14:textId="77777777" w:rsidR="00D6448E" w:rsidRDefault="00D6448E" w:rsidP="00704E04">
      <w:pPr>
        <w:pStyle w:val="Prrafodelista"/>
        <w:ind w:left="0" w:firstLine="0"/>
        <w:rPr>
          <w:rFonts w:ascii="Verdana" w:hAnsi="Verdana"/>
          <w:color w:val="auto"/>
          <w:sz w:val="18"/>
        </w:rPr>
      </w:pPr>
    </w:p>
    <w:p w14:paraId="234A262A" w14:textId="022130B5" w:rsidR="00D90ACF" w:rsidRPr="005D02F1" w:rsidRDefault="00D90ACF" w:rsidP="00704E04">
      <w:pPr>
        <w:pStyle w:val="Prrafodelista"/>
        <w:ind w:left="0" w:firstLine="0"/>
        <w:rPr>
          <w:rFonts w:ascii="Verdana" w:hAnsi="Verdana"/>
          <w:color w:val="auto"/>
          <w:sz w:val="18"/>
        </w:rPr>
        <w:sectPr w:rsidR="00D90ACF" w:rsidRPr="005D02F1" w:rsidSect="001A2C79">
          <w:headerReference w:type="default" r:id="rId95"/>
          <w:headerReference w:type="first" r:id="rId96"/>
          <w:pgSz w:w="12240" w:h="15840"/>
          <w:pgMar w:top="1418" w:right="1418" w:bottom="1418" w:left="1418" w:header="709" w:footer="864" w:gutter="0"/>
          <w:cols w:space="708"/>
          <w:docGrid w:linePitch="360"/>
        </w:sectPr>
      </w:pPr>
      <w:r w:rsidRPr="005D02F1">
        <w:rPr>
          <w:rFonts w:ascii="Verdana" w:hAnsi="Verdana"/>
          <w:color w:val="auto"/>
          <w:sz w:val="18"/>
        </w:rPr>
        <w:t>Ninguna</w:t>
      </w:r>
    </w:p>
    <w:p w14:paraId="124C9BAC" w14:textId="3EDE39ED" w:rsidR="00C01BC4" w:rsidRPr="00410C0B" w:rsidRDefault="00C01BC4" w:rsidP="00704E04">
      <w:pPr>
        <w:pStyle w:val="Ttulo3"/>
        <w:rPr>
          <w:rFonts w:ascii="Verdana" w:hAnsi="Verdana"/>
          <w:sz w:val="18"/>
        </w:rPr>
      </w:pPr>
      <w:bookmarkStart w:id="157" w:name="_Toc118787959"/>
      <w:r w:rsidRPr="00410C0B">
        <w:rPr>
          <w:rFonts w:ascii="Verdana" w:hAnsi="Verdana"/>
          <w:sz w:val="18"/>
        </w:rPr>
        <w:lastRenderedPageBreak/>
        <w:t>12</w:t>
      </w:r>
      <w:r w:rsidR="0023447A" w:rsidRPr="00410C0B">
        <w:rPr>
          <w:rFonts w:ascii="Verdana" w:hAnsi="Verdana"/>
          <w:sz w:val="18"/>
        </w:rPr>
        <w:t>5</w:t>
      </w:r>
      <w:r w:rsidRPr="00410C0B">
        <w:rPr>
          <w:rFonts w:ascii="Verdana" w:hAnsi="Verdana"/>
          <w:sz w:val="18"/>
        </w:rPr>
        <w:t xml:space="preserve">. </w:t>
      </w:r>
      <w:r w:rsidR="0023447A" w:rsidRPr="00410C0B">
        <w:rPr>
          <w:rFonts w:ascii="Verdana" w:hAnsi="Verdana"/>
          <w:sz w:val="18"/>
        </w:rPr>
        <w:t>UNIDAD ADMINISTRACIÓN FINANCIERA Y CONTABLE</w:t>
      </w:r>
      <w:bookmarkEnd w:id="157"/>
    </w:p>
    <w:p w14:paraId="3D46444D" w14:textId="77777777" w:rsidR="00D6448E" w:rsidRDefault="00D6448E" w:rsidP="00704E04">
      <w:pPr>
        <w:ind w:left="0"/>
        <w:rPr>
          <w:rFonts w:ascii="Verdana" w:hAnsi="Verdana"/>
          <w:b/>
          <w:bCs/>
          <w:color w:val="auto"/>
          <w:sz w:val="18"/>
        </w:rPr>
      </w:pPr>
    </w:p>
    <w:p w14:paraId="1FFCC1B2" w14:textId="60692892" w:rsidR="00C01BC4" w:rsidRPr="00677B73" w:rsidRDefault="00C01BC4" w:rsidP="00677B73">
      <w:pPr>
        <w:ind w:left="0" w:firstLine="0"/>
        <w:rPr>
          <w:rFonts w:ascii="Verdana" w:hAnsi="Verdana"/>
          <w:b/>
          <w:bCs/>
          <w:sz w:val="18"/>
        </w:rPr>
      </w:pPr>
      <w:r w:rsidRPr="00677B73">
        <w:rPr>
          <w:rFonts w:ascii="Verdana" w:hAnsi="Verdana"/>
          <w:b/>
          <w:bCs/>
          <w:sz w:val="18"/>
        </w:rPr>
        <w:t>A. Objetivo de la dependencia</w:t>
      </w:r>
    </w:p>
    <w:p w14:paraId="4B780875" w14:textId="77777777" w:rsidR="00D6448E" w:rsidRDefault="00D6448E" w:rsidP="00704E04">
      <w:pPr>
        <w:ind w:left="0"/>
        <w:rPr>
          <w:rFonts w:ascii="Verdana" w:hAnsi="Verdana"/>
          <w:color w:val="auto"/>
          <w:sz w:val="18"/>
        </w:rPr>
      </w:pPr>
    </w:p>
    <w:p w14:paraId="5EBB9575" w14:textId="4BB720F4" w:rsidR="00D36E2D" w:rsidRPr="005D02F1" w:rsidRDefault="00D36E2D" w:rsidP="00704E04">
      <w:pPr>
        <w:ind w:left="0"/>
        <w:rPr>
          <w:rFonts w:ascii="Verdana" w:hAnsi="Verdana"/>
          <w:color w:val="auto"/>
          <w:sz w:val="18"/>
        </w:rPr>
      </w:pPr>
      <w:r w:rsidRPr="005D02F1">
        <w:rPr>
          <w:rFonts w:ascii="Verdana" w:hAnsi="Verdana"/>
          <w:color w:val="auto"/>
          <w:sz w:val="18"/>
        </w:rPr>
        <w:t>Administrar las actividades financieras y contables empresariales, a través de una apropiada gestión presupuestaria y correcto registro de operaciones contables, que contribuyan a garantizar una sostenibilidad financiera y el uso eficiente de los recursos, con el respaldo documental correspondiente.</w:t>
      </w:r>
    </w:p>
    <w:p w14:paraId="4E296B66" w14:textId="77777777" w:rsidR="00D6448E" w:rsidRDefault="00D6448E" w:rsidP="00704E04">
      <w:pPr>
        <w:ind w:left="0"/>
        <w:rPr>
          <w:rFonts w:ascii="Verdana" w:hAnsi="Verdana"/>
          <w:b/>
          <w:bCs/>
          <w:color w:val="auto"/>
          <w:sz w:val="18"/>
        </w:rPr>
      </w:pPr>
    </w:p>
    <w:p w14:paraId="0887D4A2" w14:textId="56E945D9" w:rsidR="00C01BC4" w:rsidRPr="00677B73" w:rsidRDefault="00C01BC4" w:rsidP="00677B73">
      <w:pPr>
        <w:ind w:left="0" w:firstLine="0"/>
        <w:rPr>
          <w:rFonts w:ascii="Verdana" w:hAnsi="Verdana"/>
          <w:b/>
          <w:bCs/>
          <w:sz w:val="18"/>
        </w:rPr>
      </w:pPr>
      <w:r w:rsidRPr="00677B73">
        <w:rPr>
          <w:rFonts w:ascii="Verdana" w:hAnsi="Verdana"/>
          <w:b/>
          <w:bCs/>
          <w:sz w:val="18"/>
        </w:rPr>
        <w:t>B. Principales funciones</w:t>
      </w:r>
    </w:p>
    <w:p w14:paraId="5DF4F4BC" w14:textId="77777777" w:rsidR="00C01BC4" w:rsidRPr="005D02F1" w:rsidRDefault="00C01BC4" w:rsidP="00704E04">
      <w:pPr>
        <w:rPr>
          <w:rFonts w:ascii="Verdana" w:hAnsi="Verdana"/>
          <w:color w:val="auto"/>
          <w:sz w:val="18"/>
        </w:rPr>
      </w:pPr>
    </w:p>
    <w:p w14:paraId="13FDFB64" w14:textId="70629001" w:rsidR="00893A2E" w:rsidRPr="005D02F1" w:rsidRDefault="00893A2E" w:rsidP="00704E04">
      <w:pPr>
        <w:pStyle w:val="Prrafodelista"/>
        <w:numPr>
          <w:ilvl w:val="1"/>
          <w:numId w:val="60"/>
        </w:numPr>
        <w:ind w:left="798" w:hanging="798"/>
        <w:rPr>
          <w:rFonts w:ascii="Verdana" w:hAnsi="Verdana"/>
          <w:color w:val="auto"/>
          <w:sz w:val="18"/>
        </w:rPr>
      </w:pPr>
      <w:r w:rsidRPr="005D02F1">
        <w:rPr>
          <w:rFonts w:ascii="Verdana" w:hAnsi="Verdana"/>
          <w:color w:val="auto"/>
          <w:sz w:val="18"/>
        </w:rPr>
        <w:t xml:space="preserve">Proponer la estratégica financiera a nivel institucional alineada con la </w:t>
      </w:r>
      <w:r w:rsidR="00A06343" w:rsidRPr="005D02F1">
        <w:rPr>
          <w:rFonts w:ascii="Verdana" w:hAnsi="Verdana"/>
          <w:color w:val="auto"/>
          <w:sz w:val="18"/>
        </w:rPr>
        <w:t>E</w:t>
      </w:r>
      <w:r w:rsidRPr="005D02F1">
        <w:rPr>
          <w:rFonts w:ascii="Verdana" w:hAnsi="Verdana"/>
          <w:color w:val="auto"/>
          <w:sz w:val="18"/>
        </w:rPr>
        <w:t xml:space="preserve">strategia </w:t>
      </w:r>
      <w:r w:rsidR="00A06343" w:rsidRPr="005D02F1">
        <w:rPr>
          <w:rFonts w:ascii="Verdana" w:hAnsi="Verdana"/>
          <w:color w:val="auto"/>
          <w:sz w:val="18"/>
        </w:rPr>
        <w:t>E</w:t>
      </w:r>
      <w:r w:rsidRPr="005D02F1">
        <w:rPr>
          <w:rFonts w:ascii="Verdana" w:hAnsi="Verdana"/>
          <w:color w:val="auto"/>
          <w:sz w:val="18"/>
        </w:rPr>
        <w:t>mpresarial y en concordancia con directrices corporativas a efecto de contribuir con la sostenibilidad y continuidad del negocio.</w:t>
      </w:r>
    </w:p>
    <w:p w14:paraId="6B75A327" w14:textId="77777777" w:rsidR="00D6448E" w:rsidRDefault="00D6448E" w:rsidP="00D6448E">
      <w:pPr>
        <w:pStyle w:val="Prrafodelista"/>
        <w:ind w:left="798" w:firstLine="0"/>
        <w:rPr>
          <w:rFonts w:ascii="Verdana" w:hAnsi="Verdana"/>
          <w:color w:val="auto"/>
          <w:sz w:val="18"/>
        </w:rPr>
      </w:pPr>
    </w:p>
    <w:p w14:paraId="11A1D943" w14:textId="260A1288" w:rsidR="00893A2E" w:rsidRPr="005D02F1" w:rsidRDefault="00893A2E" w:rsidP="00704E04">
      <w:pPr>
        <w:pStyle w:val="Prrafodelista"/>
        <w:numPr>
          <w:ilvl w:val="1"/>
          <w:numId w:val="60"/>
        </w:numPr>
        <w:ind w:left="798" w:hanging="798"/>
        <w:rPr>
          <w:rFonts w:ascii="Verdana" w:hAnsi="Verdana"/>
          <w:color w:val="auto"/>
          <w:sz w:val="18"/>
        </w:rPr>
      </w:pPr>
      <w:r w:rsidRPr="005D02F1">
        <w:rPr>
          <w:rFonts w:ascii="Verdana" w:hAnsi="Verdana"/>
          <w:color w:val="auto"/>
          <w:sz w:val="18"/>
        </w:rPr>
        <w:t xml:space="preserve">Coordinar y dirigir la formulación del presupuesto de la </w:t>
      </w:r>
      <w:r w:rsidR="001E507C" w:rsidRPr="005D02F1">
        <w:rPr>
          <w:rFonts w:ascii="Verdana" w:hAnsi="Verdana"/>
          <w:color w:val="auto"/>
          <w:sz w:val="18"/>
        </w:rPr>
        <w:t>CNFL</w:t>
      </w:r>
      <w:r w:rsidRPr="005D02F1">
        <w:rPr>
          <w:rFonts w:ascii="Verdana" w:hAnsi="Verdana"/>
          <w:color w:val="auto"/>
          <w:sz w:val="18"/>
        </w:rPr>
        <w:t xml:space="preserve"> de acuerdo con las normas técnicas sobre Presupuesto Público establecidas y </w:t>
      </w:r>
      <w:r w:rsidR="00D720E8" w:rsidRPr="005D02F1">
        <w:rPr>
          <w:rFonts w:ascii="Verdana" w:hAnsi="Verdana"/>
          <w:color w:val="auto"/>
          <w:sz w:val="18"/>
        </w:rPr>
        <w:t xml:space="preserve">las </w:t>
      </w:r>
      <w:r w:rsidRPr="005D02F1">
        <w:rPr>
          <w:rFonts w:ascii="Verdana" w:hAnsi="Verdana"/>
          <w:color w:val="auto"/>
          <w:sz w:val="18"/>
        </w:rPr>
        <w:t>disposiciones complementarias que se emitan, así como las labores de registro y control de la ejecución del presupuesto.</w:t>
      </w:r>
    </w:p>
    <w:p w14:paraId="0DC6BA2A" w14:textId="77777777" w:rsidR="00D6448E" w:rsidRDefault="00D6448E" w:rsidP="00D6448E">
      <w:pPr>
        <w:pStyle w:val="Prrafodelista"/>
        <w:ind w:left="798" w:firstLine="0"/>
        <w:rPr>
          <w:rFonts w:ascii="Verdana" w:hAnsi="Verdana"/>
          <w:color w:val="auto"/>
          <w:sz w:val="18"/>
        </w:rPr>
      </w:pPr>
    </w:p>
    <w:p w14:paraId="0918A015" w14:textId="1B00EE68" w:rsidR="00893A2E" w:rsidRPr="005D02F1" w:rsidRDefault="00893A2E" w:rsidP="00704E04">
      <w:pPr>
        <w:pStyle w:val="Prrafodelista"/>
        <w:numPr>
          <w:ilvl w:val="1"/>
          <w:numId w:val="60"/>
        </w:numPr>
        <w:ind w:left="798" w:hanging="798"/>
        <w:rPr>
          <w:rFonts w:ascii="Verdana" w:hAnsi="Verdana"/>
          <w:color w:val="auto"/>
          <w:sz w:val="18"/>
        </w:rPr>
      </w:pPr>
      <w:r w:rsidRPr="005D02F1">
        <w:rPr>
          <w:rFonts w:ascii="Verdana" w:hAnsi="Verdana"/>
          <w:color w:val="auto"/>
          <w:sz w:val="18"/>
        </w:rPr>
        <w:t>Dirigir la formulación del presupuesto anual, presupuesto extraordinario, proyecciones financieras y cuando proceda</w:t>
      </w:r>
      <w:r w:rsidR="00A06343" w:rsidRPr="005D02F1">
        <w:rPr>
          <w:rFonts w:ascii="Verdana" w:hAnsi="Verdana"/>
          <w:color w:val="auto"/>
          <w:sz w:val="18"/>
        </w:rPr>
        <w:t>,</w:t>
      </w:r>
      <w:r w:rsidRPr="005D02F1">
        <w:rPr>
          <w:rFonts w:ascii="Verdana" w:hAnsi="Verdana"/>
          <w:color w:val="auto"/>
          <w:sz w:val="18"/>
        </w:rPr>
        <w:t xml:space="preserve"> las modificaciones presupuestarias, así como verificar que se efectúe el control sobre la ejecución presupuestal.</w:t>
      </w:r>
    </w:p>
    <w:p w14:paraId="139E5122" w14:textId="77777777" w:rsidR="00D6448E" w:rsidRDefault="00D6448E" w:rsidP="00D6448E">
      <w:pPr>
        <w:pStyle w:val="Prrafodelista"/>
        <w:ind w:left="798" w:firstLine="0"/>
        <w:rPr>
          <w:rFonts w:ascii="Verdana" w:hAnsi="Verdana"/>
          <w:color w:val="auto"/>
          <w:sz w:val="18"/>
        </w:rPr>
      </w:pPr>
    </w:p>
    <w:p w14:paraId="10C1F6B6" w14:textId="1BE0A172" w:rsidR="00893A2E" w:rsidRPr="005D02F1" w:rsidRDefault="00893A2E" w:rsidP="00704E04">
      <w:pPr>
        <w:pStyle w:val="Prrafodelista"/>
        <w:numPr>
          <w:ilvl w:val="1"/>
          <w:numId w:val="60"/>
        </w:numPr>
        <w:ind w:left="798" w:hanging="798"/>
        <w:rPr>
          <w:rFonts w:ascii="Verdana" w:hAnsi="Verdana"/>
          <w:color w:val="auto"/>
          <w:sz w:val="18"/>
        </w:rPr>
      </w:pPr>
      <w:r w:rsidRPr="005D02F1">
        <w:rPr>
          <w:rFonts w:ascii="Verdana" w:hAnsi="Verdana"/>
          <w:color w:val="auto"/>
          <w:sz w:val="18"/>
        </w:rPr>
        <w:t>Gestionar una operación financiera y contable acorde con las mejores prácticas de la industria, que asegure la prestación eficiente y eficaz de diversos servicios como planificación y análisis financiero, tesorería, impuestos, gestión de deuda, inversión, registro contable, entre otras operaciones.  Todo dentro de una adecuada administración del riesgo y control.</w:t>
      </w:r>
    </w:p>
    <w:p w14:paraId="4D10CC7D" w14:textId="77777777" w:rsidR="00D6448E" w:rsidRDefault="00D6448E" w:rsidP="00D6448E">
      <w:pPr>
        <w:pStyle w:val="Prrafodelista"/>
        <w:ind w:left="798" w:firstLine="0"/>
        <w:rPr>
          <w:rFonts w:ascii="Verdana" w:hAnsi="Verdana"/>
          <w:color w:val="auto"/>
          <w:sz w:val="18"/>
        </w:rPr>
      </w:pPr>
    </w:p>
    <w:p w14:paraId="7C22569E" w14:textId="3B9B3A1A" w:rsidR="00893A2E" w:rsidRPr="005D02F1" w:rsidRDefault="00893A2E" w:rsidP="00704E04">
      <w:pPr>
        <w:pStyle w:val="Prrafodelista"/>
        <w:numPr>
          <w:ilvl w:val="1"/>
          <w:numId w:val="60"/>
        </w:numPr>
        <w:ind w:left="798" w:hanging="798"/>
        <w:rPr>
          <w:rFonts w:ascii="Verdana" w:hAnsi="Verdana"/>
          <w:color w:val="auto"/>
          <w:sz w:val="18"/>
        </w:rPr>
      </w:pPr>
      <w:r w:rsidRPr="005D02F1">
        <w:rPr>
          <w:rFonts w:ascii="Verdana" w:hAnsi="Verdana"/>
          <w:color w:val="auto"/>
          <w:sz w:val="18"/>
        </w:rPr>
        <w:t xml:space="preserve">Elaborar el Plan Financiero </w:t>
      </w:r>
      <w:r w:rsidR="009309A2" w:rsidRPr="005D02F1">
        <w:rPr>
          <w:rFonts w:ascii="Verdana" w:hAnsi="Verdana"/>
          <w:color w:val="auto"/>
          <w:sz w:val="18"/>
        </w:rPr>
        <w:t xml:space="preserve">Empresarial </w:t>
      </w:r>
      <w:r w:rsidRPr="005D02F1">
        <w:rPr>
          <w:rFonts w:ascii="Verdana" w:hAnsi="Verdana"/>
          <w:color w:val="auto"/>
          <w:sz w:val="18"/>
        </w:rPr>
        <w:t xml:space="preserve">que define las metas y gestión de un año, así como las proyecciones financieras de mediano plazo.  </w:t>
      </w:r>
    </w:p>
    <w:p w14:paraId="43684B30" w14:textId="77777777" w:rsidR="00D6448E" w:rsidRDefault="00D6448E" w:rsidP="00D6448E">
      <w:pPr>
        <w:pStyle w:val="Prrafodelista"/>
        <w:ind w:left="798" w:firstLine="0"/>
        <w:rPr>
          <w:rFonts w:ascii="Verdana" w:hAnsi="Verdana"/>
          <w:color w:val="auto"/>
          <w:sz w:val="18"/>
        </w:rPr>
      </w:pPr>
    </w:p>
    <w:p w14:paraId="4C61D592" w14:textId="1881B779" w:rsidR="00893A2E" w:rsidRPr="005D02F1" w:rsidRDefault="00893A2E" w:rsidP="00704E04">
      <w:pPr>
        <w:pStyle w:val="Prrafodelista"/>
        <w:numPr>
          <w:ilvl w:val="1"/>
          <w:numId w:val="60"/>
        </w:numPr>
        <w:ind w:left="798" w:hanging="798"/>
        <w:rPr>
          <w:rFonts w:ascii="Verdana" w:hAnsi="Verdana"/>
          <w:color w:val="auto"/>
          <w:sz w:val="18"/>
        </w:rPr>
      </w:pPr>
      <w:r w:rsidRPr="005D02F1">
        <w:rPr>
          <w:rFonts w:ascii="Verdana" w:hAnsi="Verdana"/>
          <w:color w:val="auto"/>
          <w:sz w:val="18"/>
        </w:rPr>
        <w:t>Gesti</w:t>
      </w:r>
      <w:r w:rsidR="00A469DF" w:rsidRPr="005D02F1">
        <w:rPr>
          <w:rFonts w:ascii="Verdana" w:hAnsi="Verdana"/>
          <w:color w:val="auto"/>
          <w:sz w:val="18"/>
        </w:rPr>
        <w:t xml:space="preserve">onar </w:t>
      </w:r>
      <w:r w:rsidR="009309A2" w:rsidRPr="005D02F1">
        <w:rPr>
          <w:rFonts w:ascii="Verdana" w:hAnsi="Verdana"/>
          <w:color w:val="auto"/>
          <w:sz w:val="18"/>
        </w:rPr>
        <w:t xml:space="preserve">la deuda </w:t>
      </w:r>
      <w:r w:rsidR="00A469DF" w:rsidRPr="005D02F1">
        <w:rPr>
          <w:rFonts w:ascii="Verdana" w:hAnsi="Verdana"/>
          <w:color w:val="auto"/>
          <w:sz w:val="18"/>
        </w:rPr>
        <w:t>de manera</w:t>
      </w:r>
      <w:r w:rsidRPr="005D02F1">
        <w:rPr>
          <w:rFonts w:ascii="Verdana" w:hAnsi="Verdana"/>
          <w:color w:val="auto"/>
          <w:sz w:val="18"/>
        </w:rPr>
        <w:t xml:space="preserve"> constante</w:t>
      </w:r>
      <w:r w:rsidR="009309A2" w:rsidRPr="005D02F1">
        <w:rPr>
          <w:rFonts w:ascii="Verdana" w:hAnsi="Verdana"/>
          <w:color w:val="auto"/>
          <w:sz w:val="18"/>
        </w:rPr>
        <w:t>,</w:t>
      </w:r>
      <w:r w:rsidRPr="005D02F1">
        <w:rPr>
          <w:rFonts w:ascii="Verdana" w:hAnsi="Verdana"/>
          <w:color w:val="auto"/>
          <w:sz w:val="18"/>
        </w:rPr>
        <w:t xml:space="preserve"> para buscar las mejores condiciones de acuerdo con el contexto financier</w:t>
      </w:r>
      <w:r w:rsidR="00A469DF" w:rsidRPr="005D02F1">
        <w:rPr>
          <w:rFonts w:ascii="Verdana" w:hAnsi="Verdana"/>
          <w:color w:val="auto"/>
          <w:sz w:val="18"/>
        </w:rPr>
        <w:t>o</w:t>
      </w:r>
      <w:r w:rsidRPr="005D02F1">
        <w:rPr>
          <w:rFonts w:ascii="Verdana" w:hAnsi="Verdana"/>
          <w:color w:val="auto"/>
          <w:sz w:val="18"/>
        </w:rPr>
        <w:t xml:space="preserve"> interno y externo. </w:t>
      </w:r>
    </w:p>
    <w:p w14:paraId="4CADB2AE" w14:textId="77777777" w:rsidR="00D6448E" w:rsidRDefault="00D6448E" w:rsidP="00D6448E">
      <w:pPr>
        <w:pStyle w:val="Prrafodelista"/>
        <w:ind w:left="798" w:firstLine="0"/>
        <w:rPr>
          <w:rFonts w:ascii="Verdana" w:hAnsi="Verdana"/>
          <w:color w:val="auto"/>
          <w:sz w:val="18"/>
        </w:rPr>
      </w:pPr>
    </w:p>
    <w:p w14:paraId="604B2AB6" w14:textId="13194D0D" w:rsidR="00893A2E" w:rsidRPr="005D02F1" w:rsidRDefault="00893A2E" w:rsidP="00704E04">
      <w:pPr>
        <w:pStyle w:val="Prrafodelista"/>
        <w:numPr>
          <w:ilvl w:val="1"/>
          <w:numId w:val="60"/>
        </w:numPr>
        <w:ind w:left="798" w:hanging="798"/>
        <w:rPr>
          <w:rFonts w:ascii="Verdana" w:hAnsi="Verdana"/>
          <w:color w:val="auto"/>
          <w:sz w:val="18"/>
        </w:rPr>
      </w:pPr>
      <w:r w:rsidRPr="005D02F1">
        <w:rPr>
          <w:rFonts w:ascii="Verdana" w:hAnsi="Verdana"/>
          <w:color w:val="auto"/>
          <w:sz w:val="18"/>
        </w:rPr>
        <w:t>Elaborar y actualizar la normativa relacionada con la gestión financiera y contable, así como velar por su cumplimiento.</w:t>
      </w:r>
    </w:p>
    <w:p w14:paraId="7E3FBE7C" w14:textId="77777777" w:rsidR="00D6448E" w:rsidRDefault="00D6448E" w:rsidP="00D6448E">
      <w:pPr>
        <w:pStyle w:val="Prrafodelista"/>
        <w:ind w:left="798" w:firstLine="0"/>
        <w:rPr>
          <w:rFonts w:ascii="Verdana" w:hAnsi="Verdana"/>
          <w:color w:val="auto"/>
          <w:sz w:val="18"/>
        </w:rPr>
      </w:pPr>
    </w:p>
    <w:p w14:paraId="3EB27ECE" w14:textId="3EAC9793" w:rsidR="00893A2E" w:rsidRPr="005D02F1" w:rsidRDefault="00893A2E" w:rsidP="00704E04">
      <w:pPr>
        <w:pStyle w:val="Prrafodelista"/>
        <w:numPr>
          <w:ilvl w:val="1"/>
          <w:numId w:val="60"/>
        </w:numPr>
        <w:ind w:left="798" w:hanging="798"/>
        <w:rPr>
          <w:rFonts w:ascii="Verdana" w:hAnsi="Verdana"/>
          <w:color w:val="auto"/>
          <w:sz w:val="18"/>
        </w:rPr>
      </w:pPr>
      <w:r w:rsidRPr="005D02F1">
        <w:rPr>
          <w:rFonts w:ascii="Verdana" w:hAnsi="Verdana"/>
          <w:color w:val="auto"/>
          <w:sz w:val="18"/>
        </w:rPr>
        <w:t xml:space="preserve">Analizar y enviar mensualmente para su consideración a las autoridades superiores, un análisis de los estados financieros que permitan su conocimiento y seguimiento a los resultados económicos y financieros de la CNFL. </w:t>
      </w:r>
    </w:p>
    <w:p w14:paraId="185B8847" w14:textId="77777777" w:rsidR="00D6448E" w:rsidRDefault="00D6448E" w:rsidP="00D6448E">
      <w:pPr>
        <w:pStyle w:val="Prrafodelista"/>
        <w:ind w:left="798" w:firstLine="0"/>
        <w:rPr>
          <w:rFonts w:ascii="Verdana" w:hAnsi="Verdana"/>
          <w:color w:val="auto"/>
          <w:sz w:val="18"/>
        </w:rPr>
      </w:pPr>
    </w:p>
    <w:p w14:paraId="60B773E2" w14:textId="6E7BA450" w:rsidR="00893A2E" w:rsidRPr="005D02F1" w:rsidRDefault="00893A2E" w:rsidP="00704E04">
      <w:pPr>
        <w:pStyle w:val="Prrafodelista"/>
        <w:numPr>
          <w:ilvl w:val="1"/>
          <w:numId w:val="60"/>
        </w:numPr>
        <w:ind w:left="798" w:hanging="798"/>
        <w:rPr>
          <w:rFonts w:ascii="Verdana" w:hAnsi="Verdana"/>
          <w:color w:val="auto"/>
          <w:sz w:val="18"/>
        </w:rPr>
      </w:pPr>
      <w:r w:rsidRPr="005D02F1">
        <w:rPr>
          <w:rFonts w:ascii="Verdana" w:hAnsi="Verdana"/>
          <w:color w:val="auto"/>
          <w:sz w:val="18"/>
        </w:rPr>
        <w:t>Presentar a las autoridades superiores de la CNFL, los informes de la gestión física y financiera del presupuesto que coadyuven a la toma de decisiones y de su envío a la Contraloría General de la República.</w:t>
      </w:r>
    </w:p>
    <w:p w14:paraId="14B60C42" w14:textId="77777777" w:rsidR="00D6448E" w:rsidRDefault="00D6448E" w:rsidP="00D6448E">
      <w:pPr>
        <w:pStyle w:val="Prrafodelista"/>
        <w:ind w:left="798" w:firstLine="0"/>
        <w:rPr>
          <w:rFonts w:ascii="Verdana" w:hAnsi="Verdana"/>
          <w:color w:val="auto"/>
          <w:sz w:val="18"/>
        </w:rPr>
      </w:pPr>
    </w:p>
    <w:p w14:paraId="78E59724" w14:textId="0A87BEF9" w:rsidR="00893A2E" w:rsidRPr="005D02F1" w:rsidRDefault="00893A2E" w:rsidP="00704E04">
      <w:pPr>
        <w:pStyle w:val="Prrafodelista"/>
        <w:numPr>
          <w:ilvl w:val="1"/>
          <w:numId w:val="60"/>
        </w:numPr>
        <w:ind w:left="798" w:hanging="798"/>
        <w:rPr>
          <w:rFonts w:ascii="Verdana" w:hAnsi="Verdana"/>
          <w:color w:val="auto"/>
          <w:sz w:val="18"/>
        </w:rPr>
      </w:pPr>
      <w:r w:rsidRPr="005D02F1">
        <w:rPr>
          <w:rFonts w:ascii="Verdana" w:hAnsi="Verdana"/>
          <w:color w:val="auto"/>
          <w:sz w:val="18"/>
        </w:rPr>
        <w:t>Coordinar y supervisar los estudios y estimaciones tendientes a determinar la factibilidad y viabilidad de nuevos proyectos o productos o servicios de la CNFL, para lo cual coordina con los proponentes de la iniciativa lograr resultados con los mejores resultados.</w:t>
      </w:r>
      <w:r w:rsidRPr="005D02F1">
        <w:rPr>
          <w:rFonts w:ascii="Verdana" w:hAnsi="Verdana"/>
          <w:color w:val="auto"/>
          <w:sz w:val="18"/>
        </w:rPr>
        <w:tab/>
      </w:r>
      <w:r w:rsidRPr="005D02F1">
        <w:rPr>
          <w:rFonts w:ascii="Verdana" w:hAnsi="Verdana"/>
          <w:color w:val="auto"/>
          <w:sz w:val="18"/>
        </w:rPr>
        <w:tab/>
      </w:r>
    </w:p>
    <w:p w14:paraId="6CEF9F22" w14:textId="77777777" w:rsidR="00D6448E" w:rsidRDefault="00D6448E" w:rsidP="00D6448E">
      <w:pPr>
        <w:pStyle w:val="Prrafodelista"/>
        <w:ind w:left="798" w:firstLine="0"/>
        <w:rPr>
          <w:rFonts w:ascii="Verdana" w:hAnsi="Verdana"/>
          <w:color w:val="auto"/>
          <w:sz w:val="18"/>
        </w:rPr>
      </w:pPr>
    </w:p>
    <w:p w14:paraId="1AE42B74" w14:textId="2701037D" w:rsidR="00893A2E" w:rsidRPr="005D02F1" w:rsidRDefault="00893A2E" w:rsidP="00704E04">
      <w:pPr>
        <w:pStyle w:val="Prrafodelista"/>
        <w:numPr>
          <w:ilvl w:val="1"/>
          <w:numId w:val="60"/>
        </w:numPr>
        <w:ind w:left="798" w:hanging="798"/>
        <w:rPr>
          <w:rFonts w:ascii="Verdana" w:hAnsi="Verdana"/>
          <w:color w:val="auto"/>
          <w:sz w:val="18"/>
        </w:rPr>
      </w:pPr>
      <w:proofErr w:type="gramStart"/>
      <w:r w:rsidRPr="005D02F1">
        <w:rPr>
          <w:rFonts w:ascii="Verdana" w:hAnsi="Verdana"/>
          <w:color w:val="auto"/>
          <w:sz w:val="18"/>
        </w:rPr>
        <w:t>Asegurar</w:t>
      </w:r>
      <w:proofErr w:type="gramEnd"/>
      <w:r w:rsidRPr="005D02F1">
        <w:rPr>
          <w:rFonts w:ascii="Verdana" w:hAnsi="Verdana"/>
          <w:color w:val="auto"/>
          <w:sz w:val="18"/>
        </w:rPr>
        <w:t xml:space="preserve"> que se generen informes de resultados y rendición de cuentas sobre la gestión financiera, contable y presupuestaria hacia a los grupos de interés que por su competencia lo requieran.</w:t>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p>
    <w:p w14:paraId="31CBA855" w14:textId="77777777" w:rsidR="00D6448E" w:rsidRDefault="00D6448E" w:rsidP="00D6448E">
      <w:pPr>
        <w:pStyle w:val="Prrafodelista"/>
        <w:ind w:left="798" w:firstLine="0"/>
        <w:rPr>
          <w:rFonts w:ascii="Verdana" w:hAnsi="Verdana"/>
          <w:color w:val="auto"/>
          <w:sz w:val="18"/>
        </w:rPr>
      </w:pPr>
    </w:p>
    <w:p w14:paraId="3E63BFDB" w14:textId="3FB8DB8E" w:rsidR="00893A2E" w:rsidRPr="005D02F1" w:rsidRDefault="00893A2E" w:rsidP="00704E04">
      <w:pPr>
        <w:pStyle w:val="Prrafodelista"/>
        <w:numPr>
          <w:ilvl w:val="1"/>
          <w:numId w:val="60"/>
        </w:numPr>
        <w:ind w:left="798" w:hanging="798"/>
        <w:rPr>
          <w:rFonts w:ascii="Verdana" w:hAnsi="Verdana"/>
          <w:color w:val="auto"/>
          <w:sz w:val="18"/>
        </w:rPr>
      </w:pPr>
      <w:r w:rsidRPr="005D02F1">
        <w:rPr>
          <w:rFonts w:ascii="Verdana" w:hAnsi="Verdana"/>
          <w:color w:val="auto"/>
          <w:sz w:val="18"/>
        </w:rPr>
        <w:t xml:space="preserve">Promover alianzas con entidades financieras para gestionar productos y servicios financieros, así como asegurar que se atiendan los requerimientos de información establecidos en los contratos negociados. </w:t>
      </w:r>
    </w:p>
    <w:p w14:paraId="0CA0DF45" w14:textId="77777777" w:rsidR="00D6448E" w:rsidRDefault="00D6448E" w:rsidP="00D6448E">
      <w:pPr>
        <w:pStyle w:val="Prrafodelista"/>
        <w:ind w:left="798" w:firstLine="0"/>
        <w:rPr>
          <w:rFonts w:ascii="Verdana" w:hAnsi="Verdana"/>
          <w:color w:val="auto"/>
          <w:sz w:val="18"/>
        </w:rPr>
      </w:pPr>
    </w:p>
    <w:p w14:paraId="13C40FAD" w14:textId="6D05A53C" w:rsidR="00893A2E" w:rsidRPr="005D02F1" w:rsidRDefault="00893A2E" w:rsidP="00704E04">
      <w:pPr>
        <w:pStyle w:val="Prrafodelista"/>
        <w:numPr>
          <w:ilvl w:val="1"/>
          <w:numId w:val="60"/>
        </w:numPr>
        <w:ind w:left="798" w:hanging="798"/>
        <w:rPr>
          <w:rFonts w:ascii="Verdana" w:hAnsi="Verdana"/>
          <w:color w:val="auto"/>
          <w:sz w:val="18"/>
        </w:rPr>
      </w:pPr>
      <w:r w:rsidRPr="005D02F1">
        <w:rPr>
          <w:rFonts w:ascii="Verdana" w:hAnsi="Verdana"/>
          <w:color w:val="auto"/>
          <w:sz w:val="18"/>
        </w:rPr>
        <w:lastRenderedPageBreak/>
        <w:t>Coordinar y atender las consultas, sugerencias o disposiciones que propongan los entes fiscalizadores internos y externos, asegurando la atención de estas y una comunicación efectiva y fluida.</w:t>
      </w:r>
    </w:p>
    <w:p w14:paraId="6BE336B4" w14:textId="77777777" w:rsidR="00D6448E" w:rsidRDefault="00D6448E" w:rsidP="00704E04">
      <w:pPr>
        <w:ind w:left="0"/>
        <w:rPr>
          <w:rFonts w:ascii="Verdana" w:hAnsi="Verdana"/>
          <w:b/>
          <w:bCs/>
          <w:color w:val="auto"/>
          <w:sz w:val="18"/>
        </w:rPr>
      </w:pPr>
    </w:p>
    <w:p w14:paraId="3C6B4ED3" w14:textId="12A1FFE9" w:rsidR="00C01BC4" w:rsidRPr="005D02F1" w:rsidRDefault="00C01BC4" w:rsidP="00704E04">
      <w:pPr>
        <w:ind w:left="0"/>
        <w:rPr>
          <w:rFonts w:ascii="Verdana" w:hAnsi="Verdana"/>
          <w:b/>
          <w:bCs/>
          <w:color w:val="auto"/>
          <w:sz w:val="18"/>
        </w:rPr>
      </w:pPr>
      <w:r w:rsidRPr="005D02F1">
        <w:rPr>
          <w:rFonts w:ascii="Verdana" w:hAnsi="Verdana"/>
          <w:b/>
          <w:bCs/>
          <w:color w:val="auto"/>
          <w:sz w:val="18"/>
        </w:rPr>
        <w:t>C. Dependencia Jerárquica</w:t>
      </w:r>
    </w:p>
    <w:p w14:paraId="233C127D" w14:textId="77777777" w:rsidR="00D6448E" w:rsidRDefault="00D6448E" w:rsidP="00704E04">
      <w:pPr>
        <w:pStyle w:val="Prrafodelista"/>
        <w:ind w:left="0" w:firstLine="0"/>
        <w:rPr>
          <w:rFonts w:ascii="Verdana" w:hAnsi="Verdana"/>
          <w:color w:val="auto"/>
          <w:sz w:val="18"/>
        </w:rPr>
      </w:pPr>
    </w:p>
    <w:p w14:paraId="7BBBB949" w14:textId="06B685EA" w:rsidR="00C01BC4" w:rsidRPr="005D02F1" w:rsidRDefault="00D42F66" w:rsidP="00704E04">
      <w:pPr>
        <w:pStyle w:val="Prrafodelista"/>
        <w:ind w:left="0" w:firstLine="0"/>
        <w:rPr>
          <w:rFonts w:ascii="Verdana" w:hAnsi="Verdana"/>
          <w:color w:val="auto"/>
          <w:sz w:val="18"/>
        </w:rPr>
      </w:pPr>
      <w:r w:rsidRPr="005D02F1">
        <w:rPr>
          <w:rFonts w:ascii="Verdana" w:hAnsi="Verdana"/>
          <w:color w:val="auto"/>
          <w:sz w:val="18"/>
        </w:rPr>
        <w:t>Dirección Administración y Finanzas</w:t>
      </w:r>
    </w:p>
    <w:p w14:paraId="14616B9C" w14:textId="77777777" w:rsidR="00D6448E" w:rsidRDefault="00D6448E" w:rsidP="00704E04">
      <w:pPr>
        <w:ind w:left="0"/>
        <w:rPr>
          <w:rFonts w:ascii="Verdana" w:hAnsi="Verdana"/>
          <w:b/>
          <w:bCs/>
          <w:color w:val="auto"/>
          <w:sz w:val="18"/>
        </w:rPr>
      </w:pPr>
    </w:p>
    <w:p w14:paraId="6BC00E0B" w14:textId="529E0CE4" w:rsidR="00C01BC4" w:rsidRPr="005D02F1" w:rsidRDefault="00C01BC4" w:rsidP="00704E04">
      <w:pPr>
        <w:ind w:left="0"/>
        <w:rPr>
          <w:rFonts w:ascii="Verdana" w:hAnsi="Verdana"/>
          <w:b/>
          <w:bCs/>
          <w:color w:val="auto"/>
          <w:sz w:val="18"/>
        </w:rPr>
      </w:pPr>
      <w:r w:rsidRPr="005D02F1">
        <w:rPr>
          <w:rFonts w:ascii="Verdana" w:hAnsi="Verdana"/>
          <w:b/>
          <w:bCs/>
          <w:color w:val="auto"/>
          <w:sz w:val="18"/>
        </w:rPr>
        <w:t>D. Unidades organizacionales con subordinación directa</w:t>
      </w:r>
    </w:p>
    <w:p w14:paraId="1565162D" w14:textId="77777777" w:rsidR="00D6448E" w:rsidRDefault="00D6448E" w:rsidP="00704E04">
      <w:pPr>
        <w:pStyle w:val="Prrafodelista"/>
        <w:ind w:left="0" w:firstLine="0"/>
        <w:rPr>
          <w:rFonts w:ascii="Verdana" w:hAnsi="Verdana"/>
          <w:color w:val="auto"/>
          <w:sz w:val="18"/>
        </w:rPr>
      </w:pPr>
    </w:p>
    <w:p w14:paraId="71FEE50A" w14:textId="7869FEE9" w:rsidR="00C01BC4" w:rsidRPr="005D02F1" w:rsidRDefault="00D42F66" w:rsidP="00704E04">
      <w:pPr>
        <w:pStyle w:val="Prrafodelista"/>
        <w:ind w:left="0" w:firstLine="0"/>
        <w:rPr>
          <w:rFonts w:ascii="Verdana" w:hAnsi="Verdana"/>
          <w:color w:val="auto"/>
          <w:sz w:val="18"/>
        </w:rPr>
      </w:pPr>
      <w:r w:rsidRPr="005D02F1">
        <w:rPr>
          <w:rFonts w:ascii="Verdana" w:hAnsi="Verdana"/>
          <w:color w:val="auto"/>
          <w:sz w:val="18"/>
        </w:rPr>
        <w:t>Área Administración Financiera y Contable</w:t>
      </w:r>
    </w:p>
    <w:p w14:paraId="47EA6D5E" w14:textId="77777777" w:rsidR="00847E19" w:rsidRPr="005D02F1" w:rsidRDefault="005470A1" w:rsidP="00704E04">
      <w:pPr>
        <w:pStyle w:val="Prrafodelista"/>
        <w:ind w:left="0" w:firstLine="0"/>
        <w:rPr>
          <w:rFonts w:ascii="Verdana" w:hAnsi="Verdana"/>
          <w:color w:val="auto"/>
          <w:sz w:val="18"/>
        </w:rPr>
      </w:pPr>
      <w:r w:rsidRPr="005D02F1">
        <w:rPr>
          <w:rFonts w:ascii="Verdana" w:hAnsi="Verdana"/>
          <w:color w:val="auto"/>
          <w:sz w:val="18"/>
        </w:rPr>
        <w:t>Área Presupuesto</w:t>
      </w:r>
    </w:p>
    <w:p w14:paraId="6EAAEA9F" w14:textId="73F024DD" w:rsidR="005470A1" w:rsidRPr="005D02F1" w:rsidRDefault="005470A1" w:rsidP="00704E04">
      <w:pPr>
        <w:pStyle w:val="Prrafodelista"/>
        <w:ind w:left="0" w:firstLine="0"/>
        <w:rPr>
          <w:rFonts w:ascii="Verdana" w:hAnsi="Verdana"/>
          <w:color w:val="auto"/>
          <w:sz w:val="18"/>
        </w:rPr>
        <w:sectPr w:rsidR="005470A1" w:rsidRPr="005D02F1" w:rsidSect="001A2C79">
          <w:headerReference w:type="default" r:id="rId97"/>
          <w:headerReference w:type="first" r:id="rId98"/>
          <w:pgSz w:w="12240" w:h="15840"/>
          <w:pgMar w:top="1418" w:right="1418" w:bottom="1418" w:left="1418" w:header="709" w:footer="864" w:gutter="0"/>
          <w:cols w:space="708"/>
          <w:docGrid w:linePitch="360"/>
        </w:sectPr>
      </w:pPr>
      <w:r w:rsidRPr="005D02F1">
        <w:rPr>
          <w:rFonts w:ascii="Verdana" w:hAnsi="Verdana"/>
          <w:color w:val="auto"/>
          <w:sz w:val="18"/>
        </w:rPr>
        <w:t>Área Contabilidad</w:t>
      </w:r>
    </w:p>
    <w:p w14:paraId="76B1FFE8" w14:textId="22AD7718" w:rsidR="0023447A" w:rsidRPr="00410C0B" w:rsidRDefault="0023447A" w:rsidP="00704E04">
      <w:pPr>
        <w:pStyle w:val="Ttulo3"/>
        <w:rPr>
          <w:rFonts w:ascii="Verdana" w:hAnsi="Verdana"/>
          <w:sz w:val="18"/>
        </w:rPr>
      </w:pPr>
      <w:bookmarkStart w:id="158" w:name="_Toc118787960"/>
      <w:r w:rsidRPr="00410C0B">
        <w:rPr>
          <w:rFonts w:ascii="Verdana" w:hAnsi="Verdana"/>
          <w:sz w:val="18"/>
        </w:rPr>
        <w:lastRenderedPageBreak/>
        <w:t>12</w:t>
      </w:r>
      <w:r w:rsidR="005A1F64" w:rsidRPr="00410C0B">
        <w:rPr>
          <w:rFonts w:ascii="Verdana" w:hAnsi="Verdana"/>
          <w:sz w:val="18"/>
        </w:rPr>
        <w:t>6</w:t>
      </w:r>
      <w:r w:rsidRPr="00410C0B">
        <w:rPr>
          <w:rFonts w:ascii="Verdana" w:hAnsi="Verdana"/>
          <w:sz w:val="18"/>
        </w:rPr>
        <w:t xml:space="preserve">. </w:t>
      </w:r>
      <w:r w:rsidR="005A1F64" w:rsidRPr="00410C0B">
        <w:rPr>
          <w:rFonts w:ascii="Verdana" w:hAnsi="Verdana"/>
          <w:sz w:val="18"/>
        </w:rPr>
        <w:t>ÁREA ADMINISTRACIÓN FINANCIERA</w:t>
      </w:r>
      <w:bookmarkEnd w:id="158"/>
    </w:p>
    <w:p w14:paraId="2C56BB0D" w14:textId="77777777" w:rsidR="00D6448E" w:rsidRDefault="00D6448E" w:rsidP="00704E04">
      <w:pPr>
        <w:ind w:left="0"/>
        <w:rPr>
          <w:rFonts w:ascii="Verdana" w:hAnsi="Verdana"/>
          <w:b/>
          <w:bCs/>
          <w:sz w:val="18"/>
        </w:rPr>
      </w:pPr>
    </w:p>
    <w:p w14:paraId="25B3641D" w14:textId="6210749E" w:rsidR="0023447A" w:rsidRPr="00410C0B" w:rsidRDefault="0023447A" w:rsidP="00704E04">
      <w:pPr>
        <w:ind w:left="0"/>
        <w:rPr>
          <w:rFonts w:ascii="Verdana" w:hAnsi="Verdana"/>
          <w:b/>
          <w:bCs/>
          <w:sz w:val="18"/>
        </w:rPr>
      </w:pPr>
      <w:r w:rsidRPr="00410C0B">
        <w:rPr>
          <w:rFonts w:ascii="Verdana" w:hAnsi="Verdana"/>
          <w:b/>
          <w:bCs/>
          <w:sz w:val="18"/>
        </w:rPr>
        <w:t>A. Objetivo de la dependencia</w:t>
      </w:r>
    </w:p>
    <w:p w14:paraId="79D94FB2" w14:textId="77777777" w:rsidR="00D6448E" w:rsidRDefault="00D6448E" w:rsidP="00704E04">
      <w:pPr>
        <w:ind w:left="0"/>
        <w:rPr>
          <w:rFonts w:ascii="Verdana" w:hAnsi="Verdana"/>
          <w:color w:val="auto"/>
          <w:sz w:val="18"/>
        </w:rPr>
      </w:pPr>
    </w:p>
    <w:p w14:paraId="4D7DA673" w14:textId="1652998C" w:rsidR="005B3E12" w:rsidRPr="005D02F1" w:rsidRDefault="005B3E12" w:rsidP="00704E04">
      <w:pPr>
        <w:ind w:left="0"/>
        <w:rPr>
          <w:rFonts w:ascii="Verdana" w:hAnsi="Verdana"/>
          <w:color w:val="auto"/>
          <w:sz w:val="18"/>
        </w:rPr>
      </w:pPr>
      <w:r w:rsidRPr="005D02F1">
        <w:rPr>
          <w:rFonts w:ascii="Verdana" w:hAnsi="Verdana"/>
          <w:color w:val="auto"/>
          <w:sz w:val="18"/>
        </w:rPr>
        <w:t xml:space="preserve">Gestionar el flujo de caja empresarial, así como la información de proyecciones financieras que utiliza la </w:t>
      </w:r>
      <w:r w:rsidR="001E507C" w:rsidRPr="005D02F1">
        <w:rPr>
          <w:rFonts w:ascii="Verdana" w:hAnsi="Verdana"/>
          <w:color w:val="auto"/>
          <w:sz w:val="18"/>
        </w:rPr>
        <w:t>CNFL</w:t>
      </w:r>
      <w:r w:rsidRPr="005D02F1">
        <w:rPr>
          <w:rFonts w:ascii="Verdana" w:hAnsi="Verdana"/>
          <w:color w:val="auto"/>
          <w:sz w:val="18"/>
        </w:rPr>
        <w:t xml:space="preserve"> para el adecuado control de ingresos y desembolsos, requeridos por la Administración para la toma de decisiones y cumplimiento de requerimientos de entes externos, en armonía con la sostenibilidad y responsabilidad social.</w:t>
      </w:r>
    </w:p>
    <w:p w14:paraId="66AD296E" w14:textId="77777777" w:rsidR="00D6448E" w:rsidRDefault="00D6448E" w:rsidP="00704E04">
      <w:pPr>
        <w:ind w:left="0"/>
        <w:rPr>
          <w:rFonts w:ascii="Verdana" w:hAnsi="Verdana"/>
          <w:b/>
          <w:bCs/>
          <w:sz w:val="18"/>
        </w:rPr>
      </w:pPr>
    </w:p>
    <w:p w14:paraId="22407BE6" w14:textId="20D35694" w:rsidR="0023447A" w:rsidRPr="00410C0B" w:rsidRDefault="0023447A" w:rsidP="00704E04">
      <w:pPr>
        <w:ind w:left="0"/>
        <w:rPr>
          <w:rFonts w:ascii="Verdana" w:hAnsi="Verdana"/>
          <w:b/>
          <w:bCs/>
          <w:sz w:val="18"/>
        </w:rPr>
      </w:pPr>
      <w:r w:rsidRPr="00410C0B">
        <w:rPr>
          <w:rFonts w:ascii="Verdana" w:hAnsi="Verdana"/>
          <w:b/>
          <w:bCs/>
          <w:sz w:val="18"/>
        </w:rPr>
        <w:t>B. Principales funciones</w:t>
      </w:r>
    </w:p>
    <w:p w14:paraId="1EDDDBD5" w14:textId="77777777" w:rsidR="0023447A" w:rsidRPr="00410C0B" w:rsidRDefault="0023447A" w:rsidP="00704E04">
      <w:pPr>
        <w:rPr>
          <w:rFonts w:ascii="Verdana" w:hAnsi="Verdana"/>
          <w:sz w:val="18"/>
        </w:rPr>
      </w:pPr>
    </w:p>
    <w:p w14:paraId="7C8162E7" w14:textId="77777777" w:rsidR="00225CF8" w:rsidRPr="005D02F1" w:rsidRDefault="00225CF8" w:rsidP="00704E04">
      <w:pPr>
        <w:pStyle w:val="Prrafodelista"/>
        <w:numPr>
          <w:ilvl w:val="1"/>
          <w:numId w:val="61"/>
        </w:numPr>
        <w:ind w:left="851" w:hanging="851"/>
        <w:rPr>
          <w:rFonts w:ascii="Verdana" w:hAnsi="Verdana"/>
          <w:color w:val="auto"/>
          <w:sz w:val="18"/>
        </w:rPr>
      </w:pPr>
      <w:r w:rsidRPr="005D02F1">
        <w:rPr>
          <w:rFonts w:ascii="Verdana" w:hAnsi="Verdana"/>
          <w:color w:val="auto"/>
          <w:sz w:val="18"/>
        </w:rPr>
        <w:t>Confeccionar el Plan Financiero Empresarial con la proyección de los Estados Financieros, analizar mensualmente estos estados financieros y realizar proyecciones financieras para estudios tarifarios.</w:t>
      </w:r>
    </w:p>
    <w:p w14:paraId="5E7D1BAF" w14:textId="77777777" w:rsidR="00D6448E" w:rsidRDefault="00D6448E" w:rsidP="00D6448E">
      <w:pPr>
        <w:pStyle w:val="Prrafodelista"/>
        <w:ind w:left="851" w:firstLine="0"/>
        <w:rPr>
          <w:rFonts w:ascii="Verdana" w:hAnsi="Verdana"/>
          <w:color w:val="auto"/>
          <w:sz w:val="18"/>
        </w:rPr>
      </w:pPr>
    </w:p>
    <w:p w14:paraId="0ABC2A56" w14:textId="1C1B4D9C" w:rsidR="00225CF8" w:rsidRPr="005D02F1" w:rsidRDefault="00225CF8" w:rsidP="00704E04">
      <w:pPr>
        <w:pStyle w:val="Prrafodelista"/>
        <w:numPr>
          <w:ilvl w:val="1"/>
          <w:numId w:val="61"/>
        </w:numPr>
        <w:ind w:left="851" w:hanging="851"/>
        <w:rPr>
          <w:rFonts w:ascii="Verdana" w:hAnsi="Verdana"/>
          <w:color w:val="auto"/>
          <w:sz w:val="18"/>
        </w:rPr>
      </w:pPr>
      <w:r w:rsidRPr="005D02F1">
        <w:rPr>
          <w:rFonts w:ascii="Verdana" w:hAnsi="Verdana"/>
          <w:color w:val="auto"/>
          <w:sz w:val="18"/>
        </w:rPr>
        <w:t>Realizar el control diario del Flujo de Caja.</w:t>
      </w:r>
    </w:p>
    <w:p w14:paraId="776F2C7F" w14:textId="77777777" w:rsidR="00D6448E" w:rsidRDefault="00D6448E" w:rsidP="00D6448E">
      <w:pPr>
        <w:pStyle w:val="Prrafodelista"/>
        <w:ind w:left="851" w:firstLine="0"/>
        <w:rPr>
          <w:rFonts w:ascii="Verdana" w:hAnsi="Verdana"/>
          <w:color w:val="auto"/>
          <w:sz w:val="18"/>
        </w:rPr>
      </w:pPr>
    </w:p>
    <w:p w14:paraId="6FB0E6CD" w14:textId="009BE364" w:rsidR="00225CF8" w:rsidRPr="005D02F1" w:rsidRDefault="00225CF8" w:rsidP="00704E04">
      <w:pPr>
        <w:pStyle w:val="Prrafodelista"/>
        <w:numPr>
          <w:ilvl w:val="1"/>
          <w:numId w:val="61"/>
        </w:numPr>
        <w:ind w:left="851" w:hanging="851"/>
        <w:rPr>
          <w:rFonts w:ascii="Verdana" w:hAnsi="Verdana"/>
          <w:color w:val="auto"/>
          <w:sz w:val="18"/>
        </w:rPr>
      </w:pPr>
      <w:r w:rsidRPr="005D02F1">
        <w:rPr>
          <w:rFonts w:ascii="Verdana" w:hAnsi="Verdana"/>
          <w:color w:val="auto"/>
          <w:sz w:val="18"/>
        </w:rPr>
        <w:t>Dar seguimiento y control del servicio de la deuda empresarial.</w:t>
      </w:r>
    </w:p>
    <w:p w14:paraId="625995D8" w14:textId="77777777" w:rsidR="00D6448E" w:rsidRDefault="00D6448E" w:rsidP="00D6448E">
      <w:pPr>
        <w:pStyle w:val="Prrafodelista"/>
        <w:ind w:left="851" w:firstLine="0"/>
        <w:rPr>
          <w:rFonts w:ascii="Verdana" w:hAnsi="Verdana"/>
          <w:color w:val="auto"/>
          <w:sz w:val="18"/>
        </w:rPr>
      </w:pPr>
    </w:p>
    <w:p w14:paraId="70934433" w14:textId="7F0AF4AD" w:rsidR="00225CF8" w:rsidRPr="005D02F1" w:rsidRDefault="00225CF8" w:rsidP="00704E04">
      <w:pPr>
        <w:pStyle w:val="Prrafodelista"/>
        <w:numPr>
          <w:ilvl w:val="1"/>
          <w:numId w:val="61"/>
        </w:numPr>
        <w:ind w:left="851" w:hanging="851"/>
        <w:rPr>
          <w:rFonts w:ascii="Verdana" w:hAnsi="Verdana"/>
          <w:color w:val="auto"/>
          <w:sz w:val="18"/>
        </w:rPr>
      </w:pPr>
      <w:r w:rsidRPr="005D02F1">
        <w:rPr>
          <w:rFonts w:ascii="Verdana" w:hAnsi="Verdana"/>
          <w:color w:val="auto"/>
          <w:sz w:val="18"/>
        </w:rPr>
        <w:t>Brindar asesoramiento profesional en materia de competencia ante cualquier consulta externa o interna.</w:t>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p>
    <w:p w14:paraId="398E61F4" w14:textId="77777777" w:rsidR="00D6448E" w:rsidRDefault="00D6448E" w:rsidP="00D6448E">
      <w:pPr>
        <w:pStyle w:val="Prrafodelista"/>
        <w:ind w:left="851" w:firstLine="0"/>
        <w:rPr>
          <w:rFonts w:ascii="Verdana" w:hAnsi="Verdana"/>
          <w:color w:val="auto"/>
          <w:sz w:val="18"/>
        </w:rPr>
      </w:pPr>
    </w:p>
    <w:p w14:paraId="5CAC50F0" w14:textId="21D66932" w:rsidR="00225CF8" w:rsidRPr="005D02F1" w:rsidRDefault="00225CF8" w:rsidP="00704E04">
      <w:pPr>
        <w:pStyle w:val="Prrafodelista"/>
        <w:numPr>
          <w:ilvl w:val="1"/>
          <w:numId w:val="61"/>
        </w:numPr>
        <w:ind w:left="851" w:hanging="851"/>
        <w:rPr>
          <w:rFonts w:ascii="Verdana" w:hAnsi="Verdana"/>
          <w:color w:val="auto"/>
          <w:sz w:val="18"/>
        </w:rPr>
      </w:pPr>
      <w:r w:rsidRPr="005D02F1">
        <w:rPr>
          <w:rFonts w:ascii="Verdana" w:hAnsi="Verdana"/>
          <w:color w:val="auto"/>
          <w:sz w:val="18"/>
        </w:rPr>
        <w:t>Verificar el cumplimiento de las regulaciones y lineamientos establecidos en la normativa aplicable al ejercicio de las actividades de su competencia, con el fin de suministrar información oportuna, veraz y confiable como insumo para la toma de decisiones.</w:t>
      </w:r>
      <w:r w:rsidRPr="005D02F1">
        <w:rPr>
          <w:rFonts w:ascii="Verdana" w:hAnsi="Verdana"/>
          <w:color w:val="auto"/>
          <w:sz w:val="18"/>
        </w:rPr>
        <w:tab/>
      </w:r>
    </w:p>
    <w:p w14:paraId="00721D22" w14:textId="77777777" w:rsidR="00D6448E" w:rsidRDefault="00D6448E" w:rsidP="00D6448E">
      <w:pPr>
        <w:pStyle w:val="Prrafodelista"/>
        <w:ind w:left="851" w:firstLine="0"/>
        <w:rPr>
          <w:rFonts w:ascii="Verdana" w:hAnsi="Verdana"/>
          <w:color w:val="auto"/>
          <w:sz w:val="18"/>
        </w:rPr>
      </w:pPr>
    </w:p>
    <w:p w14:paraId="59A9DD21" w14:textId="2650AFB9" w:rsidR="00225CF8" w:rsidRPr="005D02F1" w:rsidRDefault="00225CF8" w:rsidP="00704E04">
      <w:pPr>
        <w:pStyle w:val="Prrafodelista"/>
        <w:numPr>
          <w:ilvl w:val="1"/>
          <w:numId w:val="61"/>
        </w:numPr>
        <w:ind w:left="851" w:hanging="851"/>
        <w:rPr>
          <w:rFonts w:ascii="Verdana" w:hAnsi="Verdana"/>
          <w:color w:val="auto"/>
          <w:sz w:val="18"/>
        </w:rPr>
      </w:pPr>
      <w:r w:rsidRPr="005D02F1">
        <w:rPr>
          <w:rFonts w:ascii="Verdana" w:hAnsi="Verdana"/>
          <w:color w:val="auto"/>
          <w:sz w:val="18"/>
        </w:rPr>
        <w:t xml:space="preserve">Elaborar informes sobre gestión y rendición de cuentas, planes y programas de trabajo a ejecutar conforme las actividades realizadas de esta </w:t>
      </w:r>
      <w:r w:rsidR="009309A2" w:rsidRPr="005D02F1">
        <w:rPr>
          <w:rFonts w:ascii="Verdana" w:hAnsi="Verdana"/>
          <w:color w:val="auto"/>
          <w:sz w:val="18"/>
        </w:rPr>
        <w:t>á</w:t>
      </w:r>
      <w:r w:rsidRPr="005D02F1">
        <w:rPr>
          <w:rFonts w:ascii="Verdana" w:hAnsi="Verdana"/>
          <w:color w:val="auto"/>
          <w:sz w:val="18"/>
        </w:rPr>
        <w:t>rea.</w:t>
      </w:r>
    </w:p>
    <w:p w14:paraId="51C40F4F" w14:textId="77777777" w:rsidR="00D6448E" w:rsidRDefault="00D6448E" w:rsidP="00D6448E">
      <w:pPr>
        <w:pStyle w:val="Prrafodelista"/>
        <w:ind w:left="851" w:firstLine="0"/>
        <w:rPr>
          <w:rFonts w:ascii="Verdana" w:hAnsi="Verdana"/>
          <w:color w:val="auto"/>
          <w:sz w:val="18"/>
        </w:rPr>
      </w:pPr>
    </w:p>
    <w:p w14:paraId="649521F0" w14:textId="34D45B6C" w:rsidR="00225CF8" w:rsidRPr="005D02F1" w:rsidRDefault="00225CF8" w:rsidP="00704E04">
      <w:pPr>
        <w:pStyle w:val="Prrafodelista"/>
        <w:numPr>
          <w:ilvl w:val="1"/>
          <w:numId w:val="61"/>
        </w:numPr>
        <w:ind w:left="851" w:hanging="851"/>
        <w:rPr>
          <w:rFonts w:ascii="Verdana" w:hAnsi="Verdana"/>
          <w:color w:val="auto"/>
          <w:sz w:val="18"/>
        </w:rPr>
      </w:pPr>
      <w:r w:rsidRPr="005D02F1">
        <w:rPr>
          <w:rFonts w:ascii="Verdana" w:hAnsi="Verdana"/>
          <w:color w:val="auto"/>
          <w:sz w:val="18"/>
        </w:rPr>
        <w:t>Coordinar, supervisar y ejecutar los estudios y estimaciones tendientes a determinar la factibilidad y viabilidad de proyectos, para lo cual, investiga y analiza los factores que influyen en la viabilidad de este.</w:t>
      </w:r>
    </w:p>
    <w:p w14:paraId="3F4951C5" w14:textId="77777777" w:rsidR="00D6448E" w:rsidRDefault="00D6448E" w:rsidP="00D6448E">
      <w:pPr>
        <w:pStyle w:val="Prrafodelista"/>
        <w:ind w:left="851" w:firstLine="0"/>
        <w:rPr>
          <w:rFonts w:ascii="Verdana" w:hAnsi="Verdana"/>
          <w:color w:val="auto"/>
          <w:sz w:val="18"/>
        </w:rPr>
      </w:pPr>
    </w:p>
    <w:p w14:paraId="4843E40E" w14:textId="698C1D34" w:rsidR="00225CF8" w:rsidRPr="005D02F1" w:rsidRDefault="00225CF8" w:rsidP="00704E04">
      <w:pPr>
        <w:pStyle w:val="Prrafodelista"/>
        <w:numPr>
          <w:ilvl w:val="1"/>
          <w:numId w:val="61"/>
        </w:numPr>
        <w:ind w:left="851" w:hanging="851"/>
        <w:rPr>
          <w:rFonts w:ascii="Verdana" w:hAnsi="Verdana"/>
          <w:color w:val="auto"/>
          <w:sz w:val="18"/>
        </w:rPr>
      </w:pPr>
      <w:r w:rsidRPr="005D02F1">
        <w:rPr>
          <w:rFonts w:ascii="Verdana" w:hAnsi="Verdana"/>
          <w:color w:val="auto"/>
          <w:sz w:val="18"/>
        </w:rPr>
        <w:t>Monitorear diariamente los débitos, créditos y saldo de las diferentes cuentas bancarias y su debida conciliación.</w:t>
      </w:r>
    </w:p>
    <w:p w14:paraId="04DE791C" w14:textId="77777777" w:rsidR="00D6448E" w:rsidRDefault="00D6448E" w:rsidP="00D6448E">
      <w:pPr>
        <w:pStyle w:val="Prrafodelista"/>
        <w:ind w:left="851" w:firstLine="0"/>
        <w:rPr>
          <w:rFonts w:ascii="Verdana" w:hAnsi="Verdana"/>
          <w:color w:val="auto"/>
          <w:sz w:val="18"/>
        </w:rPr>
      </w:pPr>
    </w:p>
    <w:p w14:paraId="6F90CE31" w14:textId="7AD2D265" w:rsidR="00225CF8" w:rsidRPr="005D02F1" w:rsidRDefault="00225CF8" w:rsidP="00704E04">
      <w:pPr>
        <w:pStyle w:val="Prrafodelista"/>
        <w:numPr>
          <w:ilvl w:val="1"/>
          <w:numId w:val="61"/>
        </w:numPr>
        <w:ind w:left="851" w:hanging="851"/>
        <w:rPr>
          <w:rFonts w:ascii="Verdana" w:hAnsi="Verdana"/>
          <w:color w:val="auto"/>
          <w:sz w:val="18"/>
        </w:rPr>
      </w:pPr>
      <w:r w:rsidRPr="005D02F1">
        <w:rPr>
          <w:rFonts w:ascii="Verdana" w:hAnsi="Verdana"/>
          <w:color w:val="auto"/>
          <w:sz w:val="18"/>
        </w:rPr>
        <w:t>Realizar las inversiones financieras, depósitos a plazo y préstamos.</w:t>
      </w:r>
    </w:p>
    <w:p w14:paraId="4D934998" w14:textId="77777777" w:rsidR="00D6448E" w:rsidRDefault="00D6448E" w:rsidP="00D6448E">
      <w:pPr>
        <w:pStyle w:val="Prrafodelista"/>
        <w:ind w:left="851" w:firstLine="0"/>
        <w:rPr>
          <w:rFonts w:ascii="Verdana" w:hAnsi="Verdana"/>
          <w:color w:val="auto"/>
          <w:sz w:val="18"/>
        </w:rPr>
      </w:pPr>
    </w:p>
    <w:p w14:paraId="2143173A" w14:textId="65D8E9EE" w:rsidR="00225CF8" w:rsidRPr="005D02F1" w:rsidRDefault="00225CF8" w:rsidP="00704E04">
      <w:pPr>
        <w:pStyle w:val="Prrafodelista"/>
        <w:numPr>
          <w:ilvl w:val="1"/>
          <w:numId w:val="61"/>
        </w:numPr>
        <w:ind w:left="851" w:hanging="851"/>
        <w:rPr>
          <w:rFonts w:ascii="Verdana" w:hAnsi="Verdana"/>
          <w:color w:val="auto"/>
          <w:sz w:val="18"/>
        </w:rPr>
      </w:pPr>
      <w:r w:rsidRPr="005D02F1">
        <w:rPr>
          <w:rFonts w:ascii="Verdana" w:hAnsi="Verdana"/>
          <w:color w:val="auto"/>
          <w:sz w:val="18"/>
        </w:rPr>
        <w:t>Controlar y registrar las transacciones realizadas mediante la tarjeta de compras empresariales.</w:t>
      </w:r>
    </w:p>
    <w:p w14:paraId="5DDD1A35" w14:textId="77777777" w:rsidR="00D6448E" w:rsidRDefault="00D6448E" w:rsidP="00D6448E">
      <w:pPr>
        <w:pStyle w:val="Prrafodelista"/>
        <w:ind w:left="851" w:firstLine="0"/>
        <w:rPr>
          <w:rFonts w:ascii="Verdana" w:hAnsi="Verdana"/>
          <w:color w:val="auto"/>
          <w:sz w:val="18"/>
        </w:rPr>
      </w:pPr>
    </w:p>
    <w:p w14:paraId="25DED56D" w14:textId="267B28E8" w:rsidR="00225CF8" w:rsidRPr="005D02F1" w:rsidRDefault="00225CF8" w:rsidP="00704E04">
      <w:pPr>
        <w:pStyle w:val="Prrafodelista"/>
        <w:numPr>
          <w:ilvl w:val="1"/>
          <w:numId w:val="61"/>
        </w:numPr>
        <w:ind w:left="851" w:hanging="851"/>
        <w:rPr>
          <w:rFonts w:ascii="Verdana" w:hAnsi="Verdana"/>
          <w:color w:val="auto"/>
          <w:sz w:val="18"/>
        </w:rPr>
      </w:pPr>
      <w:r w:rsidRPr="005D02F1">
        <w:rPr>
          <w:rFonts w:ascii="Verdana" w:hAnsi="Verdana"/>
          <w:color w:val="auto"/>
          <w:sz w:val="18"/>
        </w:rPr>
        <w:t xml:space="preserve">Controlar el gasto empresarial y los ingresos diarios. </w:t>
      </w:r>
    </w:p>
    <w:p w14:paraId="5C019999" w14:textId="77777777" w:rsidR="00D6448E" w:rsidRDefault="00D6448E" w:rsidP="00704E04">
      <w:pPr>
        <w:ind w:left="0"/>
        <w:rPr>
          <w:rFonts w:ascii="Verdana" w:hAnsi="Verdana"/>
          <w:b/>
          <w:bCs/>
          <w:color w:val="auto"/>
          <w:sz w:val="18"/>
        </w:rPr>
      </w:pPr>
    </w:p>
    <w:p w14:paraId="068E9289" w14:textId="06433980" w:rsidR="0023447A" w:rsidRPr="005D02F1" w:rsidRDefault="0023447A" w:rsidP="00704E04">
      <w:pPr>
        <w:ind w:left="0"/>
        <w:rPr>
          <w:rFonts w:ascii="Verdana" w:hAnsi="Verdana"/>
          <w:b/>
          <w:bCs/>
          <w:color w:val="auto"/>
          <w:sz w:val="18"/>
        </w:rPr>
      </w:pPr>
      <w:r w:rsidRPr="005D02F1">
        <w:rPr>
          <w:rFonts w:ascii="Verdana" w:hAnsi="Verdana"/>
          <w:b/>
          <w:bCs/>
          <w:color w:val="auto"/>
          <w:sz w:val="18"/>
        </w:rPr>
        <w:t>C. Dependencia Jerárquica</w:t>
      </w:r>
    </w:p>
    <w:p w14:paraId="59B12356" w14:textId="77777777" w:rsidR="00D6448E" w:rsidRDefault="00D6448E" w:rsidP="00704E04">
      <w:pPr>
        <w:pStyle w:val="Prrafodelista"/>
        <w:ind w:left="0" w:firstLine="0"/>
        <w:rPr>
          <w:rFonts w:ascii="Verdana" w:hAnsi="Verdana"/>
          <w:color w:val="auto"/>
          <w:sz w:val="18"/>
        </w:rPr>
      </w:pPr>
    </w:p>
    <w:p w14:paraId="269842A0" w14:textId="446E61F7" w:rsidR="0023447A" w:rsidRPr="005D02F1" w:rsidRDefault="00405BD4" w:rsidP="00704E04">
      <w:pPr>
        <w:pStyle w:val="Prrafodelista"/>
        <w:ind w:left="0" w:firstLine="0"/>
        <w:rPr>
          <w:rFonts w:ascii="Verdana" w:hAnsi="Verdana"/>
          <w:color w:val="auto"/>
          <w:sz w:val="18"/>
        </w:rPr>
      </w:pPr>
      <w:r w:rsidRPr="005D02F1">
        <w:rPr>
          <w:rFonts w:ascii="Verdana" w:hAnsi="Verdana"/>
          <w:color w:val="auto"/>
          <w:sz w:val="18"/>
        </w:rPr>
        <w:t xml:space="preserve">Unidad </w:t>
      </w:r>
      <w:r w:rsidR="00C32786" w:rsidRPr="005D02F1">
        <w:rPr>
          <w:rFonts w:ascii="Verdana" w:hAnsi="Verdana"/>
          <w:color w:val="auto"/>
          <w:sz w:val="18"/>
        </w:rPr>
        <w:t>Administración Financiera y Contable</w:t>
      </w:r>
    </w:p>
    <w:p w14:paraId="159C98B8" w14:textId="77777777" w:rsidR="00D6448E" w:rsidRDefault="00D6448E" w:rsidP="00704E04">
      <w:pPr>
        <w:ind w:left="0"/>
        <w:rPr>
          <w:rFonts w:ascii="Verdana" w:hAnsi="Verdana"/>
          <w:b/>
          <w:bCs/>
          <w:color w:val="auto"/>
          <w:sz w:val="18"/>
        </w:rPr>
      </w:pPr>
    </w:p>
    <w:p w14:paraId="3A40B816" w14:textId="7BA57594" w:rsidR="0023447A" w:rsidRPr="005D02F1" w:rsidRDefault="0023447A" w:rsidP="00704E04">
      <w:pPr>
        <w:ind w:left="0"/>
        <w:rPr>
          <w:rFonts w:ascii="Verdana" w:hAnsi="Verdana"/>
          <w:b/>
          <w:bCs/>
          <w:color w:val="auto"/>
          <w:sz w:val="18"/>
        </w:rPr>
      </w:pPr>
      <w:r w:rsidRPr="005D02F1">
        <w:rPr>
          <w:rFonts w:ascii="Verdana" w:hAnsi="Verdana"/>
          <w:b/>
          <w:bCs/>
          <w:color w:val="auto"/>
          <w:sz w:val="18"/>
        </w:rPr>
        <w:t>D. Unidades organizacionales con subordinación directa</w:t>
      </w:r>
    </w:p>
    <w:p w14:paraId="6E63EBCE" w14:textId="77777777" w:rsidR="00D6448E" w:rsidRDefault="00D6448E" w:rsidP="00704E04">
      <w:pPr>
        <w:pStyle w:val="Prrafodelista"/>
        <w:ind w:left="0" w:firstLine="0"/>
        <w:rPr>
          <w:rFonts w:ascii="Verdana" w:hAnsi="Verdana"/>
          <w:color w:val="auto"/>
          <w:sz w:val="18"/>
        </w:rPr>
      </w:pPr>
    </w:p>
    <w:p w14:paraId="5FE2F42A" w14:textId="339B7854" w:rsidR="0023447A" w:rsidRPr="005D02F1" w:rsidRDefault="00F15391" w:rsidP="00704E04">
      <w:pPr>
        <w:pStyle w:val="Prrafodelista"/>
        <w:ind w:left="0" w:firstLine="0"/>
        <w:rPr>
          <w:rFonts w:ascii="Verdana" w:hAnsi="Verdana"/>
          <w:color w:val="auto"/>
          <w:sz w:val="18"/>
        </w:rPr>
      </w:pPr>
      <w:r w:rsidRPr="005D02F1">
        <w:rPr>
          <w:rFonts w:ascii="Verdana" w:hAnsi="Verdana"/>
          <w:color w:val="auto"/>
          <w:sz w:val="18"/>
        </w:rPr>
        <w:t>Proceso Administración de la Recaudación</w:t>
      </w:r>
      <w:r w:rsidR="0023447A" w:rsidRPr="005D02F1">
        <w:rPr>
          <w:rFonts w:ascii="Verdana" w:hAnsi="Verdana"/>
          <w:color w:val="auto"/>
          <w:sz w:val="18"/>
        </w:rPr>
        <w:t xml:space="preserve"> </w:t>
      </w:r>
      <w:r w:rsidR="0023447A" w:rsidRPr="005D02F1">
        <w:rPr>
          <w:rFonts w:ascii="Verdana" w:hAnsi="Verdana"/>
          <w:color w:val="auto"/>
          <w:sz w:val="18"/>
        </w:rPr>
        <w:br w:type="page"/>
      </w:r>
    </w:p>
    <w:p w14:paraId="20BDD6BC" w14:textId="77777777" w:rsidR="0023447A" w:rsidRPr="005D02F1" w:rsidRDefault="0023447A" w:rsidP="00704E04">
      <w:pPr>
        <w:pStyle w:val="Prrafodelista"/>
        <w:ind w:left="0" w:firstLine="0"/>
        <w:rPr>
          <w:rFonts w:ascii="Verdana" w:hAnsi="Verdana"/>
          <w:color w:val="auto"/>
          <w:sz w:val="18"/>
        </w:rPr>
        <w:sectPr w:rsidR="0023447A" w:rsidRPr="005D02F1" w:rsidSect="001A2C79">
          <w:headerReference w:type="default" r:id="rId99"/>
          <w:headerReference w:type="first" r:id="rId100"/>
          <w:pgSz w:w="12240" w:h="15840"/>
          <w:pgMar w:top="1418" w:right="1418" w:bottom="1418" w:left="1418" w:header="709" w:footer="864" w:gutter="0"/>
          <w:cols w:space="708"/>
          <w:docGrid w:linePitch="360"/>
        </w:sectPr>
      </w:pPr>
    </w:p>
    <w:p w14:paraId="0C8AD337" w14:textId="60F70E5C" w:rsidR="000D0E7C" w:rsidRPr="00410C0B" w:rsidRDefault="000D0E7C" w:rsidP="00704E04">
      <w:pPr>
        <w:pStyle w:val="Ttulo3"/>
        <w:rPr>
          <w:rFonts w:ascii="Verdana" w:hAnsi="Verdana"/>
          <w:sz w:val="18"/>
        </w:rPr>
      </w:pPr>
      <w:bookmarkStart w:id="159" w:name="_Toc118787961"/>
      <w:r w:rsidRPr="00410C0B">
        <w:rPr>
          <w:rFonts w:ascii="Verdana" w:hAnsi="Verdana"/>
          <w:sz w:val="18"/>
        </w:rPr>
        <w:lastRenderedPageBreak/>
        <w:t>127. PROCESO ADMINISTRACIÓN DE LA RECAUDACIÓN</w:t>
      </w:r>
      <w:bookmarkEnd w:id="159"/>
    </w:p>
    <w:p w14:paraId="40A3B30E" w14:textId="77777777" w:rsidR="00D6448E" w:rsidRDefault="00D6448E" w:rsidP="00704E04">
      <w:pPr>
        <w:ind w:left="0"/>
        <w:rPr>
          <w:rFonts w:ascii="Verdana" w:hAnsi="Verdana"/>
          <w:b/>
          <w:bCs/>
          <w:color w:val="auto"/>
          <w:sz w:val="18"/>
        </w:rPr>
      </w:pPr>
    </w:p>
    <w:p w14:paraId="44D5AA84" w14:textId="0A5A2E02" w:rsidR="000D0E7C" w:rsidRPr="005D02F1" w:rsidRDefault="000D0E7C" w:rsidP="00704E04">
      <w:pPr>
        <w:ind w:left="0"/>
        <w:rPr>
          <w:rFonts w:ascii="Verdana" w:hAnsi="Verdana"/>
          <w:b/>
          <w:bCs/>
          <w:color w:val="auto"/>
          <w:sz w:val="18"/>
        </w:rPr>
      </w:pPr>
      <w:r w:rsidRPr="005D02F1">
        <w:rPr>
          <w:rFonts w:ascii="Verdana" w:hAnsi="Verdana"/>
          <w:b/>
          <w:bCs/>
          <w:color w:val="auto"/>
          <w:sz w:val="18"/>
        </w:rPr>
        <w:t>A. Objetivo de la dependencia</w:t>
      </w:r>
    </w:p>
    <w:p w14:paraId="5121A04B" w14:textId="77777777" w:rsidR="00D6448E" w:rsidRDefault="00D6448E" w:rsidP="00704E04">
      <w:pPr>
        <w:ind w:left="0"/>
        <w:rPr>
          <w:rFonts w:ascii="Verdana" w:hAnsi="Verdana"/>
          <w:color w:val="auto"/>
          <w:sz w:val="18"/>
        </w:rPr>
      </w:pPr>
    </w:p>
    <w:p w14:paraId="4B1E5C7C" w14:textId="6318FFFE" w:rsidR="00D35B7B" w:rsidRPr="005D02F1" w:rsidRDefault="00D35B7B" w:rsidP="00704E04">
      <w:pPr>
        <w:ind w:left="0"/>
        <w:rPr>
          <w:rFonts w:ascii="Verdana" w:hAnsi="Verdana"/>
          <w:color w:val="auto"/>
          <w:sz w:val="18"/>
        </w:rPr>
      </w:pPr>
      <w:r w:rsidRPr="005D02F1">
        <w:rPr>
          <w:rFonts w:ascii="Verdana" w:hAnsi="Verdana"/>
          <w:color w:val="auto"/>
          <w:sz w:val="18"/>
        </w:rPr>
        <w:t>Gestionar y controlar los ingresos producto del cobro de facturación eléctrica en agencias recaudadoras externas, para registrarlos mediante el análisis de documentos, balance y conciliación de ingresos e informar el comportamiento del flujo de efectivo.</w:t>
      </w:r>
    </w:p>
    <w:p w14:paraId="6E67A5A7" w14:textId="77777777" w:rsidR="00D6448E" w:rsidRDefault="00D6448E" w:rsidP="00704E04">
      <w:pPr>
        <w:ind w:left="0"/>
        <w:rPr>
          <w:rFonts w:ascii="Verdana" w:hAnsi="Verdana"/>
          <w:b/>
          <w:bCs/>
          <w:color w:val="auto"/>
          <w:sz w:val="18"/>
        </w:rPr>
      </w:pPr>
    </w:p>
    <w:p w14:paraId="6BAC5162" w14:textId="120F421A" w:rsidR="000D0E7C" w:rsidRPr="005D02F1" w:rsidRDefault="000D0E7C" w:rsidP="00704E04">
      <w:pPr>
        <w:ind w:left="0"/>
        <w:rPr>
          <w:rFonts w:ascii="Verdana" w:hAnsi="Verdana"/>
          <w:b/>
          <w:bCs/>
          <w:color w:val="auto"/>
          <w:sz w:val="18"/>
        </w:rPr>
      </w:pPr>
      <w:r w:rsidRPr="005D02F1">
        <w:rPr>
          <w:rFonts w:ascii="Verdana" w:hAnsi="Verdana"/>
          <w:b/>
          <w:bCs/>
          <w:color w:val="auto"/>
          <w:sz w:val="18"/>
        </w:rPr>
        <w:t>B. Principales funciones</w:t>
      </w:r>
    </w:p>
    <w:p w14:paraId="4CBB1EC0" w14:textId="77777777" w:rsidR="000D0E7C" w:rsidRPr="005D02F1" w:rsidRDefault="000D0E7C" w:rsidP="00704E04">
      <w:pPr>
        <w:rPr>
          <w:rFonts w:ascii="Verdana" w:hAnsi="Verdana"/>
          <w:color w:val="auto"/>
          <w:sz w:val="18"/>
        </w:rPr>
      </w:pPr>
    </w:p>
    <w:p w14:paraId="1ACFFBEF" w14:textId="77777777" w:rsidR="00CB7162" w:rsidRPr="005D02F1" w:rsidRDefault="00CB7162" w:rsidP="00704E04">
      <w:pPr>
        <w:pStyle w:val="Prrafodelista"/>
        <w:numPr>
          <w:ilvl w:val="0"/>
          <w:numId w:val="95"/>
        </w:numPr>
        <w:rPr>
          <w:rFonts w:ascii="Verdana" w:hAnsi="Verdana"/>
          <w:vanish/>
          <w:color w:val="auto"/>
          <w:sz w:val="18"/>
        </w:rPr>
      </w:pPr>
    </w:p>
    <w:p w14:paraId="0F4FD29D" w14:textId="77777777" w:rsidR="00CB7162" w:rsidRPr="005D02F1" w:rsidRDefault="00CB7162" w:rsidP="00704E04">
      <w:pPr>
        <w:pStyle w:val="Prrafodelista"/>
        <w:numPr>
          <w:ilvl w:val="0"/>
          <w:numId w:val="95"/>
        </w:numPr>
        <w:rPr>
          <w:rFonts w:ascii="Verdana" w:hAnsi="Verdana"/>
          <w:vanish/>
          <w:color w:val="auto"/>
          <w:sz w:val="18"/>
        </w:rPr>
      </w:pPr>
    </w:p>
    <w:p w14:paraId="3239C0AC" w14:textId="1F69A01A" w:rsidR="005A7E46" w:rsidRPr="005D02F1" w:rsidRDefault="009309A2" w:rsidP="00704E04">
      <w:pPr>
        <w:pStyle w:val="Prrafodelista"/>
        <w:numPr>
          <w:ilvl w:val="1"/>
          <w:numId w:val="95"/>
        </w:numPr>
        <w:rPr>
          <w:rFonts w:ascii="Verdana" w:hAnsi="Verdana"/>
          <w:color w:val="auto"/>
          <w:sz w:val="18"/>
        </w:rPr>
      </w:pPr>
      <w:r w:rsidRPr="005D02F1">
        <w:rPr>
          <w:rFonts w:ascii="Verdana" w:hAnsi="Verdana"/>
          <w:color w:val="auto"/>
          <w:sz w:val="18"/>
        </w:rPr>
        <w:t xml:space="preserve"> </w:t>
      </w:r>
      <w:r w:rsidR="005A7E46" w:rsidRPr="005D02F1">
        <w:rPr>
          <w:rFonts w:ascii="Verdana" w:hAnsi="Verdana"/>
          <w:color w:val="auto"/>
          <w:sz w:val="18"/>
        </w:rPr>
        <w:t xml:space="preserve">Administrar los contratos de recaudación y sus garantías. </w:t>
      </w:r>
    </w:p>
    <w:p w14:paraId="6E14ED8A" w14:textId="77777777" w:rsidR="00D6448E" w:rsidRDefault="00D6448E" w:rsidP="00D6448E">
      <w:pPr>
        <w:pStyle w:val="Prrafodelista"/>
        <w:ind w:left="851" w:firstLine="0"/>
        <w:rPr>
          <w:rFonts w:ascii="Verdana" w:hAnsi="Verdana"/>
          <w:color w:val="auto"/>
          <w:sz w:val="18"/>
        </w:rPr>
      </w:pPr>
    </w:p>
    <w:p w14:paraId="6CA14426" w14:textId="322FC7E8" w:rsidR="005A7E46" w:rsidRPr="005D02F1" w:rsidRDefault="005A7E46" w:rsidP="00704E04">
      <w:pPr>
        <w:pStyle w:val="Prrafodelista"/>
        <w:numPr>
          <w:ilvl w:val="1"/>
          <w:numId w:val="95"/>
        </w:numPr>
        <w:ind w:left="851" w:hanging="851"/>
        <w:rPr>
          <w:rFonts w:ascii="Verdana" w:hAnsi="Verdana"/>
          <w:color w:val="auto"/>
          <w:sz w:val="18"/>
        </w:rPr>
      </w:pPr>
      <w:r w:rsidRPr="005D02F1">
        <w:rPr>
          <w:rFonts w:ascii="Verdana" w:hAnsi="Verdana"/>
          <w:color w:val="auto"/>
          <w:sz w:val="18"/>
        </w:rPr>
        <w:t>Organizar, dirigir, supervisar y evaluar las labores encomendadas en la ejecución del balance de los ingresos de la Agencia Virtual.</w:t>
      </w:r>
    </w:p>
    <w:p w14:paraId="27B6E0D7" w14:textId="77777777" w:rsidR="00D6448E" w:rsidRDefault="00D6448E" w:rsidP="00D6448E">
      <w:pPr>
        <w:pStyle w:val="Prrafodelista"/>
        <w:ind w:left="851" w:firstLine="0"/>
        <w:rPr>
          <w:rFonts w:ascii="Verdana" w:hAnsi="Verdana"/>
          <w:color w:val="auto"/>
          <w:sz w:val="18"/>
        </w:rPr>
      </w:pPr>
    </w:p>
    <w:p w14:paraId="01C05274" w14:textId="33E9B44E" w:rsidR="005A7E46" w:rsidRPr="005D02F1" w:rsidRDefault="005A7E46" w:rsidP="00704E04">
      <w:pPr>
        <w:pStyle w:val="Prrafodelista"/>
        <w:numPr>
          <w:ilvl w:val="1"/>
          <w:numId w:val="95"/>
        </w:numPr>
        <w:ind w:left="851" w:hanging="851"/>
        <w:rPr>
          <w:rFonts w:ascii="Verdana" w:hAnsi="Verdana"/>
          <w:color w:val="auto"/>
          <w:sz w:val="18"/>
        </w:rPr>
      </w:pPr>
      <w:r w:rsidRPr="005D02F1">
        <w:rPr>
          <w:rFonts w:ascii="Verdana" w:hAnsi="Verdana"/>
          <w:color w:val="auto"/>
          <w:sz w:val="18"/>
        </w:rPr>
        <w:t>Brindar asesoramiento profesional en materia de contracargos y casos de investigación del OIJ.</w:t>
      </w:r>
    </w:p>
    <w:p w14:paraId="79EA26AA" w14:textId="77777777" w:rsidR="00D6448E" w:rsidRDefault="00D6448E" w:rsidP="00D6448E">
      <w:pPr>
        <w:pStyle w:val="Prrafodelista"/>
        <w:ind w:left="851" w:firstLine="0"/>
        <w:rPr>
          <w:rFonts w:ascii="Verdana" w:hAnsi="Verdana"/>
          <w:color w:val="auto"/>
          <w:sz w:val="18"/>
        </w:rPr>
      </w:pPr>
    </w:p>
    <w:p w14:paraId="4A27EE4D" w14:textId="2DDC5D0A" w:rsidR="005A7E46" w:rsidRPr="005D02F1" w:rsidRDefault="005A7E46" w:rsidP="00704E04">
      <w:pPr>
        <w:pStyle w:val="Prrafodelista"/>
        <w:numPr>
          <w:ilvl w:val="1"/>
          <w:numId w:val="95"/>
        </w:numPr>
        <w:ind w:left="851" w:hanging="851"/>
        <w:rPr>
          <w:rFonts w:ascii="Verdana" w:hAnsi="Verdana"/>
          <w:color w:val="auto"/>
          <w:sz w:val="18"/>
        </w:rPr>
      </w:pPr>
      <w:r w:rsidRPr="005D02F1">
        <w:rPr>
          <w:rFonts w:ascii="Verdana" w:hAnsi="Verdana"/>
          <w:color w:val="auto"/>
          <w:sz w:val="18"/>
        </w:rPr>
        <w:t>Organizar, dirigir, supervisar y evaluar las labores encomendadas en la ejecución de la contabilización de ingresos de toda la recaudación externa.</w:t>
      </w:r>
    </w:p>
    <w:p w14:paraId="1ECB1CE8" w14:textId="77777777" w:rsidR="00D6448E" w:rsidRDefault="00D6448E" w:rsidP="00D6448E">
      <w:pPr>
        <w:pStyle w:val="Prrafodelista"/>
        <w:ind w:left="851" w:firstLine="0"/>
        <w:rPr>
          <w:rFonts w:ascii="Verdana" w:hAnsi="Verdana"/>
          <w:color w:val="auto"/>
          <w:sz w:val="18"/>
        </w:rPr>
      </w:pPr>
    </w:p>
    <w:p w14:paraId="78EDE8B9" w14:textId="26DA4663" w:rsidR="005A7E46" w:rsidRPr="005D02F1" w:rsidRDefault="005A7E46" w:rsidP="00704E04">
      <w:pPr>
        <w:pStyle w:val="Prrafodelista"/>
        <w:numPr>
          <w:ilvl w:val="1"/>
          <w:numId w:val="95"/>
        </w:numPr>
        <w:ind w:left="851" w:hanging="851"/>
        <w:rPr>
          <w:rFonts w:ascii="Verdana" w:hAnsi="Verdana"/>
          <w:color w:val="auto"/>
          <w:sz w:val="18"/>
        </w:rPr>
      </w:pPr>
      <w:r w:rsidRPr="005D02F1">
        <w:rPr>
          <w:rFonts w:ascii="Verdana" w:hAnsi="Verdana"/>
          <w:color w:val="auto"/>
          <w:sz w:val="18"/>
        </w:rPr>
        <w:t>Elaborar informes diarios sobre la estadística de la recaudación.</w:t>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p>
    <w:p w14:paraId="0FB512EE" w14:textId="77777777" w:rsidR="00D6448E" w:rsidRDefault="00D6448E" w:rsidP="00D6448E">
      <w:pPr>
        <w:pStyle w:val="Prrafodelista"/>
        <w:ind w:left="851" w:firstLine="0"/>
        <w:rPr>
          <w:rFonts w:ascii="Verdana" w:hAnsi="Verdana"/>
          <w:color w:val="auto"/>
          <w:sz w:val="18"/>
        </w:rPr>
      </w:pPr>
    </w:p>
    <w:p w14:paraId="5A05EF80" w14:textId="7120BB0F" w:rsidR="005A7E46" w:rsidRPr="005D02F1" w:rsidRDefault="005A7E46" w:rsidP="00704E04">
      <w:pPr>
        <w:pStyle w:val="Prrafodelista"/>
        <w:numPr>
          <w:ilvl w:val="1"/>
          <w:numId w:val="95"/>
        </w:numPr>
        <w:ind w:left="851" w:hanging="851"/>
        <w:rPr>
          <w:rFonts w:ascii="Verdana" w:hAnsi="Verdana"/>
          <w:color w:val="auto"/>
          <w:sz w:val="18"/>
        </w:rPr>
      </w:pPr>
      <w:r w:rsidRPr="005D02F1">
        <w:rPr>
          <w:rFonts w:ascii="Verdana" w:hAnsi="Verdana"/>
          <w:color w:val="auto"/>
          <w:sz w:val="18"/>
        </w:rPr>
        <w:t>Verificar el cumplimiento de las regulaciones y lineamientos establecidos en la normativa aplicable al ejercicio de sus actividades</w:t>
      </w:r>
      <w:r w:rsidR="0016724A" w:rsidRPr="005D02F1">
        <w:rPr>
          <w:rFonts w:ascii="Verdana" w:hAnsi="Verdana"/>
          <w:color w:val="auto"/>
          <w:sz w:val="18"/>
        </w:rPr>
        <w:t>,</w:t>
      </w:r>
      <w:r w:rsidRPr="005D02F1">
        <w:rPr>
          <w:rFonts w:ascii="Verdana" w:hAnsi="Verdana"/>
          <w:color w:val="auto"/>
          <w:sz w:val="18"/>
        </w:rPr>
        <w:t xml:space="preserve"> con el fin de suministrar información oportuna, veraz y confiable como insumo en el proceso de pago al ICE Eléctrico, ICE Telefónico, Tributo de Bomberos y devolución de sobrantes.</w:t>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p>
    <w:p w14:paraId="1E5E4D53" w14:textId="77777777" w:rsidR="00D6448E" w:rsidRDefault="00D6448E" w:rsidP="00D6448E">
      <w:pPr>
        <w:pStyle w:val="Prrafodelista"/>
        <w:ind w:left="851" w:firstLine="0"/>
        <w:rPr>
          <w:rFonts w:ascii="Verdana" w:hAnsi="Verdana"/>
          <w:color w:val="auto"/>
          <w:sz w:val="18"/>
        </w:rPr>
      </w:pPr>
    </w:p>
    <w:p w14:paraId="30C1E9BA" w14:textId="30A3FE44" w:rsidR="005A7E46" w:rsidRPr="005D02F1" w:rsidRDefault="005A7E46" w:rsidP="00704E04">
      <w:pPr>
        <w:pStyle w:val="Prrafodelista"/>
        <w:numPr>
          <w:ilvl w:val="1"/>
          <w:numId w:val="95"/>
        </w:numPr>
        <w:ind w:left="851" w:hanging="851"/>
        <w:rPr>
          <w:rFonts w:ascii="Verdana" w:hAnsi="Verdana"/>
          <w:color w:val="auto"/>
          <w:sz w:val="18"/>
        </w:rPr>
      </w:pPr>
      <w:r w:rsidRPr="005D02F1">
        <w:rPr>
          <w:rFonts w:ascii="Verdana" w:hAnsi="Verdana"/>
          <w:color w:val="auto"/>
          <w:sz w:val="18"/>
        </w:rPr>
        <w:t>Brindar asesoramiento técnico por el servicio de conectividad a las agencias recaudadoras externas, a las Áreas Comerciales de las Sucursales CNFL y en el análisis de solicitudes de reclamos por pagos no enterados.</w:t>
      </w:r>
    </w:p>
    <w:p w14:paraId="18399FB7" w14:textId="77777777" w:rsidR="00D6448E" w:rsidRDefault="00D6448E" w:rsidP="00D6448E">
      <w:pPr>
        <w:pStyle w:val="Prrafodelista"/>
        <w:ind w:left="851" w:firstLine="0"/>
        <w:rPr>
          <w:rFonts w:ascii="Verdana" w:hAnsi="Verdana"/>
          <w:color w:val="auto"/>
          <w:sz w:val="18"/>
        </w:rPr>
      </w:pPr>
    </w:p>
    <w:p w14:paraId="1A305173" w14:textId="22C91BBB" w:rsidR="005A7E46" w:rsidRPr="005D02F1" w:rsidRDefault="005A7E46" w:rsidP="00704E04">
      <w:pPr>
        <w:pStyle w:val="Prrafodelista"/>
        <w:numPr>
          <w:ilvl w:val="1"/>
          <w:numId w:val="95"/>
        </w:numPr>
        <w:ind w:left="851" w:hanging="851"/>
        <w:rPr>
          <w:rFonts w:ascii="Verdana" w:hAnsi="Verdana"/>
          <w:color w:val="auto"/>
          <w:sz w:val="18"/>
        </w:rPr>
      </w:pPr>
      <w:r w:rsidRPr="005D02F1">
        <w:rPr>
          <w:rFonts w:ascii="Verdana" w:hAnsi="Verdana"/>
          <w:color w:val="auto"/>
          <w:sz w:val="18"/>
        </w:rPr>
        <w:t>Controlar el ingreso de los pagos por recaudación en los estados de cuenta de la CNFL, a través de transferencias bancarias.</w:t>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p>
    <w:p w14:paraId="1F97D050" w14:textId="77777777" w:rsidR="00D6448E" w:rsidRDefault="00D6448E" w:rsidP="00D6448E">
      <w:pPr>
        <w:pStyle w:val="Prrafodelista"/>
        <w:ind w:left="851" w:firstLine="0"/>
        <w:rPr>
          <w:rFonts w:ascii="Verdana" w:hAnsi="Verdana"/>
          <w:color w:val="auto"/>
          <w:sz w:val="18"/>
        </w:rPr>
      </w:pPr>
    </w:p>
    <w:p w14:paraId="4AB16A30" w14:textId="75B0ED98" w:rsidR="005A7E46" w:rsidRPr="005D02F1" w:rsidRDefault="005A7E46" w:rsidP="00704E04">
      <w:pPr>
        <w:pStyle w:val="Prrafodelista"/>
        <w:numPr>
          <w:ilvl w:val="1"/>
          <w:numId w:val="95"/>
        </w:numPr>
        <w:ind w:left="851" w:hanging="851"/>
        <w:rPr>
          <w:rFonts w:ascii="Verdana" w:hAnsi="Verdana"/>
          <w:color w:val="auto"/>
          <w:sz w:val="18"/>
        </w:rPr>
      </w:pPr>
      <w:r w:rsidRPr="005D02F1">
        <w:rPr>
          <w:rFonts w:ascii="Verdana" w:hAnsi="Verdana"/>
          <w:color w:val="auto"/>
          <w:sz w:val="18"/>
        </w:rPr>
        <w:t>Verificar el cumplimiento de las regulaciones y lineamientos establecidos en la normativa aplicable para confeccionar el ajuste de asiento contable de sobrantes y faltantes.</w:t>
      </w:r>
    </w:p>
    <w:p w14:paraId="34348F2E" w14:textId="77777777" w:rsidR="00D6448E" w:rsidRDefault="00D6448E" w:rsidP="00D6448E">
      <w:pPr>
        <w:pStyle w:val="Prrafodelista"/>
        <w:ind w:left="851" w:firstLine="0"/>
        <w:rPr>
          <w:rFonts w:ascii="Verdana" w:hAnsi="Verdana"/>
          <w:color w:val="auto"/>
          <w:sz w:val="18"/>
        </w:rPr>
      </w:pPr>
    </w:p>
    <w:p w14:paraId="5B8AFC20" w14:textId="1E1F5CB7" w:rsidR="00ED1E27" w:rsidRPr="005D02F1" w:rsidRDefault="005A7E46" w:rsidP="00704E04">
      <w:pPr>
        <w:pStyle w:val="Prrafodelista"/>
        <w:numPr>
          <w:ilvl w:val="1"/>
          <w:numId w:val="95"/>
        </w:numPr>
        <w:ind w:left="851" w:hanging="851"/>
        <w:rPr>
          <w:rFonts w:ascii="Verdana" w:hAnsi="Verdana"/>
          <w:color w:val="auto"/>
          <w:sz w:val="18"/>
        </w:rPr>
      </w:pPr>
      <w:r w:rsidRPr="005D02F1">
        <w:rPr>
          <w:rFonts w:ascii="Verdana" w:hAnsi="Verdana"/>
          <w:color w:val="auto"/>
          <w:sz w:val="18"/>
        </w:rPr>
        <w:t>Aprobar los requerimientos administrativos y técnicos de las instalaciones de las agencias recaudadoras externas.</w:t>
      </w:r>
    </w:p>
    <w:p w14:paraId="59091A89" w14:textId="77777777" w:rsidR="00D6448E" w:rsidRDefault="00D6448E" w:rsidP="00704E04">
      <w:pPr>
        <w:ind w:left="0"/>
        <w:rPr>
          <w:rFonts w:ascii="Verdana" w:hAnsi="Verdana"/>
          <w:b/>
          <w:bCs/>
          <w:color w:val="auto"/>
          <w:sz w:val="18"/>
        </w:rPr>
      </w:pPr>
    </w:p>
    <w:p w14:paraId="6FDDE1A4" w14:textId="5F65A21D" w:rsidR="000D0E7C" w:rsidRPr="005D02F1" w:rsidRDefault="000D0E7C" w:rsidP="00704E04">
      <w:pPr>
        <w:ind w:left="0"/>
        <w:rPr>
          <w:rFonts w:ascii="Verdana" w:hAnsi="Verdana"/>
          <w:b/>
          <w:bCs/>
          <w:color w:val="auto"/>
          <w:sz w:val="18"/>
        </w:rPr>
      </w:pPr>
      <w:r w:rsidRPr="005D02F1">
        <w:rPr>
          <w:rFonts w:ascii="Verdana" w:hAnsi="Verdana"/>
          <w:b/>
          <w:bCs/>
          <w:color w:val="auto"/>
          <w:sz w:val="18"/>
        </w:rPr>
        <w:t>C. Dependencia Jerárquica</w:t>
      </w:r>
    </w:p>
    <w:p w14:paraId="71AE5195" w14:textId="77777777" w:rsidR="00D6448E" w:rsidRDefault="00D6448E" w:rsidP="00704E04">
      <w:pPr>
        <w:ind w:left="0"/>
        <w:rPr>
          <w:rFonts w:ascii="Verdana" w:hAnsi="Verdana"/>
          <w:color w:val="auto"/>
          <w:sz w:val="18"/>
        </w:rPr>
      </w:pPr>
    </w:p>
    <w:p w14:paraId="0F80746D" w14:textId="4D4BD81B" w:rsidR="00DC0830" w:rsidRPr="005D02F1" w:rsidRDefault="00DC0830" w:rsidP="00704E04">
      <w:pPr>
        <w:ind w:left="0"/>
        <w:rPr>
          <w:rFonts w:ascii="Verdana" w:hAnsi="Verdana"/>
          <w:color w:val="auto"/>
          <w:sz w:val="18"/>
        </w:rPr>
      </w:pPr>
      <w:r w:rsidRPr="005D02F1">
        <w:rPr>
          <w:rFonts w:ascii="Verdana" w:hAnsi="Verdana"/>
          <w:color w:val="auto"/>
          <w:sz w:val="18"/>
        </w:rPr>
        <w:t>Área Administración Financiera</w:t>
      </w:r>
    </w:p>
    <w:p w14:paraId="157109E4" w14:textId="77777777" w:rsidR="00D6448E" w:rsidRDefault="00D6448E" w:rsidP="00704E04">
      <w:pPr>
        <w:ind w:left="0"/>
        <w:rPr>
          <w:rFonts w:ascii="Verdana" w:hAnsi="Verdana"/>
          <w:b/>
          <w:bCs/>
          <w:color w:val="auto"/>
          <w:sz w:val="18"/>
        </w:rPr>
      </w:pPr>
    </w:p>
    <w:p w14:paraId="0E0FE4C1" w14:textId="477CAFCC" w:rsidR="000D0E7C" w:rsidRPr="005D02F1" w:rsidRDefault="000D0E7C" w:rsidP="00704E04">
      <w:pPr>
        <w:ind w:left="0"/>
        <w:rPr>
          <w:rFonts w:ascii="Verdana" w:hAnsi="Verdana"/>
          <w:b/>
          <w:bCs/>
          <w:color w:val="auto"/>
          <w:sz w:val="18"/>
        </w:rPr>
      </w:pPr>
      <w:r w:rsidRPr="005D02F1">
        <w:rPr>
          <w:rFonts w:ascii="Verdana" w:hAnsi="Verdana"/>
          <w:b/>
          <w:bCs/>
          <w:color w:val="auto"/>
          <w:sz w:val="18"/>
        </w:rPr>
        <w:t>D. Unidades organizacionales con subordinación directa</w:t>
      </w:r>
    </w:p>
    <w:p w14:paraId="723B84B3" w14:textId="77777777" w:rsidR="00D6448E" w:rsidRDefault="00D6448E" w:rsidP="00704E04">
      <w:pPr>
        <w:pStyle w:val="Prrafodelista"/>
        <w:ind w:left="0" w:firstLine="0"/>
        <w:rPr>
          <w:rFonts w:ascii="Verdana" w:hAnsi="Verdana"/>
          <w:sz w:val="18"/>
        </w:rPr>
      </w:pPr>
    </w:p>
    <w:p w14:paraId="074E692E" w14:textId="2C952F12" w:rsidR="000D0E7C" w:rsidRPr="00410C0B" w:rsidRDefault="00DC0830" w:rsidP="00704E04">
      <w:pPr>
        <w:pStyle w:val="Prrafodelista"/>
        <w:ind w:left="0" w:firstLine="0"/>
        <w:rPr>
          <w:rFonts w:ascii="Verdana" w:hAnsi="Verdana"/>
          <w:sz w:val="18"/>
        </w:rPr>
        <w:sectPr w:rsidR="000D0E7C" w:rsidRPr="00410C0B" w:rsidSect="001A2C79">
          <w:headerReference w:type="default" r:id="rId101"/>
          <w:headerReference w:type="first" r:id="rId102"/>
          <w:pgSz w:w="12240" w:h="15840"/>
          <w:pgMar w:top="1418" w:right="1418" w:bottom="1418" w:left="1418" w:header="709" w:footer="864" w:gutter="0"/>
          <w:cols w:space="708"/>
          <w:docGrid w:linePitch="360"/>
        </w:sectPr>
      </w:pPr>
      <w:r w:rsidRPr="00410C0B">
        <w:rPr>
          <w:rFonts w:ascii="Verdana" w:hAnsi="Verdana"/>
          <w:sz w:val="18"/>
        </w:rPr>
        <w:t>Ninguna</w:t>
      </w:r>
    </w:p>
    <w:p w14:paraId="32248735" w14:textId="5EDA60E0" w:rsidR="000D0E7C" w:rsidRPr="00410C0B" w:rsidRDefault="000D0E7C" w:rsidP="00704E04">
      <w:pPr>
        <w:pStyle w:val="Ttulo3"/>
        <w:rPr>
          <w:rFonts w:ascii="Verdana" w:hAnsi="Verdana"/>
          <w:sz w:val="18"/>
        </w:rPr>
      </w:pPr>
      <w:bookmarkStart w:id="160" w:name="_Toc118787962"/>
      <w:r w:rsidRPr="00410C0B">
        <w:rPr>
          <w:rFonts w:ascii="Verdana" w:hAnsi="Verdana"/>
          <w:sz w:val="18"/>
        </w:rPr>
        <w:lastRenderedPageBreak/>
        <w:t xml:space="preserve">128. </w:t>
      </w:r>
      <w:r w:rsidR="003C0C56" w:rsidRPr="00410C0B">
        <w:rPr>
          <w:rFonts w:ascii="Verdana" w:hAnsi="Verdana"/>
          <w:sz w:val="18"/>
        </w:rPr>
        <w:t>ÁREA PRESUPUESTO</w:t>
      </w:r>
      <w:bookmarkEnd w:id="160"/>
    </w:p>
    <w:p w14:paraId="7FC30C1B" w14:textId="77777777" w:rsidR="00D6448E" w:rsidRDefault="00D6448E" w:rsidP="00704E04">
      <w:pPr>
        <w:ind w:left="0"/>
        <w:rPr>
          <w:rFonts w:ascii="Verdana" w:hAnsi="Verdana"/>
          <w:b/>
          <w:bCs/>
          <w:color w:val="auto"/>
          <w:sz w:val="18"/>
        </w:rPr>
      </w:pPr>
    </w:p>
    <w:p w14:paraId="3E63D3EC" w14:textId="705ECBF3" w:rsidR="000D0E7C" w:rsidRPr="005D02F1" w:rsidRDefault="000D0E7C" w:rsidP="00704E04">
      <w:pPr>
        <w:ind w:left="0"/>
        <w:rPr>
          <w:rFonts w:ascii="Verdana" w:hAnsi="Verdana"/>
          <w:b/>
          <w:bCs/>
          <w:color w:val="auto"/>
          <w:sz w:val="18"/>
        </w:rPr>
      </w:pPr>
      <w:r w:rsidRPr="005D02F1">
        <w:rPr>
          <w:rFonts w:ascii="Verdana" w:hAnsi="Verdana"/>
          <w:b/>
          <w:bCs/>
          <w:color w:val="auto"/>
          <w:sz w:val="18"/>
        </w:rPr>
        <w:t>A. Objetivo de la dependencia</w:t>
      </w:r>
    </w:p>
    <w:p w14:paraId="39A5A841" w14:textId="77777777" w:rsidR="00D6448E" w:rsidRDefault="00D6448E" w:rsidP="00704E04">
      <w:pPr>
        <w:ind w:left="0"/>
        <w:rPr>
          <w:rFonts w:ascii="Verdana" w:hAnsi="Verdana"/>
          <w:color w:val="auto"/>
          <w:sz w:val="18"/>
        </w:rPr>
      </w:pPr>
    </w:p>
    <w:p w14:paraId="0F4CB81F" w14:textId="78B4581F" w:rsidR="00C8745E" w:rsidRPr="005D02F1" w:rsidRDefault="00C8745E" w:rsidP="00704E04">
      <w:pPr>
        <w:ind w:left="0"/>
        <w:rPr>
          <w:rFonts w:ascii="Verdana" w:hAnsi="Verdana"/>
          <w:color w:val="auto"/>
          <w:sz w:val="18"/>
        </w:rPr>
      </w:pPr>
      <w:r w:rsidRPr="005D02F1">
        <w:rPr>
          <w:rFonts w:ascii="Verdana" w:hAnsi="Verdana"/>
          <w:color w:val="auto"/>
          <w:sz w:val="18"/>
        </w:rPr>
        <w:t>Administrar y gestionar el presupuesto de la CNFL en todas sus etapas: formulación, aprobación, ejecución, control y evaluación para priorizar la asignación de recursos financieros disponibles, que las dependencias necesitan para llevar a cabo sus planes en determinado periodo, cumpliendo las variables de calidad, ambiente, sostenibilidad, responsabilidad social e innovación.</w:t>
      </w:r>
    </w:p>
    <w:p w14:paraId="34857A6F" w14:textId="77777777" w:rsidR="00D6448E" w:rsidRDefault="00D6448E" w:rsidP="00704E04">
      <w:pPr>
        <w:ind w:left="0"/>
        <w:rPr>
          <w:rFonts w:ascii="Verdana" w:hAnsi="Verdana"/>
          <w:b/>
          <w:bCs/>
          <w:color w:val="auto"/>
          <w:sz w:val="18"/>
        </w:rPr>
      </w:pPr>
    </w:p>
    <w:p w14:paraId="3D355EE4" w14:textId="23349D5B" w:rsidR="000D0E7C" w:rsidRPr="005D02F1" w:rsidRDefault="000D0E7C" w:rsidP="00704E04">
      <w:pPr>
        <w:ind w:left="0"/>
        <w:rPr>
          <w:rFonts w:ascii="Verdana" w:hAnsi="Verdana"/>
          <w:b/>
          <w:bCs/>
          <w:color w:val="auto"/>
          <w:sz w:val="18"/>
        </w:rPr>
      </w:pPr>
      <w:r w:rsidRPr="005D02F1">
        <w:rPr>
          <w:rFonts w:ascii="Verdana" w:hAnsi="Verdana"/>
          <w:b/>
          <w:bCs/>
          <w:color w:val="auto"/>
          <w:sz w:val="18"/>
        </w:rPr>
        <w:t>B. Principales funciones</w:t>
      </w:r>
    </w:p>
    <w:p w14:paraId="43861430" w14:textId="77777777" w:rsidR="000D0E7C" w:rsidRPr="005D02F1" w:rsidRDefault="000D0E7C" w:rsidP="00704E04">
      <w:pPr>
        <w:rPr>
          <w:rFonts w:ascii="Verdana" w:hAnsi="Verdana"/>
          <w:color w:val="auto"/>
          <w:sz w:val="18"/>
        </w:rPr>
      </w:pPr>
    </w:p>
    <w:p w14:paraId="54A8E437" w14:textId="4CA132E3" w:rsidR="00534554" w:rsidRPr="005D02F1" w:rsidRDefault="00534554" w:rsidP="00704E04">
      <w:pPr>
        <w:pStyle w:val="Prrafodelista"/>
        <w:numPr>
          <w:ilvl w:val="1"/>
          <w:numId w:val="62"/>
        </w:numPr>
        <w:ind w:left="709" w:hanging="709"/>
        <w:rPr>
          <w:rFonts w:ascii="Verdana" w:hAnsi="Verdana"/>
          <w:color w:val="auto"/>
          <w:sz w:val="18"/>
        </w:rPr>
      </w:pPr>
      <w:r w:rsidRPr="005D02F1">
        <w:rPr>
          <w:rFonts w:ascii="Verdana" w:hAnsi="Verdana"/>
          <w:color w:val="auto"/>
          <w:sz w:val="18"/>
        </w:rPr>
        <w:t>Formular anualmente el POE-Presupuesto empresarial</w:t>
      </w:r>
      <w:r w:rsidR="001359DA" w:rsidRPr="005D02F1">
        <w:rPr>
          <w:rFonts w:ascii="Verdana" w:hAnsi="Verdana"/>
          <w:color w:val="auto"/>
          <w:sz w:val="18"/>
        </w:rPr>
        <w:t>.</w:t>
      </w:r>
    </w:p>
    <w:p w14:paraId="230A3331" w14:textId="77777777" w:rsidR="00D6448E" w:rsidRDefault="00D6448E" w:rsidP="00D6448E">
      <w:pPr>
        <w:pStyle w:val="Prrafodelista"/>
        <w:ind w:left="709" w:firstLine="0"/>
        <w:rPr>
          <w:rFonts w:ascii="Verdana" w:hAnsi="Verdana"/>
          <w:color w:val="auto"/>
          <w:sz w:val="18"/>
        </w:rPr>
      </w:pPr>
    </w:p>
    <w:p w14:paraId="6E47FC60" w14:textId="7FB6CE03" w:rsidR="00534554" w:rsidRPr="005D02F1" w:rsidRDefault="00534554" w:rsidP="00704E04">
      <w:pPr>
        <w:pStyle w:val="Prrafodelista"/>
        <w:numPr>
          <w:ilvl w:val="1"/>
          <w:numId w:val="62"/>
        </w:numPr>
        <w:ind w:left="709" w:hanging="709"/>
        <w:rPr>
          <w:rFonts w:ascii="Verdana" w:hAnsi="Verdana"/>
          <w:color w:val="auto"/>
          <w:sz w:val="18"/>
        </w:rPr>
      </w:pPr>
      <w:r w:rsidRPr="005D02F1">
        <w:rPr>
          <w:rFonts w:ascii="Verdana" w:hAnsi="Verdana"/>
          <w:color w:val="auto"/>
          <w:sz w:val="18"/>
        </w:rPr>
        <w:t>Tramitar las modificaciones presupuestarias y presupuestos extraordinarios cuando sean requeridos.</w:t>
      </w:r>
    </w:p>
    <w:p w14:paraId="03D57205" w14:textId="77777777" w:rsidR="00D6448E" w:rsidRDefault="00D6448E" w:rsidP="00D6448E">
      <w:pPr>
        <w:pStyle w:val="Prrafodelista"/>
        <w:ind w:left="709" w:firstLine="0"/>
        <w:rPr>
          <w:rFonts w:ascii="Verdana" w:hAnsi="Verdana"/>
          <w:color w:val="auto"/>
          <w:sz w:val="18"/>
        </w:rPr>
      </w:pPr>
    </w:p>
    <w:p w14:paraId="5AA9EC61" w14:textId="595A9A11" w:rsidR="00534554" w:rsidRPr="005D02F1" w:rsidRDefault="00534554" w:rsidP="00704E04">
      <w:pPr>
        <w:pStyle w:val="Prrafodelista"/>
        <w:numPr>
          <w:ilvl w:val="1"/>
          <w:numId w:val="62"/>
        </w:numPr>
        <w:ind w:left="709" w:hanging="709"/>
        <w:rPr>
          <w:rFonts w:ascii="Verdana" w:hAnsi="Verdana"/>
          <w:color w:val="auto"/>
          <w:sz w:val="18"/>
        </w:rPr>
      </w:pPr>
      <w:r w:rsidRPr="005D02F1">
        <w:rPr>
          <w:rFonts w:ascii="Verdana" w:hAnsi="Verdana"/>
          <w:color w:val="auto"/>
          <w:sz w:val="18"/>
        </w:rPr>
        <w:t>Controlar, revisar, informar y evaluar la ejecución del presupuesto empresarial.</w:t>
      </w:r>
      <w:r w:rsidRPr="005D02F1">
        <w:rPr>
          <w:rFonts w:ascii="Verdana" w:hAnsi="Verdana"/>
          <w:color w:val="auto"/>
          <w:sz w:val="18"/>
        </w:rPr>
        <w:tab/>
      </w:r>
    </w:p>
    <w:p w14:paraId="12BF2414" w14:textId="77777777" w:rsidR="00D6448E" w:rsidRDefault="00D6448E" w:rsidP="00D6448E">
      <w:pPr>
        <w:pStyle w:val="Prrafodelista"/>
        <w:ind w:left="709" w:firstLine="0"/>
        <w:rPr>
          <w:rFonts w:ascii="Verdana" w:hAnsi="Verdana"/>
          <w:color w:val="auto"/>
          <w:sz w:val="18"/>
        </w:rPr>
      </w:pPr>
    </w:p>
    <w:p w14:paraId="43DE28AB" w14:textId="2E83D640" w:rsidR="00534554" w:rsidRPr="005D02F1" w:rsidRDefault="00534554" w:rsidP="00704E04">
      <w:pPr>
        <w:pStyle w:val="Prrafodelista"/>
        <w:numPr>
          <w:ilvl w:val="1"/>
          <w:numId w:val="62"/>
        </w:numPr>
        <w:ind w:left="709" w:hanging="709"/>
        <w:rPr>
          <w:rFonts w:ascii="Verdana" w:hAnsi="Verdana"/>
          <w:color w:val="auto"/>
          <w:sz w:val="18"/>
        </w:rPr>
      </w:pPr>
      <w:r w:rsidRPr="005D02F1">
        <w:rPr>
          <w:rFonts w:ascii="Verdana" w:hAnsi="Verdana"/>
          <w:color w:val="auto"/>
          <w:sz w:val="18"/>
        </w:rPr>
        <w:t>Brindar asesoramiento profesional en materia de competencia ante cualquier consulta externa o interna.</w:t>
      </w:r>
      <w:r w:rsidRPr="005D02F1">
        <w:rPr>
          <w:rFonts w:ascii="Verdana" w:hAnsi="Verdana"/>
          <w:color w:val="auto"/>
          <w:sz w:val="18"/>
        </w:rPr>
        <w:tab/>
      </w:r>
    </w:p>
    <w:p w14:paraId="766EB300" w14:textId="77777777" w:rsidR="00D6448E" w:rsidRDefault="00D6448E" w:rsidP="00D6448E">
      <w:pPr>
        <w:pStyle w:val="Prrafodelista"/>
        <w:ind w:left="709" w:firstLine="0"/>
        <w:rPr>
          <w:rFonts w:ascii="Verdana" w:hAnsi="Verdana"/>
          <w:color w:val="auto"/>
          <w:sz w:val="18"/>
        </w:rPr>
      </w:pPr>
    </w:p>
    <w:p w14:paraId="3CCB0362" w14:textId="49D7CA0A" w:rsidR="00534554" w:rsidRPr="005D02F1" w:rsidRDefault="00534554" w:rsidP="00704E04">
      <w:pPr>
        <w:pStyle w:val="Prrafodelista"/>
        <w:numPr>
          <w:ilvl w:val="1"/>
          <w:numId w:val="62"/>
        </w:numPr>
        <w:ind w:left="709" w:hanging="709"/>
        <w:rPr>
          <w:rFonts w:ascii="Verdana" w:hAnsi="Verdana"/>
          <w:color w:val="auto"/>
          <w:sz w:val="18"/>
        </w:rPr>
      </w:pPr>
      <w:r w:rsidRPr="005D02F1">
        <w:rPr>
          <w:rFonts w:ascii="Verdana" w:hAnsi="Verdana"/>
          <w:color w:val="auto"/>
          <w:sz w:val="18"/>
        </w:rPr>
        <w:t xml:space="preserve">Administrar el personal del </w:t>
      </w:r>
      <w:r w:rsidR="009A022D" w:rsidRPr="005D02F1">
        <w:rPr>
          <w:rFonts w:ascii="Verdana" w:hAnsi="Verdana"/>
          <w:color w:val="auto"/>
          <w:sz w:val="18"/>
        </w:rPr>
        <w:t>á</w:t>
      </w:r>
      <w:r w:rsidRPr="005D02F1">
        <w:rPr>
          <w:rFonts w:ascii="Verdana" w:hAnsi="Verdana"/>
          <w:color w:val="auto"/>
          <w:sz w:val="18"/>
        </w:rPr>
        <w:t>rea a cargo, comprobando que las actividades, metas y objetivos se cumplan según lo planificado y de acuerdo con las normas vigentes.</w:t>
      </w:r>
    </w:p>
    <w:p w14:paraId="2260564F" w14:textId="77777777" w:rsidR="00D6448E" w:rsidRDefault="00D6448E" w:rsidP="00D6448E">
      <w:pPr>
        <w:pStyle w:val="Prrafodelista"/>
        <w:ind w:left="709" w:firstLine="0"/>
        <w:rPr>
          <w:rFonts w:ascii="Verdana" w:hAnsi="Verdana"/>
          <w:color w:val="auto"/>
          <w:sz w:val="18"/>
        </w:rPr>
      </w:pPr>
    </w:p>
    <w:p w14:paraId="534DA995" w14:textId="0FD6113F" w:rsidR="00534554" w:rsidRPr="005D02F1" w:rsidRDefault="00534554" w:rsidP="00704E04">
      <w:pPr>
        <w:pStyle w:val="Prrafodelista"/>
        <w:numPr>
          <w:ilvl w:val="1"/>
          <w:numId w:val="62"/>
        </w:numPr>
        <w:ind w:left="709" w:hanging="709"/>
        <w:rPr>
          <w:rFonts w:ascii="Verdana" w:hAnsi="Verdana"/>
          <w:color w:val="auto"/>
          <w:sz w:val="18"/>
        </w:rPr>
      </w:pPr>
      <w:r w:rsidRPr="005D02F1">
        <w:rPr>
          <w:rFonts w:ascii="Verdana" w:hAnsi="Verdana"/>
          <w:color w:val="auto"/>
          <w:sz w:val="18"/>
        </w:rPr>
        <w:t>Verificar el cumplimiento de las regulaciones y lineamientos establecidos en la normativa aplicable al ejercicio de las actividades de su competencia, con el fin de suministrar información oportuna, veraz y confiable como insumo para la toma de decisiones.</w:t>
      </w:r>
      <w:r w:rsidRPr="005D02F1">
        <w:rPr>
          <w:rFonts w:ascii="Verdana" w:hAnsi="Verdana"/>
          <w:color w:val="auto"/>
          <w:sz w:val="18"/>
        </w:rPr>
        <w:tab/>
      </w:r>
    </w:p>
    <w:p w14:paraId="631064AD" w14:textId="77777777" w:rsidR="00D6448E" w:rsidRDefault="00D6448E" w:rsidP="00D6448E">
      <w:pPr>
        <w:pStyle w:val="Prrafodelista"/>
        <w:ind w:left="709" w:firstLine="0"/>
        <w:rPr>
          <w:rFonts w:ascii="Verdana" w:hAnsi="Verdana"/>
          <w:color w:val="auto"/>
          <w:sz w:val="18"/>
        </w:rPr>
      </w:pPr>
    </w:p>
    <w:p w14:paraId="656F90F1" w14:textId="64DBE5EB" w:rsidR="00534554" w:rsidRPr="005D02F1" w:rsidRDefault="00534554" w:rsidP="00704E04">
      <w:pPr>
        <w:pStyle w:val="Prrafodelista"/>
        <w:numPr>
          <w:ilvl w:val="1"/>
          <w:numId w:val="62"/>
        </w:numPr>
        <w:ind w:left="709" w:hanging="709"/>
        <w:rPr>
          <w:rFonts w:ascii="Verdana" w:hAnsi="Verdana"/>
          <w:color w:val="auto"/>
          <w:sz w:val="18"/>
        </w:rPr>
      </w:pPr>
      <w:r w:rsidRPr="005D02F1">
        <w:rPr>
          <w:rFonts w:ascii="Verdana" w:hAnsi="Verdana"/>
          <w:color w:val="auto"/>
          <w:sz w:val="18"/>
        </w:rPr>
        <w:t xml:space="preserve">Elaborar informes sobre gestión y rendición de cuentas, planes y programas de trabajo a ejecutar conforme las actividades realizadas de esta </w:t>
      </w:r>
      <w:r w:rsidR="009A022D" w:rsidRPr="005D02F1">
        <w:rPr>
          <w:rFonts w:ascii="Verdana" w:hAnsi="Verdana"/>
          <w:color w:val="auto"/>
          <w:sz w:val="18"/>
        </w:rPr>
        <w:t>á</w:t>
      </w:r>
      <w:r w:rsidRPr="005D02F1">
        <w:rPr>
          <w:rFonts w:ascii="Verdana" w:hAnsi="Verdana"/>
          <w:color w:val="auto"/>
          <w:sz w:val="18"/>
        </w:rPr>
        <w:t>rea.</w:t>
      </w:r>
    </w:p>
    <w:p w14:paraId="394AACFA" w14:textId="77777777" w:rsidR="00D6448E" w:rsidRDefault="00D6448E" w:rsidP="00704E04">
      <w:pPr>
        <w:ind w:left="0"/>
        <w:rPr>
          <w:rFonts w:ascii="Verdana" w:hAnsi="Verdana"/>
          <w:b/>
          <w:bCs/>
          <w:color w:val="auto"/>
          <w:sz w:val="18"/>
        </w:rPr>
      </w:pPr>
    </w:p>
    <w:p w14:paraId="59BD34EF" w14:textId="06F327CE" w:rsidR="000D0E7C" w:rsidRPr="005D02F1" w:rsidRDefault="000D0E7C" w:rsidP="00704E04">
      <w:pPr>
        <w:ind w:left="0"/>
        <w:rPr>
          <w:rFonts w:ascii="Verdana" w:hAnsi="Verdana"/>
          <w:b/>
          <w:bCs/>
          <w:color w:val="auto"/>
          <w:sz w:val="18"/>
        </w:rPr>
      </w:pPr>
      <w:r w:rsidRPr="005D02F1">
        <w:rPr>
          <w:rFonts w:ascii="Verdana" w:hAnsi="Verdana"/>
          <w:b/>
          <w:bCs/>
          <w:color w:val="auto"/>
          <w:sz w:val="18"/>
        </w:rPr>
        <w:t>C. Dependencia Jerárquica</w:t>
      </w:r>
    </w:p>
    <w:p w14:paraId="66011485" w14:textId="77777777" w:rsidR="00D6448E" w:rsidRDefault="00D6448E" w:rsidP="00704E04">
      <w:pPr>
        <w:pStyle w:val="Prrafodelista"/>
        <w:ind w:left="0" w:firstLine="0"/>
        <w:rPr>
          <w:rFonts w:ascii="Verdana" w:hAnsi="Verdana"/>
          <w:color w:val="auto"/>
          <w:sz w:val="18"/>
        </w:rPr>
      </w:pPr>
    </w:p>
    <w:p w14:paraId="48D198A0" w14:textId="00DAD3EE" w:rsidR="00534554" w:rsidRPr="005D02F1" w:rsidRDefault="00534554" w:rsidP="00704E04">
      <w:pPr>
        <w:pStyle w:val="Prrafodelista"/>
        <w:ind w:left="0" w:firstLine="0"/>
        <w:rPr>
          <w:rFonts w:ascii="Verdana" w:hAnsi="Verdana"/>
          <w:color w:val="auto"/>
          <w:sz w:val="18"/>
        </w:rPr>
      </w:pPr>
      <w:r w:rsidRPr="005D02F1">
        <w:rPr>
          <w:rFonts w:ascii="Verdana" w:hAnsi="Verdana"/>
          <w:color w:val="auto"/>
          <w:sz w:val="18"/>
        </w:rPr>
        <w:t>Unidad Administración Financiera y Contable</w:t>
      </w:r>
    </w:p>
    <w:p w14:paraId="258CB209" w14:textId="77777777" w:rsidR="00D6448E" w:rsidRDefault="00D6448E" w:rsidP="00704E04">
      <w:pPr>
        <w:ind w:left="0"/>
        <w:rPr>
          <w:rFonts w:ascii="Verdana" w:hAnsi="Verdana"/>
          <w:b/>
          <w:bCs/>
          <w:color w:val="auto"/>
          <w:sz w:val="18"/>
        </w:rPr>
      </w:pPr>
    </w:p>
    <w:p w14:paraId="2A6B8E9B" w14:textId="527D21F6" w:rsidR="000D0E7C" w:rsidRPr="005D02F1" w:rsidRDefault="000D0E7C" w:rsidP="00704E04">
      <w:pPr>
        <w:ind w:left="0"/>
        <w:rPr>
          <w:rFonts w:ascii="Verdana" w:hAnsi="Verdana"/>
          <w:b/>
          <w:bCs/>
          <w:color w:val="auto"/>
          <w:sz w:val="18"/>
        </w:rPr>
      </w:pPr>
      <w:r w:rsidRPr="005D02F1">
        <w:rPr>
          <w:rFonts w:ascii="Verdana" w:hAnsi="Verdana"/>
          <w:b/>
          <w:bCs/>
          <w:color w:val="auto"/>
          <w:sz w:val="18"/>
        </w:rPr>
        <w:t>D. Unidades organizacionales con subordinación directa</w:t>
      </w:r>
    </w:p>
    <w:p w14:paraId="30EA2CA9" w14:textId="77777777" w:rsidR="00D6448E" w:rsidRDefault="00D6448E" w:rsidP="00704E04">
      <w:pPr>
        <w:pStyle w:val="Prrafodelista"/>
        <w:ind w:left="0" w:firstLine="0"/>
        <w:rPr>
          <w:rFonts w:ascii="Verdana" w:hAnsi="Verdana"/>
          <w:sz w:val="18"/>
        </w:rPr>
      </w:pPr>
    </w:p>
    <w:p w14:paraId="791DF49B" w14:textId="2196CAAE" w:rsidR="000D0E7C" w:rsidRPr="00410C0B" w:rsidRDefault="005E4AA7" w:rsidP="00704E04">
      <w:pPr>
        <w:pStyle w:val="Prrafodelista"/>
        <w:ind w:left="0" w:firstLine="0"/>
        <w:rPr>
          <w:rFonts w:ascii="Verdana" w:hAnsi="Verdana"/>
          <w:sz w:val="18"/>
        </w:rPr>
        <w:sectPr w:rsidR="000D0E7C" w:rsidRPr="00410C0B" w:rsidSect="001A2C79">
          <w:headerReference w:type="default" r:id="rId103"/>
          <w:headerReference w:type="first" r:id="rId104"/>
          <w:pgSz w:w="12240" w:h="15840"/>
          <w:pgMar w:top="1418" w:right="1418" w:bottom="1418" w:left="1418" w:header="709" w:footer="864" w:gutter="0"/>
          <w:cols w:space="708"/>
          <w:docGrid w:linePitch="360"/>
        </w:sectPr>
      </w:pPr>
      <w:r w:rsidRPr="00410C0B">
        <w:rPr>
          <w:rFonts w:ascii="Verdana" w:hAnsi="Verdana"/>
          <w:sz w:val="18"/>
        </w:rPr>
        <w:t>Ninguna</w:t>
      </w:r>
    </w:p>
    <w:p w14:paraId="648B8298" w14:textId="65AFD6FE" w:rsidR="003C0C56" w:rsidRPr="00410C0B" w:rsidRDefault="003C0C56" w:rsidP="00704E04">
      <w:pPr>
        <w:pStyle w:val="Ttulo3"/>
        <w:rPr>
          <w:rFonts w:ascii="Verdana" w:hAnsi="Verdana"/>
          <w:sz w:val="18"/>
        </w:rPr>
      </w:pPr>
      <w:bookmarkStart w:id="161" w:name="_Toc118787963"/>
      <w:r w:rsidRPr="00410C0B">
        <w:rPr>
          <w:rFonts w:ascii="Verdana" w:hAnsi="Verdana"/>
          <w:sz w:val="18"/>
        </w:rPr>
        <w:lastRenderedPageBreak/>
        <w:t>129. ÁREA CONTABILIDAD</w:t>
      </w:r>
      <w:bookmarkEnd w:id="161"/>
    </w:p>
    <w:p w14:paraId="3D9C5B44" w14:textId="77777777" w:rsidR="00D6448E" w:rsidRDefault="00D6448E" w:rsidP="00704E04">
      <w:pPr>
        <w:ind w:left="0"/>
        <w:rPr>
          <w:rFonts w:ascii="Verdana" w:hAnsi="Verdana"/>
          <w:b/>
          <w:bCs/>
          <w:color w:val="auto"/>
          <w:sz w:val="18"/>
        </w:rPr>
      </w:pPr>
    </w:p>
    <w:p w14:paraId="571DE300" w14:textId="22C012C2" w:rsidR="003C0C56" w:rsidRPr="005D02F1" w:rsidRDefault="003C0C56" w:rsidP="00704E04">
      <w:pPr>
        <w:ind w:left="0"/>
        <w:rPr>
          <w:rFonts w:ascii="Verdana" w:hAnsi="Verdana"/>
          <w:b/>
          <w:bCs/>
          <w:color w:val="auto"/>
          <w:sz w:val="18"/>
        </w:rPr>
      </w:pPr>
      <w:r w:rsidRPr="005D02F1">
        <w:rPr>
          <w:rFonts w:ascii="Verdana" w:hAnsi="Verdana"/>
          <w:b/>
          <w:bCs/>
          <w:color w:val="auto"/>
          <w:sz w:val="18"/>
        </w:rPr>
        <w:t>A. Objetivo de la dependencia</w:t>
      </w:r>
    </w:p>
    <w:p w14:paraId="132AECF2" w14:textId="77777777" w:rsidR="00D6448E" w:rsidRDefault="00D6448E" w:rsidP="00704E04">
      <w:pPr>
        <w:ind w:left="0"/>
        <w:rPr>
          <w:rFonts w:ascii="Verdana" w:hAnsi="Verdana"/>
          <w:color w:val="auto"/>
          <w:sz w:val="18"/>
        </w:rPr>
      </w:pPr>
    </w:p>
    <w:p w14:paraId="3BC36A64" w14:textId="326621C9" w:rsidR="008B0508" w:rsidRPr="005D02F1" w:rsidRDefault="008B0508" w:rsidP="00704E04">
      <w:pPr>
        <w:ind w:left="0"/>
        <w:rPr>
          <w:rFonts w:ascii="Verdana" w:hAnsi="Verdana"/>
          <w:color w:val="auto"/>
          <w:sz w:val="18"/>
        </w:rPr>
      </w:pPr>
      <w:r w:rsidRPr="005D02F1">
        <w:rPr>
          <w:rFonts w:ascii="Verdana" w:hAnsi="Verdana"/>
          <w:color w:val="auto"/>
          <w:sz w:val="18"/>
        </w:rPr>
        <w:t xml:space="preserve">Preparar en el tiempo establecido los estados financieros e informes contables de la CNFL, para facilitar la toma de decisiones y el manejo eficiente de los recursos en procura de brindar un servicio óptimo al cliente y cumplir los requerimientos de los entres externos, incluyendo la sostenibilidad y responsabilidad social. </w:t>
      </w:r>
    </w:p>
    <w:p w14:paraId="127BC99F" w14:textId="77777777" w:rsidR="00D6448E" w:rsidRDefault="00D6448E" w:rsidP="00704E04">
      <w:pPr>
        <w:ind w:left="0"/>
        <w:rPr>
          <w:rFonts w:ascii="Verdana" w:hAnsi="Verdana"/>
          <w:b/>
          <w:bCs/>
          <w:color w:val="auto"/>
          <w:sz w:val="18"/>
        </w:rPr>
      </w:pPr>
    </w:p>
    <w:p w14:paraId="2B587710" w14:textId="70D0B9FB" w:rsidR="003C0C56" w:rsidRPr="005D02F1" w:rsidRDefault="003C0C56" w:rsidP="00704E04">
      <w:pPr>
        <w:ind w:left="0"/>
        <w:rPr>
          <w:rFonts w:ascii="Verdana" w:hAnsi="Verdana"/>
          <w:b/>
          <w:bCs/>
          <w:color w:val="auto"/>
          <w:sz w:val="18"/>
        </w:rPr>
      </w:pPr>
      <w:r w:rsidRPr="005D02F1">
        <w:rPr>
          <w:rFonts w:ascii="Verdana" w:hAnsi="Verdana"/>
          <w:b/>
          <w:bCs/>
          <w:color w:val="auto"/>
          <w:sz w:val="18"/>
        </w:rPr>
        <w:t>B. Principales funciones</w:t>
      </w:r>
    </w:p>
    <w:p w14:paraId="7BDC7062" w14:textId="77777777" w:rsidR="003C0C56" w:rsidRPr="005D02F1" w:rsidRDefault="003C0C56" w:rsidP="00704E04">
      <w:pPr>
        <w:rPr>
          <w:rFonts w:ascii="Verdana" w:hAnsi="Verdana"/>
          <w:color w:val="auto"/>
          <w:sz w:val="18"/>
        </w:rPr>
      </w:pPr>
    </w:p>
    <w:p w14:paraId="2F0E4180" w14:textId="77777777" w:rsidR="00A12CE3" w:rsidRPr="005D02F1" w:rsidRDefault="00A12CE3" w:rsidP="00704E04">
      <w:pPr>
        <w:pStyle w:val="Prrafodelista"/>
        <w:numPr>
          <w:ilvl w:val="1"/>
          <w:numId w:val="63"/>
        </w:numPr>
        <w:ind w:left="851" w:hanging="851"/>
        <w:rPr>
          <w:rFonts w:ascii="Verdana" w:hAnsi="Verdana"/>
          <w:color w:val="auto"/>
          <w:sz w:val="18"/>
        </w:rPr>
      </w:pPr>
      <w:r w:rsidRPr="005D02F1">
        <w:rPr>
          <w:rFonts w:ascii="Verdana" w:hAnsi="Verdana"/>
          <w:color w:val="auto"/>
          <w:sz w:val="18"/>
        </w:rPr>
        <w:t>Supervisar la preparación de estados financieros e información contable a las partes interesadas, conforme a la periodicidad establecida.</w:t>
      </w:r>
    </w:p>
    <w:p w14:paraId="44142E23" w14:textId="77777777" w:rsidR="00D6448E" w:rsidRDefault="00D6448E" w:rsidP="00D6448E">
      <w:pPr>
        <w:pStyle w:val="Prrafodelista"/>
        <w:ind w:left="851" w:firstLine="0"/>
        <w:rPr>
          <w:rFonts w:ascii="Verdana" w:hAnsi="Verdana"/>
          <w:color w:val="auto"/>
          <w:sz w:val="18"/>
        </w:rPr>
      </w:pPr>
    </w:p>
    <w:p w14:paraId="50F3A557" w14:textId="31F2A0EB" w:rsidR="00A12CE3" w:rsidRPr="005D02F1" w:rsidRDefault="00A12CE3" w:rsidP="00704E04">
      <w:pPr>
        <w:pStyle w:val="Prrafodelista"/>
        <w:numPr>
          <w:ilvl w:val="1"/>
          <w:numId w:val="63"/>
        </w:numPr>
        <w:ind w:left="851" w:hanging="851"/>
        <w:rPr>
          <w:rFonts w:ascii="Verdana" w:hAnsi="Verdana"/>
          <w:color w:val="auto"/>
          <w:sz w:val="18"/>
        </w:rPr>
      </w:pPr>
      <w:r w:rsidRPr="005D02F1">
        <w:rPr>
          <w:rFonts w:ascii="Verdana" w:hAnsi="Verdana"/>
          <w:color w:val="auto"/>
          <w:sz w:val="18"/>
        </w:rPr>
        <w:t>Preparar información contable mensual, trimestral y anual para entes externos (ICE, Contabilidad Nacional, ARESEP, SUGEVAL).</w:t>
      </w:r>
    </w:p>
    <w:p w14:paraId="4E0718C1" w14:textId="77777777" w:rsidR="00D6448E" w:rsidRDefault="00D6448E" w:rsidP="00D6448E">
      <w:pPr>
        <w:pStyle w:val="Prrafodelista"/>
        <w:ind w:left="851" w:firstLine="0"/>
        <w:rPr>
          <w:rFonts w:ascii="Verdana" w:hAnsi="Verdana"/>
          <w:color w:val="auto"/>
          <w:sz w:val="18"/>
        </w:rPr>
      </w:pPr>
    </w:p>
    <w:p w14:paraId="551B992E" w14:textId="553ADB97" w:rsidR="00A12CE3" w:rsidRPr="005D02F1" w:rsidRDefault="00A12CE3" w:rsidP="00704E04">
      <w:pPr>
        <w:pStyle w:val="Prrafodelista"/>
        <w:numPr>
          <w:ilvl w:val="1"/>
          <w:numId w:val="63"/>
        </w:numPr>
        <w:ind w:left="851" w:hanging="851"/>
        <w:rPr>
          <w:rFonts w:ascii="Verdana" w:hAnsi="Verdana"/>
          <w:color w:val="auto"/>
          <w:sz w:val="18"/>
        </w:rPr>
      </w:pPr>
      <w:r w:rsidRPr="005D02F1">
        <w:rPr>
          <w:rFonts w:ascii="Verdana" w:hAnsi="Verdana"/>
          <w:color w:val="auto"/>
          <w:sz w:val="18"/>
        </w:rPr>
        <w:t xml:space="preserve">Aprobar los requerimientos administrativos y técnicos que </w:t>
      </w:r>
      <w:r w:rsidR="00BB30C6" w:rsidRPr="005D02F1">
        <w:rPr>
          <w:rFonts w:ascii="Verdana" w:hAnsi="Verdana"/>
          <w:color w:val="auto"/>
          <w:sz w:val="18"/>
        </w:rPr>
        <w:t>se soliciten</w:t>
      </w:r>
      <w:r w:rsidRPr="005D02F1">
        <w:rPr>
          <w:rFonts w:ascii="Verdana" w:hAnsi="Verdana"/>
          <w:color w:val="auto"/>
          <w:sz w:val="18"/>
        </w:rPr>
        <w:t>.</w:t>
      </w:r>
    </w:p>
    <w:p w14:paraId="169AB7A8" w14:textId="77777777" w:rsidR="00D6448E" w:rsidRDefault="00D6448E" w:rsidP="00D6448E">
      <w:pPr>
        <w:pStyle w:val="Prrafodelista"/>
        <w:ind w:left="851" w:firstLine="0"/>
        <w:rPr>
          <w:rFonts w:ascii="Verdana" w:hAnsi="Verdana"/>
          <w:color w:val="auto"/>
          <w:sz w:val="18"/>
        </w:rPr>
      </w:pPr>
    </w:p>
    <w:p w14:paraId="1ED06E4D" w14:textId="014D8958" w:rsidR="00A12CE3" w:rsidRPr="005D02F1" w:rsidRDefault="00A12CE3" w:rsidP="00704E04">
      <w:pPr>
        <w:pStyle w:val="Prrafodelista"/>
        <w:numPr>
          <w:ilvl w:val="1"/>
          <w:numId w:val="63"/>
        </w:numPr>
        <w:ind w:left="851" w:hanging="851"/>
        <w:rPr>
          <w:rFonts w:ascii="Verdana" w:hAnsi="Verdana"/>
          <w:color w:val="auto"/>
          <w:sz w:val="18"/>
        </w:rPr>
      </w:pPr>
      <w:r w:rsidRPr="005D02F1">
        <w:rPr>
          <w:rFonts w:ascii="Verdana" w:hAnsi="Verdana"/>
          <w:color w:val="auto"/>
          <w:sz w:val="18"/>
        </w:rPr>
        <w:t>Brindar asesoramiento profesional en materia de competencia ante cualquier consulta externa o interna.</w:t>
      </w:r>
    </w:p>
    <w:p w14:paraId="1C82FBB1" w14:textId="77777777" w:rsidR="00D6448E" w:rsidRDefault="00D6448E" w:rsidP="00D6448E">
      <w:pPr>
        <w:pStyle w:val="Prrafodelista"/>
        <w:ind w:left="851" w:firstLine="0"/>
        <w:rPr>
          <w:rFonts w:ascii="Verdana" w:hAnsi="Verdana"/>
          <w:color w:val="auto"/>
          <w:sz w:val="18"/>
        </w:rPr>
      </w:pPr>
    </w:p>
    <w:p w14:paraId="3D244BBA" w14:textId="488474D5" w:rsidR="00A12CE3" w:rsidRPr="005D02F1" w:rsidRDefault="00A12CE3" w:rsidP="00704E04">
      <w:pPr>
        <w:pStyle w:val="Prrafodelista"/>
        <w:numPr>
          <w:ilvl w:val="1"/>
          <w:numId w:val="63"/>
        </w:numPr>
        <w:ind w:left="851" w:hanging="851"/>
        <w:rPr>
          <w:rFonts w:ascii="Verdana" w:hAnsi="Verdana"/>
          <w:color w:val="auto"/>
          <w:sz w:val="18"/>
        </w:rPr>
      </w:pPr>
      <w:r w:rsidRPr="005D02F1">
        <w:rPr>
          <w:rFonts w:ascii="Verdana" w:hAnsi="Verdana"/>
          <w:color w:val="auto"/>
          <w:sz w:val="18"/>
        </w:rPr>
        <w:t xml:space="preserve">Desarrollar y verificar el cumplimiento de regulaciones y lineamientos establecidos en la normativa aplicable al ejercicio de sus actividades para soportar el proceso de elaboración de los estados financieros de la </w:t>
      </w:r>
      <w:r w:rsidR="009A022D" w:rsidRPr="005D02F1">
        <w:rPr>
          <w:rFonts w:ascii="Verdana" w:hAnsi="Verdana"/>
          <w:color w:val="auto"/>
          <w:sz w:val="18"/>
        </w:rPr>
        <w:t>CNFL</w:t>
      </w:r>
      <w:r w:rsidRPr="005D02F1">
        <w:rPr>
          <w:rFonts w:ascii="Verdana" w:hAnsi="Verdana"/>
          <w:color w:val="auto"/>
          <w:sz w:val="18"/>
        </w:rPr>
        <w:t xml:space="preserve"> y contar con información oportuna, veraz y confiable como insumo para la toma de decisiones.</w:t>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p>
    <w:p w14:paraId="265F87F5" w14:textId="77777777" w:rsidR="00D6448E" w:rsidRDefault="00D6448E" w:rsidP="00D6448E">
      <w:pPr>
        <w:pStyle w:val="Prrafodelista"/>
        <w:ind w:left="851" w:firstLine="0"/>
        <w:rPr>
          <w:rFonts w:ascii="Verdana" w:hAnsi="Verdana"/>
          <w:color w:val="auto"/>
          <w:sz w:val="18"/>
        </w:rPr>
      </w:pPr>
    </w:p>
    <w:p w14:paraId="3479EA8C" w14:textId="67FE6B19" w:rsidR="00A12CE3" w:rsidRPr="005D02F1" w:rsidRDefault="00A12CE3" w:rsidP="00704E04">
      <w:pPr>
        <w:pStyle w:val="Prrafodelista"/>
        <w:numPr>
          <w:ilvl w:val="1"/>
          <w:numId w:val="63"/>
        </w:numPr>
        <w:ind w:left="851" w:hanging="851"/>
        <w:rPr>
          <w:rFonts w:ascii="Verdana" w:hAnsi="Verdana"/>
          <w:color w:val="auto"/>
          <w:sz w:val="18"/>
        </w:rPr>
      </w:pPr>
      <w:r w:rsidRPr="005D02F1">
        <w:rPr>
          <w:rFonts w:ascii="Verdana" w:hAnsi="Verdana"/>
          <w:color w:val="auto"/>
          <w:sz w:val="18"/>
        </w:rPr>
        <w:t xml:space="preserve">Analizar, investigar, formular y desarrollar métodos que sustenten el seguimiento y control de las actividades a cargo del </w:t>
      </w:r>
      <w:r w:rsidR="009A022D" w:rsidRPr="005D02F1">
        <w:rPr>
          <w:rFonts w:ascii="Verdana" w:hAnsi="Verdana"/>
          <w:color w:val="auto"/>
          <w:sz w:val="18"/>
        </w:rPr>
        <w:t>á</w:t>
      </w:r>
      <w:r w:rsidRPr="005D02F1">
        <w:rPr>
          <w:rFonts w:ascii="Verdana" w:hAnsi="Verdana"/>
          <w:color w:val="auto"/>
          <w:sz w:val="18"/>
        </w:rPr>
        <w:t>rea.</w:t>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p>
    <w:p w14:paraId="364375C6" w14:textId="77777777" w:rsidR="00D6448E" w:rsidRDefault="00D6448E" w:rsidP="00D6448E">
      <w:pPr>
        <w:pStyle w:val="Prrafodelista"/>
        <w:ind w:left="851" w:firstLine="0"/>
        <w:rPr>
          <w:rFonts w:ascii="Verdana" w:hAnsi="Verdana"/>
          <w:color w:val="auto"/>
          <w:sz w:val="18"/>
        </w:rPr>
      </w:pPr>
    </w:p>
    <w:p w14:paraId="4427DDBE" w14:textId="39EF8EBB" w:rsidR="00A12CE3" w:rsidRPr="005D02F1" w:rsidRDefault="00A12CE3" w:rsidP="00704E04">
      <w:pPr>
        <w:pStyle w:val="Prrafodelista"/>
        <w:numPr>
          <w:ilvl w:val="1"/>
          <w:numId w:val="63"/>
        </w:numPr>
        <w:ind w:left="851" w:hanging="851"/>
        <w:rPr>
          <w:rFonts w:ascii="Verdana" w:hAnsi="Verdana"/>
          <w:color w:val="auto"/>
          <w:sz w:val="18"/>
        </w:rPr>
      </w:pPr>
      <w:r w:rsidRPr="005D02F1">
        <w:rPr>
          <w:rFonts w:ascii="Verdana" w:hAnsi="Verdana"/>
          <w:color w:val="auto"/>
          <w:sz w:val="18"/>
        </w:rPr>
        <w:t xml:space="preserve">Elaborar informes sobre gestión y rendición de cuentas, planes y programas de trabajo a ejecutar conforme las actividades realizadas. </w:t>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p>
    <w:p w14:paraId="7B793355" w14:textId="77777777" w:rsidR="00D6448E" w:rsidRDefault="00D6448E" w:rsidP="00D6448E">
      <w:pPr>
        <w:pStyle w:val="Prrafodelista"/>
        <w:ind w:left="851" w:firstLine="0"/>
        <w:rPr>
          <w:rFonts w:ascii="Verdana" w:hAnsi="Verdana"/>
          <w:color w:val="auto"/>
          <w:sz w:val="18"/>
        </w:rPr>
      </w:pPr>
    </w:p>
    <w:p w14:paraId="7A751F0A" w14:textId="5509FE9A" w:rsidR="006266B4" w:rsidRPr="005D02F1" w:rsidRDefault="00A12CE3" w:rsidP="00704E04">
      <w:pPr>
        <w:pStyle w:val="Prrafodelista"/>
        <w:numPr>
          <w:ilvl w:val="1"/>
          <w:numId w:val="63"/>
        </w:numPr>
        <w:ind w:left="851" w:hanging="851"/>
        <w:rPr>
          <w:rFonts w:ascii="Verdana" w:hAnsi="Verdana"/>
          <w:color w:val="auto"/>
          <w:sz w:val="18"/>
        </w:rPr>
      </w:pPr>
      <w:r w:rsidRPr="005D02F1">
        <w:rPr>
          <w:rFonts w:ascii="Verdana" w:hAnsi="Verdana"/>
          <w:color w:val="auto"/>
          <w:sz w:val="18"/>
        </w:rPr>
        <w:t>Coordinar, supervisar y ejecutar los estudios y estimaciones tendientes a determinar la factibilidad y viabilidad de los proyectos, para lo cual, investiga y analiza los factores que influyen en la viabilidad, con el fin de optimizar los recursos y lograr resultados eficaces.</w:t>
      </w:r>
    </w:p>
    <w:p w14:paraId="3D8A1F59" w14:textId="77777777" w:rsidR="00D6448E" w:rsidRDefault="00D6448E" w:rsidP="00D6448E">
      <w:pPr>
        <w:pStyle w:val="Prrafodelista"/>
        <w:ind w:left="851" w:firstLine="0"/>
        <w:rPr>
          <w:rFonts w:ascii="Verdana" w:hAnsi="Verdana"/>
          <w:color w:val="auto"/>
          <w:sz w:val="18"/>
        </w:rPr>
      </w:pPr>
    </w:p>
    <w:p w14:paraId="52D05C0E" w14:textId="73B33877" w:rsidR="003C0C56" w:rsidRPr="005D02F1" w:rsidRDefault="00A12CE3" w:rsidP="00704E04">
      <w:pPr>
        <w:pStyle w:val="Prrafodelista"/>
        <w:numPr>
          <w:ilvl w:val="1"/>
          <w:numId w:val="63"/>
        </w:numPr>
        <w:ind w:left="851" w:hanging="851"/>
        <w:rPr>
          <w:rFonts w:ascii="Verdana" w:hAnsi="Verdana"/>
          <w:color w:val="auto"/>
          <w:sz w:val="18"/>
        </w:rPr>
      </w:pPr>
      <w:proofErr w:type="gramStart"/>
      <w:r w:rsidRPr="005D02F1">
        <w:rPr>
          <w:rFonts w:ascii="Verdana" w:hAnsi="Verdana"/>
          <w:color w:val="auto"/>
          <w:sz w:val="18"/>
        </w:rPr>
        <w:t>Asegurar</w:t>
      </w:r>
      <w:proofErr w:type="gramEnd"/>
      <w:r w:rsidRPr="005D02F1">
        <w:rPr>
          <w:rFonts w:ascii="Verdana" w:hAnsi="Verdana"/>
          <w:color w:val="auto"/>
          <w:sz w:val="18"/>
        </w:rPr>
        <w:t xml:space="preserve"> que se atiendan los requerimientos y propuestas de mejora de entes fiscalizadores internos y externos y de la auditoría externa.</w:t>
      </w:r>
    </w:p>
    <w:p w14:paraId="3FFB4874" w14:textId="77777777" w:rsidR="00D6448E" w:rsidRDefault="00D6448E" w:rsidP="00704E04">
      <w:pPr>
        <w:ind w:left="0"/>
        <w:rPr>
          <w:rFonts w:ascii="Verdana" w:hAnsi="Verdana"/>
          <w:b/>
          <w:bCs/>
          <w:color w:val="auto"/>
          <w:sz w:val="18"/>
        </w:rPr>
      </w:pPr>
    </w:p>
    <w:p w14:paraId="1E687A0D" w14:textId="76E16562" w:rsidR="003C0C56" w:rsidRPr="005D02F1" w:rsidRDefault="003C0C56" w:rsidP="00704E04">
      <w:pPr>
        <w:ind w:left="0"/>
        <w:rPr>
          <w:rFonts w:ascii="Verdana" w:hAnsi="Verdana"/>
          <w:b/>
          <w:bCs/>
          <w:color w:val="auto"/>
          <w:sz w:val="18"/>
        </w:rPr>
      </w:pPr>
      <w:r w:rsidRPr="005D02F1">
        <w:rPr>
          <w:rFonts w:ascii="Verdana" w:hAnsi="Verdana"/>
          <w:b/>
          <w:bCs/>
          <w:color w:val="auto"/>
          <w:sz w:val="18"/>
        </w:rPr>
        <w:t>C. Dependencia Jerárquica</w:t>
      </w:r>
    </w:p>
    <w:p w14:paraId="68FEF5E4" w14:textId="77777777" w:rsidR="00D6448E" w:rsidRDefault="00D6448E" w:rsidP="00704E04">
      <w:pPr>
        <w:pStyle w:val="Prrafodelista"/>
        <w:ind w:left="0" w:firstLine="0"/>
        <w:rPr>
          <w:rFonts w:ascii="Verdana" w:hAnsi="Verdana"/>
          <w:color w:val="auto"/>
          <w:sz w:val="18"/>
        </w:rPr>
      </w:pPr>
    </w:p>
    <w:p w14:paraId="3716B674" w14:textId="26175AB1" w:rsidR="00A12CE3" w:rsidRPr="005D02F1" w:rsidRDefault="00A12CE3" w:rsidP="00704E04">
      <w:pPr>
        <w:pStyle w:val="Prrafodelista"/>
        <w:ind w:left="0" w:firstLine="0"/>
        <w:rPr>
          <w:rFonts w:ascii="Verdana" w:hAnsi="Verdana"/>
          <w:color w:val="auto"/>
          <w:sz w:val="18"/>
        </w:rPr>
      </w:pPr>
      <w:r w:rsidRPr="005D02F1">
        <w:rPr>
          <w:rFonts w:ascii="Verdana" w:hAnsi="Verdana"/>
          <w:color w:val="auto"/>
          <w:sz w:val="18"/>
        </w:rPr>
        <w:t>Unidad Administración Financiera y Contable</w:t>
      </w:r>
    </w:p>
    <w:p w14:paraId="6DA86E5B" w14:textId="77777777" w:rsidR="00D6448E" w:rsidRDefault="00D6448E" w:rsidP="00704E04">
      <w:pPr>
        <w:ind w:left="0"/>
        <w:rPr>
          <w:rFonts w:ascii="Verdana" w:hAnsi="Verdana"/>
          <w:b/>
          <w:bCs/>
          <w:color w:val="auto"/>
          <w:sz w:val="18"/>
        </w:rPr>
      </w:pPr>
    </w:p>
    <w:p w14:paraId="2740CA61" w14:textId="182C1182" w:rsidR="003C0C56" w:rsidRPr="005D02F1" w:rsidRDefault="003C0C56" w:rsidP="00704E04">
      <w:pPr>
        <w:ind w:left="0"/>
        <w:rPr>
          <w:rFonts w:ascii="Verdana" w:hAnsi="Verdana"/>
          <w:b/>
          <w:bCs/>
          <w:color w:val="auto"/>
          <w:sz w:val="18"/>
        </w:rPr>
      </w:pPr>
      <w:r w:rsidRPr="005D02F1">
        <w:rPr>
          <w:rFonts w:ascii="Verdana" w:hAnsi="Verdana"/>
          <w:b/>
          <w:bCs/>
          <w:color w:val="auto"/>
          <w:sz w:val="18"/>
        </w:rPr>
        <w:t>D. Unidades organizacionales con subordinación directa</w:t>
      </w:r>
    </w:p>
    <w:p w14:paraId="6C81700D" w14:textId="77777777" w:rsidR="00D6448E" w:rsidRDefault="00D6448E" w:rsidP="00704E04">
      <w:pPr>
        <w:pStyle w:val="Prrafodelista"/>
        <w:ind w:left="0" w:firstLine="0"/>
        <w:rPr>
          <w:rFonts w:ascii="Verdana" w:hAnsi="Verdana"/>
          <w:color w:val="auto"/>
          <w:sz w:val="18"/>
        </w:rPr>
      </w:pPr>
    </w:p>
    <w:p w14:paraId="52E8EEDD" w14:textId="719E99DC" w:rsidR="00E61C2F" w:rsidRPr="005D02F1" w:rsidRDefault="00E61C2F" w:rsidP="00704E04">
      <w:pPr>
        <w:pStyle w:val="Prrafodelista"/>
        <w:ind w:left="0" w:firstLine="0"/>
        <w:rPr>
          <w:rFonts w:ascii="Verdana" w:hAnsi="Verdana"/>
          <w:color w:val="auto"/>
          <w:sz w:val="18"/>
        </w:rPr>
      </w:pPr>
      <w:r w:rsidRPr="005D02F1">
        <w:rPr>
          <w:rFonts w:ascii="Verdana" w:hAnsi="Verdana"/>
          <w:color w:val="auto"/>
          <w:sz w:val="18"/>
        </w:rPr>
        <w:t>Proceso Análisis e Informes Contables</w:t>
      </w:r>
    </w:p>
    <w:p w14:paraId="4CD49F26" w14:textId="77777777" w:rsidR="00843C0E" w:rsidRPr="005D02F1" w:rsidRDefault="00843C0E" w:rsidP="00704E04">
      <w:pPr>
        <w:pStyle w:val="Prrafodelista"/>
        <w:ind w:left="0" w:firstLine="0"/>
        <w:rPr>
          <w:rFonts w:ascii="Verdana" w:hAnsi="Verdana"/>
          <w:color w:val="auto"/>
          <w:sz w:val="18"/>
        </w:rPr>
      </w:pPr>
      <w:r w:rsidRPr="005D02F1">
        <w:rPr>
          <w:rFonts w:ascii="Verdana" w:hAnsi="Verdana"/>
          <w:color w:val="auto"/>
          <w:sz w:val="18"/>
        </w:rPr>
        <w:t>Proceso Gestión de Pagos y Procesos Tributarios</w:t>
      </w:r>
    </w:p>
    <w:p w14:paraId="7BA0A7A1" w14:textId="2E6AD6E1" w:rsidR="003C0C56" w:rsidRPr="005D02F1" w:rsidRDefault="00D52374" w:rsidP="00704E04">
      <w:pPr>
        <w:pStyle w:val="Prrafodelista"/>
        <w:ind w:left="0" w:firstLine="0"/>
        <w:rPr>
          <w:rFonts w:ascii="Verdana" w:hAnsi="Verdana"/>
          <w:color w:val="auto"/>
          <w:sz w:val="18"/>
        </w:rPr>
      </w:pPr>
      <w:r w:rsidRPr="005D02F1">
        <w:rPr>
          <w:rFonts w:ascii="Verdana" w:hAnsi="Verdana"/>
          <w:color w:val="auto"/>
          <w:sz w:val="18"/>
        </w:rPr>
        <w:t>Proceso Costeo Activo Fijo</w:t>
      </w:r>
    </w:p>
    <w:p w14:paraId="5D4BB4C3" w14:textId="77777777" w:rsidR="003C0C56" w:rsidRPr="005D02F1" w:rsidRDefault="003C0C56" w:rsidP="00704E04">
      <w:pPr>
        <w:pStyle w:val="Prrafodelista"/>
        <w:ind w:left="0" w:firstLine="0"/>
        <w:rPr>
          <w:rFonts w:ascii="Verdana" w:hAnsi="Verdana"/>
          <w:color w:val="auto"/>
          <w:sz w:val="18"/>
        </w:rPr>
        <w:sectPr w:rsidR="003C0C56" w:rsidRPr="005D02F1" w:rsidSect="001A2C79">
          <w:headerReference w:type="default" r:id="rId105"/>
          <w:headerReference w:type="first" r:id="rId106"/>
          <w:pgSz w:w="12240" w:h="15840"/>
          <w:pgMar w:top="1418" w:right="1418" w:bottom="1418" w:left="1418" w:header="709" w:footer="864" w:gutter="0"/>
          <w:cols w:space="708"/>
          <w:docGrid w:linePitch="360"/>
        </w:sectPr>
      </w:pPr>
    </w:p>
    <w:p w14:paraId="16DA634D" w14:textId="46ADE127" w:rsidR="003C0C56" w:rsidRPr="00410C0B" w:rsidRDefault="003C0C56" w:rsidP="00704E04">
      <w:pPr>
        <w:pStyle w:val="Ttulo3"/>
        <w:rPr>
          <w:rFonts w:ascii="Verdana" w:hAnsi="Verdana"/>
          <w:sz w:val="18"/>
        </w:rPr>
      </w:pPr>
      <w:bookmarkStart w:id="162" w:name="_Toc118787964"/>
      <w:r w:rsidRPr="00410C0B">
        <w:rPr>
          <w:rFonts w:ascii="Verdana" w:hAnsi="Verdana"/>
          <w:sz w:val="18"/>
        </w:rPr>
        <w:lastRenderedPageBreak/>
        <w:t xml:space="preserve">130. </w:t>
      </w:r>
      <w:r w:rsidR="001B5A50" w:rsidRPr="00410C0B">
        <w:rPr>
          <w:rFonts w:ascii="Verdana" w:hAnsi="Verdana"/>
          <w:sz w:val="18"/>
        </w:rPr>
        <w:t>PROCESO ANÁLISIS E INFORMES CONTABLES</w:t>
      </w:r>
      <w:bookmarkEnd w:id="162"/>
    </w:p>
    <w:p w14:paraId="1519E608" w14:textId="77777777" w:rsidR="00DC084F" w:rsidRDefault="00DC084F" w:rsidP="00704E04">
      <w:pPr>
        <w:ind w:left="0"/>
        <w:rPr>
          <w:rFonts w:ascii="Verdana" w:hAnsi="Verdana"/>
          <w:b/>
          <w:bCs/>
          <w:color w:val="auto"/>
          <w:sz w:val="18"/>
        </w:rPr>
      </w:pPr>
    </w:p>
    <w:p w14:paraId="532049A8" w14:textId="5D580738" w:rsidR="003C0C56" w:rsidRPr="005D02F1" w:rsidRDefault="003C0C56" w:rsidP="00704E04">
      <w:pPr>
        <w:ind w:left="0"/>
        <w:rPr>
          <w:rFonts w:ascii="Verdana" w:hAnsi="Verdana"/>
          <w:b/>
          <w:bCs/>
          <w:color w:val="auto"/>
          <w:sz w:val="18"/>
        </w:rPr>
      </w:pPr>
      <w:r w:rsidRPr="005D02F1">
        <w:rPr>
          <w:rFonts w:ascii="Verdana" w:hAnsi="Verdana"/>
          <w:b/>
          <w:bCs/>
          <w:color w:val="auto"/>
          <w:sz w:val="18"/>
        </w:rPr>
        <w:t>A. Objetivo de la dependencia</w:t>
      </w:r>
    </w:p>
    <w:p w14:paraId="4D9175AE" w14:textId="77777777" w:rsidR="00DC084F" w:rsidRDefault="00DC084F" w:rsidP="00704E04">
      <w:pPr>
        <w:ind w:left="0"/>
        <w:rPr>
          <w:rFonts w:ascii="Verdana" w:hAnsi="Verdana"/>
          <w:color w:val="auto"/>
          <w:sz w:val="18"/>
        </w:rPr>
      </w:pPr>
    </w:p>
    <w:p w14:paraId="204ED716" w14:textId="1D9A8FF5" w:rsidR="00A4235C" w:rsidRPr="005D02F1" w:rsidRDefault="00A4235C" w:rsidP="00704E04">
      <w:pPr>
        <w:ind w:left="0"/>
        <w:rPr>
          <w:rFonts w:ascii="Verdana" w:hAnsi="Verdana"/>
          <w:color w:val="auto"/>
          <w:sz w:val="18"/>
        </w:rPr>
      </w:pPr>
      <w:r w:rsidRPr="005D02F1">
        <w:rPr>
          <w:rFonts w:ascii="Verdana" w:hAnsi="Verdana"/>
          <w:color w:val="auto"/>
          <w:sz w:val="18"/>
        </w:rPr>
        <w:t>Analizar estados financieros, auxiliares, cuentas de mayor y preparar informes contables de la CNFL, para facilitar la toma de decisiones y el manejo eficiente de los recursos en procura de brindar un servicio óptimo al cliente y cumplir los requerimientos de los entes externos.</w:t>
      </w:r>
    </w:p>
    <w:p w14:paraId="57975C22" w14:textId="77777777" w:rsidR="00DC084F" w:rsidRDefault="00DC084F" w:rsidP="00704E04">
      <w:pPr>
        <w:ind w:left="0"/>
        <w:rPr>
          <w:rFonts w:ascii="Verdana" w:hAnsi="Verdana"/>
          <w:b/>
          <w:bCs/>
          <w:color w:val="auto"/>
          <w:sz w:val="18"/>
        </w:rPr>
      </w:pPr>
    </w:p>
    <w:p w14:paraId="2CED2986" w14:textId="605C7F95" w:rsidR="003C0C56" w:rsidRPr="005D02F1" w:rsidRDefault="003C0C56" w:rsidP="00704E04">
      <w:pPr>
        <w:ind w:left="0"/>
        <w:rPr>
          <w:rFonts w:ascii="Verdana" w:hAnsi="Verdana"/>
          <w:b/>
          <w:bCs/>
          <w:color w:val="auto"/>
          <w:sz w:val="18"/>
        </w:rPr>
      </w:pPr>
      <w:r w:rsidRPr="005D02F1">
        <w:rPr>
          <w:rFonts w:ascii="Verdana" w:hAnsi="Verdana"/>
          <w:b/>
          <w:bCs/>
          <w:color w:val="auto"/>
          <w:sz w:val="18"/>
        </w:rPr>
        <w:t>B. Principales funciones</w:t>
      </w:r>
    </w:p>
    <w:p w14:paraId="215EBFAA" w14:textId="77777777" w:rsidR="003C0C56" w:rsidRPr="005D02F1" w:rsidRDefault="003C0C56" w:rsidP="00704E04">
      <w:pPr>
        <w:rPr>
          <w:rFonts w:ascii="Verdana" w:hAnsi="Verdana"/>
          <w:color w:val="auto"/>
          <w:sz w:val="18"/>
        </w:rPr>
      </w:pPr>
    </w:p>
    <w:p w14:paraId="0D3E75BF" w14:textId="77777777" w:rsidR="009B79CD" w:rsidRPr="005D02F1" w:rsidRDefault="009B79CD" w:rsidP="00704E04">
      <w:pPr>
        <w:pStyle w:val="Prrafodelista"/>
        <w:numPr>
          <w:ilvl w:val="1"/>
          <w:numId w:val="64"/>
        </w:numPr>
        <w:ind w:left="851" w:hanging="851"/>
        <w:rPr>
          <w:rFonts w:ascii="Verdana" w:hAnsi="Verdana"/>
          <w:color w:val="auto"/>
          <w:sz w:val="18"/>
        </w:rPr>
      </w:pPr>
      <w:r w:rsidRPr="005D02F1">
        <w:rPr>
          <w:rFonts w:ascii="Verdana" w:hAnsi="Verdana"/>
          <w:color w:val="auto"/>
          <w:sz w:val="18"/>
        </w:rPr>
        <w:t>Registrar, revisar y analizar los comprobantes de diario para la elaboración de Estados Financieros del proceso, que incluye planilla, compras de energía, pólizas, activos intangibles, deuda, facturación, entre otros.</w:t>
      </w:r>
    </w:p>
    <w:p w14:paraId="426DD94D" w14:textId="77777777" w:rsidR="00DC084F" w:rsidRDefault="00DC084F" w:rsidP="00DC084F">
      <w:pPr>
        <w:pStyle w:val="Prrafodelista"/>
        <w:ind w:left="851" w:firstLine="0"/>
        <w:rPr>
          <w:rFonts w:ascii="Verdana" w:hAnsi="Verdana"/>
          <w:color w:val="auto"/>
          <w:sz w:val="18"/>
        </w:rPr>
      </w:pPr>
    </w:p>
    <w:p w14:paraId="3037DA88" w14:textId="64B6587E" w:rsidR="009B79CD" w:rsidRPr="005D02F1" w:rsidRDefault="009B79CD" w:rsidP="00704E04">
      <w:pPr>
        <w:pStyle w:val="Prrafodelista"/>
        <w:numPr>
          <w:ilvl w:val="1"/>
          <w:numId w:val="64"/>
        </w:numPr>
        <w:ind w:left="851" w:hanging="851"/>
        <w:rPr>
          <w:rFonts w:ascii="Verdana" w:hAnsi="Verdana"/>
          <w:color w:val="auto"/>
          <w:sz w:val="18"/>
        </w:rPr>
      </w:pPr>
      <w:r w:rsidRPr="005D02F1">
        <w:rPr>
          <w:rFonts w:ascii="Verdana" w:hAnsi="Verdana"/>
          <w:color w:val="auto"/>
          <w:sz w:val="18"/>
        </w:rPr>
        <w:t>Revisar y analizar los estados financieros (balance, resultados, anexos, notas y razones financieras).</w:t>
      </w:r>
    </w:p>
    <w:p w14:paraId="0CCFB059" w14:textId="77777777" w:rsidR="00DC084F" w:rsidRDefault="00DC084F" w:rsidP="00DC084F">
      <w:pPr>
        <w:pStyle w:val="Prrafodelista"/>
        <w:ind w:left="851" w:firstLine="0"/>
        <w:rPr>
          <w:rFonts w:ascii="Verdana" w:hAnsi="Verdana"/>
          <w:color w:val="auto"/>
          <w:sz w:val="18"/>
        </w:rPr>
      </w:pPr>
    </w:p>
    <w:p w14:paraId="69C76B72" w14:textId="1F75FF4B" w:rsidR="009B79CD" w:rsidRPr="005D02F1" w:rsidRDefault="009B79CD" w:rsidP="00704E04">
      <w:pPr>
        <w:pStyle w:val="Prrafodelista"/>
        <w:numPr>
          <w:ilvl w:val="1"/>
          <w:numId w:val="64"/>
        </w:numPr>
        <w:ind w:left="851" w:hanging="851"/>
        <w:rPr>
          <w:rFonts w:ascii="Verdana" w:hAnsi="Verdana"/>
          <w:color w:val="auto"/>
          <w:sz w:val="18"/>
        </w:rPr>
      </w:pPr>
      <w:r w:rsidRPr="005D02F1">
        <w:rPr>
          <w:rFonts w:ascii="Verdana" w:hAnsi="Verdana"/>
          <w:color w:val="auto"/>
          <w:sz w:val="18"/>
        </w:rPr>
        <w:t>Revisar y conciliar cuentas de mayor y auxiliares.</w:t>
      </w:r>
    </w:p>
    <w:p w14:paraId="05F8205D" w14:textId="77777777" w:rsidR="00DC084F" w:rsidRDefault="00DC084F" w:rsidP="00DC084F">
      <w:pPr>
        <w:pStyle w:val="Prrafodelista"/>
        <w:ind w:left="851" w:firstLine="0"/>
        <w:rPr>
          <w:rFonts w:ascii="Verdana" w:hAnsi="Verdana"/>
          <w:color w:val="auto"/>
          <w:sz w:val="18"/>
        </w:rPr>
      </w:pPr>
    </w:p>
    <w:p w14:paraId="2271DEAA" w14:textId="16AD007B" w:rsidR="009B79CD" w:rsidRPr="005D02F1" w:rsidRDefault="009B79CD" w:rsidP="00704E04">
      <w:pPr>
        <w:pStyle w:val="Prrafodelista"/>
        <w:numPr>
          <w:ilvl w:val="1"/>
          <w:numId w:val="64"/>
        </w:numPr>
        <w:ind w:left="851" w:hanging="851"/>
        <w:rPr>
          <w:rFonts w:ascii="Verdana" w:hAnsi="Verdana"/>
          <w:color w:val="auto"/>
          <w:sz w:val="18"/>
        </w:rPr>
      </w:pPr>
      <w:r w:rsidRPr="005D02F1">
        <w:rPr>
          <w:rFonts w:ascii="Verdana" w:hAnsi="Verdana"/>
          <w:color w:val="auto"/>
          <w:sz w:val="18"/>
        </w:rPr>
        <w:t xml:space="preserve">Preparar, analizar y revisar </w:t>
      </w:r>
      <w:r w:rsidR="00C47AF2" w:rsidRPr="005D02F1">
        <w:rPr>
          <w:rFonts w:ascii="Verdana" w:hAnsi="Verdana"/>
          <w:color w:val="auto"/>
          <w:sz w:val="18"/>
        </w:rPr>
        <w:t xml:space="preserve">el </w:t>
      </w:r>
      <w:r w:rsidRPr="005D02F1">
        <w:rPr>
          <w:rFonts w:ascii="Verdana" w:hAnsi="Verdana"/>
          <w:color w:val="auto"/>
          <w:sz w:val="18"/>
        </w:rPr>
        <w:t>informe de energía</w:t>
      </w:r>
      <w:r w:rsidR="007C4F8F" w:rsidRPr="005D02F1">
        <w:rPr>
          <w:rFonts w:ascii="Verdana" w:hAnsi="Verdana"/>
          <w:color w:val="auto"/>
          <w:sz w:val="18"/>
        </w:rPr>
        <w:t>,</w:t>
      </w:r>
      <w:r w:rsidRPr="005D02F1">
        <w:rPr>
          <w:rFonts w:ascii="Verdana" w:hAnsi="Verdana"/>
          <w:color w:val="auto"/>
          <w:sz w:val="18"/>
        </w:rPr>
        <w:t xml:space="preserve"> el cual detalla los ingresos por ventas de energía mensuales por grupo contable</w:t>
      </w:r>
      <w:r w:rsidR="004646EA" w:rsidRPr="005D02F1">
        <w:rPr>
          <w:rFonts w:ascii="Verdana" w:hAnsi="Verdana"/>
          <w:color w:val="auto"/>
          <w:sz w:val="18"/>
        </w:rPr>
        <w:t xml:space="preserve"> al comparar</w:t>
      </w:r>
      <w:r w:rsidR="00DF139C" w:rsidRPr="005D02F1">
        <w:rPr>
          <w:rFonts w:ascii="Verdana" w:hAnsi="Verdana"/>
          <w:color w:val="auto"/>
          <w:sz w:val="18"/>
        </w:rPr>
        <w:t xml:space="preserve"> </w:t>
      </w:r>
      <w:r w:rsidRPr="005D02F1">
        <w:rPr>
          <w:rFonts w:ascii="Verdana" w:hAnsi="Verdana"/>
          <w:color w:val="auto"/>
          <w:sz w:val="18"/>
        </w:rPr>
        <w:t>insumos de reporte</w:t>
      </w:r>
      <w:r w:rsidR="00861B23" w:rsidRPr="005D02F1">
        <w:rPr>
          <w:rFonts w:ascii="Verdana" w:hAnsi="Verdana"/>
          <w:color w:val="auto"/>
          <w:sz w:val="18"/>
        </w:rPr>
        <w:t>s</w:t>
      </w:r>
      <w:r w:rsidRPr="005D02F1">
        <w:rPr>
          <w:rFonts w:ascii="Verdana" w:hAnsi="Verdana"/>
          <w:color w:val="auto"/>
          <w:sz w:val="18"/>
        </w:rPr>
        <w:t xml:space="preserve"> </w:t>
      </w:r>
      <w:r w:rsidR="00861B23" w:rsidRPr="005D02F1">
        <w:rPr>
          <w:rFonts w:ascii="Verdana" w:hAnsi="Verdana"/>
          <w:color w:val="auto"/>
          <w:sz w:val="18"/>
        </w:rPr>
        <w:t>c</w:t>
      </w:r>
      <w:r w:rsidR="00E77D81" w:rsidRPr="005D02F1">
        <w:rPr>
          <w:rFonts w:ascii="Verdana" w:hAnsi="Verdana"/>
          <w:color w:val="auto"/>
          <w:sz w:val="18"/>
        </w:rPr>
        <w:t>omerciales</w:t>
      </w:r>
      <w:r w:rsidRPr="005D02F1">
        <w:rPr>
          <w:rFonts w:ascii="Verdana" w:hAnsi="Verdana"/>
          <w:color w:val="auto"/>
          <w:sz w:val="18"/>
        </w:rPr>
        <w:t xml:space="preserve"> contra los saldos de mayor contable. </w:t>
      </w:r>
    </w:p>
    <w:p w14:paraId="29DCB6B1" w14:textId="77777777" w:rsidR="00DC084F" w:rsidRDefault="00DC084F" w:rsidP="00DC084F">
      <w:pPr>
        <w:pStyle w:val="Prrafodelista"/>
        <w:ind w:left="851" w:firstLine="0"/>
        <w:rPr>
          <w:rFonts w:ascii="Verdana" w:hAnsi="Verdana"/>
          <w:color w:val="auto"/>
          <w:sz w:val="18"/>
        </w:rPr>
      </w:pPr>
    </w:p>
    <w:p w14:paraId="0577E8F7" w14:textId="1AFE53AC" w:rsidR="009B79CD" w:rsidRPr="005D02F1" w:rsidRDefault="009B79CD" w:rsidP="00704E04">
      <w:pPr>
        <w:pStyle w:val="Prrafodelista"/>
        <w:numPr>
          <w:ilvl w:val="1"/>
          <w:numId w:val="64"/>
        </w:numPr>
        <w:ind w:left="851" w:hanging="851"/>
        <w:rPr>
          <w:rFonts w:ascii="Verdana" w:hAnsi="Verdana"/>
          <w:color w:val="auto"/>
          <w:sz w:val="18"/>
        </w:rPr>
      </w:pPr>
      <w:r w:rsidRPr="005D02F1">
        <w:rPr>
          <w:rFonts w:ascii="Verdana" w:hAnsi="Verdana"/>
          <w:color w:val="auto"/>
          <w:sz w:val="18"/>
        </w:rPr>
        <w:t>Crear e inactivar cuentas del catálogo de cuentas del sistema contable.</w:t>
      </w:r>
    </w:p>
    <w:p w14:paraId="68328050" w14:textId="77777777" w:rsidR="00DC084F" w:rsidRDefault="00DC084F" w:rsidP="00DC084F">
      <w:pPr>
        <w:pStyle w:val="Prrafodelista"/>
        <w:ind w:left="851" w:firstLine="0"/>
        <w:rPr>
          <w:rFonts w:ascii="Verdana" w:hAnsi="Verdana"/>
          <w:color w:val="auto"/>
          <w:sz w:val="18"/>
        </w:rPr>
      </w:pPr>
    </w:p>
    <w:p w14:paraId="643110F6" w14:textId="1359698A" w:rsidR="009B79CD" w:rsidRPr="005D02F1" w:rsidRDefault="009B79CD" w:rsidP="00704E04">
      <w:pPr>
        <w:pStyle w:val="Prrafodelista"/>
        <w:numPr>
          <w:ilvl w:val="1"/>
          <w:numId w:val="64"/>
        </w:numPr>
        <w:ind w:left="851" w:hanging="851"/>
        <w:rPr>
          <w:rFonts w:ascii="Verdana" w:hAnsi="Verdana"/>
          <w:color w:val="auto"/>
          <w:sz w:val="18"/>
        </w:rPr>
      </w:pPr>
      <w:r w:rsidRPr="005D02F1">
        <w:rPr>
          <w:rFonts w:ascii="Verdana" w:hAnsi="Verdana"/>
          <w:color w:val="auto"/>
          <w:sz w:val="18"/>
        </w:rPr>
        <w:t>Elaborar estados financieros de Contabilidad Regulatoria, formularios de gastos para las solicitudes tarifarias, así como la actualización de los códigos regulatorios según la creación de nuevas cuentas contables.</w:t>
      </w:r>
    </w:p>
    <w:p w14:paraId="3E2AAA8B" w14:textId="77777777" w:rsidR="00DC084F" w:rsidRDefault="00DC084F" w:rsidP="00DC084F">
      <w:pPr>
        <w:pStyle w:val="Prrafodelista"/>
        <w:ind w:left="851" w:firstLine="0"/>
        <w:rPr>
          <w:rFonts w:ascii="Verdana" w:hAnsi="Verdana"/>
          <w:color w:val="auto"/>
          <w:sz w:val="18"/>
        </w:rPr>
      </w:pPr>
    </w:p>
    <w:p w14:paraId="4964A746" w14:textId="74716B34" w:rsidR="009B79CD" w:rsidRPr="005D02F1" w:rsidRDefault="009B79CD" w:rsidP="00704E04">
      <w:pPr>
        <w:pStyle w:val="Prrafodelista"/>
        <w:numPr>
          <w:ilvl w:val="1"/>
          <w:numId w:val="64"/>
        </w:numPr>
        <w:ind w:left="851" w:hanging="851"/>
        <w:rPr>
          <w:rFonts w:ascii="Verdana" w:hAnsi="Verdana"/>
          <w:color w:val="auto"/>
          <w:sz w:val="18"/>
        </w:rPr>
      </w:pPr>
      <w:r w:rsidRPr="005D02F1">
        <w:rPr>
          <w:rFonts w:ascii="Verdana" w:hAnsi="Verdana"/>
          <w:color w:val="auto"/>
          <w:sz w:val="18"/>
        </w:rPr>
        <w:t>Preparar información requerida para la auditoría externa.</w:t>
      </w:r>
    </w:p>
    <w:p w14:paraId="1A792CEF" w14:textId="77777777" w:rsidR="00DC084F" w:rsidRDefault="00DC084F" w:rsidP="00DC084F">
      <w:pPr>
        <w:pStyle w:val="Prrafodelista"/>
        <w:ind w:left="851" w:firstLine="0"/>
        <w:rPr>
          <w:rFonts w:ascii="Verdana" w:hAnsi="Verdana"/>
          <w:color w:val="auto"/>
          <w:sz w:val="18"/>
        </w:rPr>
      </w:pPr>
    </w:p>
    <w:p w14:paraId="35721693" w14:textId="05DD6BB2" w:rsidR="009B79CD" w:rsidRPr="005D02F1" w:rsidRDefault="009B79CD" w:rsidP="00704E04">
      <w:pPr>
        <w:pStyle w:val="Prrafodelista"/>
        <w:numPr>
          <w:ilvl w:val="1"/>
          <w:numId w:val="64"/>
        </w:numPr>
        <w:ind w:left="851" w:hanging="851"/>
        <w:rPr>
          <w:rFonts w:ascii="Verdana" w:hAnsi="Verdana"/>
          <w:color w:val="auto"/>
          <w:sz w:val="18"/>
        </w:rPr>
      </w:pPr>
      <w:r w:rsidRPr="005D02F1">
        <w:rPr>
          <w:rFonts w:ascii="Verdana" w:hAnsi="Verdana"/>
          <w:color w:val="auto"/>
          <w:sz w:val="18"/>
        </w:rPr>
        <w:t>Determinar la estructura y manejo contable de los nuevos negocios de CNFL.</w:t>
      </w:r>
    </w:p>
    <w:p w14:paraId="45AA30B5" w14:textId="77777777" w:rsidR="00DC084F" w:rsidRDefault="00DC084F" w:rsidP="00DC084F">
      <w:pPr>
        <w:pStyle w:val="Prrafodelista"/>
        <w:ind w:left="851" w:firstLine="0"/>
        <w:rPr>
          <w:rFonts w:ascii="Verdana" w:hAnsi="Verdana"/>
          <w:color w:val="auto"/>
          <w:sz w:val="18"/>
        </w:rPr>
      </w:pPr>
    </w:p>
    <w:p w14:paraId="74D8DFB0" w14:textId="35BD992D" w:rsidR="009B79CD" w:rsidRPr="005D02F1" w:rsidRDefault="009B79CD" w:rsidP="00704E04">
      <w:pPr>
        <w:pStyle w:val="Prrafodelista"/>
        <w:numPr>
          <w:ilvl w:val="1"/>
          <w:numId w:val="64"/>
        </w:numPr>
        <w:ind w:left="851" w:hanging="851"/>
        <w:rPr>
          <w:rFonts w:ascii="Verdana" w:hAnsi="Verdana"/>
          <w:color w:val="auto"/>
          <w:sz w:val="18"/>
        </w:rPr>
      </w:pPr>
      <w:r w:rsidRPr="005D02F1">
        <w:rPr>
          <w:rFonts w:ascii="Verdana" w:hAnsi="Verdana"/>
          <w:color w:val="auto"/>
          <w:sz w:val="18"/>
        </w:rPr>
        <w:t>Realizar y enviar los informes trimestrales financieros a entes externos.</w:t>
      </w:r>
    </w:p>
    <w:p w14:paraId="118BE86D" w14:textId="77777777" w:rsidR="00DC084F" w:rsidRDefault="00DC084F" w:rsidP="00DC084F">
      <w:pPr>
        <w:pStyle w:val="Prrafodelista"/>
        <w:ind w:left="851" w:firstLine="0"/>
        <w:rPr>
          <w:rFonts w:ascii="Verdana" w:hAnsi="Verdana"/>
          <w:color w:val="auto"/>
          <w:sz w:val="18"/>
        </w:rPr>
      </w:pPr>
    </w:p>
    <w:p w14:paraId="3F0A5E6B" w14:textId="2D1B7608" w:rsidR="009B79CD" w:rsidRPr="005D02F1" w:rsidRDefault="009B79CD" w:rsidP="00704E04">
      <w:pPr>
        <w:pStyle w:val="Prrafodelista"/>
        <w:numPr>
          <w:ilvl w:val="1"/>
          <w:numId w:val="64"/>
        </w:numPr>
        <w:ind w:left="851" w:hanging="851"/>
        <w:rPr>
          <w:rFonts w:ascii="Verdana" w:hAnsi="Verdana"/>
          <w:color w:val="auto"/>
          <w:sz w:val="18"/>
        </w:rPr>
      </w:pPr>
      <w:r w:rsidRPr="005D02F1">
        <w:rPr>
          <w:rFonts w:ascii="Verdana" w:hAnsi="Verdana"/>
          <w:color w:val="auto"/>
          <w:sz w:val="18"/>
        </w:rPr>
        <w:t>Enviar información y revisar Estudio Actuarial para las prestaciones legales anualmente.</w:t>
      </w:r>
    </w:p>
    <w:p w14:paraId="6DF90D3A" w14:textId="77777777" w:rsidR="00DC084F" w:rsidRDefault="00DC084F" w:rsidP="00DC084F">
      <w:pPr>
        <w:pStyle w:val="Prrafodelista"/>
        <w:ind w:left="851" w:firstLine="0"/>
        <w:rPr>
          <w:rFonts w:ascii="Verdana" w:hAnsi="Verdana"/>
          <w:color w:val="auto"/>
          <w:sz w:val="18"/>
        </w:rPr>
      </w:pPr>
    </w:p>
    <w:p w14:paraId="0BD515E7" w14:textId="3F605711" w:rsidR="009B79CD" w:rsidRPr="005D02F1" w:rsidRDefault="009B79CD" w:rsidP="00704E04">
      <w:pPr>
        <w:pStyle w:val="Prrafodelista"/>
        <w:numPr>
          <w:ilvl w:val="1"/>
          <w:numId w:val="64"/>
        </w:numPr>
        <w:ind w:left="851" w:hanging="851"/>
        <w:rPr>
          <w:rFonts w:ascii="Verdana" w:hAnsi="Verdana"/>
          <w:color w:val="auto"/>
          <w:sz w:val="18"/>
        </w:rPr>
      </w:pPr>
      <w:r w:rsidRPr="005D02F1">
        <w:rPr>
          <w:rFonts w:ascii="Verdana" w:hAnsi="Verdana"/>
          <w:color w:val="auto"/>
          <w:sz w:val="18"/>
        </w:rPr>
        <w:t>Calcular, revisar y analizar la pérdida esperada simplificada y general para la elaboración de estados financieros.</w:t>
      </w:r>
    </w:p>
    <w:p w14:paraId="10E7B945" w14:textId="77777777" w:rsidR="00DC084F" w:rsidRDefault="00DC084F" w:rsidP="00DC084F">
      <w:pPr>
        <w:pStyle w:val="Prrafodelista"/>
        <w:ind w:left="851" w:firstLine="0"/>
        <w:rPr>
          <w:rFonts w:ascii="Verdana" w:hAnsi="Verdana"/>
          <w:color w:val="auto"/>
          <w:sz w:val="18"/>
        </w:rPr>
      </w:pPr>
    </w:p>
    <w:p w14:paraId="4AEBA942" w14:textId="067D530C" w:rsidR="003C0C56" w:rsidRPr="005D02F1" w:rsidRDefault="009B79CD" w:rsidP="00704E04">
      <w:pPr>
        <w:pStyle w:val="Prrafodelista"/>
        <w:numPr>
          <w:ilvl w:val="1"/>
          <w:numId w:val="64"/>
        </w:numPr>
        <w:ind w:left="851" w:hanging="851"/>
        <w:rPr>
          <w:rFonts w:ascii="Verdana" w:hAnsi="Verdana"/>
          <w:color w:val="auto"/>
          <w:sz w:val="18"/>
        </w:rPr>
      </w:pPr>
      <w:r w:rsidRPr="005D02F1">
        <w:rPr>
          <w:rFonts w:ascii="Verdana" w:hAnsi="Verdana"/>
          <w:color w:val="auto"/>
          <w:sz w:val="18"/>
        </w:rPr>
        <w:t>Elaborar, analizar y revisar la composición y conciliación de saldos con empresas relacionadas.</w:t>
      </w:r>
    </w:p>
    <w:p w14:paraId="41364A00" w14:textId="77777777" w:rsidR="00DC084F" w:rsidRDefault="00DC084F" w:rsidP="00704E04">
      <w:pPr>
        <w:ind w:left="0"/>
        <w:rPr>
          <w:rFonts w:ascii="Verdana" w:hAnsi="Verdana"/>
          <w:b/>
          <w:bCs/>
          <w:color w:val="auto"/>
          <w:sz w:val="18"/>
        </w:rPr>
      </w:pPr>
    </w:p>
    <w:p w14:paraId="4DC93446" w14:textId="24BB519A" w:rsidR="003C0C56" w:rsidRPr="005D02F1" w:rsidRDefault="003C0C56" w:rsidP="00704E04">
      <w:pPr>
        <w:ind w:left="0"/>
        <w:rPr>
          <w:rFonts w:ascii="Verdana" w:hAnsi="Verdana"/>
          <w:b/>
          <w:bCs/>
          <w:color w:val="auto"/>
          <w:sz w:val="18"/>
        </w:rPr>
      </w:pPr>
      <w:r w:rsidRPr="005D02F1">
        <w:rPr>
          <w:rFonts w:ascii="Verdana" w:hAnsi="Verdana"/>
          <w:b/>
          <w:bCs/>
          <w:color w:val="auto"/>
          <w:sz w:val="18"/>
        </w:rPr>
        <w:t>C. Dependencia Jerárquica</w:t>
      </w:r>
    </w:p>
    <w:p w14:paraId="55E2922E" w14:textId="77777777" w:rsidR="00DC084F" w:rsidRDefault="00DC084F" w:rsidP="00704E04">
      <w:pPr>
        <w:pStyle w:val="Prrafodelista"/>
        <w:ind w:left="0" w:firstLine="0"/>
        <w:rPr>
          <w:rFonts w:ascii="Verdana" w:hAnsi="Verdana"/>
          <w:color w:val="auto"/>
          <w:sz w:val="18"/>
        </w:rPr>
      </w:pPr>
    </w:p>
    <w:p w14:paraId="3AE73F77" w14:textId="5AC1BFA9" w:rsidR="003C0C56" w:rsidRPr="005D02F1" w:rsidRDefault="0077792C" w:rsidP="00704E04">
      <w:pPr>
        <w:pStyle w:val="Prrafodelista"/>
        <w:ind w:left="0" w:firstLine="0"/>
        <w:rPr>
          <w:rFonts w:ascii="Verdana" w:hAnsi="Verdana"/>
          <w:color w:val="auto"/>
          <w:sz w:val="18"/>
        </w:rPr>
      </w:pPr>
      <w:r w:rsidRPr="005D02F1">
        <w:rPr>
          <w:rFonts w:ascii="Verdana" w:hAnsi="Verdana"/>
          <w:color w:val="auto"/>
          <w:sz w:val="18"/>
        </w:rPr>
        <w:t>Área Contabilidad</w:t>
      </w:r>
    </w:p>
    <w:p w14:paraId="051ED925" w14:textId="77777777" w:rsidR="00DC084F" w:rsidRDefault="00DC084F" w:rsidP="00704E04">
      <w:pPr>
        <w:ind w:left="0"/>
        <w:rPr>
          <w:rFonts w:ascii="Verdana" w:hAnsi="Verdana"/>
          <w:b/>
          <w:bCs/>
          <w:color w:val="auto"/>
          <w:sz w:val="18"/>
        </w:rPr>
      </w:pPr>
    </w:p>
    <w:p w14:paraId="547A907F" w14:textId="700EDC1B" w:rsidR="003C0C56" w:rsidRPr="005D02F1" w:rsidRDefault="003C0C56" w:rsidP="00704E04">
      <w:pPr>
        <w:ind w:left="0"/>
        <w:rPr>
          <w:rFonts w:ascii="Verdana" w:hAnsi="Verdana"/>
          <w:b/>
          <w:bCs/>
          <w:color w:val="auto"/>
          <w:sz w:val="18"/>
        </w:rPr>
      </w:pPr>
      <w:r w:rsidRPr="005D02F1">
        <w:rPr>
          <w:rFonts w:ascii="Verdana" w:hAnsi="Verdana"/>
          <w:b/>
          <w:bCs/>
          <w:color w:val="auto"/>
          <w:sz w:val="18"/>
        </w:rPr>
        <w:t>D. Unidades organizacionales con subordinación directa</w:t>
      </w:r>
    </w:p>
    <w:p w14:paraId="582CF325" w14:textId="77777777" w:rsidR="00DC084F" w:rsidRDefault="00DC084F" w:rsidP="00704E04">
      <w:pPr>
        <w:pStyle w:val="Prrafodelista"/>
        <w:ind w:left="0" w:firstLine="0"/>
        <w:rPr>
          <w:rFonts w:ascii="Verdana" w:hAnsi="Verdana"/>
          <w:color w:val="auto"/>
          <w:sz w:val="18"/>
        </w:rPr>
      </w:pPr>
    </w:p>
    <w:p w14:paraId="718FD74D" w14:textId="0B7D121F" w:rsidR="003C0C56" w:rsidRPr="005D02F1" w:rsidRDefault="0077792C" w:rsidP="00704E04">
      <w:pPr>
        <w:pStyle w:val="Prrafodelista"/>
        <w:ind w:left="0" w:firstLine="0"/>
        <w:rPr>
          <w:rFonts w:ascii="Verdana" w:hAnsi="Verdana"/>
          <w:color w:val="auto"/>
          <w:sz w:val="18"/>
        </w:rPr>
        <w:sectPr w:rsidR="003C0C56" w:rsidRPr="005D02F1" w:rsidSect="001A2C79">
          <w:headerReference w:type="default" r:id="rId107"/>
          <w:headerReference w:type="first" r:id="rId108"/>
          <w:pgSz w:w="12240" w:h="15840"/>
          <w:pgMar w:top="1418" w:right="1418" w:bottom="1418" w:left="1418" w:header="709" w:footer="864" w:gutter="0"/>
          <w:cols w:space="708"/>
          <w:docGrid w:linePitch="360"/>
        </w:sectPr>
      </w:pPr>
      <w:r w:rsidRPr="005D02F1">
        <w:rPr>
          <w:rFonts w:ascii="Verdana" w:hAnsi="Verdana"/>
          <w:color w:val="auto"/>
          <w:sz w:val="18"/>
        </w:rPr>
        <w:t>Ninguno</w:t>
      </w:r>
    </w:p>
    <w:p w14:paraId="5B3168D2" w14:textId="2FD2BB31" w:rsidR="001B5A50" w:rsidRPr="00410C0B" w:rsidRDefault="001B5A50" w:rsidP="00704E04">
      <w:pPr>
        <w:pStyle w:val="Ttulo3"/>
        <w:rPr>
          <w:rFonts w:ascii="Verdana" w:hAnsi="Verdana"/>
          <w:sz w:val="18"/>
        </w:rPr>
      </w:pPr>
      <w:bookmarkStart w:id="163" w:name="_Toc118787965"/>
      <w:r w:rsidRPr="00410C0B">
        <w:rPr>
          <w:rFonts w:ascii="Verdana" w:hAnsi="Verdana"/>
          <w:sz w:val="18"/>
        </w:rPr>
        <w:lastRenderedPageBreak/>
        <w:t>13</w:t>
      </w:r>
      <w:r w:rsidR="002E5A98" w:rsidRPr="00410C0B">
        <w:rPr>
          <w:rFonts w:ascii="Verdana" w:hAnsi="Verdana"/>
          <w:sz w:val="18"/>
        </w:rPr>
        <w:t>1</w:t>
      </w:r>
      <w:r w:rsidRPr="00410C0B">
        <w:rPr>
          <w:rFonts w:ascii="Verdana" w:hAnsi="Verdana"/>
          <w:sz w:val="18"/>
        </w:rPr>
        <w:t xml:space="preserve">. </w:t>
      </w:r>
      <w:r w:rsidR="002E5A98" w:rsidRPr="00410C0B">
        <w:rPr>
          <w:rFonts w:ascii="Verdana" w:hAnsi="Verdana"/>
          <w:sz w:val="18"/>
        </w:rPr>
        <w:t>PROCESO GESTIÓN DE PAGOS Y PROCESOS TRIBUTARIOS</w:t>
      </w:r>
      <w:bookmarkEnd w:id="163"/>
    </w:p>
    <w:p w14:paraId="66B7B252" w14:textId="77777777" w:rsidR="00DC084F" w:rsidRDefault="00DC084F" w:rsidP="00704E04">
      <w:pPr>
        <w:ind w:left="0"/>
        <w:rPr>
          <w:rFonts w:ascii="Verdana" w:hAnsi="Verdana"/>
          <w:b/>
          <w:bCs/>
          <w:color w:val="auto"/>
          <w:sz w:val="18"/>
        </w:rPr>
      </w:pPr>
    </w:p>
    <w:p w14:paraId="118F3268" w14:textId="4F78C202" w:rsidR="001B5A50" w:rsidRPr="005D02F1" w:rsidRDefault="001B5A50" w:rsidP="00704E04">
      <w:pPr>
        <w:ind w:left="0"/>
        <w:rPr>
          <w:rFonts w:ascii="Verdana" w:hAnsi="Verdana"/>
          <w:b/>
          <w:bCs/>
          <w:color w:val="auto"/>
          <w:sz w:val="18"/>
        </w:rPr>
      </w:pPr>
      <w:r w:rsidRPr="005D02F1">
        <w:rPr>
          <w:rFonts w:ascii="Verdana" w:hAnsi="Verdana"/>
          <w:b/>
          <w:bCs/>
          <w:color w:val="auto"/>
          <w:sz w:val="18"/>
        </w:rPr>
        <w:t>A. Objetivo de la dependencia</w:t>
      </w:r>
    </w:p>
    <w:p w14:paraId="45EBB3CF" w14:textId="77777777" w:rsidR="00DC084F" w:rsidRDefault="00DC084F" w:rsidP="00704E04">
      <w:pPr>
        <w:ind w:left="0"/>
        <w:rPr>
          <w:rFonts w:ascii="Verdana" w:hAnsi="Verdana"/>
          <w:color w:val="auto"/>
          <w:sz w:val="18"/>
        </w:rPr>
      </w:pPr>
    </w:p>
    <w:p w14:paraId="5D4D8300" w14:textId="3040EDB3" w:rsidR="00A648D7" w:rsidRPr="005D02F1" w:rsidRDefault="00A648D7" w:rsidP="00704E04">
      <w:pPr>
        <w:ind w:left="0"/>
        <w:rPr>
          <w:rFonts w:ascii="Verdana" w:hAnsi="Verdana"/>
          <w:color w:val="auto"/>
          <w:sz w:val="18"/>
        </w:rPr>
      </w:pPr>
      <w:r w:rsidRPr="005D02F1">
        <w:rPr>
          <w:rFonts w:ascii="Verdana" w:hAnsi="Verdana"/>
          <w:color w:val="auto"/>
          <w:sz w:val="18"/>
        </w:rPr>
        <w:t xml:space="preserve">Gestionar el registro y cancelación de los pagos de la </w:t>
      </w:r>
      <w:r w:rsidR="009A022D" w:rsidRPr="005D02F1">
        <w:rPr>
          <w:rFonts w:ascii="Verdana" w:hAnsi="Verdana"/>
          <w:color w:val="auto"/>
          <w:sz w:val="18"/>
        </w:rPr>
        <w:t>CNFL,</w:t>
      </w:r>
      <w:r w:rsidRPr="005D02F1">
        <w:rPr>
          <w:rFonts w:ascii="Verdana" w:hAnsi="Verdana"/>
          <w:color w:val="auto"/>
          <w:sz w:val="18"/>
        </w:rPr>
        <w:t xml:space="preserve"> así como coordinar la elaboración de las declaraciones de impuestos, con la finalidad de cumplir con los compromisos y obligaciones tributarias en tiempo y forma en procura de la satisfacción de las necesidades de las partes interesadas, en concordancia con la normativa fiscal y contable vigente.</w:t>
      </w:r>
    </w:p>
    <w:p w14:paraId="73601E87" w14:textId="77777777" w:rsidR="00DC084F" w:rsidRDefault="00DC084F" w:rsidP="00704E04">
      <w:pPr>
        <w:ind w:left="0"/>
        <w:rPr>
          <w:rFonts w:ascii="Verdana" w:hAnsi="Verdana"/>
          <w:b/>
          <w:bCs/>
          <w:color w:val="auto"/>
          <w:sz w:val="18"/>
        </w:rPr>
      </w:pPr>
    </w:p>
    <w:p w14:paraId="7A37725B" w14:textId="7E5DE67C" w:rsidR="001B5A50" w:rsidRPr="005D02F1" w:rsidRDefault="001B5A50" w:rsidP="00704E04">
      <w:pPr>
        <w:ind w:left="0"/>
        <w:rPr>
          <w:rFonts w:ascii="Verdana" w:hAnsi="Verdana"/>
          <w:b/>
          <w:bCs/>
          <w:color w:val="auto"/>
          <w:sz w:val="18"/>
        </w:rPr>
      </w:pPr>
      <w:r w:rsidRPr="005D02F1">
        <w:rPr>
          <w:rFonts w:ascii="Verdana" w:hAnsi="Verdana"/>
          <w:b/>
          <w:bCs/>
          <w:color w:val="auto"/>
          <w:sz w:val="18"/>
        </w:rPr>
        <w:t>B. Principales funciones</w:t>
      </w:r>
    </w:p>
    <w:p w14:paraId="3C2B07F1" w14:textId="77777777" w:rsidR="001B5A50" w:rsidRPr="005D02F1" w:rsidRDefault="001B5A50" w:rsidP="00704E04">
      <w:pPr>
        <w:rPr>
          <w:rFonts w:ascii="Verdana" w:hAnsi="Verdana"/>
          <w:color w:val="auto"/>
          <w:sz w:val="18"/>
        </w:rPr>
      </w:pPr>
    </w:p>
    <w:p w14:paraId="6CB242A5" w14:textId="77777777" w:rsidR="00E0112F" w:rsidRPr="005D02F1" w:rsidRDefault="00E0112F" w:rsidP="00704E04">
      <w:pPr>
        <w:pStyle w:val="Prrafodelista"/>
        <w:numPr>
          <w:ilvl w:val="1"/>
          <w:numId w:val="65"/>
        </w:numPr>
        <w:ind w:left="709" w:hanging="709"/>
        <w:rPr>
          <w:rFonts w:ascii="Verdana" w:hAnsi="Verdana"/>
          <w:color w:val="auto"/>
          <w:sz w:val="18"/>
        </w:rPr>
      </w:pPr>
      <w:r w:rsidRPr="005D02F1">
        <w:rPr>
          <w:rFonts w:ascii="Verdana" w:hAnsi="Verdana"/>
          <w:color w:val="auto"/>
          <w:sz w:val="18"/>
        </w:rPr>
        <w:t>Gestionar los comprobantes de pago para la cancelación de las obligaciones de CNFL.</w:t>
      </w:r>
    </w:p>
    <w:p w14:paraId="4FC26B16" w14:textId="77777777" w:rsidR="00DC084F" w:rsidRDefault="00DC084F" w:rsidP="00DC084F">
      <w:pPr>
        <w:pStyle w:val="Prrafodelista"/>
        <w:ind w:left="709" w:firstLine="0"/>
        <w:rPr>
          <w:rFonts w:ascii="Verdana" w:hAnsi="Verdana"/>
          <w:color w:val="auto"/>
          <w:sz w:val="18"/>
        </w:rPr>
      </w:pPr>
    </w:p>
    <w:p w14:paraId="0DB3AE27" w14:textId="49800812" w:rsidR="00E0112F" w:rsidRPr="005D02F1" w:rsidRDefault="00E0112F" w:rsidP="00704E04">
      <w:pPr>
        <w:pStyle w:val="Prrafodelista"/>
        <w:numPr>
          <w:ilvl w:val="1"/>
          <w:numId w:val="65"/>
        </w:numPr>
        <w:ind w:left="709" w:hanging="709"/>
        <w:rPr>
          <w:rFonts w:ascii="Verdana" w:hAnsi="Verdana"/>
          <w:color w:val="auto"/>
          <w:sz w:val="18"/>
        </w:rPr>
      </w:pPr>
      <w:r w:rsidRPr="005D02F1">
        <w:rPr>
          <w:rFonts w:ascii="Verdana" w:hAnsi="Verdana"/>
          <w:color w:val="auto"/>
          <w:sz w:val="18"/>
        </w:rPr>
        <w:t xml:space="preserve">Elaborar los comprobantes de diario de ingresos y egresos de efectivo para la preparación de los Estados Financieros de la </w:t>
      </w:r>
      <w:r w:rsidR="001E507C" w:rsidRPr="005D02F1">
        <w:rPr>
          <w:rFonts w:ascii="Verdana" w:hAnsi="Verdana"/>
          <w:color w:val="auto"/>
          <w:sz w:val="18"/>
        </w:rPr>
        <w:t>CNFL</w:t>
      </w:r>
      <w:r w:rsidRPr="005D02F1">
        <w:rPr>
          <w:rFonts w:ascii="Verdana" w:hAnsi="Verdana"/>
          <w:color w:val="auto"/>
          <w:sz w:val="18"/>
        </w:rPr>
        <w:t>.</w:t>
      </w:r>
    </w:p>
    <w:p w14:paraId="54B13F97" w14:textId="77777777" w:rsidR="00DC084F" w:rsidRDefault="00DC084F" w:rsidP="00DC084F">
      <w:pPr>
        <w:pStyle w:val="Prrafodelista"/>
        <w:ind w:left="709" w:firstLine="0"/>
        <w:rPr>
          <w:rFonts w:ascii="Verdana" w:hAnsi="Verdana"/>
          <w:color w:val="auto"/>
          <w:sz w:val="18"/>
        </w:rPr>
      </w:pPr>
    </w:p>
    <w:p w14:paraId="412CCB89" w14:textId="70930EF2" w:rsidR="00E0112F" w:rsidRPr="005D02F1" w:rsidRDefault="00E0112F" w:rsidP="00704E04">
      <w:pPr>
        <w:pStyle w:val="Prrafodelista"/>
        <w:numPr>
          <w:ilvl w:val="1"/>
          <w:numId w:val="65"/>
        </w:numPr>
        <w:ind w:left="709" w:hanging="709"/>
        <w:rPr>
          <w:rFonts w:ascii="Verdana" w:hAnsi="Verdana"/>
          <w:color w:val="auto"/>
          <w:sz w:val="18"/>
        </w:rPr>
      </w:pPr>
      <w:r w:rsidRPr="005D02F1">
        <w:rPr>
          <w:rFonts w:ascii="Verdana" w:hAnsi="Verdana"/>
          <w:color w:val="auto"/>
          <w:sz w:val="18"/>
        </w:rPr>
        <w:t>Elaborar los flujos de efectivo para la atención de los requerimientos de partes interesadas.</w:t>
      </w:r>
    </w:p>
    <w:p w14:paraId="19A2E702" w14:textId="77777777" w:rsidR="00DC084F" w:rsidRDefault="00DC084F" w:rsidP="00DC084F">
      <w:pPr>
        <w:pStyle w:val="Prrafodelista"/>
        <w:ind w:left="709" w:firstLine="0"/>
        <w:rPr>
          <w:rFonts w:ascii="Verdana" w:hAnsi="Verdana"/>
          <w:color w:val="auto"/>
          <w:sz w:val="18"/>
        </w:rPr>
      </w:pPr>
    </w:p>
    <w:p w14:paraId="6E89178A" w14:textId="2EE1706E" w:rsidR="00E0112F" w:rsidRPr="005D02F1" w:rsidRDefault="00E0112F" w:rsidP="00704E04">
      <w:pPr>
        <w:pStyle w:val="Prrafodelista"/>
        <w:numPr>
          <w:ilvl w:val="1"/>
          <w:numId w:val="65"/>
        </w:numPr>
        <w:ind w:left="709" w:hanging="709"/>
        <w:rPr>
          <w:rFonts w:ascii="Verdana" w:hAnsi="Verdana"/>
          <w:color w:val="auto"/>
          <w:sz w:val="18"/>
        </w:rPr>
      </w:pPr>
      <w:r w:rsidRPr="005D02F1">
        <w:rPr>
          <w:rFonts w:ascii="Verdana" w:hAnsi="Verdana"/>
          <w:color w:val="auto"/>
          <w:sz w:val="18"/>
        </w:rPr>
        <w:t>Realizar y tramitar los informes y requerimientos tributarios para atender el deber formal del obligado tributario.</w:t>
      </w:r>
    </w:p>
    <w:p w14:paraId="1C0372C5" w14:textId="77777777" w:rsidR="00DC084F" w:rsidRDefault="00DC084F" w:rsidP="00DC084F">
      <w:pPr>
        <w:pStyle w:val="Prrafodelista"/>
        <w:ind w:left="709" w:firstLine="0"/>
        <w:rPr>
          <w:rFonts w:ascii="Verdana" w:hAnsi="Verdana"/>
          <w:color w:val="auto"/>
          <w:sz w:val="18"/>
        </w:rPr>
      </w:pPr>
    </w:p>
    <w:p w14:paraId="1C5901FF" w14:textId="1984F04D" w:rsidR="00E0112F" w:rsidRPr="005D02F1" w:rsidRDefault="00E0112F" w:rsidP="00704E04">
      <w:pPr>
        <w:pStyle w:val="Prrafodelista"/>
        <w:numPr>
          <w:ilvl w:val="1"/>
          <w:numId w:val="65"/>
        </w:numPr>
        <w:ind w:left="709" w:hanging="709"/>
        <w:rPr>
          <w:rFonts w:ascii="Verdana" w:hAnsi="Verdana"/>
          <w:color w:val="auto"/>
          <w:sz w:val="18"/>
        </w:rPr>
      </w:pPr>
      <w:r w:rsidRPr="005D02F1">
        <w:rPr>
          <w:rFonts w:ascii="Verdana" w:hAnsi="Verdana"/>
          <w:color w:val="auto"/>
          <w:sz w:val="18"/>
        </w:rPr>
        <w:t>Elaborar y gestionar las declaraciones de impuestos de ventas y renta para atender las obligaciones tributarias ante el Ministerio de Hacienda y proveedores.</w:t>
      </w:r>
    </w:p>
    <w:p w14:paraId="59A7C167" w14:textId="77777777" w:rsidR="00DC084F" w:rsidRDefault="00DC084F" w:rsidP="00DC084F">
      <w:pPr>
        <w:pStyle w:val="Prrafodelista"/>
        <w:ind w:left="709" w:firstLine="0"/>
        <w:rPr>
          <w:rFonts w:ascii="Verdana" w:hAnsi="Verdana"/>
          <w:color w:val="auto"/>
          <w:sz w:val="18"/>
        </w:rPr>
      </w:pPr>
    </w:p>
    <w:p w14:paraId="1DAE46AA" w14:textId="4B56BD44" w:rsidR="00E0112F" w:rsidRPr="005D02F1" w:rsidRDefault="00E0112F" w:rsidP="00704E04">
      <w:pPr>
        <w:pStyle w:val="Prrafodelista"/>
        <w:numPr>
          <w:ilvl w:val="1"/>
          <w:numId w:val="65"/>
        </w:numPr>
        <w:ind w:left="709" w:hanging="709"/>
        <w:rPr>
          <w:rFonts w:ascii="Verdana" w:hAnsi="Verdana"/>
          <w:color w:val="auto"/>
          <w:sz w:val="18"/>
        </w:rPr>
      </w:pPr>
      <w:r w:rsidRPr="005D02F1">
        <w:rPr>
          <w:rFonts w:ascii="Verdana" w:hAnsi="Verdana"/>
          <w:color w:val="auto"/>
          <w:sz w:val="18"/>
        </w:rPr>
        <w:t>Verificar el cumplimiento de las regulaciones y lineamientos establecidos en la normativa aplicable al ejercicio de sus actividades con el fin de suministrar información oportuna, veraz y confiable como insumo del proceso para la toma de decisiones.</w:t>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p>
    <w:p w14:paraId="41D9B5FC" w14:textId="77777777" w:rsidR="00E0112F" w:rsidRPr="005D02F1" w:rsidRDefault="00E0112F" w:rsidP="00704E04">
      <w:pPr>
        <w:pStyle w:val="Prrafodelista"/>
        <w:numPr>
          <w:ilvl w:val="1"/>
          <w:numId w:val="65"/>
        </w:numPr>
        <w:ind w:left="709" w:hanging="709"/>
        <w:rPr>
          <w:rFonts w:ascii="Verdana" w:hAnsi="Verdana"/>
          <w:color w:val="auto"/>
          <w:sz w:val="18"/>
        </w:rPr>
      </w:pPr>
      <w:r w:rsidRPr="005D02F1">
        <w:rPr>
          <w:rFonts w:ascii="Verdana" w:hAnsi="Verdana"/>
          <w:color w:val="auto"/>
          <w:sz w:val="18"/>
        </w:rPr>
        <w:t xml:space="preserve">Brindar asesoramiento profesional en materia de su competencia ante cualquier consulta externa o interna. </w:t>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p>
    <w:p w14:paraId="66A5A9C8" w14:textId="77777777" w:rsidR="00DC084F" w:rsidRDefault="00DC084F" w:rsidP="00DC084F">
      <w:pPr>
        <w:pStyle w:val="Prrafodelista"/>
        <w:ind w:left="709" w:firstLine="0"/>
        <w:rPr>
          <w:rFonts w:ascii="Verdana" w:hAnsi="Verdana"/>
          <w:color w:val="auto"/>
          <w:sz w:val="18"/>
        </w:rPr>
      </w:pPr>
    </w:p>
    <w:p w14:paraId="59DC7E31" w14:textId="13B3753F" w:rsidR="001B5A50" w:rsidRPr="005D02F1" w:rsidRDefault="00E0112F" w:rsidP="00704E04">
      <w:pPr>
        <w:pStyle w:val="Prrafodelista"/>
        <w:numPr>
          <w:ilvl w:val="1"/>
          <w:numId w:val="65"/>
        </w:numPr>
        <w:ind w:left="709" w:hanging="709"/>
        <w:rPr>
          <w:rFonts w:ascii="Verdana" w:hAnsi="Verdana"/>
          <w:color w:val="auto"/>
          <w:sz w:val="18"/>
        </w:rPr>
      </w:pPr>
      <w:r w:rsidRPr="005D02F1">
        <w:rPr>
          <w:rFonts w:ascii="Verdana" w:hAnsi="Verdana"/>
          <w:color w:val="auto"/>
          <w:sz w:val="18"/>
        </w:rPr>
        <w:t>Elaborar informes sobre gestión y rendición de cuentas, planes y programas de trabajo a ejecutar conforme las actividades realizadas de este proceso.</w:t>
      </w:r>
    </w:p>
    <w:p w14:paraId="54967371" w14:textId="77777777" w:rsidR="00DC084F" w:rsidRDefault="00DC084F" w:rsidP="00704E04">
      <w:pPr>
        <w:ind w:left="0"/>
        <w:rPr>
          <w:rFonts w:ascii="Verdana" w:hAnsi="Verdana"/>
          <w:b/>
          <w:bCs/>
          <w:color w:val="auto"/>
          <w:sz w:val="18"/>
        </w:rPr>
      </w:pPr>
    </w:p>
    <w:p w14:paraId="7AE20F3D" w14:textId="7C6F4AD3" w:rsidR="001B5A50" w:rsidRPr="005D02F1" w:rsidRDefault="001B5A50" w:rsidP="00704E04">
      <w:pPr>
        <w:ind w:left="0"/>
        <w:rPr>
          <w:rFonts w:ascii="Verdana" w:hAnsi="Verdana"/>
          <w:b/>
          <w:bCs/>
          <w:color w:val="auto"/>
          <w:sz w:val="18"/>
        </w:rPr>
      </w:pPr>
      <w:r w:rsidRPr="005D02F1">
        <w:rPr>
          <w:rFonts w:ascii="Verdana" w:hAnsi="Verdana"/>
          <w:b/>
          <w:bCs/>
          <w:color w:val="auto"/>
          <w:sz w:val="18"/>
        </w:rPr>
        <w:t>C. Dependencia Jerárquica</w:t>
      </w:r>
    </w:p>
    <w:p w14:paraId="2C4A5D65" w14:textId="77777777" w:rsidR="00DC084F" w:rsidRDefault="00DC084F" w:rsidP="00704E04">
      <w:pPr>
        <w:pStyle w:val="Prrafodelista"/>
        <w:ind w:left="0" w:firstLine="0"/>
        <w:rPr>
          <w:rFonts w:ascii="Verdana" w:hAnsi="Verdana"/>
          <w:color w:val="auto"/>
          <w:sz w:val="18"/>
        </w:rPr>
      </w:pPr>
    </w:p>
    <w:p w14:paraId="0B8F1B86" w14:textId="2AD79A62" w:rsidR="00E0112F" w:rsidRPr="005D02F1" w:rsidRDefault="00E0112F" w:rsidP="00704E04">
      <w:pPr>
        <w:pStyle w:val="Prrafodelista"/>
        <w:ind w:left="0" w:firstLine="0"/>
        <w:rPr>
          <w:rFonts w:ascii="Verdana" w:hAnsi="Verdana"/>
          <w:color w:val="auto"/>
          <w:sz w:val="18"/>
        </w:rPr>
      </w:pPr>
      <w:r w:rsidRPr="005D02F1">
        <w:rPr>
          <w:rFonts w:ascii="Verdana" w:hAnsi="Verdana"/>
          <w:color w:val="auto"/>
          <w:sz w:val="18"/>
        </w:rPr>
        <w:t>Área Contabilidad</w:t>
      </w:r>
    </w:p>
    <w:p w14:paraId="2B750771" w14:textId="77777777" w:rsidR="00DC084F" w:rsidRDefault="00DC084F" w:rsidP="00704E04">
      <w:pPr>
        <w:ind w:left="0"/>
        <w:rPr>
          <w:rFonts w:ascii="Verdana" w:hAnsi="Verdana"/>
          <w:b/>
          <w:bCs/>
          <w:color w:val="auto"/>
          <w:sz w:val="18"/>
        </w:rPr>
      </w:pPr>
    </w:p>
    <w:p w14:paraId="4D145C46" w14:textId="3BEDC395" w:rsidR="001B5A50" w:rsidRPr="005D02F1" w:rsidRDefault="001B5A50" w:rsidP="00704E04">
      <w:pPr>
        <w:ind w:left="0"/>
        <w:rPr>
          <w:rFonts w:ascii="Verdana" w:hAnsi="Verdana"/>
          <w:b/>
          <w:bCs/>
          <w:color w:val="auto"/>
          <w:sz w:val="18"/>
        </w:rPr>
      </w:pPr>
      <w:r w:rsidRPr="005D02F1">
        <w:rPr>
          <w:rFonts w:ascii="Verdana" w:hAnsi="Verdana"/>
          <w:b/>
          <w:bCs/>
          <w:color w:val="auto"/>
          <w:sz w:val="18"/>
        </w:rPr>
        <w:t>D. Unidades organizacionales con subordinación directa</w:t>
      </w:r>
    </w:p>
    <w:p w14:paraId="1D7C31FD" w14:textId="77777777" w:rsidR="00DC084F" w:rsidRDefault="00DC084F" w:rsidP="00704E04">
      <w:pPr>
        <w:pStyle w:val="Prrafodelista"/>
        <w:ind w:left="0" w:firstLine="0"/>
        <w:rPr>
          <w:rFonts w:ascii="Verdana" w:hAnsi="Verdana"/>
          <w:color w:val="auto"/>
          <w:sz w:val="18"/>
        </w:rPr>
      </w:pPr>
    </w:p>
    <w:p w14:paraId="1A21E2B7" w14:textId="43AB4B7F" w:rsidR="001B5A50" w:rsidRPr="005D02F1" w:rsidRDefault="00E0112F" w:rsidP="00704E04">
      <w:pPr>
        <w:pStyle w:val="Prrafodelista"/>
        <w:ind w:left="0" w:firstLine="0"/>
        <w:rPr>
          <w:rFonts w:ascii="Verdana" w:hAnsi="Verdana"/>
          <w:color w:val="auto"/>
          <w:sz w:val="18"/>
        </w:rPr>
        <w:sectPr w:rsidR="001B5A50" w:rsidRPr="005D02F1" w:rsidSect="001A2C79">
          <w:headerReference w:type="default" r:id="rId109"/>
          <w:headerReference w:type="first" r:id="rId110"/>
          <w:pgSz w:w="12240" w:h="15840"/>
          <w:pgMar w:top="1418" w:right="1418" w:bottom="1418" w:left="1418" w:header="709" w:footer="864" w:gutter="0"/>
          <w:cols w:space="708"/>
          <w:docGrid w:linePitch="360"/>
        </w:sectPr>
      </w:pPr>
      <w:r w:rsidRPr="005D02F1">
        <w:rPr>
          <w:rFonts w:ascii="Verdana" w:hAnsi="Verdana"/>
          <w:color w:val="auto"/>
          <w:sz w:val="18"/>
        </w:rPr>
        <w:t>Ninguno</w:t>
      </w:r>
    </w:p>
    <w:p w14:paraId="60E3A194" w14:textId="6D5A2E53" w:rsidR="002E5A98" w:rsidRPr="00410C0B" w:rsidRDefault="002E5A98" w:rsidP="00704E04">
      <w:pPr>
        <w:pStyle w:val="Ttulo3"/>
        <w:rPr>
          <w:rFonts w:ascii="Verdana" w:hAnsi="Verdana"/>
          <w:sz w:val="18"/>
        </w:rPr>
      </w:pPr>
      <w:bookmarkStart w:id="164" w:name="_Toc118787966"/>
      <w:r w:rsidRPr="00410C0B">
        <w:rPr>
          <w:rFonts w:ascii="Verdana" w:hAnsi="Verdana"/>
          <w:sz w:val="18"/>
        </w:rPr>
        <w:lastRenderedPageBreak/>
        <w:t xml:space="preserve">132. </w:t>
      </w:r>
      <w:r w:rsidR="00F0035C" w:rsidRPr="00410C0B">
        <w:rPr>
          <w:rFonts w:ascii="Verdana" w:hAnsi="Verdana"/>
          <w:sz w:val="18"/>
        </w:rPr>
        <w:t>PROCESO COSTEO ACTIVO FIJO</w:t>
      </w:r>
      <w:bookmarkEnd w:id="164"/>
    </w:p>
    <w:p w14:paraId="6598E857" w14:textId="77777777" w:rsidR="00DC084F" w:rsidRDefault="00DC084F" w:rsidP="00704E04">
      <w:pPr>
        <w:ind w:left="0"/>
        <w:rPr>
          <w:rFonts w:ascii="Verdana" w:hAnsi="Verdana"/>
          <w:b/>
          <w:bCs/>
          <w:color w:val="auto"/>
          <w:sz w:val="18"/>
        </w:rPr>
      </w:pPr>
    </w:p>
    <w:p w14:paraId="17BA94DE" w14:textId="40966B23" w:rsidR="002E5A98" w:rsidRPr="005D02F1" w:rsidRDefault="002E5A98" w:rsidP="00704E04">
      <w:pPr>
        <w:ind w:left="0"/>
        <w:rPr>
          <w:rFonts w:ascii="Verdana" w:hAnsi="Verdana"/>
          <w:b/>
          <w:bCs/>
          <w:color w:val="auto"/>
          <w:sz w:val="18"/>
        </w:rPr>
      </w:pPr>
      <w:r w:rsidRPr="005D02F1">
        <w:rPr>
          <w:rFonts w:ascii="Verdana" w:hAnsi="Verdana"/>
          <w:b/>
          <w:bCs/>
          <w:color w:val="auto"/>
          <w:sz w:val="18"/>
        </w:rPr>
        <w:t>A. Objetivo de la dependencia</w:t>
      </w:r>
    </w:p>
    <w:p w14:paraId="10CEC991" w14:textId="77777777" w:rsidR="00DC084F" w:rsidRDefault="00DC084F" w:rsidP="00704E04">
      <w:pPr>
        <w:ind w:left="0"/>
        <w:rPr>
          <w:rFonts w:ascii="Verdana" w:hAnsi="Verdana"/>
          <w:color w:val="auto"/>
          <w:sz w:val="18"/>
        </w:rPr>
      </w:pPr>
    </w:p>
    <w:p w14:paraId="4E7D254E" w14:textId="36164E83" w:rsidR="006F6DF2" w:rsidRPr="005D02F1" w:rsidRDefault="006F6DF2" w:rsidP="00704E04">
      <w:pPr>
        <w:ind w:left="0"/>
        <w:rPr>
          <w:rFonts w:ascii="Verdana" w:hAnsi="Verdana"/>
          <w:color w:val="auto"/>
          <w:sz w:val="18"/>
        </w:rPr>
      </w:pPr>
      <w:r w:rsidRPr="005D02F1">
        <w:rPr>
          <w:rFonts w:ascii="Verdana" w:hAnsi="Verdana"/>
          <w:color w:val="auto"/>
          <w:sz w:val="18"/>
        </w:rPr>
        <w:t>Registrar y controlar los costos y activos empresariales, con el fin garantizar el cumplimiento normativo contable y de control interno y facilitar la toma de decisiones de las distintas instancias administrativas respecto al aprovisionamiento y aseguramiento de los recursos necesarios para su operación.</w:t>
      </w:r>
    </w:p>
    <w:p w14:paraId="6505C3B8" w14:textId="77777777" w:rsidR="00DC084F" w:rsidRDefault="00DC084F" w:rsidP="00704E04">
      <w:pPr>
        <w:ind w:left="0"/>
        <w:rPr>
          <w:rFonts w:ascii="Verdana" w:hAnsi="Verdana"/>
          <w:b/>
          <w:bCs/>
          <w:color w:val="auto"/>
          <w:sz w:val="18"/>
        </w:rPr>
      </w:pPr>
    </w:p>
    <w:p w14:paraId="1B81DBD9" w14:textId="68176836" w:rsidR="002E5A98" w:rsidRPr="005D02F1" w:rsidRDefault="002E5A98" w:rsidP="00704E04">
      <w:pPr>
        <w:ind w:left="0"/>
        <w:rPr>
          <w:rFonts w:ascii="Verdana" w:hAnsi="Verdana"/>
          <w:b/>
          <w:bCs/>
          <w:color w:val="auto"/>
          <w:sz w:val="18"/>
        </w:rPr>
      </w:pPr>
      <w:r w:rsidRPr="005D02F1">
        <w:rPr>
          <w:rFonts w:ascii="Verdana" w:hAnsi="Verdana"/>
          <w:b/>
          <w:bCs/>
          <w:color w:val="auto"/>
          <w:sz w:val="18"/>
        </w:rPr>
        <w:t>B. Principales funciones</w:t>
      </w:r>
    </w:p>
    <w:p w14:paraId="5FDBE6C7" w14:textId="77777777" w:rsidR="002E5A98" w:rsidRPr="005D02F1" w:rsidRDefault="002E5A98" w:rsidP="00704E04">
      <w:pPr>
        <w:rPr>
          <w:rFonts w:ascii="Verdana" w:hAnsi="Verdana"/>
          <w:color w:val="auto"/>
          <w:sz w:val="18"/>
        </w:rPr>
      </w:pPr>
    </w:p>
    <w:p w14:paraId="58AEB3D6" w14:textId="77777777" w:rsidR="00A538BC" w:rsidRPr="005D02F1" w:rsidRDefault="00A538BC" w:rsidP="00704E04">
      <w:pPr>
        <w:pStyle w:val="Prrafodelista"/>
        <w:numPr>
          <w:ilvl w:val="1"/>
          <w:numId w:val="66"/>
        </w:numPr>
        <w:ind w:left="709" w:hanging="709"/>
        <w:rPr>
          <w:rFonts w:ascii="Verdana" w:hAnsi="Verdana"/>
          <w:color w:val="auto"/>
          <w:sz w:val="18"/>
        </w:rPr>
      </w:pPr>
      <w:r w:rsidRPr="005D02F1">
        <w:rPr>
          <w:rFonts w:ascii="Verdana" w:hAnsi="Verdana"/>
          <w:color w:val="auto"/>
          <w:sz w:val="18"/>
        </w:rPr>
        <w:t>Elaborar informes financieros contables para entes externos.</w:t>
      </w:r>
    </w:p>
    <w:p w14:paraId="0C3835C3" w14:textId="77777777" w:rsidR="00DC084F" w:rsidRDefault="00DC084F" w:rsidP="00DC084F">
      <w:pPr>
        <w:pStyle w:val="Prrafodelista"/>
        <w:ind w:left="709" w:firstLine="0"/>
        <w:rPr>
          <w:rFonts w:ascii="Verdana" w:hAnsi="Verdana"/>
          <w:color w:val="auto"/>
          <w:sz w:val="18"/>
        </w:rPr>
      </w:pPr>
    </w:p>
    <w:p w14:paraId="4135F97A" w14:textId="29325D76" w:rsidR="00A538BC" w:rsidRPr="005D02F1" w:rsidRDefault="00A538BC" w:rsidP="00704E04">
      <w:pPr>
        <w:pStyle w:val="Prrafodelista"/>
        <w:numPr>
          <w:ilvl w:val="1"/>
          <w:numId w:val="66"/>
        </w:numPr>
        <w:ind w:left="709" w:hanging="709"/>
        <w:rPr>
          <w:rFonts w:ascii="Verdana" w:hAnsi="Verdana"/>
          <w:color w:val="auto"/>
          <w:sz w:val="18"/>
        </w:rPr>
      </w:pPr>
      <w:r w:rsidRPr="005D02F1">
        <w:rPr>
          <w:rFonts w:ascii="Verdana" w:hAnsi="Verdana"/>
          <w:color w:val="auto"/>
          <w:sz w:val="18"/>
        </w:rPr>
        <w:t>Registrar y controlar el activo fijo y centros de servicios, así como realizar y controlar el inventario de activos empresariales.</w:t>
      </w:r>
      <w:r w:rsidRPr="005D02F1">
        <w:rPr>
          <w:rFonts w:ascii="Verdana" w:hAnsi="Verdana"/>
          <w:color w:val="auto"/>
          <w:sz w:val="18"/>
        </w:rPr>
        <w:tab/>
      </w:r>
    </w:p>
    <w:p w14:paraId="54D20BC5" w14:textId="77777777" w:rsidR="00DC084F" w:rsidRDefault="00DC084F" w:rsidP="00DC084F">
      <w:pPr>
        <w:pStyle w:val="Prrafodelista"/>
        <w:ind w:left="709" w:firstLine="0"/>
        <w:rPr>
          <w:rFonts w:ascii="Verdana" w:hAnsi="Verdana"/>
          <w:color w:val="auto"/>
          <w:sz w:val="18"/>
        </w:rPr>
      </w:pPr>
    </w:p>
    <w:p w14:paraId="4EB083E7" w14:textId="63732EAA" w:rsidR="00A538BC" w:rsidRPr="005D02F1" w:rsidRDefault="00A538BC" w:rsidP="00704E04">
      <w:pPr>
        <w:pStyle w:val="Prrafodelista"/>
        <w:numPr>
          <w:ilvl w:val="1"/>
          <w:numId w:val="66"/>
        </w:numPr>
        <w:ind w:left="709" w:hanging="709"/>
        <w:rPr>
          <w:rFonts w:ascii="Verdana" w:hAnsi="Verdana"/>
          <w:color w:val="auto"/>
          <w:sz w:val="18"/>
        </w:rPr>
      </w:pPr>
      <w:r w:rsidRPr="005D02F1">
        <w:rPr>
          <w:rFonts w:ascii="Verdana" w:hAnsi="Verdana"/>
          <w:color w:val="auto"/>
          <w:sz w:val="18"/>
        </w:rPr>
        <w:t>Administrar el sistema de costeo ABC.</w:t>
      </w:r>
    </w:p>
    <w:p w14:paraId="23F509D6" w14:textId="77777777" w:rsidR="00DC084F" w:rsidRDefault="00DC084F" w:rsidP="00DC084F">
      <w:pPr>
        <w:pStyle w:val="Prrafodelista"/>
        <w:ind w:left="709" w:firstLine="0"/>
        <w:rPr>
          <w:rFonts w:ascii="Verdana" w:hAnsi="Verdana"/>
          <w:color w:val="auto"/>
          <w:sz w:val="18"/>
        </w:rPr>
      </w:pPr>
    </w:p>
    <w:p w14:paraId="64C112CD" w14:textId="191A6082" w:rsidR="00A538BC" w:rsidRPr="005D02F1" w:rsidRDefault="00A538BC" w:rsidP="00704E04">
      <w:pPr>
        <w:pStyle w:val="Prrafodelista"/>
        <w:numPr>
          <w:ilvl w:val="1"/>
          <w:numId w:val="66"/>
        </w:numPr>
        <w:ind w:left="709" w:hanging="709"/>
        <w:rPr>
          <w:rFonts w:ascii="Verdana" w:hAnsi="Verdana"/>
          <w:color w:val="auto"/>
          <w:sz w:val="18"/>
        </w:rPr>
      </w:pPr>
      <w:r w:rsidRPr="005D02F1">
        <w:rPr>
          <w:rFonts w:ascii="Verdana" w:hAnsi="Verdana"/>
          <w:color w:val="auto"/>
          <w:sz w:val="18"/>
        </w:rPr>
        <w:t xml:space="preserve">Verificar el cumplimiento de las regulaciones y lineamientos establecidos en la normativa aplicable al ejercicio de sus actividades con el fin de suministrar información oportuna, veraz y confiable como insumo del </w:t>
      </w:r>
      <w:r w:rsidR="00E90404" w:rsidRPr="005D02F1">
        <w:rPr>
          <w:rFonts w:ascii="Verdana" w:hAnsi="Verdana"/>
          <w:color w:val="auto"/>
          <w:sz w:val="18"/>
        </w:rPr>
        <w:t>p</w:t>
      </w:r>
      <w:r w:rsidRPr="005D02F1">
        <w:rPr>
          <w:rFonts w:ascii="Verdana" w:hAnsi="Verdana"/>
          <w:color w:val="auto"/>
          <w:sz w:val="18"/>
        </w:rPr>
        <w:t>roceso para la toma de decisiones.</w:t>
      </w:r>
    </w:p>
    <w:p w14:paraId="7983194E" w14:textId="77777777" w:rsidR="00DC084F" w:rsidRDefault="00DC084F" w:rsidP="00DC084F">
      <w:pPr>
        <w:pStyle w:val="Prrafodelista"/>
        <w:ind w:left="709" w:firstLine="0"/>
        <w:rPr>
          <w:rFonts w:ascii="Verdana" w:hAnsi="Verdana"/>
          <w:color w:val="auto"/>
          <w:sz w:val="18"/>
        </w:rPr>
      </w:pPr>
    </w:p>
    <w:p w14:paraId="5DFB332A" w14:textId="0A870979" w:rsidR="00A538BC" w:rsidRPr="005D02F1" w:rsidRDefault="00A538BC" w:rsidP="00704E04">
      <w:pPr>
        <w:pStyle w:val="Prrafodelista"/>
        <w:numPr>
          <w:ilvl w:val="1"/>
          <w:numId w:val="66"/>
        </w:numPr>
        <w:ind w:left="709" w:hanging="709"/>
        <w:rPr>
          <w:rFonts w:ascii="Verdana" w:hAnsi="Verdana"/>
          <w:color w:val="auto"/>
          <w:sz w:val="18"/>
        </w:rPr>
      </w:pPr>
      <w:r w:rsidRPr="005D02F1">
        <w:rPr>
          <w:rFonts w:ascii="Verdana" w:hAnsi="Verdana"/>
          <w:color w:val="auto"/>
          <w:sz w:val="18"/>
        </w:rPr>
        <w:t xml:space="preserve">Brindar asesoramiento profesional en materia </w:t>
      </w:r>
      <w:r w:rsidR="00E90404" w:rsidRPr="005D02F1">
        <w:rPr>
          <w:rFonts w:ascii="Verdana" w:hAnsi="Verdana"/>
          <w:color w:val="auto"/>
          <w:sz w:val="18"/>
        </w:rPr>
        <w:t xml:space="preserve">de </w:t>
      </w:r>
      <w:r w:rsidRPr="005D02F1">
        <w:rPr>
          <w:rFonts w:ascii="Verdana" w:hAnsi="Verdana"/>
          <w:color w:val="auto"/>
          <w:sz w:val="18"/>
        </w:rPr>
        <w:t>activos fijo</w:t>
      </w:r>
      <w:r w:rsidR="00E90404" w:rsidRPr="005D02F1">
        <w:rPr>
          <w:rFonts w:ascii="Verdana" w:hAnsi="Verdana"/>
          <w:color w:val="auto"/>
          <w:sz w:val="18"/>
        </w:rPr>
        <w:t>s</w:t>
      </w:r>
      <w:r w:rsidRPr="005D02F1">
        <w:rPr>
          <w:rFonts w:ascii="Verdana" w:hAnsi="Verdana"/>
          <w:color w:val="auto"/>
          <w:sz w:val="18"/>
        </w:rPr>
        <w:t>, centros de servicios, sistema ABC y otros de su competencia ante cualquier consulta externa o interna.</w:t>
      </w:r>
    </w:p>
    <w:p w14:paraId="75F90CBD" w14:textId="77777777" w:rsidR="00DC084F" w:rsidRDefault="00DC084F" w:rsidP="00DC084F">
      <w:pPr>
        <w:pStyle w:val="Prrafodelista"/>
        <w:ind w:left="709" w:firstLine="0"/>
        <w:rPr>
          <w:rFonts w:ascii="Verdana" w:hAnsi="Verdana"/>
          <w:color w:val="auto"/>
          <w:sz w:val="18"/>
        </w:rPr>
      </w:pPr>
    </w:p>
    <w:p w14:paraId="08E6B34B" w14:textId="356EC7F0" w:rsidR="00A538BC" w:rsidRPr="005D02F1" w:rsidRDefault="00A538BC" w:rsidP="00704E04">
      <w:pPr>
        <w:pStyle w:val="Prrafodelista"/>
        <w:numPr>
          <w:ilvl w:val="1"/>
          <w:numId w:val="66"/>
        </w:numPr>
        <w:ind w:left="709" w:hanging="709"/>
        <w:rPr>
          <w:rFonts w:ascii="Verdana" w:hAnsi="Verdana"/>
          <w:color w:val="auto"/>
          <w:sz w:val="18"/>
        </w:rPr>
      </w:pPr>
      <w:r w:rsidRPr="005D02F1">
        <w:rPr>
          <w:rFonts w:ascii="Verdana" w:hAnsi="Verdana"/>
          <w:color w:val="auto"/>
          <w:sz w:val="18"/>
        </w:rPr>
        <w:t xml:space="preserve">Elaborar informes sobre gestión y rendición de cuentas, planes y programas de trabajo a ejecutar conforme las actividades realizadas de este </w:t>
      </w:r>
      <w:r w:rsidR="00E90404" w:rsidRPr="005D02F1">
        <w:rPr>
          <w:rFonts w:ascii="Verdana" w:hAnsi="Verdana"/>
          <w:color w:val="auto"/>
          <w:sz w:val="18"/>
        </w:rPr>
        <w:t>p</w:t>
      </w:r>
      <w:r w:rsidRPr="005D02F1">
        <w:rPr>
          <w:rFonts w:ascii="Verdana" w:hAnsi="Verdana"/>
          <w:color w:val="auto"/>
          <w:sz w:val="18"/>
        </w:rPr>
        <w:t>roceso.</w:t>
      </w:r>
    </w:p>
    <w:p w14:paraId="0C3957D4" w14:textId="77777777" w:rsidR="00DC084F" w:rsidRDefault="00DC084F" w:rsidP="00704E04">
      <w:pPr>
        <w:ind w:left="0"/>
        <w:rPr>
          <w:rFonts w:ascii="Verdana" w:hAnsi="Verdana"/>
          <w:b/>
          <w:bCs/>
          <w:color w:val="auto"/>
          <w:sz w:val="18"/>
        </w:rPr>
      </w:pPr>
    </w:p>
    <w:p w14:paraId="060016FC" w14:textId="6E6AA498" w:rsidR="002E5A98" w:rsidRPr="005D02F1" w:rsidRDefault="002E5A98" w:rsidP="00704E04">
      <w:pPr>
        <w:ind w:left="0"/>
        <w:rPr>
          <w:rFonts w:ascii="Verdana" w:hAnsi="Verdana"/>
          <w:b/>
          <w:bCs/>
          <w:color w:val="auto"/>
          <w:sz w:val="18"/>
        </w:rPr>
      </w:pPr>
      <w:r w:rsidRPr="005D02F1">
        <w:rPr>
          <w:rFonts w:ascii="Verdana" w:hAnsi="Verdana"/>
          <w:b/>
          <w:bCs/>
          <w:color w:val="auto"/>
          <w:sz w:val="18"/>
        </w:rPr>
        <w:t>C. Dependencia Jerárquica</w:t>
      </w:r>
    </w:p>
    <w:p w14:paraId="6BBF15CA" w14:textId="77777777" w:rsidR="00DC084F" w:rsidRDefault="00DC084F" w:rsidP="00704E04">
      <w:pPr>
        <w:pStyle w:val="Prrafodelista"/>
        <w:ind w:left="0" w:firstLine="0"/>
        <w:rPr>
          <w:rFonts w:ascii="Verdana" w:hAnsi="Verdana"/>
          <w:color w:val="auto"/>
          <w:sz w:val="18"/>
        </w:rPr>
      </w:pPr>
    </w:p>
    <w:p w14:paraId="4E242824" w14:textId="0EEB1631" w:rsidR="00A538BC" w:rsidRPr="005D02F1" w:rsidRDefault="00A538BC" w:rsidP="00704E04">
      <w:pPr>
        <w:pStyle w:val="Prrafodelista"/>
        <w:ind w:left="0" w:firstLine="0"/>
        <w:rPr>
          <w:rFonts w:ascii="Verdana" w:hAnsi="Verdana"/>
          <w:color w:val="auto"/>
          <w:sz w:val="18"/>
        </w:rPr>
      </w:pPr>
      <w:r w:rsidRPr="005D02F1">
        <w:rPr>
          <w:rFonts w:ascii="Verdana" w:hAnsi="Verdana"/>
          <w:color w:val="auto"/>
          <w:sz w:val="18"/>
        </w:rPr>
        <w:t>Área Contabilidad</w:t>
      </w:r>
    </w:p>
    <w:p w14:paraId="37945470" w14:textId="77777777" w:rsidR="00DC084F" w:rsidRDefault="00DC084F" w:rsidP="00704E04">
      <w:pPr>
        <w:ind w:left="0"/>
        <w:rPr>
          <w:rFonts w:ascii="Verdana" w:hAnsi="Verdana"/>
          <w:b/>
          <w:bCs/>
          <w:color w:val="auto"/>
          <w:sz w:val="18"/>
        </w:rPr>
      </w:pPr>
    </w:p>
    <w:p w14:paraId="2934262C" w14:textId="1CB3C4DF" w:rsidR="002E5A98" w:rsidRPr="005D02F1" w:rsidRDefault="002E5A98" w:rsidP="00704E04">
      <w:pPr>
        <w:ind w:left="0"/>
        <w:rPr>
          <w:rFonts w:ascii="Verdana" w:hAnsi="Verdana"/>
          <w:b/>
          <w:bCs/>
          <w:color w:val="auto"/>
          <w:sz w:val="18"/>
        </w:rPr>
      </w:pPr>
      <w:r w:rsidRPr="005D02F1">
        <w:rPr>
          <w:rFonts w:ascii="Verdana" w:hAnsi="Verdana"/>
          <w:b/>
          <w:bCs/>
          <w:color w:val="auto"/>
          <w:sz w:val="18"/>
        </w:rPr>
        <w:t>D. Unidades organizacionales con subordinación directa</w:t>
      </w:r>
    </w:p>
    <w:p w14:paraId="29995B2D" w14:textId="77777777" w:rsidR="00DC084F" w:rsidRDefault="00DC084F" w:rsidP="00704E04">
      <w:pPr>
        <w:pStyle w:val="Prrafodelista"/>
        <w:ind w:left="0" w:firstLine="0"/>
        <w:rPr>
          <w:rFonts w:ascii="Verdana" w:hAnsi="Verdana"/>
          <w:sz w:val="18"/>
        </w:rPr>
      </w:pPr>
    </w:p>
    <w:p w14:paraId="084FEFD6" w14:textId="507813B8" w:rsidR="002E5A98" w:rsidRPr="00410C0B" w:rsidRDefault="00A538BC" w:rsidP="00704E04">
      <w:pPr>
        <w:pStyle w:val="Prrafodelista"/>
        <w:ind w:left="0" w:firstLine="0"/>
        <w:rPr>
          <w:rFonts w:ascii="Verdana" w:hAnsi="Verdana"/>
          <w:sz w:val="18"/>
        </w:rPr>
        <w:sectPr w:rsidR="002E5A98" w:rsidRPr="00410C0B" w:rsidSect="001A2C79">
          <w:headerReference w:type="default" r:id="rId111"/>
          <w:headerReference w:type="first" r:id="rId112"/>
          <w:pgSz w:w="12240" w:h="15840"/>
          <w:pgMar w:top="1418" w:right="1418" w:bottom="1418" w:left="1418" w:header="709" w:footer="864" w:gutter="0"/>
          <w:cols w:space="708"/>
          <w:docGrid w:linePitch="360"/>
        </w:sectPr>
      </w:pPr>
      <w:r w:rsidRPr="00410C0B">
        <w:rPr>
          <w:rFonts w:ascii="Verdana" w:hAnsi="Verdana"/>
          <w:sz w:val="18"/>
        </w:rPr>
        <w:t>Ninguno</w:t>
      </w:r>
    </w:p>
    <w:p w14:paraId="5C0D4583" w14:textId="22E3F992" w:rsidR="00F0035C" w:rsidRPr="00410C0B" w:rsidRDefault="00F0035C" w:rsidP="00704E04">
      <w:pPr>
        <w:pStyle w:val="Ttulo3"/>
        <w:rPr>
          <w:rFonts w:ascii="Verdana" w:hAnsi="Verdana"/>
          <w:sz w:val="18"/>
        </w:rPr>
      </w:pPr>
      <w:bookmarkStart w:id="165" w:name="_Toc118787967"/>
      <w:r w:rsidRPr="00410C0B">
        <w:rPr>
          <w:rFonts w:ascii="Verdana" w:hAnsi="Verdana"/>
          <w:sz w:val="18"/>
        </w:rPr>
        <w:lastRenderedPageBreak/>
        <w:t xml:space="preserve">133. </w:t>
      </w:r>
      <w:r w:rsidR="002B3E4F" w:rsidRPr="00410C0B">
        <w:rPr>
          <w:rFonts w:ascii="Verdana" w:hAnsi="Verdana"/>
          <w:sz w:val="18"/>
        </w:rPr>
        <w:t>UNIDAD PROVEEDUR</w:t>
      </w:r>
      <w:r w:rsidR="00290E4E" w:rsidRPr="005D02F1">
        <w:rPr>
          <w:rFonts w:ascii="Verdana" w:hAnsi="Verdana"/>
          <w:sz w:val="18"/>
        </w:rPr>
        <w:t>Í</w:t>
      </w:r>
      <w:r w:rsidR="002B3E4F" w:rsidRPr="00410C0B">
        <w:rPr>
          <w:rFonts w:ascii="Verdana" w:hAnsi="Verdana"/>
          <w:sz w:val="18"/>
        </w:rPr>
        <w:t>A EMPRESARIAL</w:t>
      </w:r>
      <w:bookmarkEnd w:id="165"/>
    </w:p>
    <w:p w14:paraId="2011D158" w14:textId="77777777" w:rsidR="00DC084F" w:rsidRDefault="00DC084F" w:rsidP="00704E04">
      <w:pPr>
        <w:ind w:left="0"/>
        <w:rPr>
          <w:rFonts w:ascii="Verdana" w:hAnsi="Verdana"/>
          <w:b/>
          <w:bCs/>
          <w:sz w:val="18"/>
        </w:rPr>
      </w:pPr>
    </w:p>
    <w:p w14:paraId="043088B0" w14:textId="7B4BA54F" w:rsidR="00F0035C" w:rsidRPr="00410C0B" w:rsidRDefault="00F0035C" w:rsidP="00704E04">
      <w:pPr>
        <w:ind w:left="0"/>
        <w:rPr>
          <w:rFonts w:ascii="Verdana" w:hAnsi="Verdana"/>
          <w:b/>
          <w:bCs/>
          <w:sz w:val="18"/>
        </w:rPr>
      </w:pPr>
      <w:r w:rsidRPr="00410C0B">
        <w:rPr>
          <w:rFonts w:ascii="Verdana" w:hAnsi="Verdana"/>
          <w:b/>
          <w:bCs/>
          <w:sz w:val="18"/>
        </w:rPr>
        <w:t>A. Objetivo de la dependencia</w:t>
      </w:r>
    </w:p>
    <w:p w14:paraId="13640A58" w14:textId="77777777" w:rsidR="00DC084F" w:rsidRDefault="00DC084F" w:rsidP="00704E04">
      <w:pPr>
        <w:ind w:left="0"/>
        <w:rPr>
          <w:rFonts w:ascii="Verdana" w:hAnsi="Verdana"/>
          <w:sz w:val="18"/>
        </w:rPr>
      </w:pPr>
    </w:p>
    <w:p w14:paraId="3AA2F315" w14:textId="6698EA5E" w:rsidR="00082176" w:rsidRPr="00410C0B" w:rsidRDefault="00082176" w:rsidP="00704E04">
      <w:pPr>
        <w:ind w:left="0"/>
        <w:rPr>
          <w:rFonts w:ascii="Verdana" w:hAnsi="Verdana"/>
          <w:sz w:val="18"/>
        </w:rPr>
      </w:pPr>
      <w:r w:rsidRPr="00410C0B">
        <w:rPr>
          <w:rFonts w:ascii="Verdana" w:hAnsi="Verdana"/>
          <w:sz w:val="18"/>
        </w:rPr>
        <w:t>Conducir el proceso de contratación y asesorar a los involucrados de manera oportuna para el cumplimiento de las especificaciones técnicas, legales, control de calidad y de sostenibilidad, así como asegurar la atención de los procedimientos administrativos, modificaciones unilaterales de contratos en ejecución y resolución de recursos de objeción, revocatoria y apelación.</w:t>
      </w:r>
    </w:p>
    <w:p w14:paraId="551CC3FC" w14:textId="77777777" w:rsidR="00DC084F" w:rsidRDefault="00DC084F" w:rsidP="00704E04">
      <w:pPr>
        <w:ind w:left="0"/>
        <w:rPr>
          <w:rFonts w:ascii="Verdana" w:hAnsi="Verdana"/>
          <w:b/>
          <w:bCs/>
          <w:sz w:val="18"/>
        </w:rPr>
      </w:pPr>
    </w:p>
    <w:p w14:paraId="59F156B5" w14:textId="4B976F97" w:rsidR="00F0035C" w:rsidRPr="00410C0B" w:rsidRDefault="00F0035C" w:rsidP="00704E04">
      <w:pPr>
        <w:ind w:left="0"/>
        <w:rPr>
          <w:rFonts w:ascii="Verdana" w:hAnsi="Verdana"/>
          <w:b/>
          <w:bCs/>
          <w:sz w:val="18"/>
        </w:rPr>
      </w:pPr>
      <w:r w:rsidRPr="00410C0B">
        <w:rPr>
          <w:rFonts w:ascii="Verdana" w:hAnsi="Verdana"/>
          <w:b/>
          <w:bCs/>
          <w:sz w:val="18"/>
        </w:rPr>
        <w:t>B. Principales funciones</w:t>
      </w:r>
    </w:p>
    <w:p w14:paraId="1A983F9D" w14:textId="77777777" w:rsidR="00F0035C" w:rsidRPr="00410C0B" w:rsidRDefault="00F0035C" w:rsidP="00704E04">
      <w:pPr>
        <w:rPr>
          <w:rFonts w:ascii="Verdana" w:hAnsi="Verdana"/>
          <w:sz w:val="18"/>
        </w:rPr>
      </w:pPr>
    </w:p>
    <w:p w14:paraId="6ED96774" w14:textId="77777777" w:rsidR="00762FE0" w:rsidRPr="005D02F1" w:rsidRDefault="00762FE0" w:rsidP="00704E04">
      <w:pPr>
        <w:pStyle w:val="Prrafodelista"/>
        <w:numPr>
          <w:ilvl w:val="1"/>
          <w:numId w:val="67"/>
        </w:numPr>
        <w:ind w:left="851" w:hanging="851"/>
        <w:rPr>
          <w:rFonts w:ascii="Verdana" w:hAnsi="Verdana"/>
          <w:color w:val="auto"/>
          <w:sz w:val="18"/>
        </w:rPr>
      </w:pPr>
      <w:r w:rsidRPr="005D02F1">
        <w:rPr>
          <w:rFonts w:ascii="Verdana" w:hAnsi="Verdana"/>
          <w:color w:val="auto"/>
          <w:sz w:val="18"/>
        </w:rPr>
        <w:t>Dirigir la planificación estratégica en materia de abastecimiento que permita la integración y actualización de la programación de adquisición de bienes, obras y servicios necesarios para el desarrollo del negocio.</w:t>
      </w:r>
    </w:p>
    <w:p w14:paraId="33EE8C9A" w14:textId="77777777" w:rsidR="00DC084F" w:rsidRDefault="00DC084F" w:rsidP="00DC084F">
      <w:pPr>
        <w:pStyle w:val="Prrafodelista"/>
        <w:ind w:left="851" w:firstLine="0"/>
        <w:rPr>
          <w:rFonts w:ascii="Verdana" w:hAnsi="Verdana"/>
          <w:color w:val="auto"/>
          <w:sz w:val="18"/>
        </w:rPr>
      </w:pPr>
    </w:p>
    <w:p w14:paraId="2562B944" w14:textId="0BA0D3EB" w:rsidR="00762FE0" w:rsidRPr="005D02F1" w:rsidRDefault="00762FE0" w:rsidP="00704E04">
      <w:pPr>
        <w:pStyle w:val="Prrafodelista"/>
        <w:numPr>
          <w:ilvl w:val="1"/>
          <w:numId w:val="67"/>
        </w:numPr>
        <w:ind w:left="851" w:hanging="851"/>
        <w:rPr>
          <w:rFonts w:ascii="Verdana" w:hAnsi="Verdana"/>
          <w:color w:val="auto"/>
          <w:sz w:val="18"/>
        </w:rPr>
      </w:pPr>
      <w:r w:rsidRPr="005D02F1">
        <w:rPr>
          <w:rFonts w:ascii="Verdana" w:hAnsi="Verdana"/>
          <w:color w:val="auto"/>
          <w:sz w:val="18"/>
        </w:rPr>
        <w:t>Brindar asesoramiento en materia de contratación pública, así como verificar el cumplimiento de las regulaciones y lineamientos establecidos en la normativa vigente.</w:t>
      </w:r>
    </w:p>
    <w:p w14:paraId="247850E9" w14:textId="77777777" w:rsidR="00DC084F" w:rsidRDefault="00DC084F" w:rsidP="00DC084F">
      <w:pPr>
        <w:pStyle w:val="Prrafodelista"/>
        <w:ind w:left="851" w:firstLine="0"/>
        <w:rPr>
          <w:rFonts w:ascii="Verdana" w:hAnsi="Verdana"/>
          <w:color w:val="auto"/>
          <w:sz w:val="18"/>
        </w:rPr>
      </w:pPr>
    </w:p>
    <w:p w14:paraId="576A1D60" w14:textId="6194CC8E" w:rsidR="00762FE0" w:rsidRPr="005D02F1" w:rsidRDefault="00762FE0" w:rsidP="00704E04">
      <w:pPr>
        <w:pStyle w:val="Prrafodelista"/>
        <w:numPr>
          <w:ilvl w:val="1"/>
          <w:numId w:val="67"/>
        </w:numPr>
        <w:ind w:left="851" w:hanging="851"/>
        <w:rPr>
          <w:rFonts w:ascii="Verdana" w:hAnsi="Verdana"/>
          <w:color w:val="auto"/>
          <w:sz w:val="18"/>
        </w:rPr>
      </w:pPr>
      <w:r w:rsidRPr="005D02F1">
        <w:rPr>
          <w:rFonts w:ascii="Verdana" w:hAnsi="Verdana"/>
          <w:color w:val="auto"/>
          <w:sz w:val="18"/>
        </w:rPr>
        <w:t>Asegurar la rectoría en materia de contratación administrativa en la CNFL, así como definir y establecer las condiciones generales, las especificaciones y los procedimientos para la adquisición de los bienes, obras y servicios que la CNFL requiera.</w:t>
      </w:r>
    </w:p>
    <w:p w14:paraId="326CCC08" w14:textId="77777777" w:rsidR="00DC084F" w:rsidRDefault="00DC084F" w:rsidP="00DC084F">
      <w:pPr>
        <w:pStyle w:val="Prrafodelista"/>
        <w:ind w:left="851" w:firstLine="0"/>
        <w:rPr>
          <w:rFonts w:ascii="Verdana" w:hAnsi="Verdana"/>
          <w:color w:val="auto"/>
          <w:sz w:val="18"/>
        </w:rPr>
      </w:pPr>
    </w:p>
    <w:p w14:paraId="1CF5C425" w14:textId="36C4AEA5" w:rsidR="00762FE0" w:rsidRPr="005D02F1" w:rsidRDefault="00762FE0" w:rsidP="00704E04">
      <w:pPr>
        <w:pStyle w:val="Prrafodelista"/>
        <w:numPr>
          <w:ilvl w:val="1"/>
          <w:numId w:val="67"/>
        </w:numPr>
        <w:ind w:left="851" w:hanging="851"/>
        <w:rPr>
          <w:rFonts w:ascii="Verdana" w:hAnsi="Verdana"/>
          <w:color w:val="auto"/>
          <w:sz w:val="18"/>
        </w:rPr>
      </w:pPr>
      <w:r w:rsidRPr="005D02F1">
        <w:rPr>
          <w:rFonts w:ascii="Verdana" w:hAnsi="Verdana"/>
          <w:color w:val="auto"/>
          <w:sz w:val="18"/>
        </w:rPr>
        <w:t>Servir de enlace para atender los requerimientos generados por la Contraloría General de la República, en materia de los procesos de contratación administrativa o ejecución contractual.</w:t>
      </w:r>
    </w:p>
    <w:p w14:paraId="1EB00BA1" w14:textId="77777777" w:rsidR="00DC084F" w:rsidRDefault="00DC084F" w:rsidP="00DC084F">
      <w:pPr>
        <w:pStyle w:val="Prrafodelista"/>
        <w:ind w:left="851" w:firstLine="0"/>
        <w:rPr>
          <w:rFonts w:ascii="Verdana" w:hAnsi="Verdana"/>
          <w:color w:val="auto"/>
          <w:sz w:val="18"/>
        </w:rPr>
      </w:pPr>
    </w:p>
    <w:p w14:paraId="1B7271DF" w14:textId="12DC0B74" w:rsidR="00762FE0" w:rsidRPr="005D02F1" w:rsidRDefault="00762FE0" w:rsidP="00704E04">
      <w:pPr>
        <w:pStyle w:val="Prrafodelista"/>
        <w:numPr>
          <w:ilvl w:val="1"/>
          <w:numId w:val="67"/>
        </w:numPr>
        <w:ind w:left="851" w:hanging="851"/>
        <w:rPr>
          <w:rFonts w:ascii="Verdana" w:hAnsi="Verdana"/>
          <w:color w:val="auto"/>
          <w:sz w:val="18"/>
        </w:rPr>
      </w:pPr>
      <w:r w:rsidRPr="005D02F1">
        <w:rPr>
          <w:rFonts w:ascii="Verdana" w:hAnsi="Verdana"/>
          <w:color w:val="auto"/>
          <w:sz w:val="18"/>
        </w:rPr>
        <w:t xml:space="preserve">Comunicar a las demás dependencias de la </w:t>
      </w:r>
      <w:r w:rsidR="00E90404" w:rsidRPr="005D02F1">
        <w:rPr>
          <w:rFonts w:ascii="Verdana" w:hAnsi="Verdana"/>
          <w:color w:val="auto"/>
          <w:sz w:val="18"/>
        </w:rPr>
        <w:t>CNFL</w:t>
      </w:r>
      <w:r w:rsidRPr="005D02F1">
        <w:rPr>
          <w:rFonts w:ascii="Verdana" w:hAnsi="Verdana"/>
          <w:color w:val="auto"/>
          <w:sz w:val="18"/>
        </w:rPr>
        <w:t xml:space="preserve"> la actualización de los umbrales económicos por parte de la Contraloría General de la República, para los efectos que corresponda en atención a las disposiciones del </w:t>
      </w:r>
      <w:r w:rsidRPr="005D02F1">
        <w:rPr>
          <w:rFonts w:ascii="Verdana" w:hAnsi="Verdana"/>
          <w:i/>
          <w:iCs/>
          <w:color w:val="auto"/>
          <w:sz w:val="18"/>
        </w:rPr>
        <w:t>Reglamento para los procesos de contratación de las empresas del Instituto Costarricense de Electricidad</w:t>
      </w:r>
      <w:r w:rsidRPr="005D02F1">
        <w:rPr>
          <w:rFonts w:ascii="Verdana" w:hAnsi="Verdana"/>
          <w:color w:val="auto"/>
          <w:sz w:val="18"/>
        </w:rPr>
        <w:t>.</w:t>
      </w:r>
    </w:p>
    <w:p w14:paraId="342DC00D" w14:textId="77777777" w:rsidR="00DC084F" w:rsidRDefault="00DC084F" w:rsidP="00DC084F">
      <w:pPr>
        <w:pStyle w:val="Prrafodelista"/>
        <w:ind w:left="851" w:firstLine="0"/>
        <w:rPr>
          <w:rFonts w:ascii="Verdana" w:hAnsi="Verdana"/>
          <w:color w:val="auto"/>
          <w:sz w:val="18"/>
        </w:rPr>
      </w:pPr>
    </w:p>
    <w:p w14:paraId="108734DB" w14:textId="62BAD296" w:rsidR="00762FE0" w:rsidRPr="005D02F1" w:rsidRDefault="00762FE0" w:rsidP="00704E04">
      <w:pPr>
        <w:pStyle w:val="Prrafodelista"/>
        <w:numPr>
          <w:ilvl w:val="1"/>
          <w:numId w:val="67"/>
        </w:numPr>
        <w:ind w:left="851" w:hanging="851"/>
        <w:rPr>
          <w:rFonts w:ascii="Verdana" w:hAnsi="Verdana"/>
          <w:color w:val="auto"/>
          <w:sz w:val="18"/>
        </w:rPr>
      </w:pPr>
      <w:r w:rsidRPr="005D02F1">
        <w:rPr>
          <w:rFonts w:ascii="Verdana" w:hAnsi="Verdana"/>
          <w:color w:val="auto"/>
          <w:sz w:val="18"/>
        </w:rPr>
        <w:t>Comunicar los plazos para el cumplimiento de las diferentes etapas del proceso de contratación, así como remitir la información que exija el ordenamiento jurídico en las materias propias de sus funciones, a los órganos internos o externos de la CNFL.</w:t>
      </w:r>
    </w:p>
    <w:p w14:paraId="1DBBC16A" w14:textId="77777777" w:rsidR="00DC084F" w:rsidRDefault="00DC084F" w:rsidP="00DC084F">
      <w:pPr>
        <w:pStyle w:val="Prrafodelista"/>
        <w:ind w:left="851" w:firstLine="0"/>
        <w:rPr>
          <w:rFonts w:ascii="Verdana" w:hAnsi="Verdana"/>
          <w:color w:val="auto"/>
          <w:sz w:val="18"/>
        </w:rPr>
      </w:pPr>
    </w:p>
    <w:p w14:paraId="2E037BEB" w14:textId="5A2D7A5A" w:rsidR="00762FE0" w:rsidRPr="005D02F1" w:rsidRDefault="00762FE0" w:rsidP="00704E04">
      <w:pPr>
        <w:pStyle w:val="Prrafodelista"/>
        <w:numPr>
          <w:ilvl w:val="1"/>
          <w:numId w:val="67"/>
        </w:numPr>
        <w:ind w:left="851" w:hanging="851"/>
        <w:rPr>
          <w:rFonts w:ascii="Verdana" w:hAnsi="Verdana"/>
          <w:color w:val="auto"/>
          <w:sz w:val="18"/>
        </w:rPr>
      </w:pPr>
      <w:r w:rsidRPr="005D02F1">
        <w:rPr>
          <w:rFonts w:ascii="Verdana" w:hAnsi="Verdana"/>
          <w:color w:val="auto"/>
          <w:sz w:val="18"/>
        </w:rPr>
        <w:t xml:space="preserve">Asegurar la adecuada custodia de los documentos originales que conformen el Registro de Proveedores y el de personas físicas y jurídicas inhibidas para contratar con la administración y establecer los mecanismos administrativos, técnicos e informáticos necesarios para el óptimo funcionamiento de la gestión de contratación administrativa. </w:t>
      </w:r>
    </w:p>
    <w:p w14:paraId="28215924" w14:textId="77777777" w:rsidR="00DC084F" w:rsidRDefault="00DC084F" w:rsidP="00DC084F">
      <w:pPr>
        <w:pStyle w:val="Prrafodelista"/>
        <w:ind w:left="851" w:firstLine="0"/>
        <w:rPr>
          <w:rFonts w:ascii="Verdana" w:hAnsi="Verdana"/>
          <w:color w:val="auto"/>
          <w:sz w:val="18"/>
        </w:rPr>
      </w:pPr>
    </w:p>
    <w:p w14:paraId="56B5AF5A" w14:textId="46F7B681" w:rsidR="00762FE0" w:rsidRPr="005D02F1" w:rsidRDefault="00762FE0" w:rsidP="00704E04">
      <w:pPr>
        <w:pStyle w:val="Prrafodelista"/>
        <w:numPr>
          <w:ilvl w:val="1"/>
          <w:numId w:val="67"/>
        </w:numPr>
        <w:ind w:left="851" w:hanging="851"/>
        <w:rPr>
          <w:rFonts w:ascii="Verdana" w:hAnsi="Verdana"/>
          <w:color w:val="auto"/>
          <w:sz w:val="18"/>
        </w:rPr>
      </w:pPr>
      <w:r w:rsidRPr="005D02F1">
        <w:rPr>
          <w:rFonts w:ascii="Verdana" w:hAnsi="Verdana"/>
          <w:color w:val="auto"/>
          <w:sz w:val="18"/>
        </w:rPr>
        <w:t>Ordenar y enviar para su publicación en el Diario Oficial, los diversos actos y documentos que sean necesarios, de acuerdo con la legislación vigente.</w:t>
      </w:r>
    </w:p>
    <w:p w14:paraId="2D8F540E" w14:textId="77777777" w:rsidR="00DC084F" w:rsidRDefault="00DC084F" w:rsidP="00DC084F">
      <w:pPr>
        <w:pStyle w:val="Prrafodelista"/>
        <w:ind w:left="851" w:firstLine="0"/>
        <w:rPr>
          <w:rFonts w:ascii="Verdana" w:hAnsi="Verdana"/>
          <w:color w:val="auto"/>
          <w:sz w:val="18"/>
        </w:rPr>
      </w:pPr>
    </w:p>
    <w:p w14:paraId="1314E664" w14:textId="22659199" w:rsidR="00762FE0" w:rsidRPr="005D02F1" w:rsidRDefault="00762FE0" w:rsidP="00704E04">
      <w:pPr>
        <w:pStyle w:val="Prrafodelista"/>
        <w:numPr>
          <w:ilvl w:val="1"/>
          <w:numId w:val="67"/>
        </w:numPr>
        <w:ind w:left="851" w:hanging="851"/>
        <w:rPr>
          <w:rFonts w:ascii="Verdana" w:hAnsi="Verdana"/>
          <w:color w:val="auto"/>
          <w:sz w:val="18"/>
        </w:rPr>
      </w:pPr>
      <w:r w:rsidRPr="005D02F1">
        <w:rPr>
          <w:rFonts w:ascii="Verdana" w:hAnsi="Verdana"/>
          <w:color w:val="auto"/>
          <w:sz w:val="18"/>
        </w:rPr>
        <w:t xml:space="preserve">Dar seguimiento al proceso de profesionalización del personal involucrado en materia de contratación.   </w:t>
      </w:r>
    </w:p>
    <w:p w14:paraId="662C00E7" w14:textId="77777777" w:rsidR="00DC084F" w:rsidRDefault="00DC084F" w:rsidP="00DC084F">
      <w:pPr>
        <w:pStyle w:val="Prrafodelista"/>
        <w:ind w:left="851" w:firstLine="0"/>
        <w:rPr>
          <w:rFonts w:ascii="Verdana" w:hAnsi="Verdana"/>
          <w:color w:val="auto"/>
          <w:sz w:val="18"/>
        </w:rPr>
      </w:pPr>
    </w:p>
    <w:p w14:paraId="23D743E0" w14:textId="6E985CC6" w:rsidR="00762FE0" w:rsidRPr="005D02F1" w:rsidRDefault="00762FE0" w:rsidP="00704E04">
      <w:pPr>
        <w:pStyle w:val="Prrafodelista"/>
        <w:numPr>
          <w:ilvl w:val="1"/>
          <w:numId w:val="67"/>
        </w:numPr>
        <w:ind w:left="851" w:hanging="851"/>
        <w:rPr>
          <w:rFonts w:ascii="Verdana" w:hAnsi="Verdana"/>
          <w:color w:val="auto"/>
          <w:sz w:val="18"/>
        </w:rPr>
      </w:pPr>
      <w:r w:rsidRPr="005D02F1">
        <w:rPr>
          <w:rFonts w:ascii="Verdana" w:hAnsi="Verdana"/>
          <w:color w:val="auto"/>
          <w:sz w:val="18"/>
        </w:rPr>
        <w:t xml:space="preserve">Realizar al final de cada periodo presupuestario una evaluación de la gestión de adquisición de bienes, obras, servicios para enviarlo a las partes interesadas respectivas. </w:t>
      </w:r>
    </w:p>
    <w:p w14:paraId="3E613F56" w14:textId="77777777" w:rsidR="00DC084F" w:rsidRDefault="00DC084F" w:rsidP="00DC084F">
      <w:pPr>
        <w:pStyle w:val="Prrafodelista"/>
        <w:ind w:left="851" w:firstLine="0"/>
        <w:rPr>
          <w:rFonts w:ascii="Verdana" w:hAnsi="Verdana"/>
          <w:color w:val="auto"/>
          <w:sz w:val="18"/>
        </w:rPr>
      </w:pPr>
    </w:p>
    <w:p w14:paraId="1453AF09" w14:textId="412B8A31" w:rsidR="00762FE0" w:rsidRPr="005D02F1" w:rsidRDefault="00762FE0" w:rsidP="00704E04">
      <w:pPr>
        <w:pStyle w:val="Prrafodelista"/>
        <w:numPr>
          <w:ilvl w:val="1"/>
          <w:numId w:val="67"/>
        </w:numPr>
        <w:ind w:left="851" w:hanging="851"/>
        <w:rPr>
          <w:rFonts w:ascii="Verdana" w:hAnsi="Verdana"/>
          <w:color w:val="auto"/>
          <w:sz w:val="18"/>
        </w:rPr>
      </w:pPr>
      <w:r w:rsidRPr="005D02F1">
        <w:rPr>
          <w:rFonts w:ascii="Verdana" w:hAnsi="Verdana"/>
          <w:color w:val="auto"/>
          <w:sz w:val="18"/>
        </w:rPr>
        <w:t>Asegurar la administración del Sistema de Administración de Contrataciones “SIACO” y el correcto enlace con la plataforma SICOP</w:t>
      </w:r>
      <w:r w:rsidRPr="005D02F1">
        <w:rPr>
          <w:rFonts w:ascii="Verdana" w:hAnsi="Verdana"/>
          <w:color w:val="auto"/>
          <w:sz w:val="18"/>
        </w:rPr>
        <w:tab/>
      </w:r>
    </w:p>
    <w:p w14:paraId="09D13446" w14:textId="77777777" w:rsidR="00DC084F" w:rsidRPr="00DC084F" w:rsidRDefault="00DC084F" w:rsidP="00DC084F">
      <w:pPr>
        <w:pStyle w:val="Prrafodelista"/>
        <w:ind w:left="851" w:firstLine="0"/>
        <w:rPr>
          <w:rFonts w:ascii="Verdana" w:hAnsi="Verdana"/>
          <w:sz w:val="18"/>
        </w:rPr>
      </w:pPr>
    </w:p>
    <w:p w14:paraId="696EAAC2" w14:textId="33C78F4C" w:rsidR="00762FE0" w:rsidRPr="00410C0B" w:rsidRDefault="00762FE0" w:rsidP="00704E04">
      <w:pPr>
        <w:pStyle w:val="Prrafodelista"/>
        <w:numPr>
          <w:ilvl w:val="1"/>
          <w:numId w:val="67"/>
        </w:numPr>
        <w:ind w:left="851" w:hanging="851"/>
        <w:rPr>
          <w:rFonts w:ascii="Verdana" w:hAnsi="Verdana"/>
          <w:sz w:val="18"/>
        </w:rPr>
      </w:pPr>
      <w:r w:rsidRPr="005D02F1">
        <w:rPr>
          <w:rFonts w:ascii="Verdana" w:hAnsi="Verdana"/>
          <w:color w:val="auto"/>
          <w:sz w:val="18"/>
        </w:rPr>
        <w:t xml:space="preserve">Fiscalizar las actividades relacionadas con los procesos de contratación administrativa de bienes, servicios y obras que demanda la </w:t>
      </w:r>
      <w:r w:rsidR="00D317E6" w:rsidRPr="005D02F1">
        <w:rPr>
          <w:rFonts w:ascii="Verdana" w:hAnsi="Verdana"/>
          <w:color w:val="auto"/>
          <w:sz w:val="18"/>
        </w:rPr>
        <w:t>CNFL</w:t>
      </w:r>
      <w:r w:rsidRPr="005D02F1">
        <w:rPr>
          <w:rFonts w:ascii="Verdana" w:hAnsi="Verdana"/>
          <w:color w:val="auto"/>
          <w:sz w:val="18"/>
        </w:rPr>
        <w:t xml:space="preserve">, en concordancia con lo dispuesto en la </w:t>
      </w:r>
      <w:r w:rsidRPr="00410C0B">
        <w:rPr>
          <w:rFonts w:ascii="Verdana" w:hAnsi="Verdana"/>
          <w:sz w:val="18"/>
        </w:rPr>
        <w:t>legislación, la normativa aplicable y los procedimientos que aseguren la gestión eficaz y eficiente en esta materia.</w:t>
      </w:r>
    </w:p>
    <w:p w14:paraId="58AC9697" w14:textId="2B38EAB3" w:rsidR="00DC084F" w:rsidRDefault="00DC084F" w:rsidP="00704E04">
      <w:pPr>
        <w:ind w:left="0"/>
        <w:rPr>
          <w:rFonts w:ascii="Verdana" w:hAnsi="Verdana"/>
          <w:b/>
          <w:bCs/>
          <w:sz w:val="18"/>
        </w:rPr>
      </w:pPr>
    </w:p>
    <w:p w14:paraId="4190ACEB" w14:textId="77777777" w:rsidR="00DC084F" w:rsidRDefault="00DC084F" w:rsidP="00704E04">
      <w:pPr>
        <w:ind w:left="0"/>
        <w:rPr>
          <w:rFonts w:ascii="Verdana" w:hAnsi="Verdana"/>
          <w:b/>
          <w:bCs/>
          <w:sz w:val="18"/>
        </w:rPr>
      </w:pPr>
    </w:p>
    <w:p w14:paraId="2239AD85" w14:textId="39CF16DB" w:rsidR="00F0035C" w:rsidRPr="00410C0B" w:rsidRDefault="00F0035C" w:rsidP="00704E04">
      <w:pPr>
        <w:ind w:left="0"/>
        <w:rPr>
          <w:rFonts w:ascii="Verdana" w:hAnsi="Verdana"/>
          <w:b/>
          <w:bCs/>
          <w:sz w:val="18"/>
        </w:rPr>
      </w:pPr>
      <w:r w:rsidRPr="00410C0B">
        <w:rPr>
          <w:rFonts w:ascii="Verdana" w:hAnsi="Verdana"/>
          <w:b/>
          <w:bCs/>
          <w:sz w:val="18"/>
        </w:rPr>
        <w:lastRenderedPageBreak/>
        <w:t>C. Dependencia Jerárquica</w:t>
      </w:r>
    </w:p>
    <w:p w14:paraId="3C02FE06" w14:textId="77777777" w:rsidR="00DC084F" w:rsidRDefault="00DC084F" w:rsidP="00704E04">
      <w:pPr>
        <w:pStyle w:val="Prrafodelista"/>
        <w:ind w:left="0" w:firstLine="0"/>
        <w:rPr>
          <w:rFonts w:ascii="Verdana" w:hAnsi="Verdana"/>
          <w:sz w:val="18"/>
        </w:rPr>
      </w:pPr>
    </w:p>
    <w:p w14:paraId="4299B46B" w14:textId="66468FAE" w:rsidR="00EB1299" w:rsidRPr="00410C0B" w:rsidRDefault="00EB1299" w:rsidP="00704E04">
      <w:pPr>
        <w:pStyle w:val="Prrafodelista"/>
        <w:ind w:left="0" w:firstLine="0"/>
        <w:rPr>
          <w:rFonts w:ascii="Verdana" w:hAnsi="Verdana"/>
          <w:sz w:val="18"/>
        </w:rPr>
      </w:pPr>
      <w:r w:rsidRPr="00410C0B">
        <w:rPr>
          <w:rFonts w:ascii="Verdana" w:hAnsi="Verdana"/>
          <w:sz w:val="18"/>
        </w:rPr>
        <w:t>Dirección Administración y Finanzas</w:t>
      </w:r>
    </w:p>
    <w:p w14:paraId="30860968" w14:textId="77777777" w:rsidR="00DC084F" w:rsidRDefault="00DC084F" w:rsidP="00704E04">
      <w:pPr>
        <w:ind w:left="0"/>
        <w:rPr>
          <w:rFonts w:ascii="Verdana" w:hAnsi="Verdana"/>
          <w:b/>
          <w:bCs/>
          <w:sz w:val="18"/>
        </w:rPr>
      </w:pPr>
    </w:p>
    <w:p w14:paraId="5931DE46" w14:textId="701A002F" w:rsidR="00F0035C" w:rsidRPr="00410C0B" w:rsidRDefault="00F0035C" w:rsidP="00704E04">
      <w:pPr>
        <w:ind w:left="0"/>
        <w:rPr>
          <w:rFonts w:ascii="Verdana" w:hAnsi="Verdana"/>
          <w:b/>
          <w:bCs/>
          <w:sz w:val="18"/>
        </w:rPr>
      </w:pPr>
      <w:r w:rsidRPr="00410C0B">
        <w:rPr>
          <w:rFonts w:ascii="Verdana" w:hAnsi="Verdana"/>
          <w:b/>
          <w:bCs/>
          <w:sz w:val="18"/>
        </w:rPr>
        <w:t>D. Unidades organizacionales con subordinación directa</w:t>
      </w:r>
    </w:p>
    <w:p w14:paraId="6D853B18" w14:textId="77777777" w:rsidR="00DC084F" w:rsidRDefault="00DC084F" w:rsidP="00704E04">
      <w:pPr>
        <w:pStyle w:val="Prrafodelista"/>
        <w:ind w:left="0" w:firstLine="0"/>
        <w:rPr>
          <w:rFonts w:ascii="Verdana" w:hAnsi="Verdana"/>
          <w:sz w:val="18"/>
        </w:rPr>
      </w:pPr>
    </w:p>
    <w:p w14:paraId="4C0BC517" w14:textId="212397DA" w:rsidR="0008695A" w:rsidRPr="00410C0B" w:rsidRDefault="0008695A" w:rsidP="00704E04">
      <w:pPr>
        <w:pStyle w:val="Prrafodelista"/>
        <w:ind w:left="0" w:firstLine="0"/>
        <w:rPr>
          <w:rFonts w:ascii="Verdana" w:hAnsi="Verdana"/>
          <w:sz w:val="18"/>
        </w:rPr>
      </w:pPr>
      <w:r w:rsidRPr="00410C0B">
        <w:rPr>
          <w:rFonts w:ascii="Verdana" w:hAnsi="Verdana"/>
          <w:sz w:val="18"/>
        </w:rPr>
        <w:t>Área Planificación y Adquisición de Bienes y Servicios</w:t>
      </w:r>
    </w:p>
    <w:p w14:paraId="692903B6" w14:textId="0BC1D32E" w:rsidR="00F0035C" w:rsidRPr="00410C0B" w:rsidRDefault="0008695A" w:rsidP="00704E04">
      <w:pPr>
        <w:pStyle w:val="Prrafodelista"/>
        <w:ind w:left="0" w:firstLine="0"/>
        <w:rPr>
          <w:rFonts w:ascii="Verdana" w:hAnsi="Verdana"/>
          <w:sz w:val="18"/>
        </w:rPr>
      </w:pPr>
      <w:r w:rsidRPr="00410C0B">
        <w:rPr>
          <w:rFonts w:ascii="Verdana" w:hAnsi="Verdana"/>
          <w:sz w:val="18"/>
        </w:rPr>
        <w:t xml:space="preserve">Área Ejecución Contractual </w:t>
      </w:r>
      <w:r w:rsidRPr="00410C0B">
        <w:rPr>
          <w:rFonts w:ascii="Verdana" w:hAnsi="Verdana"/>
          <w:sz w:val="18"/>
        </w:rPr>
        <w:br w:type="page"/>
      </w:r>
    </w:p>
    <w:p w14:paraId="6580469D" w14:textId="77777777" w:rsidR="00F0035C" w:rsidRPr="00410C0B" w:rsidRDefault="00F0035C" w:rsidP="00704E04">
      <w:pPr>
        <w:pStyle w:val="Prrafodelista"/>
        <w:ind w:left="0" w:firstLine="0"/>
        <w:rPr>
          <w:rFonts w:ascii="Verdana" w:hAnsi="Verdana"/>
          <w:sz w:val="18"/>
        </w:rPr>
        <w:sectPr w:rsidR="00F0035C" w:rsidRPr="00410C0B" w:rsidSect="001A2C79">
          <w:headerReference w:type="default" r:id="rId113"/>
          <w:headerReference w:type="first" r:id="rId114"/>
          <w:pgSz w:w="12240" w:h="15840"/>
          <w:pgMar w:top="1418" w:right="1418" w:bottom="1418" w:left="1418" w:header="709" w:footer="864" w:gutter="0"/>
          <w:cols w:space="708"/>
          <w:docGrid w:linePitch="360"/>
        </w:sectPr>
      </w:pPr>
    </w:p>
    <w:p w14:paraId="1B9CAD24" w14:textId="6C18D8D1" w:rsidR="002B3E4F" w:rsidRPr="00410C0B" w:rsidRDefault="002B3E4F" w:rsidP="00704E04">
      <w:pPr>
        <w:pStyle w:val="Ttulo3"/>
        <w:rPr>
          <w:rFonts w:ascii="Verdana" w:hAnsi="Verdana"/>
          <w:sz w:val="18"/>
        </w:rPr>
      </w:pPr>
      <w:bookmarkStart w:id="166" w:name="_Toc118787968"/>
      <w:r w:rsidRPr="00410C0B">
        <w:rPr>
          <w:rFonts w:ascii="Verdana" w:hAnsi="Verdana"/>
          <w:sz w:val="18"/>
        </w:rPr>
        <w:lastRenderedPageBreak/>
        <w:t xml:space="preserve">134. </w:t>
      </w:r>
      <w:r w:rsidR="00EB1299" w:rsidRPr="00410C0B">
        <w:rPr>
          <w:rFonts w:ascii="Verdana" w:hAnsi="Verdana"/>
          <w:sz w:val="18"/>
        </w:rPr>
        <w:t>Á</w:t>
      </w:r>
      <w:r w:rsidR="00400797" w:rsidRPr="00410C0B">
        <w:rPr>
          <w:rFonts w:ascii="Verdana" w:hAnsi="Verdana"/>
          <w:sz w:val="18"/>
        </w:rPr>
        <w:t>REA PLANIFICACI</w:t>
      </w:r>
      <w:r w:rsidR="00EB1299" w:rsidRPr="00410C0B">
        <w:rPr>
          <w:rFonts w:ascii="Verdana" w:hAnsi="Verdana"/>
          <w:sz w:val="18"/>
        </w:rPr>
        <w:t>Ó</w:t>
      </w:r>
      <w:r w:rsidR="00400797" w:rsidRPr="00410C0B">
        <w:rPr>
          <w:rFonts w:ascii="Verdana" w:hAnsi="Verdana"/>
          <w:sz w:val="18"/>
        </w:rPr>
        <w:t>N Y ADQUISICI</w:t>
      </w:r>
      <w:r w:rsidR="00EB1299" w:rsidRPr="00410C0B">
        <w:rPr>
          <w:rFonts w:ascii="Verdana" w:hAnsi="Verdana"/>
          <w:sz w:val="18"/>
        </w:rPr>
        <w:t>Ó</w:t>
      </w:r>
      <w:r w:rsidR="00400797" w:rsidRPr="00410C0B">
        <w:rPr>
          <w:rFonts w:ascii="Verdana" w:hAnsi="Verdana"/>
          <w:sz w:val="18"/>
        </w:rPr>
        <w:t>N DE BIENES Y SERVICIOS</w:t>
      </w:r>
      <w:bookmarkEnd w:id="166"/>
    </w:p>
    <w:p w14:paraId="4C388458" w14:textId="77777777" w:rsidR="00DC084F" w:rsidRDefault="00DC084F" w:rsidP="00704E04">
      <w:pPr>
        <w:ind w:left="0"/>
        <w:rPr>
          <w:rFonts w:ascii="Verdana" w:hAnsi="Verdana"/>
          <w:b/>
          <w:bCs/>
          <w:sz w:val="18"/>
        </w:rPr>
      </w:pPr>
    </w:p>
    <w:p w14:paraId="64AAFDC4" w14:textId="59D7F0AA" w:rsidR="002B3E4F" w:rsidRPr="00410C0B" w:rsidRDefault="002B3E4F" w:rsidP="00704E04">
      <w:pPr>
        <w:ind w:left="0"/>
        <w:rPr>
          <w:rFonts w:ascii="Verdana" w:hAnsi="Verdana"/>
          <w:b/>
          <w:bCs/>
          <w:sz w:val="18"/>
        </w:rPr>
      </w:pPr>
      <w:r w:rsidRPr="00410C0B">
        <w:rPr>
          <w:rFonts w:ascii="Verdana" w:hAnsi="Verdana"/>
          <w:b/>
          <w:bCs/>
          <w:sz w:val="18"/>
        </w:rPr>
        <w:t>A. Objetivo de la dependencia</w:t>
      </w:r>
    </w:p>
    <w:p w14:paraId="6242F7E8" w14:textId="77777777" w:rsidR="00DC084F" w:rsidRDefault="00DC084F" w:rsidP="00704E04">
      <w:pPr>
        <w:ind w:left="0"/>
        <w:rPr>
          <w:rFonts w:ascii="Verdana" w:hAnsi="Verdana"/>
          <w:sz w:val="18"/>
        </w:rPr>
      </w:pPr>
    </w:p>
    <w:p w14:paraId="5808DEE7" w14:textId="2F3A14F6" w:rsidR="009B50B6" w:rsidRPr="00410C0B" w:rsidRDefault="009B50B6" w:rsidP="00704E04">
      <w:pPr>
        <w:ind w:left="0"/>
        <w:rPr>
          <w:rFonts w:ascii="Verdana" w:hAnsi="Verdana"/>
          <w:sz w:val="18"/>
        </w:rPr>
      </w:pPr>
      <w:r w:rsidRPr="00410C0B">
        <w:rPr>
          <w:rFonts w:ascii="Verdana" w:hAnsi="Verdana"/>
          <w:sz w:val="18"/>
        </w:rPr>
        <w:t>Dirigir el proceso de planificación de compras para la consolidación de los requerimientos empresariales y conducir los procedimientos de contratación administrativa para la adquisición de los bienes y servicios para que se realicen en concordancia con lo dispuesto en la Ley de la Contratación Administrativa, su reglamento y demás legislación aplicable.</w:t>
      </w:r>
    </w:p>
    <w:p w14:paraId="7152B74C" w14:textId="77777777" w:rsidR="00DC084F" w:rsidRDefault="00DC084F" w:rsidP="00704E04">
      <w:pPr>
        <w:ind w:left="0"/>
        <w:rPr>
          <w:rFonts w:ascii="Verdana" w:hAnsi="Verdana"/>
          <w:b/>
          <w:bCs/>
          <w:sz w:val="18"/>
        </w:rPr>
      </w:pPr>
    </w:p>
    <w:p w14:paraId="4A29778B" w14:textId="3E2D779E" w:rsidR="002B3E4F" w:rsidRPr="00410C0B" w:rsidRDefault="002B3E4F" w:rsidP="00704E04">
      <w:pPr>
        <w:ind w:left="0"/>
        <w:rPr>
          <w:rFonts w:ascii="Verdana" w:hAnsi="Verdana"/>
          <w:b/>
          <w:bCs/>
          <w:sz w:val="18"/>
        </w:rPr>
      </w:pPr>
      <w:r w:rsidRPr="00410C0B">
        <w:rPr>
          <w:rFonts w:ascii="Verdana" w:hAnsi="Verdana"/>
          <w:b/>
          <w:bCs/>
          <w:sz w:val="18"/>
        </w:rPr>
        <w:t>B. Principales funciones</w:t>
      </w:r>
    </w:p>
    <w:p w14:paraId="33DBF46D" w14:textId="77777777" w:rsidR="002B3E4F" w:rsidRPr="00410C0B" w:rsidRDefault="002B3E4F" w:rsidP="00704E04">
      <w:pPr>
        <w:rPr>
          <w:rFonts w:ascii="Verdana" w:hAnsi="Verdana"/>
          <w:sz w:val="18"/>
        </w:rPr>
      </w:pPr>
    </w:p>
    <w:p w14:paraId="218894BD" w14:textId="77777777" w:rsidR="002E0E03" w:rsidRPr="005D02F1" w:rsidRDefault="002E0E03" w:rsidP="00704E04">
      <w:pPr>
        <w:pStyle w:val="Prrafodelista"/>
        <w:numPr>
          <w:ilvl w:val="1"/>
          <w:numId w:val="68"/>
        </w:numPr>
        <w:ind w:left="851" w:hanging="851"/>
        <w:rPr>
          <w:rFonts w:ascii="Verdana" w:hAnsi="Verdana"/>
          <w:color w:val="auto"/>
          <w:sz w:val="18"/>
        </w:rPr>
      </w:pPr>
      <w:r w:rsidRPr="005D02F1">
        <w:rPr>
          <w:rFonts w:ascii="Verdana" w:hAnsi="Verdana"/>
          <w:color w:val="auto"/>
          <w:sz w:val="18"/>
        </w:rPr>
        <w:t xml:space="preserve">Planificar, coordinar, supervisar y ejecutar el desarrollo de los planes, programas, proyectos, estudios técnicos, presupuesto e indicadores de gestión en la materia de su competencia. </w:t>
      </w:r>
    </w:p>
    <w:p w14:paraId="2190B3BC" w14:textId="77777777" w:rsidR="00DC084F" w:rsidRDefault="00DC084F" w:rsidP="00DC084F">
      <w:pPr>
        <w:pStyle w:val="Prrafodelista"/>
        <w:ind w:left="851" w:firstLine="0"/>
        <w:rPr>
          <w:rFonts w:ascii="Verdana" w:hAnsi="Verdana"/>
          <w:color w:val="auto"/>
          <w:sz w:val="18"/>
        </w:rPr>
      </w:pPr>
    </w:p>
    <w:p w14:paraId="0FBEEB08" w14:textId="0D4EC2B8" w:rsidR="002E0E03" w:rsidRPr="005D02F1" w:rsidRDefault="002E0E03" w:rsidP="00704E04">
      <w:pPr>
        <w:pStyle w:val="Prrafodelista"/>
        <w:numPr>
          <w:ilvl w:val="1"/>
          <w:numId w:val="68"/>
        </w:numPr>
        <w:ind w:left="851" w:hanging="851"/>
        <w:rPr>
          <w:rFonts w:ascii="Verdana" w:hAnsi="Verdana"/>
          <w:color w:val="auto"/>
          <w:sz w:val="18"/>
        </w:rPr>
      </w:pPr>
      <w:r w:rsidRPr="005D02F1">
        <w:rPr>
          <w:rFonts w:ascii="Verdana" w:hAnsi="Verdana"/>
          <w:color w:val="auto"/>
          <w:sz w:val="18"/>
        </w:rPr>
        <w:t>Brindar asesoramiento profesional en materia de contratación pública, así como verificar el cumplimiento de las regulaciones y lineamientos establecidos en la normativa vigente.</w:t>
      </w:r>
    </w:p>
    <w:p w14:paraId="477099A0" w14:textId="77777777" w:rsidR="00DC084F" w:rsidRDefault="00DC084F" w:rsidP="00DC084F">
      <w:pPr>
        <w:pStyle w:val="Prrafodelista"/>
        <w:ind w:left="851" w:firstLine="0"/>
        <w:rPr>
          <w:rFonts w:ascii="Verdana" w:hAnsi="Verdana"/>
          <w:color w:val="auto"/>
          <w:sz w:val="18"/>
        </w:rPr>
      </w:pPr>
    </w:p>
    <w:p w14:paraId="2A4B599D" w14:textId="474BF130" w:rsidR="002E0E03" w:rsidRPr="005D02F1" w:rsidRDefault="002E0E03" w:rsidP="00704E04">
      <w:pPr>
        <w:pStyle w:val="Prrafodelista"/>
        <w:numPr>
          <w:ilvl w:val="1"/>
          <w:numId w:val="68"/>
        </w:numPr>
        <w:ind w:left="851" w:hanging="851"/>
        <w:rPr>
          <w:rFonts w:ascii="Verdana" w:hAnsi="Verdana"/>
          <w:color w:val="auto"/>
          <w:sz w:val="18"/>
        </w:rPr>
      </w:pPr>
      <w:r w:rsidRPr="005D02F1">
        <w:rPr>
          <w:rFonts w:ascii="Verdana" w:hAnsi="Verdana"/>
          <w:color w:val="auto"/>
          <w:sz w:val="18"/>
        </w:rPr>
        <w:t>Integrar y mantener actualizado el Programa de Adquisiciones asegurando su divulgación e incorporación en el sistema digital unificado, realizar las inclusiones, modificaciones y ajustes que se generen en la CNFL, así como preparar y comunicar en el sistema digital unificado las alertas tempranas sobre posibles contrataciones de bienes y servicios que podrían generarse en la CNFL</w:t>
      </w:r>
      <w:r w:rsidR="00D317E6" w:rsidRPr="005D02F1">
        <w:rPr>
          <w:rFonts w:ascii="Verdana" w:hAnsi="Verdana"/>
          <w:color w:val="auto"/>
          <w:sz w:val="18"/>
        </w:rPr>
        <w:t>.</w:t>
      </w:r>
    </w:p>
    <w:p w14:paraId="4E94F9A7" w14:textId="77777777" w:rsidR="00DC084F" w:rsidRDefault="00DC084F" w:rsidP="00DC084F">
      <w:pPr>
        <w:pStyle w:val="Prrafodelista"/>
        <w:ind w:left="851" w:firstLine="0"/>
        <w:rPr>
          <w:rFonts w:ascii="Verdana" w:hAnsi="Verdana"/>
          <w:color w:val="auto"/>
          <w:sz w:val="18"/>
        </w:rPr>
      </w:pPr>
    </w:p>
    <w:p w14:paraId="27B9AF5B" w14:textId="45C26B23" w:rsidR="002E0E03" w:rsidRPr="005D02F1" w:rsidRDefault="002E0E03" w:rsidP="00704E04">
      <w:pPr>
        <w:pStyle w:val="Prrafodelista"/>
        <w:numPr>
          <w:ilvl w:val="1"/>
          <w:numId w:val="68"/>
        </w:numPr>
        <w:ind w:left="851" w:hanging="851"/>
        <w:rPr>
          <w:rFonts w:ascii="Verdana" w:hAnsi="Verdana"/>
          <w:color w:val="auto"/>
          <w:sz w:val="18"/>
        </w:rPr>
      </w:pPr>
      <w:r w:rsidRPr="005D02F1">
        <w:rPr>
          <w:rFonts w:ascii="Verdana" w:hAnsi="Verdana"/>
          <w:color w:val="auto"/>
          <w:sz w:val="18"/>
        </w:rPr>
        <w:t>Consolidar los requerimientos empresariales de bienes y servicios comunes, con el fin de obtener los mejores precios al adquirir una mayor cantidad de bienes o servicios.</w:t>
      </w:r>
    </w:p>
    <w:p w14:paraId="0C34564F" w14:textId="77777777" w:rsidR="00DC084F" w:rsidRDefault="00DC084F" w:rsidP="00DC084F">
      <w:pPr>
        <w:pStyle w:val="Prrafodelista"/>
        <w:ind w:left="851" w:firstLine="0"/>
        <w:rPr>
          <w:rFonts w:ascii="Verdana" w:hAnsi="Verdana"/>
          <w:color w:val="auto"/>
          <w:sz w:val="18"/>
        </w:rPr>
      </w:pPr>
    </w:p>
    <w:p w14:paraId="19890F4D" w14:textId="443A50A3" w:rsidR="002E0E03" w:rsidRPr="005D02F1" w:rsidRDefault="002E0E03" w:rsidP="00704E04">
      <w:pPr>
        <w:pStyle w:val="Prrafodelista"/>
        <w:numPr>
          <w:ilvl w:val="1"/>
          <w:numId w:val="68"/>
        </w:numPr>
        <w:ind w:left="851" w:hanging="851"/>
        <w:rPr>
          <w:rFonts w:ascii="Verdana" w:hAnsi="Verdana"/>
          <w:color w:val="auto"/>
          <w:sz w:val="18"/>
        </w:rPr>
      </w:pPr>
      <w:r w:rsidRPr="005D02F1">
        <w:rPr>
          <w:rFonts w:ascii="Verdana" w:hAnsi="Verdana"/>
          <w:color w:val="auto"/>
          <w:sz w:val="18"/>
        </w:rPr>
        <w:t>Conducir, revisar y aprobar los procedimientos de contratación, remates, subasta a la baja de bienes muebles e inmuebles, dación de pago, permutas y donaciones para su publicación en el sistema de compras respectivo.</w:t>
      </w:r>
    </w:p>
    <w:p w14:paraId="79E419F5" w14:textId="77777777" w:rsidR="00DC084F" w:rsidRDefault="00DC084F" w:rsidP="00DC084F">
      <w:pPr>
        <w:pStyle w:val="Prrafodelista"/>
        <w:ind w:left="851" w:firstLine="0"/>
        <w:rPr>
          <w:rFonts w:ascii="Verdana" w:hAnsi="Verdana"/>
          <w:color w:val="auto"/>
          <w:sz w:val="18"/>
        </w:rPr>
      </w:pPr>
    </w:p>
    <w:p w14:paraId="3A1CBD43" w14:textId="4EDFC70D" w:rsidR="002E0E03" w:rsidRPr="005D02F1" w:rsidRDefault="002E0E03" w:rsidP="00704E04">
      <w:pPr>
        <w:pStyle w:val="Prrafodelista"/>
        <w:numPr>
          <w:ilvl w:val="1"/>
          <w:numId w:val="68"/>
        </w:numPr>
        <w:ind w:left="851" w:hanging="851"/>
        <w:rPr>
          <w:rFonts w:ascii="Verdana" w:hAnsi="Verdana"/>
          <w:color w:val="auto"/>
          <w:sz w:val="18"/>
        </w:rPr>
      </w:pPr>
      <w:r w:rsidRPr="005D02F1">
        <w:rPr>
          <w:rFonts w:ascii="Verdana" w:hAnsi="Verdana"/>
          <w:color w:val="auto"/>
          <w:sz w:val="18"/>
        </w:rPr>
        <w:t>Atender los reclamos administrativos que se asocian al proceso de contratación administrativa y notificar a los oferentes la resolución final de las objeciones a los carteles o del recurso de revocatoria, así como remitir al Área Ejecución Contractual las objeciones a los carteles para su atención los recursos de revocatoria y apelación presentada por los oferentes.</w:t>
      </w:r>
    </w:p>
    <w:p w14:paraId="1C8D9997" w14:textId="77777777" w:rsidR="00DC084F" w:rsidRDefault="00DC084F" w:rsidP="00DC084F">
      <w:pPr>
        <w:pStyle w:val="Prrafodelista"/>
        <w:ind w:left="851" w:firstLine="0"/>
        <w:rPr>
          <w:rFonts w:ascii="Verdana" w:hAnsi="Verdana"/>
          <w:color w:val="auto"/>
          <w:sz w:val="18"/>
        </w:rPr>
      </w:pPr>
    </w:p>
    <w:p w14:paraId="7B958755" w14:textId="62652942" w:rsidR="002E0E03" w:rsidRPr="005D02F1" w:rsidRDefault="002E0E03" w:rsidP="00704E04">
      <w:pPr>
        <w:pStyle w:val="Prrafodelista"/>
        <w:numPr>
          <w:ilvl w:val="1"/>
          <w:numId w:val="68"/>
        </w:numPr>
        <w:ind w:left="851" w:hanging="851"/>
        <w:rPr>
          <w:rFonts w:ascii="Verdana" w:hAnsi="Verdana"/>
          <w:color w:val="auto"/>
          <w:sz w:val="18"/>
        </w:rPr>
      </w:pPr>
      <w:r w:rsidRPr="005D02F1">
        <w:rPr>
          <w:rFonts w:ascii="Verdana" w:hAnsi="Verdana"/>
          <w:color w:val="auto"/>
          <w:sz w:val="18"/>
        </w:rPr>
        <w:t>Realizar en materia de importaciones, los trámites que el Ministerio de Hacienda o cualquier otra entidad lo solicite</w:t>
      </w:r>
      <w:r w:rsidR="00D317E6" w:rsidRPr="005D02F1">
        <w:rPr>
          <w:rFonts w:ascii="Verdana" w:hAnsi="Verdana"/>
          <w:color w:val="auto"/>
          <w:sz w:val="18"/>
        </w:rPr>
        <w:t>,</w:t>
      </w:r>
      <w:r w:rsidRPr="005D02F1">
        <w:rPr>
          <w:rFonts w:ascii="Verdana" w:hAnsi="Verdana"/>
          <w:color w:val="auto"/>
          <w:sz w:val="18"/>
        </w:rPr>
        <w:t xml:space="preserve"> para la gestión de exención de impuestos y nacionalización de las mercancías, así como gestionar el desalmacenaje, custodia temporal, manejo, control, pagos, retenciones y franquicias tributarias, arancelarias y fiscalización del tráfico internacional, de todas las mercancías de la </w:t>
      </w:r>
      <w:r w:rsidR="00D317E6" w:rsidRPr="005D02F1">
        <w:rPr>
          <w:rFonts w:ascii="Verdana" w:hAnsi="Verdana"/>
          <w:color w:val="auto"/>
          <w:sz w:val="18"/>
        </w:rPr>
        <w:t>CNFL</w:t>
      </w:r>
      <w:r w:rsidRPr="005D02F1">
        <w:rPr>
          <w:rFonts w:ascii="Verdana" w:hAnsi="Verdana"/>
          <w:color w:val="auto"/>
          <w:sz w:val="18"/>
        </w:rPr>
        <w:t>, ya sean extranjeras o nacionales, en los regímenes aduaneros definitivos y temporales.</w:t>
      </w:r>
    </w:p>
    <w:p w14:paraId="53AE3AD9" w14:textId="77777777" w:rsidR="00DC084F" w:rsidRDefault="00DC084F" w:rsidP="00DC084F">
      <w:pPr>
        <w:pStyle w:val="Prrafodelista"/>
        <w:ind w:left="851" w:firstLine="0"/>
        <w:rPr>
          <w:rFonts w:ascii="Verdana" w:hAnsi="Verdana"/>
          <w:color w:val="auto"/>
          <w:sz w:val="18"/>
        </w:rPr>
      </w:pPr>
    </w:p>
    <w:p w14:paraId="3275B979" w14:textId="7F49F7A4" w:rsidR="002E0E03" w:rsidRPr="005D02F1" w:rsidRDefault="002E0E03" w:rsidP="00704E04">
      <w:pPr>
        <w:pStyle w:val="Prrafodelista"/>
        <w:numPr>
          <w:ilvl w:val="1"/>
          <w:numId w:val="68"/>
        </w:numPr>
        <w:ind w:left="851" w:hanging="851"/>
        <w:rPr>
          <w:rFonts w:ascii="Verdana" w:hAnsi="Verdana"/>
          <w:color w:val="auto"/>
          <w:sz w:val="18"/>
        </w:rPr>
      </w:pPr>
      <w:r w:rsidRPr="005D02F1">
        <w:rPr>
          <w:rFonts w:ascii="Verdana" w:hAnsi="Verdana"/>
          <w:color w:val="auto"/>
          <w:sz w:val="18"/>
        </w:rPr>
        <w:t>Establecer los documentos tipo que se requieren para el trámite de los procesos de contratación administrativa en la CNFL y garantizar que las cláusulas para el reajuste, revisión y actualización de precios sean incluidas en los diferentes pliegos de condiciones, contando con la asesoría financiera respectiva empresarial.</w:t>
      </w:r>
    </w:p>
    <w:p w14:paraId="53EAE8DC" w14:textId="77777777" w:rsidR="00DC084F" w:rsidRDefault="00DC084F" w:rsidP="00DC084F">
      <w:pPr>
        <w:pStyle w:val="Prrafodelista"/>
        <w:ind w:left="851" w:firstLine="0"/>
        <w:rPr>
          <w:rFonts w:ascii="Verdana" w:hAnsi="Verdana"/>
          <w:color w:val="auto"/>
          <w:sz w:val="18"/>
        </w:rPr>
      </w:pPr>
    </w:p>
    <w:p w14:paraId="69591884" w14:textId="5E1482CD" w:rsidR="002E0E03" w:rsidRPr="005D02F1" w:rsidRDefault="002E0E03" w:rsidP="00704E04">
      <w:pPr>
        <w:pStyle w:val="Prrafodelista"/>
        <w:numPr>
          <w:ilvl w:val="1"/>
          <w:numId w:val="68"/>
        </w:numPr>
        <w:ind w:left="851" w:hanging="851"/>
        <w:rPr>
          <w:rFonts w:ascii="Verdana" w:hAnsi="Verdana"/>
          <w:color w:val="auto"/>
          <w:sz w:val="18"/>
        </w:rPr>
      </w:pPr>
      <w:r w:rsidRPr="005D02F1">
        <w:rPr>
          <w:rFonts w:ascii="Verdana" w:hAnsi="Verdana"/>
          <w:color w:val="auto"/>
          <w:sz w:val="18"/>
        </w:rPr>
        <w:t>Coordinar junto con la dependencia técnica interesada, el procedimiento relativo a las audiencias previas del cartel, con el fin de que potenciales oferentes o terceros interesados formulen observaciones o propuestas tendientes a la mejor elaboración del pliego de condiciones y en el caso de audiencias presenciales, asignar a una persona para que asista a la audiencia y levante el acta correspondiente.</w:t>
      </w:r>
    </w:p>
    <w:p w14:paraId="3081A008" w14:textId="77777777" w:rsidR="00DC084F" w:rsidRDefault="00DC084F" w:rsidP="00DC084F">
      <w:pPr>
        <w:pStyle w:val="Prrafodelista"/>
        <w:ind w:left="851" w:firstLine="0"/>
        <w:rPr>
          <w:rFonts w:ascii="Verdana" w:hAnsi="Verdana"/>
          <w:color w:val="auto"/>
          <w:sz w:val="18"/>
        </w:rPr>
      </w:pPr>
    </w:p>
    <w:p w14:paraId="1A0E7DAF" w14:textId="75F41975" w:rsidR="002E0E03" w:rsidRPr="005D02F1" w:rsidRDefault="002E0E03" w:rsidP="00704E04">
      <w:pPr>
        <w:pStyle w:val="Prrafodelista"/>
        <w:numPr>
          <w:ilvl w:val="1"/>
          <w:numId w:val="68"/>
        </w:numPr>
        <w:ind w:left="851" w:hanging="851"/>
        <w:rPr>
          <w:rFonts w:ascii="Verdana" w:hAnsi="Verdana"/>
          <w:color w:val="auto"/>
          <w:sz w:val="18"/>
        </w:rPr>
      </w:pPr>
      <w:r w:rsidRPr="005D02F1">
        <w:rPr>
          <w:rFonts w:ascii="Verdana" w:hAnsi="Verdana"/>
          <w:color w:val="auto"/>
          <w:sz w:val="18"/>
        </w:rPr>
        <w:t xml:space="preserve">Realizar la conducción de todo el proceso de contratación administrativa desde la recepción y la apertura de las ofertas hasta la preparación y coordinación de la recomendación de adjudicación ante el órgano competente y con la aprobación del proveedor empresarial </w:t>
      </w:r>
      <w:r w:rsidRPr="005D02F1">
        <w:rPr>
          <w:rFonts w:ascii="Verdana" w:hAnsi="Verdana"/>
          <w:color w:val="auto"/>
          <w:sz w:val="18"/>
        </w:rPr>
        <w:lastRenderedPageBreak/>
        <w:t>(incluye</w:t>
      </w:r>
      <w:r w:rsidR="00D317E6" w:rsidRPr="005D02F1">
        <w:rPr>
          <w:rFonts w:ascii="Verdana" w:hAnsi="Verdana"/>
          <w:color w:val="auto"/>
          <w:sz w:val="18"/>
        </w:rPr>
        <w:t>ndo</w:t>
      </w:r>
      <w:r w:rsidRPr="005D02F1">
        <w:rPr>
          <w:rFonts w:ascii="Verdana" w:hAnsi="Verdana"/>
          <w:color w:val="auto"/>
          <w:sz w:val="18"/>
        </w:rPr>
        <w:t xml:space="preserve"> refrendos interno o contralor) y realizar la orden de compra o servicio en el sistema de compras respectivo. </w:t>
      </w:r>
    </w:p>
    <w:p w14:paraId="2A9F9357" w14:textId="77777777" w:rsidR="00DC084F" w:rsidRDefault="00DC084F" w:rsidP="00DC084F">
      <w:pPr>
        <w:pStyle w:val="Prrafodelista"/>
        <w:ind w:left="851" w:firstLine="0"/>
        <w:rPr>
          <w:rFonts w:ascii="Verdana" w:hAnsi="Verdana"/>
          <w:color w:val="auto"/>
          <w:sz w:val="18"/>
        </w:rPr>
      </w:pPr>
    </w:p>
    <w:p w14:paraId="38F87479" w14:textId="77E51690" w:rsidR="002E0E03" w:rsidRPr="005D02F1" w:rsidRDefault="002E0E03" w:rsidP="00704E04">
      <w:pPr>
        <w:pStyle w:val="Prrafodelista"/>
        <w:numPr>
          <w:ilvl w:val="1"/>
          <w:numId w:val="68"/>
        </w:numPr>
        <w:ind w:left="851" w:hanging="851"/>
        <w:rPr>
          <w:rFonts w:ascii="Verdana" w:hAnsi="Verdana"/>
          <w:color w:val="auto"/>
          <w:sz w:val="18"/>
        </w:rPr>
      </w:pPr>
      <w:r w:rsidRPr="005D02F1">
        <w:rPr>
          <w:rFonts w:ascii="Verdana" w:hAnsi="Verdana"/>
          <w:color w:val="auto"/>
          <w:sz w:val="18"/>
        </w:rPr>
        <w:t>Registrar y mantener el control de las garantías de participación y cumplimiento asociadas a los procesos de contratación administrativa, así como generar el proceso de devolución cuando corresponda.</w:t>
      </w:r>
    </w:p>
    <w:p w14:paraId="3DD2570E" w14:textId="77777777" w:rsidR="00DC084F" w:rsidRDefault="00DC084F" w:rsidP="00DC084F">
      <w:pPr>
        <w:pStyle w:val="Prrafodelista"/>
        <w:ind w:left="851" w:firstLine="0"/>
        <w:rPr>
          <w:rFonts w:ascii="Verdana" w:hAnsi="Verdana"/>
          <w:color w:val="auto"/>
          <w:sz w:val="18"/>
        </w:rPr>
      </w:pPr>
    </w:p>
    <w:p w14:paraId="2E990DE4" w14:textId="46E4425A" w:rsidR="002E0E03" w:rsidRPr="005D02F1" w:rsidRDefault="002E0E03" w:rsidP="00704E04">
      <w:pPr>
        <w:pStyle w:val="Prrafodelista"/>
        <w:numPr>
          <w:ilvl w:val="1"/>
          <w:numId w:val="68"/>
        </w:numPr>
        <w:ind w:left="851" w:hanging="851"/>
        <w:rPr>
          <w:rFonts w:ascii="Verdana" w:hAnsi="Verdana"/>
          <w:color w:val="auto"/>
          <w:sz w:val="18"/>
        </w:rPr>
      </w:pPr>
      <w:r w:rsidRPr="005D02F1">
        <w:rPr>
          <w:rFonts w:ascii="Verdana" w:hAnsi="Verdana"/>
          <w:color w:val="auto"/>
          <w:sz w:val="18"/>
        </w:rPr>
        <w:t xml:space="preserve">Registrar los trámites de contratación para cumplir con los requisitos de la Contraloría General de la República, en cuanto al registro y control de los procedimientos de contratación, y rendir información requerida por el órgano contralor en la materia relativa a los procesos de contratación de la </w:t>
      </w:r>
      <w:r w:rsidR="001E507C" w:rsidRPr="005D02F1">
        <w:rPr>
          <w:rFonts w:ascii="Verdana" w:hAnsi="Verdana"/>
          <w:color w:val="auto"/>
          <w:sz w:val="18"/>
        </w:rPr>
        <w:t>CNFL</w:t>
      </w:r>
      <w:r w:rsidRPr="005D02F1">
        <w:rPr>
          <w:rFonts w:ascii="Verdana" w:hAnsi="Verdana"/>
          <w:color w:val="auto"/>
          <w:sz w:val="18"/>
        </w:rPr>
        <w:t>.</w:t>
      </w:r>
    </w:p>
    <w:p w14:paraId="628FE9ED" w14:textId="77777777" w:rsidR="00DC084F" w:rsidRDefault="00DC084F" w:rsidP="00DC084F">
      <w:pPr>
        <w:pStyle w:val="Prrafodelista"/>
        <w:ind w:left="851" w:firstLine="0"/>
        <w:rPr>
          <w:rFonts w:ascii="Verdana" w:hAnsi="Verdana"/>
          <w:color w:val="auto"/>
          <w:sz w:val="18"/>
        </w:rPr>
      </w:pPr>
    </w:p>
    <w:p w14:paraId="40B6A5B1" w14:textId="49627E31" w:rsidR="002E0E03" w:rsidRPr="005D02F1" w:rsidRDefault="002E0E03" w:rsidP="00704E04">
      <w:pPr>
        <w:pStyle w:val="Prrafodelista"/>
        <w:numPr>
          <w:ilvl w:val="1"/>
          <w:numId w:val="68"/>
        </w:numPr>
        <w:ind w:left="851" w:hanging="851"/>
        <w:rPr>
          <w:rFonts w:ascii="Verdana" w:hAnsi="Verdana"/>
          <w:color w:val="auto"/>
          <w:sz w:val="18"/>
        </w:rPr>
      </w:pPr>
      <w:r w:rsidRPr="005D02F1">
        <w:rPr>
          <w:rFonts w:ascii="Verdana" w:hAnsi="Verdana"/>
          <w:color w:val="auto"/>
          <w:sz w:val="18"/>
        </w:rPr>
        <w:t>Mantener actualizado el expediente electrónico de la contratación y emitir la certificación sobre los expedientes que custodia la Unidad Proveeduría Empresarial.</w:t>
      </w:r>
    </w:p>
    <w:p w14:paraId="25B85EA6" w14:textId="77777777" w:rsidR="00DC084F" w:rsidRDefault="00DC084F" w:rsidP="00DC084F">
      <w:pPr>
        <w:pStyle w:val="Prrafodelista"/>
        <w:ind w:left="851" w:firstLine="0"/>
        <w:rPr>
          <w:rFonts w:ascii="Verdana" w:hAnsi="Verdana"/>
          <w:color w:val="auto"/>
          <w:sz w:val="18"/>
        </w:rPr>
      </w:pPr>
    </w:p>
    <w:p w14:paraId="39FF442E" w14:textId="460E17EB" w:rsidR="002E0E03" w:rsidRPr="005D02F1" w:rsidRDefault="002E0E03" w:rsidP="00704E04">
      <w:pPr>
        <w:pStyle w:val="Prrafodelista"/>
        <w:numPr>
          <w:ilvl w:val="1"/>
          <w:numId w:val="68"/>
        </w:numPr>
        <w:ind w:left="851" w:hanging="851"/>
        <w:rPr>
          <w:rFonts w:ascii="Verdana" w:hAnsi="Verdana"/>
          <w:color w:val="auto"/>
          <w:sz w:val="18"/>
        </w:rPr>
      </w:pPr>
      <w:r w:rsidRPr="005D02F1">
        <w:rPr>
          <w:rFonts w:ascii="Verdana" w:hAnsi="Verdana"/>
          <w:color w:val="auto"/>
          <w:sz w:val="18"/>
        </w:rPr>
        <w:t>Realizar la invitación a los proveedores a través del sistema de compras y poder corroborar la excepción por oferente único.</w:t>
      </w:r>
    </w:p>
    <w:p w14:paraId="6E06830F" w14:textId="77777777" w:rsidR="00DC084F" w:rsidRDefault="00DC084F" w:rsidP="00DC084F">
      <w:pPr>
        <w:pStyle w:val="Prrafodelista"/>
        <w:ind w:left="851" w:firstLine="0"/>
        <w:rPr>
          <w:rFonts w:ascii="Verdana" w:hAnsi="Verdana"/>
          <w:color w:val="auto"/>
          <w:sz w:val="18"/>
        </w:rPr>
      </w:pPr>
    </w:p>
    <w:p w14:paraId="183CC6C7" w14:textId="2D13DCB3" w:rsidR="002B3E4F" w:rsidRPr="005D02F1" w:rsidRDefault="002E0E03" w:rsidP="00704E04">
      <w:pPr>
        <w:pStyle w:val="Prrafodelista"/>
        <w:numPr>
          <w:ilvl w:val="1"/>
          <w:numId w:val="68"/>
        </w:numPr>
        <w:ind w:left="851" w:hanging="851"/>
        <w:rPr>
          <w:rFonts w:ascii="Verdana" w:hAnsi="Verdana"/>
          <w:color w:val="auto"/>
          <w:sz w:val="18"/>
        </w:rPr>
      </w:pPr>
      <w:r w:rsidRPr="005D02F1">
        <w:rPr>
          <w:rFonts w:ascii="Verdana" w:hAnsi="Verdana"/>
          <w:color w:val="auto"/>
          <w:sz w:val="18"/>
        </w:rPr>
        <w:t>Establecer los mecanismos para seleccionar la oferta ganadora en caso de empate entre dos o más ofertas calificadas, cuando el cartel no haya fijado términos de desempate.</w:t>
      </w:r>
    </w:p>
    <w:p w14:paraId="21761B13" w14:textId="77777777" w:rsidR="00DC084F" w:rsidRDefault="00DC084F" w:rsidP="00704E04">
      <w:pPr>
        <w:ind w:left="0"/>
        <w:rPr>
          <w:rFonts w:ascii="Verdana" w:hAnsi="Verdana"/>
          <w:b/>
          <w:bCs/>
          <w:color w:val="auto"/>
          <w:sz w:val="18"/>
        </w:rPr>
      </w:pPr>
    </w:p>
    <w:p w14:paraId="6EA27736" w14:textId="0ADED3F5" w:rsidR="002B3E4F" w:rsidRPr="005D02F1" w:rsidRDefault="002B3E4F" w:rsidP="00704E04">
      <w:pPr>
        <w:ind w:left="0"/>
        <w:rPr>
          <w:rFonts w:ascii="Verdana" w:hAnsi="Verdana"/>
          <w:b/>
          <w:bCs/>
          <w:color w:val="auto"/>
          <w:sz w:val="18"/>
        </w:rPr>
      </w:pPr>
      <w:r w:rsidRPr="005D02F1">
        <w:rPr>
          <w:rFonts w:ascii="Verdana" w:hAnsi="Verdana"/>
          <w:b/>
          <w:bCs/>
          <w:color w:val="auto"/>
          <w:sz w:val="18"/>
        </w:rPr>
        <w:t>C. Dependencia Jerárquica</w:t>
      </w:r>
    </w:p>
    <w:p w14:paraId="5B6A0774" w14:textId="77777777" w:rsidR="00DC084F" w:rsidRDefault="00DC084F" w:rsidP="00704E04">
      <w:pPr>
        <w:pStyle w:val="Prrafodelista"/>
        <w:ind w:left="0" w:firstLine="0"/>
        <w:rPr>
          <w:rFonts w:ascii="Verdana" w:hAnsi="Verdana"/>
          <w:color w:val="auto"/>
          <w:sz w:val="18"/>
        </w:rPr>
      </w:pPr>
    </w:p>
    <w:p w14:paraId="69C45849" w14:textId="4AF95CCD" w:rsidR="002B3E4F" w:rsidRPr="005D02F1" w:rsidRDefault="002E0E03" w:rsidP="00704E04">
      <w:pPr>
        <w:pStyle w:val="Prrafodelista"/>
        <w:ind w:left="0" w:firstLine="0"/>
        <w:rPr>
          <w:rFonts w:ascii="Verdana" w:hAnsi="Verdana"/>
          <w:color w:val="auto"/>
          <w:sz w:val="18"/>
        </w:rPr>
      </w:pPr>
      <w:r w:rsidRPr="005D02F1">
        <w:rPr>
          <w:rFonts w:ascii="Verdana" w:hAnsi="Verdana"/>
          <w:color w:val="auto"/>
          <w:sz w:val="18"/>
        </w:rPr>
        <w:t xml:space="preserve">Unidad </w:t>
      </w:r>
      <w:r w:rsidR="00B81004" w:rsidRPr="005D02F1">
        <w:rPr>
          <w:rFonts w:ascii="Verdana" w:hAnsi="Verdana"/>
          <w:color w:val="auto"/>
          <w:sz w:val="18"/>
        </w:rPr>
        <w:t>Proveeduría Empresarial</w:t>
      </w:r>
    </w:p>
    <w:p w14:paraId="380CC059" w14:textId="77777777" w:rsidR="00DC084F" w:rsidRDefault="00DC084F" w:rsidP="00704E04">
      <w:pPr>
        <w:ind w:left="0"/>
        <w:rPr>
          <w:rFonts w:ascii="Verdana" w:hAnsi="Verdana"/>
          <w:b/>
          <w:bCs/>
          <w:color w:val="auto"/>
          <w:sz w:val="18"/>
        </w:rPr>
      </w:pPr>
    </w:p>
    <w:p w14:paraId="2C7BEA86" w14:textId="0DACC4F6" w:rsidR="002B3E4F" w:rsidRPr="005D02F1" w:rsidRDefault="002B3E4F" w:rsidP="00704E04">
      <w:pPr>
        <w:ind w:left="0"/>
        <w:rPr>
          <w:rFonts w:ascii="Verdana" w:hAnsi="Verdana"/>
          <w:b/>
          <w:bCs/>
          <w:color w:val="auto"/>
          <w:sz w:val="18"/>
        </w:rPr>
      </w:pPr>
      <w:r w:rsidRPr="005D02F1">
        <w:rPr>
          <w:rFonts w:ascii="Verdana" w:hAnsi="Verdana"/>
          <w:b/>
          <w:bCs/>
          <w:color w:val="auto"/>
          <w:sz w:val="18"/>
        </w:rPr>
        <w:t>D. Unidades organizacionales con subordinación directa</w:t>
      </w:r>
    </w:p>
    <w:p w14:paraId="01D5C108" w14:textId="77777777" w:rsidR="00DC084F" w:rsidRDefault="00DC084F" w:rsidP="00704E04">
      <w:pPr>
        <w:pStyle w:val="Prrafodelista"/>
        <w:ind w:left="0" w:firstLine="0"/>
        <w:rPr>
          <w:rFonts w:ascii="Verdana" w:hAnsi="Verdana"/>
          <w:color w:val="auto"/>
          <w:sz w:val="18"/>
        </w:rPr>
      </w:pPr>
    </w:p>
    <w:p w14:paraId="538FC881" w14:textId="5C3BEBE6" w:rsidR="002B3E4F" w:rsidRPr="005D02F1" w:rsidRDefault="00B81004" w:rsidP="00704E04">
      <w:pPr>
        <w:pStyle w:val="Prrafodelista"/>
        <w:ind w:left="0" w:firstLine="0"/>
        <w:rPr>
          <w:rFonts w:ascii="Verdana" w:hAnsi="Verdana"/>
          <w:color w:val="auto"/>
          <w:sz w:val="18"/>
        </w:rPr>
        <w:sectPr w:rsidR="002B3E4F" w:rsidRPr="005D02F1" w:rsidSect="001A2C79">
          <w:headerReference w:type="default" r:id="rId115"/>
          <w:headerReference w:type="first" r:id="rId116"/>
          <w:pgSz w:w="12240" w:h="15840"/>
          <w:pgMar w:top="1418" w:right="1418" w:bottom="1418" w:left="1418" w:header="709" w:footer="864" w:gutter="0"/>
          <w:cols w:space="708"/>
          <w:docGrid w:linePitch="360"/>
        </w:sectPr>
      </w:pPr>
      <w:r w:rsidRPr="005D02F1">
        <w:rPr>
          <w:rFonts w:ascii="Verdana" w:hAnsi="Verdana"/>
          <w:color w:val="auto"/>
          <w:sz w:val="18"/>
        </w:rPr>
        <w:t>Ninguno</w:t>
      </w:r>
    </w:p>
    <w:p w14:paraId="27B61E39" w14:textId="3840DFD5" w:rsidR="00400797" w:rsidRPr="00410C0B" w:rsidRDefault="00400797" w:rsidP="00704E04">
      <w:pPr>
        <w:pStyle w:val="Ttulo3"/>
        <w:rPr>
          <w:rFonts w:ascii="Verdana" w:hAnsi="Verdana"/>
          <w:sz w:val="18"/>
        </w:rPr>
      </w:pPr>
      <w:bookmarkStart w:id="167" w:name="_Toc118787969"/>
      <w:r w:rsidRPr="00410C0B">
        <w:rPr>
          <w:rFonts w:ascii="Verdana" w:hAnsi="Verdana"/>
          <w:sz w:val="18"/>
        </w:rPr>
        <w:lastRenderedPageBreak/>
        <w:t xml:space="preserve">135. </w:t>
      </w:r>
      <w:r w:rsidR="0008695A" w:rsidRPr="00410C0B">
        <w:rPr>
          <w:rFonts w:ascii="Verdana" w:hAnsi="Verdana"/>
          <w:sz w:val="18"/>
        </w:rPr>
        <w:t>Á</w:t>
      </w:r>
      <w:r w:rsidRPr="00410C0B">
        <w:rPr>
          <w:rFonts w:ascii="Verdana" w:hAnsi="Verdana"/>
          <w:sz w:val="18"/>
        </w:rPr>
        <w:t>REA EJECUCI</w:t>
      </w:r>
      <w:r w:rsidR="0008695A" w:rsidRPr="00410C0B">
        <w:rPr>
          <w:rFonts w:ascii="Verdana" w:hAnsi="Verdana"/>
          <w:sz w:val="18"/>
        </w:rPr>
        <w:t>Ó</w:t>
      </w:r>
      <w:r w:rsidRPr="00410C0B">
        <w:rPr>
          <w:rFonts w:ascii="Verdana" w:hAnsi="Verdana"/>
          <w:sz w:val="18"/>
        </w:rPr>
        <w:t>N CONTRACTUAL</w:t>
      </w:r>
      <w:bookmarkEnd w:id="167"/>
    </w:p>
    <w:p w14:paraId="3F4170E8" w14:textId="77777777" w:rsidR="00DC084F" w:rsidRDefault="00DC084F" w:rsidP="00704E04">
      <w:pPr>
        <w:ind w:left="0"/>
        <w:rPr>
          <w:rFonts w:ascii="Verdana" w:hAnsi="Verdana"/>
          <w:b/>
          <w:bCs/>
          <w:sz w:val="18"/>
        </w:rPr>
      </w:pPr>
    </w:p>
    <w:p w14:paraId="10B23B90" w14:textId="005B07A8" w:rsidR="00400797" w:rsidRPr="00410C0B" w:rsidRDefault="00400797" w:rsidP="00704E04">
      <w:pPr>
        <w:ind w:left="0"/>
        <w:rPr>
          <w:rFonts w:ascii="Verdana" w:hAnsi="Verdana"/>
          <w:b/>
          <w:bCs/>
          <w:sz w:val="18"/>
        </w:rPr>
      </w:pPr>
      <w:r w:rsidRPr="00410C0B">
        <w:rPr>
          <w:rFonts w:ascii="Verdana" w:hAnsi="Verdana"/>
          <w:b/>
          <w:bCs/>
          <w:sz w:val="18"/>
        </w:rPr>
        <w:t>A. Objetivo de la dependencia</w:t>
      </w:r>
    </w:p>
    <w:p w14:paraId="13CEF9C0" w14:textId="77777777" w:rsidR="00DC084F" w:rsidRDefault="00DC084F" w:rsidP="00704E04">
      <w:pPr>
        <w:ind w:left="0"/>
        <w:rPr>
          <w:rFonts w:ascii="Verdana" w:hAnsi="Verdana"/>
          <w:sz w:val="18"/>
        </w:rPr>
      </w:pPr>
    </w:p>
    <w:p w14:paraId="66649360" w14:textId="4C953995" w:rsidR="00435095" w:rsidRPr="00410C0B" w:rsidRDefault="00435095" w:rsidP="00704E04">
      <w:pPr>
        <w:ind w:left="0"/>
        <w:rPr>
          <w:rFonts w:ascii="Verdana" w:hAnsi="Verdana"/>
          <w:sz w:val="18"/>
        </w:rPr>
      </w:pPr>
      <w:r w:rsidRPr="00410C0B">
        <w:rPr>
          <w:rFonts w:ascii="Verdana" w:hAnsi="Verdana"/>
          <w:sz w:val="18"/>
        </w:rPr>
        <w:t>Dirigir el proceso de ejecución contractual asociado a los procesos de contratación administrativa para su debida resolución en acatamiento a la normativa vigente.</w:t>
      </w:r>
    </w:p>
    <w:p w14:paraId="437B985B" w14:textId="77777777" w:rsidR="00DC084F" w:rsidRDefault="00DC084F" w:rsidP="00704E04">
      <w:pPr>
        <w:ind w:left="0"/>
        <w:rPr>
          <w:rFonts w:ascii="Verdana" w:hAnsi="Verdana"/>
          <w:b/>
          <w:bCs/>
          <w:color w:val="auto"/>
          <w:sz w:val="18"/>
        </w:rPr>
      </w:pPr>
    </w:p>
    <w:p w14:paraId="464BB6AA" w14:textId="064FEE74" w:rsidR="00400797" w:rsidRPr="005D02F1" w:rsidRDefault="00400797" w:rsidP="00704E04">
      <w:pPr>
        <w:ind w:left="0"/>
        <w:rPr>
          <w:rFonts w:ascii="Verdana" w:hAnsi="Verdana"/>
          <w:b/>
          <w:bCs/>
          <w:color w:val="auto"/>
          <w:sz w:val="18"/>
        </w:rPr>
      </w:pPr>
      <w:r w:rsidRPr="005D02F1">
        <w:rPr>
          <w:rFonts w:ascii="Verdana" w:hAnsi="Verdana"/>
          <w:b/>
          <w:bCs/>
          <w:color w:val="auto"/>
          <w:sz w:val="18"/>
        </w:rPr>
        <w:t>B. Principales funciones</w:t>
      </w:r>
    </w:p>
    <w:p w14:paraId="61AB67C8" w14:textId="77777777" w:rsidR="00400797" w:rsidRPr="005D02F1" w:rsidRDefault="00400797" w:rsidP="00704E04">
      <w:pPr>
        <w:rPr>
          <w:rFonts w:ascii="Verdana" w:hAnsi="Verdana"/>
          <w:color w:val="auto"/>
          <w:sz w:val="18"/>
        </w:rPr>
      </w:pPr>
    </w:p>
    <w:p w14:paraId="40DD3DA0" w14:textId="77777777" w:rsidR="007453D6" w:rsidRPr="005D02F1" w:rsidRDefault="007453D6" w:rsidP="00704E04">
      <w:pPr>
        <w:pStyle w:val="Prrafodelista"/>
        <w:numPr>
          <w:ilvl w:val="1"/>
          <w:numId w:val="69"/>
        </w:numPr>
        <w:ind w:left="851" w:hanging="851"/>
        <w:rPr>
          <w:rFonts w:ascii="Verdana" w:hAnsi="Verdana"/>
          <w:color w:val="auto"/>
          <w:sz w:val="18"/>
        </w:rPr>
      </w:pPr>
      <w:r w:rsidRPr="005D02F1">
        <w:rPr>
          <w:rFonts w:ascii="Verdana" w:hAnsi="Verdana"/>
          <w:color w:val="auto"/>
          <w:sz w:val="18"/>
        </w:rPr>
        <w:t>Planificar, coordinar, supervisar y ejecutar labores profesionales, técnicas y administrativas en materia de fiscalización de la ejecución contractual relacionadas con las compras y contratos administrativos.</w:t>
      </w:r>
    </w:p>
    <w:p w14:paraId="038D2358" w14:textId="77777777" w:rsidR="00DC084F" w:rsidRDefault="00DC084F" w:rsidP="00DC084F">
      <w:pPr>
        <w:pStyle w:val="Prrafodelista"/>
        <w:ind w:left="851" w:firstLine="0"/>
        <w:rPr>
          <w:rFonts w:ascii="Verdana" w:hAnsi="Verdana"/>
          <w:color w:val="auto"/>
          <w:sz w:val="18"/>
        </w:rPr>
      </w:pPr>
    </w:p>
    <w:p w14:paraId="0291EE95" w14:textId="7790A815" w:rsidR="007453D6" w:rsidRPr="005D02F1" w:rsidRDefault="007453D6" w:rsidP="00704E04">
      <w:pPr>
        <w:pStyle w:val="Prrafodelista"/>
        <w:numPr>
          <w:ilvl w:val="1"/>
          <w:numId w:val="69"/>
        </w:numPr>
        <w:ind w:left="851" w:hanging="851"/>
        <w:rPr>
          <w:rFonts w:ascii="Verdana" w:hAnsi="Verdana"/>
          <w:color w:val="auto"/>
          <w:sz w:val="18"/>
        </w:rPr>
      </w:pPr>
      <w:r w:rsidRPr="005D02F1">
        <w:rPr>
          <w:rFonts w:ascii="Verdana" w:hAnsi="Verdana"/>
          <w:color w:val="auto"/>
          <w:sz w:val="18"/>
        </w:rPr>
        <w:t>Brindar asesoramiento y acompañamiento en materia de contratación pública, según se requiera, así como verificar el cumplimiento de las regulaciones y lineamientos establecidos en la normativa vigente.</w:t>
      </w:r>
    </w:p>
    <w:p w14:paraId="66EFC14A" w14:textId="77777777" w:rsidR="00DC084F" w:rsidRDefault="00DC084F" w:rsidP="00DC084F">
      <w:pPr>
        <w:pStyle w:val="Prrafodelista"/>
        <w:ind w:left="851" w:firstLine="0"/>
        <w:rPr>
          <w:rFonts w:ascii="Verdana" w:hAnsi="Verdana"/>
          <w:color w:val="auto"/>
          <w:sz w:val="18"/>
        </w:rPr>
      </w:pPr>
    </w:p>
    <w:p w14:paraId="337A7A3C" w14:textId="5891A83B" w:rsidR="007453D6" w:rsidRPr="005D02F1" w:rsidRDefault="007453D6" w:rsidP="00704E04">
      <w:pPr>
        <w:pStyle w:val="Prrafodelista"/>
        <w:numPr>
          <w:ilvl w:val="1"/>
          <w:numId w:val="69"/>
        </w:numPr>
        <w:ind w:left="851" w:hanging="851"/>
        <w:rPr>
          <w:rFonts w:ascii="Verdana" w:hAnsi="Verdana"/>
          <w:color w:val="auto"/>
          <w:sz w:val="18"/>
        </w:rPr>
      </w:pPr>
      <w:r w:rsidRPr="005D02F1">
        <w:rPr>
          <w:rFonts w:ascii="Verdana" w:hAnsi="Verdana"/>
          <w:color w:val="auto"/>
          <w:sz w:val="18"/>
        </w:rPr>
        <w:t>Asignar al órgano director para instruir los procedimientos de ejecución de cláusula penal, multas, resoluciones, rescisiones, ejecuciones de garantías, reclamos y cobros administrativos, contrataciones irregulares, así como nulidades en materia de contrataciones, entre otros.</w:t>
      </w:r>
      <w:r w:rsidRPr="005D02F1">
        <w:rPr>
          <w:rFonts w:ascii="Verdana" w:hAnsi="Verdana"/>
          <w:color w:val="auto"/>
          <w:sz w:val="18"/>
        </w:rPr>
        <w:tab/>
      </w:r>
    </w:p>
    <w:p w14:paraId="7CB01ACD" w14:textId="77777777" w:rsidR="007453D6" w:rsidRPr="005D02F1" w:rsidRDefault="007453D6" w:rsidP="00704E04">
      <w:pPr>
        <w:pStyle w:val="Prrafodelista"/>
        <w:numPr>
          <w:ilvl w:val="1"/>
          <w:numId w:val="69"/>
        </w:numPr>
        <w:ind w:left="851" w:hanging="851"/>
        <w:rPr>
          <w:rFonts w:ascii="Verdana" w:hAnsi="Verdana"/>
          <w:color w:val="auto"/>
          <w:sz w:val="18"/>
        </w:rPr>
      </w:pPr>
      <w:r w:rsidRPr="005D02F1">
        <w:rPr>
          <w:rFonts w:ascii="Verdana" w:hAnsi="Verdana"/>
          <w:color w:val="auto"/>
          <w:sz w:val="18"/>
        </w:rPr>
        <w:t>Recolectar la evidencia y presentar ante la dependencia encargada, la información pertinente de los involucrados en casos de contrataciones irregulares, para que se valore la aplicación de sanciones, según la legislación y normativa vigente.</w:t>
      </w:r>
    </w:p>
    <w:p w14:paraId="547DF523" w14:textId="77777777" w:rsidR="00DC084F" w:rsidRDefault="00DC084F" w:rsidP="00DC084F">
      <w:pPr>
        <w:pStyle w:val="Prrafodelista"/>
        <w:ind w:left="851" w:firstLine="0"/>
        <w:rPr>
          <w:rFonts w:ascii="Verdana" w:hAnsi="Verdana"/>
          <w:color w:val="auto"/>
          <w:sz w:val="18"/>
        </w:rPr>
      </w:pPr>
    </w:p>
    <w:p w14:paraId="0B011480" w14:textId="16D71644" w:rsidR="007453D6" w:rsidRPr="005D02F1" w:rsidRDefault="007453D6" w:rsidP="00704E04">
      <w:pPr>
        <w:pStyle w:val="Prrafodelista"/>
        <w:numPr>
          <w:ilvl w:val="1"/>
          <w:numId w:val="69"/>
        </w:numPr>
        <w:ind w:left="851" w:hanging="851"/>
        <w:rPr>
          <w:rFonts w:ascii="Verdana" w:hAnsi="Verdana"/>
          <w:color w:val="auto"/>
          <w:sz w:val="18"/>
        </w:rPr>
      </w:pPr>
      <w:r w:rsidRPr="005D02F1">
        <w:rPr>
          <w:rFonts w:ascii="Verdana" w:hAnsi="Verdana"/>
          <w:color w:val="auto"/>
          <w:sz w:val="18"/>
        </w:rPr>
        <w:t xml:space="preserve">Atender los recursos de objeción, revocatoria, apelación y temerarios asociados con los procesos de contratación administrativa y notificar al Área Planificación y </w:t>
      </w:r>
      <w:r w:rsidR="00D317E6" w:rsidRPr="005D02F1">
        <w:rPr>
          <w:rFonts w:ascii="Verdana" w:hAnsi="Verdana"/>
          <w:color w:val="auto"/>
          <w:sz w:val="18"/>
        </w:rPr>
        <w:t>A</w:t>
      </w:r>
      <w:r w:rsidRPr="005D02F1">
        <w:rPr>
          <w:rFonts w:ascii="Verdana" w:hAnsi="Verdana"/>
          <w:color w:val="auto"/>
          <w:sz w:val="18"/>
        </w:rPr>
        <w:t xml:space="preserve">dquisición de </w:t>
      </w:r>
      <w:r w:rsidR="00D317E6" w:rsidRPr="005D02F1">
        <w:rPr>
          <w:rFonts w:ascii="Verdana" w:hAnsi="Verdana"/>
          <w:color w:val="auto"/>
          <w:sz w:val="18"/>
        </w:rPr>
        <w:t>B</w:t>
      </w:r>
      <w:r w:rsidRPr="005D02F1">
        <w:rPr>
          <w:rFonts w:ascii="Verdana" w:hAnsi="Verdana"/>
          <w:color w:val="auto"/>
          <w:sz w:val="18"/>
        </w:rPr>
        <w:t xml:space="preserve">ienes y </w:t>
      </w:r>
      <w:r w:rsidR="00D317E6" w:rsidRPr="005D02F1">
        <w:rPr>
          <w:rFonts w:ascii="Verdana" w:hAnsi="Verdana"/>
          <w:color w:val="auto"/>
          <w:sz w:val="18"/>
        </w:rPr>
        <w:t>S</w:t>
      </w:r>
      <w:r w:rsidRPr="005D02F1">
        <w:rPr>
          <w:rFonts w:ascii="Verdana" w:hAnsi="Verdana"/>
          <w:color w:val="auto"/>
          <w:sz w:val="18"/>
        </w:rPr>
        <w:t xml:space="preserve">ervicios, las resoluciones. </w:t>
      </w:r>
    </w:p>
    <w:p w14:paraId="3E8FBF54" w14:textId="77777777" w:rsidR="00DC084F" w:rsidRDefault="00DC084F" w:rsidP="00DC084F">
      <w:pPr>
        <w:pStyle w:val="Prrafodelista"/>
        <w:ind w:left="851" w:firstLine="0"/>
        <w:rPr>
          <w:rFonts w:ascii="Verdana" w:hAnsi="Verdana"/>
          <w:color w:val="auto"/>
          <w:sz w:val="18"/>
        </w:rPr>
      </w:pPr>
    </w:p>
    <w:p w14:paraId="437C26E0" w14:textId="7F320FA9" w:rsidR="007453D6" w:rsidRPr="005D02F1" w:rsidRDefault="007453D6" w:rsidP="00704E04">
      <w:pPr>
        <w:pStyle w:val="Prrafodelista"/>
        <w:numPr>
          <w:ilvl w:val="1"/>
          <w:numId w:val="69"/>
        </w:numPr>
        <w:ind w:left="851" w:hanging="851"/>
        <w:rPr>
          <w:rFonts w:ascii="Verdana" w:hAnsi="Verdana"/>
          <w:color w:val="auto"/>
          <w:sz w:val="18"/>
        </w:rPr>
      </w:pPr>
      <w:r w:rsidRPr="005D02F1">
        <w:rPr>
          <w:rFonts w:ascii="Verdana" w:hAnsi="Verdana"/>
          <w:color w:val="auto"/>
          <w:sz w:val="18"/>
        </w:rPr>
        <w:t>Atender las solicitudes de reajuste de precios y cualquier solicitud para garantizar el equilibrio económico del contrato.</w:t>
      </w:r>
    </w:p>
    <w:p w14:paraId="7AD51059" w14:textId="77777777" w:rsidR="00DC084F" w:rsidRDefault="00DC084F" w:rsidP="00DC084F">
      <w:pPr>
        <w:pStyle w:val="Prrafodelista"/>
        <w:ind w:left="851" w:firstLine="0"/>
        <w:rPr>
          <w:rFonts w:ascii="Verdana" w:hAnsi="Verdana"/>
          <w:color w:val="auto"/>
          <w:sz w:val="18"/>
        </w:rPr>
      </w:pPr>
    </w:p>
    <w:p w14:paraId="0CEC37F2" w14:textId="2BABD9F3" w:rsidR="007453D6" w:rsidRPr="005D02F1" w:rsidRDefault="007453D6" w:rsidP="00704E04">
      <w:pPr>
        <w:pStyle w:val="Prrafodelista"/>
        <w:numPr>
          <w:ilvl w:val="1"/>
          <w:numId w:val="69"/>
        </w:numPr>
        <w:ind w:left="851" w:hanging="851"/>
        <w:rPr>
          <w:rFonts w:ascii="Verdana" w:hAnsi="Verdana"/>
          <w:color w:val="auto"/>
          <w:sz w:val="18"/>
        </w:rPr>
      </w:pPr>
      <w:r w:rsidRPr="005D02F1">
        <w:rPr>
          <w:rFonts w:ascii="Verdana" w:hAnsi="Verdana"/>
          <w:color w:val="auto"/>
          <w:sz w:val="18"/>
        </w:rPr>
        <w:t>Formalizar las cartas de crédito asociadas a los procesos de contratación administrativa.</w:t>
      </w:r>
    </w:p>
    <w:p w14:paraId="07E4064D" w14:textId="77777777" w:rsidR="00DC084F" w:rsidRDefault="00DC084F" w:rsidP="00DC084F">
      <w:pPr>
        <w:pStyle w:val="Prrafodelista"/>
        <w:ind w:left="851" w:firstLine="0"/>
        <w:rPr>
          <w:rFonts w:ascii="Verdana" w:hAnsi="Verdana"/>
          <w:color w:val="auto"/>
          <w:sz w:val="18"/>
        </w:rPr>
      </w:pPr>
    </w:p>
    <w:p w14:paraId="5D2AE6D9" w14:textId="5AE114B3" w:rsidR="007453D6" w:rsidRPr="005D02F1" w:rsidRDefault="007453D6" w:rsidP="00704E04">
      <w:pPr>
        <w:pStyle w:val="Prrafodelista"/>
        <w:numPr>
          <w:ilvl w:val="1"/>
          <w:numId w:val="69"/>
        </w:numPr>
        <w:ind w:left="851" w:hanging="851"/>
        <w:rPr>
          <w:rFonts w:ascii="Verdana" w:hAnsi="Verdana"/>
          <w:color w:val="auto"/>
          <w:sz w:val="18"/>
        </w:rPr>
      </w:pPr>
      <w:r w:rsidRPr="005D02F1">
        <w:rPr>
          <w:rFonts w:ascii="Verdana" w:hAnsi="Verdana"/>
          <w:color w:val="auto"/>
          <w:sz w:val="18"/>
        </w:rPr>
        <w:t>Asegurar la evaluación a proveedores que atienden los procesos de contratación administrativa.</w:t>
      </w:r>
    </w:p>
    <w:p w14:paraId="0EECDDE9" w14:textId="77777777" w:rsidR="00DC084F" w:rsidRDefault="00DC084F" w:rsidP="00DC084F">
      <w:pPr>
        <w:pStyle w:val="Prrafodelista"/>
        <w:ind w:left="851" w:firstLine="0"/>
        <w:rPr>
          <w:rFonts w:ascii="Verdana" w:hAnsi="Verdana"/>
          <w:color w:val="auto"/>
          <w:sz w:val="18"/>
        </w:rPr>
      </w:pPr>
    </w:p>
    <w:p w14:paraId="51E70BEA" w14:textId="51D26155" w:rsidR="007453D6" w:rsidRPr="005D02F1" w:rsidRDefault="007453D6" w:rsidP="00704E04">
      <w:pPr>
        <w:pStyle w:val="Prrafodelista"/>
        <w:numPr>
          <w:ilvl w:val="1"/>
          <w:numId w:val="69"/>
        </w:numPr>
        <w:ind w:left="851" w:hanging="851"/>
        <w:rPr>
          <w:rFonts w:ascii="Verdana" w:hAnsi="Verdana"/>
          <w:color w:val="auto"/>
          <w:sz w:val="18"/>
        </w:rPr>
      </w:pPr>
      <w:r w:rsidRPr="005D02F1">
        <w:rPr>
          <w:rFonts w:ascii="Verdana" w:hAnsi="Verdana"/>
          <w:color w:val="auto"/>
          <w:sz w:val="18"/>
        </w:rPr>
        <w:t xml:space="preserve">Emitir certificaciones sobre los expedientes que custodia la Unidad Proveeduría Empresarial, así como sobre los trabajos realizados para la </w:t>
      </w:r>
      <w:r w:rsidR="00D317E6" w:rsidRPr="005D02F1">
        <w:rPr>
          <w:rFonts w:ascii="Verdana" w:hAnsi="Verdana"/>
          <w:color w:val="auto"/>
          <w:sz w:val="18"/>
        </w:rPr>
        <w:t>CNFL</w:t>
      </w:r>
      <w:r w:rsidRPr="005D02F1">
        <w:rPr>
          <w:rFonts w:ascii="Verdana" w:hAnsi="Verdana"/>
          <w:color w:val="auto"/>
          <w:sz w:val="18"/>
        </w:rPr>
        <w:t xml:space="preserve"> por parte de los contratistas, a fin de acreditar su experiencia y calidad en otros procedimientos de contratación.</w:t>
      </w:r>
      <w:r w:rsidRPr="005D02F1">
        <w:rPr>
          <w:rFonts w:ascii="Verdana" w:hAnsi="Verdana"/>
          <w:color w:val="auto"/>
          <w:sz w:val="18"/>
        </w:rPr>
        <w:tab/>
      </w:r>
      <w:r w:rsidRPr="005D02F1">
        <w:rPr>
          <w:rFonts w:ascii="Verdana" w:hAnsi="Verdana"/>
          <w:color w:val="auto"/>
          <w:sz w:val="18"/>
        </w:rPr>
        <w:tab/>
      </w:r>
    </w:p>
    <w:p w14:paraId="09C5E17A" w14:textId="77777777" w:rsidR="00DC084F" w:rsidRDefault="00DC084F" w:rsidP="00DC084F">
      <w:pPr>
        <w:pStyle w:val="Prrafodelista"/>
        <w:ind w:left="851" w:firstLine="0"/>
        <w:rPr>
          <w:rFonts w:ascii="Verdana" w:hAnsi="Verdana"/>
          <w:color w:val="auto"/>
          <w:sz w:val="18"/>
        </w:rPr>
      </w:pPr>
    </w:p>
    <w:p w14:paraId="27C0FE3B" w14:textId="3009F9EE" w:rsidR="007453D6" w:rsidRPr="005D02F1" w:rsidRDefault="007453D6" w:rsidP="00704E04">
      <w:pPr>
        <w:pStyle w:val="Prrafodelista"/>
        <w:numPr>
          <w:ilvl w:val="1"/>
          <w:numId w:val="69"/>
        </w:numPr>
        <w:ind w:left="851" w:hanging="851"/>
        <w:rPr>
          <w:rFonts w:ascii="Verdana" w:hAnsi="Verdana"/>
          <w:color w:val="auto"/>
          <w:sz w:val="18"/>
        </w:rPr>
      </w:pPr>
      <w:r w:rsidRPr="005D02F1">
        <w:rPr>
          <w:rFonts w:ascii="Verdana" w:hAnsi="Verdana"/>
          <w:color w:val="auto"/>
          <w:sz w:val="18"/>
        </w:rPr>
        <w:t>Tramitar ante la Unidad Contratación Administrativa cuando le competa, lo relacionado con borradores de contratos, adendas, acuerdos y convenios.</w:t>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p>
    <w:p w14:paraId="314E9A1A" w14:textId="77777777" w:rsidR="00DC084F" w:rsidRDefault="00DC084F" w:rsidP="00DC084F">
      <w:pPr>
        <w:pStyle w:val="Prrafodelista"/>
        <w:ind w:left="851" w:firstLine="0"/>
        <w:rPr>
          <w:rFonts w:ascii="Verdana" w:hAnsi="Verdana"/>
          <w:color w:val="auto"/>
          <w:sz w:val="18"/>
        </w:rPr>
      </w:pPr>
    </w:p>
    <w:p w14:paraId="31E5D854" w14:textId="0767B9C6" w:rsidR="007453D6" w:rsidRPr="005D02F1" w:rsidRDefault="007453D6" w:rsidP="00704E04">
      <w:pPr>
        <w:pStyle w:val="Prrafodelista"/>
        <w:numPr>
          <w:ilvl w:val="1"/>
          <w:numId w:val="69"/>
        </w:numPr>
        <w:ind w:left="851" w:hanging="851"/>
        <w:rPr>
          <w:rFonts w:ascii="Verdana" w:hAnsi="Verdana"/>
          <w:color w:val="auto"/>
          <w:sz w:val="18"/>
        </w:rPr>
      </w:pPr>
      <w:r w:rsidRPr="005D02F1">
        <w:rPr>
          <w:rFonts w:ascii="Verdana" w:hAnsi="Verdana"/>
          <w:color w:val="auto"/>
          <w:sz w:val="18"/>
        </w:rPr>
        <w:t xml:space="preserve">Atender los procedimientos administrativos para cobro de multas, daños y perjuicios, cláusula penal, ejecución de garantía, multas por recursos temerarios, resolución de contratos, rescisiones de contrato, reclamos y cobros administrativos, contrataciones irregulares, nulidades en materia de contrataciones y en los casos donde hubiera negativa de pago sobre un incumplimiento </w:t>
      </w:r>
      <w:proofErr w:type="spellStart"/>
      <w:r w:rsidRPr="005D02F1">
        <w:rPr>
          <w:rFonts w:ascii="Verdana" w:hAnsi="Verdana"/>
          <w:color w:val="auto"/>
          <w:sz w:val="18"/>
        </w:rPr>
        <w:t>cartelario</w:t>
      </w:r>
      <w:proofErr w:type="spellEnd"/>
      <w:r w:rsidRPr="005D02F1">
        <w:rPr>
          <w:rFonts w:ascii="Verdana" w:hAnsi="Verdana"/>
          <w:color w:val="auto"/>
          <w:sz w:val="18"/>
        </w:rPr>
        <w:t>, intimar al proveedor para que efectúe dicho pago.</w:t>
      </w:r>
      <w:r w:rsidRPr="005D02F1">
        <w:rPr>
          <w:rFonts w:ascii="Verdana" w:hAnsi="Verdana"/>
          <w:color w:val="auto"/>
          <w:sz w:val="18"/>
        </w:rPr>
        <w:tab/>
      </w:r>
      <w:r w:rsidRPr="005D02F1">
        <w:rPr>
          <w:rFonts w:ascii="Verdana" w:hAnsi="Verdana"/>
          <w:color w:val="auto"/>
          <w:sz w:val="18"/>
        </w:rPr>
        <w:tab/>
      </w:r>
      <w:r w:rsidRPr="005D02F1">
        <w:rPr>
          <w:rFonts w:ascii="Verdana" w:hAnsi="Verdana"/>
          <w:color w:val="auto"/>
          <w:sz w:val="18"/>
        </w:rPr>
        <w:tab/>
      </w:r>
    </w:p>
    <w:p w14:paraId="59A8DF83" w14:textId="77777777" w:rsidR="007453D6" w:rsidRPr="005D02F1" w:rsidRDefault="007453D6" w:rsidP="00704E04">
      <w:pPr>
        <w:pStyle w:val="Prrafodelista"/>
        <w:numPr>
          <w:ilvl w:val="1"/>
          <w:numId w:val="69"/>
        </w:numPr>
        <w:ind w:left="851" w:hanging="851"/>
        <w:rPr>
          <w:rFonts w:ascii="Verdana" w:hAnsi="Verdana"/>
          <w:color w:val="auto"/>
          <w:sz w:val="18"/>
        </w:rPr>
      </w:pPr>
      <w:r w:rsidRPr="005D02F1">
        <w:rPr>
          <w:rFonts w:ascii="Verdana" w:hAnsi="Verdana"/>
          <w:color w:val="auto"/>
          <w:sz w:val="18"/>
        </w:rPr>
        <w:t>Atender los requerimientos generados por la Contraloría General de la República, en materia de ejecución contractual.</w:t>
      </w:r>
      <w:r w:rsidRPr="005D02F1">
        <w:rPr>
          <w:rFonts w:ascii="Verdana" w:hAnsi="Verdana"/>
          <w:color w:val="auto"/>
          <w:sz w:val="18"/>
        </w:rPr>
        <w:tab/>
      </w:r>
    </w:p>
    <w:p w14:paraId="0E974A39" w14:textId="77777777" w:rsidR="00DC084F" w:rsidRDefault="00DC084F" w:rsidP="00DC084F">
      <w:pPr>
        <w:pStyle w:val="Prrafodelista"/>
        <w:ind w:left="851" w:firstLine="0"/>
        <w:rPr>
          <w:rFonts w:ascii="Verdana" w:hAnsi="Verdana"/>
          <w:color w:val="auto"/>
          <w:sz w:val="18"/>
        </w:rPr>
      </w:pPr>
    </w:p>
    <w:p w14:paraId="3E938BFE" w14:textId="2F7AA1A0" w:rsidR="007453D6" w:rsidRPr="005D02F1" w:rsidRDefault="007453D6" w:rsidP="00704E04">
      <w:pPr>
        <w:pStyle w:val="Prrafodelista"/>
        <w:numPr>
          <w:ilvl w:val="1"/>
          <w:numId w:val="69"/>
        </w:numPr>
        <w:ind w:left="851" w:hanging="851"/>
        <w:rPr>
          <w:rFonts w:ascii="Verdana" w:hAnsi="Verdana"/>
          <w:color w:val="auto"/>
          <w:sz w:val="18"/>
        </w:rPr>
      </w:pPr>
      <w:r w:rsidRPr="005D02F1">
        <w:rPr>
          <w:rFonts w:ascii="Verdana" w:hAnsi="Verdana"/>
          <w:color w:val="auto"/>
          <w:sz w:val="18"/>
        </w:rPr>
        <w:t>Conducir todo lo relacionado con modificaciones unilaterales del contrato de bienes y servicios, las prórrogas al plazo de ejecución del contrato, suspensión del plazo del contrato y prórrogas al plazo de entrega.</w:t>
      </w:r>
    </w:p>
    <w:p w14:paraId="77F13FA5" w14:textId="5517FFAD" w:rsidR="00DC084F" w:rsidRDefault="00DC084F" w:rsidP="00704E04">
      <w:pPr>
        <w:ind w:left="0"/>
        <w:rPr>
          <w:rFonts w:ascii="Verdana" w:hAnsi="Verdana"/>
          <w:b/>
          <w:bCs/>
          <w:color w:val="auto"/>
          <w:sz w:val="18"/>
        </w:rPr>
      </w:pPr>
    </w:p>
    <w:p w14:paraId="14B86DD0" w14:textId="77777777" w:rsidR="00DC084F" w:rsidRDefault="00DC084F" w:rsidP="00704E04">
      <w:pPr>
        <w:ind w:left="0"/>
        <w:rPr>
          <w:rFonts w:ascii="Verdana" w:hAnsi="Verdana"/>
          <w:b/>
          <w:bCs/>
          <w:color w:val="auto"/>
          <w:sz w:val="18"/>
        </w:rPr>
      </w:pPr>
    </w:p>
    <w:p w14:paraId="686D8353" w14:textId="5D07310A" w:rsidR="00400797" w:rsidRPr="005D02F1" w:rsidRDefault="00400797" w:rsidP="00704E04">
      <w:pPr>
        <w:ind w:left="0"/>
        <w:rPr>
          <w:rFonts w:ascii="Verdana" w:hAnsi="Verdana"/>
          <w:b/>
          <w:bCs/>
          <w:color w:val="auto"/>
          <w:sz w:val="18"/>
        </w:rPr>
      </w:pPr>
      <w:r w:rsidRPr="005D02F1">
        <w:rPr>
          <w:rFonts w:ascii="Verdana" w:hAnsi="Verdana"/>
          <w:b/>
          <w:bCs/>
          <w:color w:val="auto"/>
          <w:sz w:val="18"/>
        </w:rPr>
        <w:lastRenderedPageBreak/>
        <w:t>C. Dependencia Jerárquica</w:t>
      </w:r>
    </w:p>
    <w:p w14:paraId="5945124A" w14:textId="77777777" w:rsidR="00DC084F" w:rsidRDefault="00DC084F" w:rsidP="00704E04">
      <w:pPr>
        <w:pStyle w:val="Prrafodelista"/>
        <w:ind w:left="0" w:firstLine="0"/>
        <w:rPr>
          <w:rFonts w:ascii="Verdana" w:hAnsi="Verdana"/>
          <w:color w:val="auto"/>
          <w:sz w:val="18"/>
        </w:rPr>
      </w:pPr>
    </w:p>
    <w:p w14:paraId="0E60E825" w14:textId="7D23962C" w:rsidR="00233C31" w:rsidRPr="005D02F1" w:rsidRDefault="00233C31" w:rsidP="00704E04">
      <w:pPr>
        <w:pStyle w:val="Prrafodelista"/>
        <w:ind w:left="0" w:firstLine="0"/>
        <w:rPr>
          <w:rFonts w:ascii="Verdana" w:hAnsi="Verdana"/>
          <w:color w:val="auto"/>
          <w:sz w:val="18"/>
        </w:rPr>
      </w:pPr>
      <w:r w:rsidRPr="005D02F1">
        <w:rPr>
          <w:rFonts w:ascii="Verdana" w:hAnsi="Verdana"/>
          <w:color w:val="auto"/>
          <w:sz w:val="18"/>
        </w:rPr>
        <w:t>Unidad Proveeduría Empresarial</w:t>
      </w:r>
    </w:p>
    <w:p w14:paraId="05F9C61F" w14:textId="77777777" w:rsidR="00DC084F" w:rsidRDefault="00DC084F" w:rsidP="00704E04">
      <w:pPr>
        <w:ind w:left="0"/>
        <w:rPr>
          <w:rFonts w:ascii="Verdana" w:hAnsi="Verdana"/>
          <w:b/>
          <w:bCs/>
          <w:color w:val="auto"/>
          <w:sz w:val="18"/>
        </w:rPr>
      </w:pPr>
    </w:p>
    <w:p w14:paraId="4B526645" w14:textId="49DB87E9" w:rsidR="00400797" w:rsidRPr="005D02F1" w:rsidRDefault="00400797" w:rsidP="00704E04">
      <w:pPr>
        <w:ind w:left="0"/>
        <w:rPr>
          <w:rFonts w:ascii="Verdana" w:hAnsi="Verdana"/>
          <w:b/>
          <w:bCs/>
          <w:color w:val="auto"/>
          <w:sz w:val="18"/>
        </w:rPr>
      </w:pPr>
      <w:r w:rsidRPr="005D02F1">
        <w:rPr>
          <w:rFonts w:ascii="Verdana" w:hAnsi="Verdana"/>
          <w:b/>
          <w:bCs/>
          <w:color w:val="auto"/>
          <w:sz w:val="18"/>
        </w:rPr>
        <w:t>D. Unidades organizacionales con subordinación directa</w:t>
      </w:r>
    </w:p>
    <w:p w14:paraId="56494CE6" w14:textId="77777777" w:rsidR="00DC084F" w:rsidRDefault="00DC084F" w:rsidP="00704E04">
      <w:pPr>
        <w:pStyle w:val="Prrafodelista"/>
        <w:ind w:left="0" w:firstLine="0"/>
        <w:rPr>
          <w:rFonts w:ascii="Verdana" w:hAnsi="Verdana"/>
          <w:color w:val="auto"/>
          <w:sz w:val="18"/>
        </w:rPr>
      </w:pPr>
    </w:p>
    <w:p w14:paraId="5CA153D5" w14:textId="5A3249E2" w:rsidR="00233C31" w:rsidRPr="005D02F1" w:rsidRDefault="00233C31" w:rsidP="00704E04">
      <w:pPr>
        <w:pStyle w:val="Prrafodelista"/>
        <w:ind w:left="0" w:firstLine="0"/>
        <w:rPr>
          <w:rFonts w:ascii="Verdana" w:hAnsi="Verdana"/>
          <w:color w:val="auto"/>
          <w:sz w:val="18"/>
        </w:rPr>
        <w:sectPr w:rsidR="00233C31" w:rsidRPr="005D02F1" w:rsidSect="001A2C79">
          <w:headerReference w:type="default" r:id="rId117"/>
          <w:headerReference w:type="first" r:id="rId118"/>
          <w:pgSz w:w="12240" w:h="15840"/>
          <w:pgMar w:top="1418" w:right="1418" w:bottom="1418" w:left="1418" w:header="709" w:footer="864" w:gutter="0"/>
          <w:cols w:space="708"/>
          <w:docGrid w:linePitch="360"/>
        </w:sectPr>
      </w:pPr>
      <w:r w:rsidRPr="005D02F1">
        <w:rPr>
          <w:rFonts w:ascii="Verdana" w:hAnsi="Verdana"/>
          <w:color w:val="auto"/>
          <w:sz w:val="18"/>
        </w:rPr>
        <w:t>Ninguno</w:t>
      </w:r>
    </w:p>
    <w:p w14:paraId="26943FAF" w14:textId="77777777" w:rsidR="00F803E5" w:rsidRPr="00410C0B" w:rsidRDefault="00F803E5" w:rsidP="00F803E5">
      <w:pPr>
        <w:pStyle w:val="Ttulo2"/>
        <w:rPr>
          <w:rFonts w:ascii="Verdana" w:hAnsi="Verdana"/>
          <w:sz w:val="18"/>
        </w:rPr>
      </w:pPr>
      <w:bookmarkStart w:id="168" w:name="_Toc118787970"/>
      <w:r w:rsidRPr="00410C0B">
        <w:rPr>
          <w:rFonts w:ascii="Verdana" w:hAnsi="Verdana"/>
          <w:sz w:val="18"/>
        </w:rPr>
        <w:lastRenderedPageBreak/>
        <w:t>BITÁCORA DE CAMBIOS REALIZADOS</w:t>
      </w:r>
      <w:bookmarkEnd w:id="168"/>
    </w:p>
    <w:p w14:paraId="205BDEE3" w14:textId="77777777" w:rsidR="00F803E5" w:rsidRPr="00410C0B" w:rsidRDefault="00F803E5" w:rsidP="00F803E5">
      <w:pPr>
        <w:rPr>
          <w:rFonts w:ascii="Verdana" w:hAnsi="Verdana"/>
          <w:sz w:val="18"/>
        </w:rPr>
      </w:pPr>
    </w:p>
    <w:p w14:paraId="7F827AC9" w14:textId="77777777" w:rsidR="00F803E5" w:rsidRPr="00410C0B" w:rsidRDefault="00F803E5" w:rsidP="00F803E5">
      <w:pPr>
        <w:rPr>
          <w:rFonts w:ascii="Verdana" w:hAnsi="Verdana"/>
          <w:sz w:val="18"/>
          <w:lang w:val="es-ES"/>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1"/>
        <w:gridCol w:w="1262"/>
        <w:gridCol w:w="2488"/>
        <w:gridCol w:w="1621"/>
        <w:gridCol w:w="2745"/>
      </w:tblGrid>
      <w:tr w:rsidR="00F803E5" w:rsidRPr="00410C0B" w14:paraId="06ECD79F" w14:textId="77777777" w:rsidTr="0028415D">
        <w:tc>
          <w:tcPr>
            <w:tcW w:w="1141" w:type="dxa"/>
            <w:shd w:val="clear" w:color="auto" w:fill="D9D9D9"/>
          </w:tcPr>
          <w:p w14:paraId="4BAD666F" w14:textId="77777777" w:rsidR="00F803E5" w:rsidRPr="00410C0B" w:rsidRDefault="00F803E5" w:rsidP="0004022B">
            <w:pPr>
              <w:ind w:left="66"/>
              <w:jc w:val="center"/>
              <w:rPr>
                <w:rFonts w:ascii="Verdana" w:hAnsi="Verdana"/>
                <w:b/>
                <w:bCs/>
                <w:sz w:val="18"/>
              </w:rPr>
            </w:pPr>
            <w:r w:rsidRPr="00410C0B">
              <w:rPr>
                <w:rFonts w:ascii="Verdana" w:hAnsi="Verdana"/>
                <w:b/>
                <w:bCs/>
                <w:sz w:val="18"/>
              </w:rPr>
              <w:t>No. Revisión</w:t>
            </w:r>
          </w:p>
        </w:tc>
        <w:tc>
          <w:tcPr>
            <w:tcW w:w="1269" w:type="dxa"/>
            <w:shd w:val="clear" w:color="auto" w:fill="D9D9D9"/>
          </w:tcPr>
          <w:p w14:paraId="563F7C13" w14:textId="77777777" w:rsidR="00F803E5" w:rsidRPr="00410C0B" w:rsidRDefault="00F803E5" w:rsidP="0004022B">
            <w:pPr>
              <w:ind w:left="66"/>
              <w:jc w:val="center"/>
              <w:rPr>
                <w:rFonts w:ascii="Verdana" w:hAnsi="Verdana"/>
                <w:b/>
                <w:bCs/>
                <w:sz w:val="18"/>
              </w:rPr>
            </w:pPr>
            <w:r w:rsidRPr="00410C0B">
              <w:rPr>
                <w:rFonts w:ascii="Verdana" w:hAnsi="Verdana"/>
                <w:b/>
                <w:bCs/>
                <w:sz w:val="18"/>
              </w:rPr>
              <w:t>Fecha de emisión</w:t>
            </w:r>
          </w:p>
        </w:tc>
        <w:tc>
          <w:tcPr>
            <w:tcW w:w="2693" w:type="dxa"/>
            <w:shd w:val="clear" w:color="auto" w:fill="D9D9D9"/>
          </w:tcPr>
          <w:p w14:paraId="5C87D73E" w14:textId="77777777" w:rsidR="00F803E5" w:rsidRPr="00410C0B" w:rsidRDefault="00F803E5" w:rsidP="0004022B">
            <w:pPr>
              <w:ind w:left="66"/>
              <w:jc w:val="center"/>
              <w:rPr>
                <w:rFonts w:ascii="Verdana" w:hAnsi="Verdana"/>
                <w:b/>
                <w:bCs/>
                <w:sz w:val="18"/>
              </w:rPr>
            </w:pPr>
            <w:r w:rsidRPr="00410C0B">
              <w:rPr>
                <w:rFonts w:ascii="Verdana" w:hAnsi="Verdana"/>
                <w:b/>
                <w:bCs/>
                <w:sz w:val="18"/>
              </w:rPr>
              <w:t>Descripción del cambio</w:t>
            </w:r>
          </w:p>
        </w:tc>
        <w:tc>
          <w:tcPr>
            <w:tcW w:w="1134" w:type="dxa"/>
            <w:shd w:val="clear" w:color="auto" w:fill="D9D9D9"/>
          </w:tcPr>
          <w:p w14:paraId="62594667" w14:textId="77777777" w:rsidR="00F803E5" w:rsidRPr="00410C0B" w:rsidRDefault="00F803E5" w:rsidP="0004022B">
            <w:pPr>
              <w:ind w:left="66"/>
              <w:jc w:val="center"/>
              <w:rPr>
                <w:rFonts w:ascii="Verdana" w:hAnsi="Verdana"/>
                <w:b/>
                <w:bCs/>
                <w:sz w:val="18"/>
              </w:rPr>
            </w:pPr>
            <w:r w:rsidRPr="00410C0B">
              <w:rPr>
                <w:rFonts w:ascii="Verdana" w:hAnsi="Verdana"/>
                <w:b/>
                <w:bCs/>
                <w:sz w:val="18"/>
              </w:rPr>
              <w:t>Aprobado por:</w:t>
            </w:r>
          </w:p>
        </w:tc>
        <w:tc>
          <w:tcPr>
            <w:tcW w:w="3020" w:type="dxa"/>
            <w:shd w:val="clear" w:color="auto" w:fill="D9D9D9"/>
          </w:tcPr>
          <w:p w14:paraId="15EED84E" w14:textId="77777777" w:rsidR="00F803E5" w:rsidRPr="00410C0B" w:rsidRDefault="00F803E5" w:rsidP="0004022B">
            <w:pPr>
              <w:ind w:left="66"/>
              <w:jc w:val="center"/>
              <w:rPr>
                <w:rFonts w:ascii="Verdana" w:hAnsi="Verdana"/>
                <w:b/>
                <w:bCs/>
                <w:sz w:val="18"/>
              </w:rPr>
            </w:pPr>
            <w:r w:rsidRPr="00410C0B">
              <w:rPr>
                <w:rFonts w:ascii="Verdana" w:hAnsi="Verdana"/>
                <w:b/>
                <w:bCs/>
                <w:sz w:val="18"/>
              </w:rPr>
              <w:t>Referencia</w:t>
            </w:r>
          </w:p>
        </w:tc>
      </w:tr>
      <w:tr w:rsidR="00F803E5" w:rsidRPr="00410C0B" w14:paraId="521376E9" w14:textId="77777777" w:rsidTr="0028415D">
        <w:trPr>
          <w:trHeight w:val="518"/>
        </w:trPr>
        <w:tc>
          <w:tcPr>
            <w:tcW w:w="1141" w:type="dxa"/>
            <w:vAlign w:val="center"/>
          </w:tcPr>
          <w:p w14:paraId="4718937A" w14:textId="77777777" w:rsidR="00F803E5" w:rsidRPr="00410C0B" w:rsidRDefault="00F803E5" w:rsidP="0004022B">
            <w:pPr>
              <w:ind w:left="66"/>
              <w:jc w:val="center"/>
              <w:rPr>
                <w:rFonts w:ascii="Verdana" w:hAnsi="Verdana"/>
                <w:sz w:val="18"/>
              </w:rPr>
            </w:pPr>
            <w:r w:rsidRPr="00410C0B">
              <w:rPr>
                <w:rFonts w:ascii="Verdana" w:hAnsi="Verdana"/>
                <w:sz w:val="18"/>
              </w:rPr>
              <w:t>0</w:t>
            </w:r>
          </w:p>
        </w:tc>
        <w:tc>
          <w:tcPr>
            <w:tcW w:w="1269" w:type="dxa"/>
            <w:vAlign w:val="center"/>
          </w:tcPr>
          <w:p w14:paraId="14DE8950" w14:textId="1BF3B17D" w:rsidR="00F803E5" w:rsidRPr="00410C0B" w:rsidRDefault="0028415D" w:rsidP="0004022B">
            <w:pPr>
              <w:ind w:left="66"/>
              <w:jc w:val="center"/>
              <w:rPr>
                <w:rFonts w:ascii="Verdana" w:hAnsi="Verdana"/>
                <w:sz w:val="18"/>
              </w:rPr>
            </w:pPr>
            <w:r>
              <w:rPr>
                <w:rFonts w:ascii="Verdana" w:hAnsi="Verdana"/>
                <w:sz w:val="18"/>
              </w:rPr>
              <w:t>8</w:t>
            </w:r>
            <w:r w:rsidR="00F803E5" w:rsidRPr="00410C0B">
              <w:rPr>
                <w:rFonts w:ascii="Verdana" w:hAnsi="Verdana"/>
                <w:sz w:val="18"/>
              </w:rPr>
              <w:t>/</w:t>
            </w:r>
            <w:r>
              <w:rPr>
                <w:rFonts w:ascii="Verdana" w:hAnsi="Verdana"/>
                <w:sz w:val="18"/>
              </w:rPr>
              <w:t>12</w:t>
            </w:r>
            <w:r w:rsidR="00F803E5" w:rsidRPr="00410C0B">
              <w:rPr>
                <w:rFonts w:ascii="Verdana" w:hAnsi="Verdana"/>
                <w:sz w:val="18"/>
              </w:rPr>
              <w:t>/2022</w:t>
            </w:r>
          </w:p>
        </w:tc>
        <w:tc>
          <w:tcPr>
            <w:tcW w:w="2693" w:type="dxa"/>
            <w:vAlign w:val="center"/>
          </w:tcPr>
          <w:p w14:paraId="38467B4F" w14:textId="11F9D085" w:rsidR="00F803E5" w:rsidRPr="00410C0B" w:rsidRDefault="00D317E6" w:rsidP="0004022B">
            <w:pPr>
              <w:ind w:left="66"/>
              <w:jc w:val="center"/>
              <w:rPr>
                <w:rFonts w:ascii="Verdana" w:hAnsi="Verdana"/>
                <w:sz w:val="18"/>
              </w:rPr>
            </w:pPr>
            <w:r w:rsidRPr="00410C0B">
              <w:rPr>
                <w:rFonts w:ascii="Verdana" w:hAnsi="Verdana"/>
                <w:sz w:val="18"/>
              </w:rPr>
              <w:t>N.A.</w:t>
            </w:r>
          </w:p>
        </w:tc>
        <w:tc>
          <w:tcPr>
            <w:tcW w:w="1134" w:type="dxa"/>
            <w:vAlign w:val="center"/>
          </w:tcPr>
          <w:p w14:paraId="02F556DA" w14:textId="77777777" w:rsidR="00F803E5" w:rsidRPr="00410C0B" w:rsidRDefault="00F803E5" w:rsidP="0004022B">
            <w:pPr>
              <w:ind w:left="66"/>
              <w:jc w:val="center"/>
              <w:rPr>
                <w:rFonts w:ascii="Verdana" w:hAnsi="Verdana"/>
                <w:sz w:val="18"/>
              </w:rPr>
            </w:pPr>
            <w:r w:rsidRPr="00410C0B">
              <w:rPr>
                <w:rFonts w:ascii="Verdana" w:hAnsi="Verdana"/>
                <w:sz w:val="18"/>
              </w:rPr>
              <w:t>Consejo de Administración</w:t>
            </w:r>
          </w:p>
        </w:tc>
        <w:tc>
          <w:tcPr>
            <w:tcW w:w="3020" w:type="dxa"/>
          </w:tcPr>
          <w:p w14:paraId="191191CF" w14:textId="4DCF177E" w:rsidR="00F803E5" w:rsidRPr="00410C0B" w:rsidRDefault="0028415D" w:rsidP="0004022B">
            <w:pPr>
              <w:ind w:left="66"/>
              <w:jc w:val="center"/>
              <w:rPr>
                <w:rFonts w:ascii="Verdana" w:hAnsi="Verdana"/>
                <w:sz w:val="18"/>
              </w:rPr>
            </w:pPr>
            <w:r>
              <w:rPr>
                <w:rFonts w:ascii="Verdana" w:hAnsi="Verdana"/>
                <w:sz w:val="18"/>
              </w:rPr>
              <w:t>Capítulo IV, artículo 3 del acta de la Sesión Ordinaria Virtual No. 2613, celebrada el lunes 28 de noviembre de 2022</w:t>
            </w:r>
          </w:p>
        </w:tc>
      </w:tr>
    </w:tbl>
    <w:p w14:paraId="4FC5A8C7" w14:textId="77777777" w:rsidR="00F803E5" w:rsidRPr="00410C0B" w:rsidRDefault="00F803E5" w:rsidP="00F803E5">
      <w:pPr>
        <w:jc w:val="center"/>
        <w:rPr>
          <w:rFonts w:ascii="Verdana" w:hAnsi="Verdana"/>
          <w:sz w:val="18"/>
        </w:rPr>
      </w:pPr>
      <w:r w:rsidRPr="00410C0B">
        <w:rPr>
          <w:rFonts w:ascii="Verdana" w:hAnsi="Verdana"/>
          <w:sz w:val="18"/>
        </w:rPr>
        <w:t>********************Última línea********************</w:t>
      </w:r>
    </w:p>
    <w:p w14:paraId="74A2EFB1" w14:textId="77777777" w:rsidR="00FC7D31" w:rsidRPr="00410C0B" w:rsidRDefault="00FC7D31">
      <w:pPr>
        <w:rPr>
          <w:rFonts w:ascii="Verdana" w:hAnsi="Verdana"/>
          <w:sz w:val="18"/>
        </w:rPr>
      </w:pPr>
    </w:p>
    <w:p w14:paraId="066A140F" w14:textId="77777777" w:rsidR="00FC7D31" w:rsidRPr="00410C0B" w:rsidRDefault="00FC7D31">
      <w:pPr>
        <w:rPr>
          <w:rFonts w:ascii="Verdana" w:hAnsi="Verdana"/>
          <w:sz w:val="18"/>
        </w:rPr>
      </w:pPr>
    </w:p>
    <w:sectPr w:rsidR="00FC7D31" w:rsidRPr="00410C0B" w:rsidSect="00C03BCE">
      <w:headerReference w:type="default" r:id="rId119"/>
      <w:headerReference w:type="first" r:id="rId120"/>
      <w:pgSz w:w="12240" w:h="15840"/>
      <w:pgMar w:top="1418" w:right="1418" w:bottom="1418" w:left="1418" w:header="709" w:footer="8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D6D82" w14:textId="77777777" w:rsidR="003B4FE6" w:rsidRDefault="003B4FE6" w:rsidP="00C95D06">
      <w:r>
        <w:separator/>
      </w:r>
    </w:p>
  </w:endnote>
  <w:endnote w:type="continuationSeparator" w:id="0">
    <w:p w14:paraId="356DA205" w14:textId="77777777" w:rsidR="003B4FE6" w:rsidRDefault="003B4FE6" w:rsidP="00C95D06">
      <w:r>
        <w:continuationSeparator/>
      </w:r>
    </w:p>
  </w:endnote>
  <w:endnote w:type="continuationNotice" w:id="1">
    <w:p w14:paraId="31AC518C" w14:textId="77777777" w:rsidR="003B4FE6" w:rsidRDefault="003B4FE6" w:rsidP="00C95D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Next LT Pro Regular">
    <w:altName w:val="Calibri"/>
    <w:panose1 w:val="00000000000000000000"/>
    <w:charset w:val="00"/>
    <w:family w:val="swiss"/>
    <w:notTrueType/>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Gotham">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2" w:type="dxa"/>
      <w:tblLook w:val="04A0" w:firstRow="1" w:lastRow="0" w:firstColumn="1" w:lastColumn="0" w:noHBand="0" w:noVBand="1"/>
    </w:tblPr>
    <w:tblGrid>
      <w:gridCol w:w="3507"/>
      <w:gridCol w:w="2550"/>
      <w:gridCol w:w="3015"/>
    </w:tblGrid>
    <w:tr w:rsidR="00C66C4F" w:rsidRPr="006F414A" w14:paraId="53923277" w14:textId="77777777" w:rsidTr="004051F3">
      <w:trPr>
        <w:trHeight w:val="497"/>
      </w:trPr>
      <w:tc>
        <w:tcPr>
          <w:tcW w:w="3507" w:type="dxa"/>
          <w:vAlign w:val="center"/>
        </w:tcPr>
        <w:sdt>
          <w:sdtPr>
            <w:rPr>
              <w:rFonts w:ascii="Verdana" w:hAnsi="Verdana"/>
              <w:sz w:val="18"/>
            </w:rPr>
            <w:id w:val="-1769998315"/>
            <w:docPartObj>
              <w:docPartGallery w:val="Page Numbers (Top of Page)"/>
              <w:docPartUnique/>
            </w:docPartObj>
          </w:sdtPr>
          <w:sdtContent>
            <w:p w14:paraId="2D38BF5C" w14:textId="77777777" w:rsidR="00C66C4F" w:rsidRPr="00410C0B" w:rsidRDefault="00C66C4F" w:rsidP="00C95D06">
              <w:pPr>
                <w:pStyle w:val="Encabezado"/>
                <w:rPr>
                  <w:rFonts w:ascii="Verdana" w:hAnsi="Verdana"/>
                  <w:sz w:val="18"/>
                </w:rPr>
              </w:pPr>
              <w:r w:rsidRPr="00410C0B">
                <w:rPr>
                  <w:rFonts w:ascii="Verdana" w:hAnsi="Verdana"/>
                  <w:sz w:val="18"/>
                  <w:lang w:val="es-ES"/>
                </w:rPr>
                <w:t xml:space="preserve">PÁGINA </w:t>
              </w:r>
              <w:r w:rsidRPr="00410C0B">
                <w:rPr>
                  <w:rFonts w:ascii="Verdana" w:hAnsi="Verdana"/>
                  <w:sz w:val="18"/>
                </w:rPr>
                <w:fldChar w:fldCharType="begin"/>
              </w:r>
              <w:r w:rsidRPr="00410C0B">
                <w:rPr>
                  <w:rFonts w:ascii="Verdana" w:hAnsi="Verdana"/>
                  <w:sz w:val="18"/>
                </w:rPr>
                <w:instrText>PAGE</w:instrText>
              </w:r>
              <w:r w:rsidRPr="00410C0B">
                <w:rPr>
                  <w:rFonts w:ascii="Verdana" w:hAnsi="Verdana"/>
                  <w:sz w:val="18"/>
                </w:rPr>
                <w:fldChar w:fldCharType="separate"/>
              </w:r>
              <w:r w:rsidR="00DD1F82" w:rsidRPr="00410C0B">
                <w:rPr>
                  <w:rFonts w:ascii="Verdana" w:hAnsi="Verdana"/>
                  <w:noProof/>
                  <w:sz w:val="18"/>
                </w:rPr>
                <w:t>21</w:t>
              </w:r>
              <w:r w:rsidRPr="00410C0B">
                <w:rPr>
                  <w:rFonts w:ascii="Verdana" w:hAnsi="Verdana"/>
                  <w:sz w:val="18"/>
                </w:rPr>
                <w:fldChar w:fldCharType="end"/>
              </w:r>
              <w:r w:rsidRPr="00410C0B">
                <w:rPr>
                  <w:rFonts w:ascii="Verdana" w:hAnsi="Verdana"/>
                  <w:sz w:val="18"/>
                  <w:lang w:val="es-ES"/>
                </w:rPr>
                <w:t xml:space="preserve"> DE </w:t>
              </w:r>
              <w:r w:rsidRPr="00410C0B">
                <w:rPr>
                  <w:rFonts w:ascii="Verdana" w:hAnsi="Verdana"/>
                  <w:sz w:val="18"/>
                </w:rPr>
                <w:fldChar w:fldCharType="begin"/>
              </w:r>
              <w:r w:rsidRPr="00410C0B">
                <w:rPr>
                  <w:rFonts w:ascii="Verdana" w:hAnsi="Verdana"/>
                  <w:sz w:val="18"/>
                </w:rPr>
                <w:instrText>NUMPAGES</w:instrText>
              </w:r>
              <w:r w:rsidRPr="00410C0B">
                <w:rPr>
                  <w:rFonts w:ascii="Verdana" w:hAnsi="Verdana"/>
                  <w:sz w:val="18"/>
                </w:rPr>
                <w:fldChar w:fldCharType="separate"/>
              </w:r>
              <w:r w:rsidR="00DD1F82" w:rsidRPr="00410C0B">
                <w:rPr>
                  <w:rFonts w:ascii="Verdana" w:hAnsi="Verdana"/>
                  <w:noProof/>
                  <w:sz w:val="18"/>
                </w:rPr>
                <w:t>102</w:t>
              </w:r>
              <w:r w:rsidRPr="00410C0B">
                <w:rPr>
                  <w:rFonts w:ascii="Verdana" w:hAnsi="Verdana"/>
                  <w:sz w:val="18"/>
                </w:rPr>
                <w:fldChar w:fldCharType="end"/>
              </w:r>
            </w:p>
          </w:sdtContent>
        </w:sdt>
        <w:p w14:paraId="51118B13" w14:textId="77777777" w:rsidR="00C66C4F" w:rsidRPr="00410C0B" w:rsidRDefault="00C66C4F" w:rsidP="00C95D06">
          <w:pPr>
            <w:pStyle w:val="Piedepgina1"/>
            <w:rPr>
              <w:rFonts w:ascii="Verdana" w:hAnsi="Verdana"/>
              <w:sz w:val="18"/>
              <w:szCs w:val="18"/>
            </w:rPr>
          </w:pPr>
        </w:p>
      </w:tc>
      <w:tc>
        <w:tcPr>
          <w:tcW w:w="2550" w:type="dxa"/>
          <w:vAlign w:val="center"/>
        </w:tcPr>
        <w:p w14:paraId="29113E7B" w14:textId="77777777" w:rsidR="00C66C4F" w:rsidRPr="00834EB4" w:rsidRDefault="00C66C4F" w:rsidP="00C95D06">
          <w:pPr>
            <w:pStyle w:val="Encabezado"/>
          </w:pPr>
        </w:p>
      </w:tc>
      <w:tc>
        <w:tcPr>
          <w:tcW w:w="3015" w:type="dxa"/>
          <w:vAlign w:val="center"/>
        </w:tcPr>
        <w:p w14:paraId="1596C1B6" w14:textId="77777777" w:rsidR="00C66C4F" w:rsidRPr="00834EB4" w:rsidRDefault="00C66C4F" w:rsidP="00C95D06">
          <w:pPr>
            <w:pStyle w:val="Piedepgina1"/>
          </w:pPr>
          <w:r>
            <w:drawing>
              <wp:inline distT="0" distB="0" distL="0" distR="0" wp14:anchorId="04A435F3" wp14:editId="2AB64D26">
                <wp:extent cx="1051643" cy="46037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Logo CNFL gris.png"/>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55073" cy="461877"/>
                        </a:xfrm>
                        <a:prstGeom prst="rect">
                          <a:avLst/>
                        </a:prstGeom>
                      </pic:spPr>
                    </pic:pic>
                  </a:graphicData>
                </a:graphic>
              </wp:inline>
            </w:drawing>
          </w:r>
        </w:p>
      </w:tc>
    </w:tr>
  </w:tbl>
  <w:p w14:paraId="2BA8B3C6" w14:textId="77777777" w:rsidR="00C66C4F" w:rsidRDefault="00C66C4F" w:rsidP="00C95D0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CF673" w14:textId="7579F90C" w:rsidR="00352C3F" w:rsidRDefault="00352C3F">
    <w:pPr>
      <w:pStyle w:val="Piedepgina"/>
    </w:pPr>
  </w:p>
  <w:p w14:paraId="7D0D0D4B" w14:textId="5C970540" w:rsidR="00657267" w:rsidRDefault="00657267">
    <w:pPr>
      <w:rPr>
        <w:color w:val="aut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2" w:type="dxa"/>
      <w:tblLook w:val="04A0" w:firstRow="1" w:lastRow="0" w:firstColumn="1" w:lastColumn="0" w:noHBand="0" w:noVBand="1"/>
    </w:tblPr>
    <w:tblGrid>
      <w:gridCol w:w="3507"/>
      <w:gridCol w:w="2550"/>
      <w:gridCol w:w="3015"/>
    </w:tblGrid>
    <w:tr w:rsidR="00E548B3" w:rsidRPr="006F414A" w14:paraId="12D8BD5A" w14:textId="77777777" w:rsidTr="004051F3">
      <w:trPr>
        <w:trHeight w:val="497"/>
      </w:trPr>
      <w:tc>
        <w:tcPr>
          <w:tcW w:w="3507" w:type="dxa"/>
          <w:vAlign w:val="center"/>
        </w:tcPr>
        <w:sdt>
          <w:sdtPr>
            <w:rPr>
              <w:rFonts w:ascii="Verdana" w:hAnsi="Verdana"/>
              <w:sz w:val="18"/>
              <w:szCs w:val="16"/>
            </w:rPr>
            <w:id w:val="-559324842"/>
            <w:docPartObj>
              <w:docPartGallery w:val="Page Numbers (Top of Page)"/>
              <w:docPartUnique/>
            </w:docPartObj>
          </w:sdtPr>
          <w:sdtContent>
            <w:p w14:paraId="3712374D" w14:textId="77777777" w:rsidR="00E548B3" w:rsidRPr="00936918" w:rsidRDefault="00E548B3" w:rsidP="00C95D06">
              <w:pPr>
                <w:pStyle w:val="Encabezado"/>
                <w:rPr>
                  <w:rFonts w:ascii="Verdana" w:hAnsi="Verdana"/>
                  <w:sz w:val="18"/>
                  <w:szCs w:val="16"/>
                </w:rPr>
              </w:pPr>
              <w:r w:rsidRPr="00936918">
                <w:rPr>
                  <w:rFonts w:ascii="Verdana" w:hAnsi="Verdana"/>
                  <w:sz w:val="18"/>
                  <w:szCs w:val="16"/>
                  <w:lang w:val="es-ES"/>
                </w:rPr>
                <w:t xml:space="preserve">PÁGINA </w:t>
              </w:r>
              <w:r w:rsidRPr="00936918">
                <w:rPr>
                  <w:rFonts w:ascii="Verdana" w:hAnsi="Verdana"/>
                  <w:sz w:val="18"/>
                  <w:szCs w:val="16"/>
                </w:rPr>
                <w:fldChar w:fldCharType="begin"/>
              </w:r>
              <w:r w:rsidRPr="00936918">
                <w:rPr>
                  <w:rFonts w:ascii="Verdana" w:hAnsi="Verdana"/>
                  <w:sz w:val="18"/>
                  <w:szCs w:val="16"/>
                </w:rPr>
                <w:instrText>PAGE</w:instrText>
              </w:r>
              <w:r w:rsidRPr="00936918">
                <w:rPr>
                  <w:rFonts w:ascii="Verdana" w:hAnsi="Verdana"/>
                  <w:sz w:val="18"/>
                  <w:szCs w:val="16"/>
                </w:rPr>
                <w:fldChar w:fldCharType="separate"/>
              </w:r>
              <w:r w:rsidRPr="00936918">
                <w:rPr>
                  <w:rFonts w:ascii="Verdana" w:hAnsi="Verdana"/>
                  <w:noProof/>
                  <w:sz w:val="18"/>
                  <w:szCs w:val="16"/>
                </w:rPr>
                <w:t>21</w:t>
              </w:r>
              <w:r w:rsidRPr="00936918">
                <w:rPr>
                  <w:rFonts w:ascii="Verdana" w:hAnsi="Verdana"/>
                  <w:sz w:val="18"/>
                  <w:szCs w:val="16"/>
                </w:rPr>
                <w:fldChar w:fldCharType="end"/>
              </w:r>
              <w:r w:rsidRPr="00936918">
                <w:rPr>
                  <w:rFonts w:ascii="Verdana" w:hAnsi="Verdana"/>
                  <w:sz w:val="18"/>
                  <w:szCs w:val="16"/>
                  <w:lang w:val="es-ES"/>
                </w:rPr>
                <w:t xml:space="preserve"> DE </w:t>
              </w:r>
              <w:r w:rsidRPr="00936918">
                <w:rPr>
                  <w:rFonts w:ascii="Verdana" w:hAnsi="Verdana"/>
                  <w:sz w:val="18"/>
                  <w:szCs w:val="16"/>
                </w:rPr>
                <w:fldChar w:fldCharType="begin"/>
              </w:r>
              <w:r w:rsidRPr="00936918">
                <w:rPr>
                  <w:rFonts w:ascii="Verdana" w:hAnsi="Verdana"/>
                  <w:sz w:val="18"/>
                  <w:szCs w:val="16"/>
                </w:rPr>
                <w:instrText>NUMPAGES</w:instrText>
              </w:r>
              <w:r w:rsidRPr="00936918">
                <w:rPr>
                  <w:rFonts w:ascii="Verdana" w:hAnsi="Verdana"/>
                  <w:sz w:val="18"/>
                  <w:szCs w:val="16"/>
                </w:rPr>
                <w:fldChar w:fldCharType="separate"/>
              </w:r>
              <w:r w:rsidRPr="00936918">
                <w:rPr>
                  <w:rFonts w:ascii="Verdana" w:hAnsi="Verdana"/>
                  <w:noProof/>
                  <w:sz w:val="18"/>
                  <w:szCs w:val="16"/>
                </w:rPr>
                <w:t>102</w:t>
              </w:r>
              <w:r w:rsidRPr="00936918">
                <w:rPr>
                  <w:rFonts w:ascii="Verdana" w:hAnsi="Verdana"/>
                  <w:sz w:val="18"/>
                  <w:szCs w:val="16"/>
                </w:rPr>
                <w:fldChar w:fldCharType="end"/>
              </w:r>
            </w:p>
          </w:sdtContent>
        </w:sdt>
        <w:p w14:paraId="50E05BBD" w14:textId="77777777" w:rsidR="00E548B3" w:rsidRPr="00936918" w:rsidRDefault="00E548B3" w:rsidP="00C95D06">
          <w:pPr>
            <w:pStyle w:val="Piedepgina1"/>
            <w:rPr>
              <w:rFonts w:ascii="Verdana" w:hAnsi="Verdana"/>
              <w:sz w:val="18"/>
            </w:rPr>
          </w:pPr>
        </w:p>
      </w:tc>
      <w:tc>
        <w:tcPr>
          <w:tcW w:w="2550" w:type="dxa"/>
          <w:vAlign w:val="center"/>
        </w:tcPr>
        <w:p w14:paraId="4A2C4889" w14:textId="77777777" w:rsidR="00E548B3" w:rsidRPr="00834EB4" w:rsidRDefault="00E548B3" w:rsidP="00C95D06">
          <w:pPr>
            <w:pStyle w:val="Encabezado"/>
          </w:pPr>
        </w:p>
      </w:tc>
      <w:tc>
        <w:tcPr>
          <w:tcW w:w="3015" w:type="dxa"/>
          <w:vAlign w:val="center"/>
        </w:tcPr>
        <w:p w14:paraId="1FE798AC" w14:textId="77777777" w:rsidR="00E548B3" w:rsidRPr="00834EB4" w:rsidRDefault="00E548B3" w:rsidP="00C95D06">
          <w:pPr>
            <w:pStyle w:val="Piedepgina1"/>
          </w:pPr>
          <w:r>
            <w:drawing>
              <wp:inline distT="0" distB="0" distL="0" distR="0" wp14:anchorId="2BB3C468" wp14:editId="2A82843A">
                <wp:extent cx="1051643" cy="460375"/>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Logo CNFL gris.png"/>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55073" cy="461877"/>
                        </a:xfrm>
                        <a:prstGeom prst="rect">
                          <a:avLst/>
                        </a:prstGeom>
                      </pic:spPr>
                    </pic:pic>
                  </a:graphicData>
                </a:graphic>
              </wp:inline>
            </w:drawing>
          </w:r>
        </w:p>
      </w:tc>
    </w:tr>
  </w:tbl>
  <w:p w14:paraId="1FE4E862" w14:textId="77777777" w:rsidR="00E548B3" w:rsidRDefault="00E548B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DB16F" w14:textId="77777777" w:rsidR="003B4FE6" w:rsidRDefault="003B4FE6" w:rsidP="00C95D06">
      <w:r>
        <w:separator/>
      </w:r>
    </w:p>
  </w:footnote>
  <w:footnote w:type="continuationSeparator" w:id="0">
    <w:p w14:paraId="5A444758" w14:textId="77777777" w:rsidR="003B4FE6" w:rsidRDefault="003B4FE6" w:rsidP="00C95D06">
      <w:r>
        <w:continuationSeparator/>
      </w:r>
    </w:p>
  </w:footnote>
  <w:footnote w:type="continuationNotice" w:id="1">
    <w:p w14:paraId="13DDE547" w14:textId="77777777" w:rsidR="003B4FE6" w:rsidRDefault="003B4FE6" w:rsidP="00C95D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59557" w14:textId="77777777" w:rsidR="00C66C4F" w:rsidRDefault="00000000" w:rsidP="00C95D06">
    <w:pPr>
      <w:pStyle w:val="Encabezado"/>
    </w:pPr>
    <w:r>
      <w:rPr>
        <w:noProof/>
        <w:lang w:eastAsia="es-CR"/>
      </w:rPr>
      <w:pict w14:anchorId="462E4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3797" o:spid="_x0000_s1031" type="#_x0000_t75" style="position:absolute;left:0;text-align:left;margin-left:0;margin-top:0;width:455.65pt;height:563.75pt;z-index:-251593216;mso-position-horizontal:center;mso-position-horizontal-relative:margin;mso-position-vertical:center;mso-position-vertical-relative:margin" o:allowincell="f">
          <v:imagedata r:id="rId1" o:title="portada_20-02"/>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0EF84" w14:textId="2AFB5501" w:rsidR="002D30B2" w:rsidRDefault="00737653" w:rsidP="00C95D06">
    <w:pPr>
      <w:pStyle w:val="Encabezado"/>
    </w:pPr>
    <w:r>
      <w:rPr>
        <w:noProof/>
      </w:rPr>
      <w:drawing>
        <wp:anchor distT="0" distB="0" distL="114300" distR="114300" simplePos="0" relativeHeight="251601408" behindDoc="0" locked="0" layoutInCell="1" allowOverlap="1" wp14:anchorId="5F25ABC8" wp14:editId="5C7EA238">
          <wp:simplePos x="0" y="0"/>
          <wp:positionH relativeFrom="column">
            <wp:posOffset>-368935</wp:posOffset>
          </wp:positionH>
          <wp:positionV relativeFrom="paragraph">
            <wp:posOffset>2894965</wp:posOffset>
          </wp:positionV>
          <wp:extent cx="1195070" cy="1243965"/>
          <wp:effectExtent l="0" t="0" r="0" b="0"/>
          <wp:wrapNone/>
          <wp:docPr id="30" name="Imagen 3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00017416" w:rsidRPr="00735022">
      <w:rPr>
        <w:noProof/>
      </w:rPr>
      <w:drawing>
        <wp:anchor distT="0" distB="0" distL="114300" distR="114300" simplePos="0" relativeHeight="251600384" behindDoc="0" locked="0" layoutInCell="1" allowOverlap="1" wp14:anchorId="74AB8388" wp14:editId="76D6419D">
          <wp:simplePos x="0" y="0"/>
          <wp:positionH relativeFrom="column">
            <wp:posOffset>-907415</wp:posOffset>
          </wp:positionH>
          <wp:positionV relativeFrom="paragraph">
            <wp:posOffset>621665</wp:posOffset>
          </wp:positionV>
          <wp:extent cx="8838565" cy="6704965"/>
          <wp:effectExtent l="0" t="0" r="0" b="635"/>
          <wp:wrapNone/>
          <wp:docPr id="31"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6E3D3" w14:textId="77777777" w:rsidR="006854AB" w:rsidRDefault="006854AB">
    <w:pPr>
      <w:pStyle w:val="Encabezado"/>
    </w:pPr>
    <w:r>
      <w:rPr>
        <w:noProof/>
        <w:lang w:eastAsia="es-CR"/>
      </w:rPr>
      <mc:AlternateContent>
        <mc:Choice Requires="wps">
          <w:drawing>
            <wp:anchor distT="0" distB="0" distL="114300" distR="114300" simplePos="0" relativeHeight="251602432" behindDoc="0" locked="0" layoutInCell="1" allowOverlap="1" wp14:anchorId="1879AABC" wp14:editId="0E97A765">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240B77" id="Rectángulo 12" o:spid="_x0000_s1026" style="position:absolute;margin-left:.55pt;margin-top:-34.4pt;width:612.3pt;height:8.4pt;z-index:2516024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018BD" w14:textId="77777777" w:rsidR="006854AB" w:rsidRDefault="006854AB" w:rsidP="00C95D06">
    <w:pPr>
      <w:pStyle w:val="Encabezado"/>
    </w:pPr>
    <w:r>
      <w:rPr>
        <w:noProof/>
      </w:rPr>
      <w:drawing>
        <wp:anchor distT="0" distB="0" distL="114300" distR="114300" simplePos="0" relativeHeight="251604480" behindDoc="0" locked="0" layoutInCell="1" allowOverlap="1" wp14:anchorId="6AFD90E6" wp14:editId="1CACC523">
          <wp:simplePos x="0" y="0"/>
          <wp:positionH relativeFrom="column">
            <wp:posOffset>-368935</wp:posOffset>
          </wp:positionH>
          <wp:positionV relativeFrom="paragraph">
            <wp:posOffset>2894965</wp:posOffset>
          </wp:positionV>
          <wp:extent cx="1195070" cy="1243965"/>
          <wp:effectExtent l="0" t="0" r="0" b="0"/>
          <wp:wrapNone/>
          <wp:docPr id="14" name="Imagen 1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03456" behindDoc="0" locked="0" layoutInCell="1" allowOverlap="1" wp14:anchorId="2B1393AD" wp14:editId="29152406">
          <wp:simplePos x="0" y="0"/>
          <wp:positionH relativeFrom="column">
            <wp:posOffset>-907415</wp:posOffset>
          </wp:positionH>
          <wp:positionV relativeFrom="paragraph">
            <wp:posOffset>621665</wp:posOffset>
          </wp:positionV>
          <wp:extent cx="8838565" cy="6704965"/>
          <wp:effectExtent l="0" t="0" r="0" b="635"/>
          <wp:wrapNone/>
          <wp:docPr id="15"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FBEC1" w14:textId="77777777" w:rsidR="002E135F" w:rsidRDefault="002E135F">
    <w:pPr>
      <w:pStyle w:val="Encabezado"/>
    </w:pPr>
    <w:r>
      <w:rPr>
        <w:noProof/>
        <w:lang w:eastAsia="es-CR"/>
      </w:rPr>
      <mc:AlternateContent>
        <mc:Choice Requires="wps">
          <w:drawing>
            <wp:anchor distT="0" distB="0" distL="114300" distR="114300" simplePos="0" relativeHeight="251676160" behindDoc="0" locked="0" layoutInCell="1" allowOverlap="1" wp14:anchorId="1063AD7D" wp14:editId="5B035BBE">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122" name="Rectángulo 122"/>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91FAFE" id="Rectángulo 122" o:spid="_x0000_s1026" style="position:absolute;margin-left:.55pt;margin-top:-34.4pt;width:612.3pt;height:8.4pt;z-index:2516761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D6F05" w14:textId="77777777" w:rsidR="002E135F" w:rsidRDefault="002E135F" w:rsidP="00C95D06">
    <w:pPr>
      <w:pStyle w:val="Encabezado"/>
    </w:pPr>
    <w:r>
      <w:rPr>
        <w:noProof/>
      </w:rPr>
      <w:drawing>
        <wp:anchor distT="0" distB="0" distL="114300" distR="114300" simplePos="0" relativeHeight="251678208" behindDoc="0" locked="0" layoutInCell="1" allowOverlap="1" wp14:anchorId="2AE35EDE" wp14:editId="6FBB3221">
          <wp:simplePos x="0" y="0"/>
          <wp:positionH relativeFrom="column">
            <wp:posOffset>-368935</wp:posOffset>
          </wp:positionH>
          <wp:positionV relativeFrom="paragraph">
            <wp:posOffset>2894965</wp:posOffset>
          </wp:positionV>
          <wp:extent cx="1195070" cy="1243965"/>
          <wp:effectExtent l="0" t="0" r="0" b="0"/>
          <wp:wrapNone/>
          <wp:docPr id="123" name="Imagen 12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77184" behindDoc="0" locked="0" layoutInCell="1" allowOverlap="1" wp14:anchorId="7B7F00C3" wp14:editId="524D44E1">
          <wp:simplePos x="0" y="0"/>
          <wp:positionH relativeFrom="column">
            <wp:posOffset>-907415</wp:posOffset>
          </wp:positionH>
          <wp:positionV relativeFrom="paragraph">
            <wp:posOffset>621665</wp:posOffset>
          </wp:positionV>
          <wp:extent cx="8838565" cy="6704965"/>
          <wp:effectExtent l="0" t="0" r="0" b="635"/>
          <wp:wrapNone/>
          <wp:docPr id="124"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50255" w14:textId="77777777" w:rsidR="00D47DF0" w:rsidRDefault="00D47DF0">
    <w:pPr>
      <w:pStyle w:val="Encabezado"/>
    </w:pPr>
    <w:r>
      <w:rPr>
        <w:noProof/>
        <w:lang w:eastAsia="es-CR"/>
      </w:rPr>
      <mc:AlternateContent>
        <mc:Choice Requires="wps">
          <w:drawing>
            <wp:anchor distT="0" distB="0" distL="114300" distR="114300" simplePos="0" relativeHeight="251679232" behindDoc="0" locked="0" layoutInCell="1" allowOverlap="1" wp14:anchorId="016BA114" wp14:editId="190F38F6">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125" name="Rectángulo 125"/>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B4F65F" id="Rectángulo 125" o:spid="_x0000_s1026" style="position:absolute;margin-left:.55pt;margin-top:-34.4pt;width:612.3pt;height:8.4pt;z-index:2516792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73D91" w14:textId="77777777" w:rsidR="00D47DF0" w:rsidRDefault="00D47DF0" w:rsidP="00C95D06">
    <w:pPr>
      <w:pStyle w:val="Encabezado"/>
    </w:pPr>
    <w:r>
      <w:rPr>
        <w:noProof/>
      </w:rPr>
      <w:drawing>
        <wp:anchor distT="0" distB="0" distL="114300" distR="114300" simplePos="0" relativeHeight="251681280" behindDoc="0" locked="0" layoutInCell="1" allowOverlap="1" wp14:anchorId="7808EDC9" wp14:editId="09973B1C">
          <wp:simplePos x="0" y="0"/>
          <wp:positionH relativeFrom="column">
            <wp:posOffset>-368935</wp:posOffset>
          </wp:positionH>
          <wp:positionV relativeFrom="paragraph">
            <wp:posOffset>2894965</wp:posOffset>
          </wp:positionV>
          <wp:extent cx="1195070" cy="1243965"/>
          <wp:effectExtent l="0" t="0" r="0" b="0"/>
          <wp:wrapNone/>
          <wp:docPr id="245" name="Imagen 24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80256" behindDoc="0" locked="0" layoutInCell="1" allowOverlap="1" wp14:anchorId="09C35F71" wp14:editId="2731235B">
          <wp:simplePos x="0" y="0"/>
          <wp:positionH relativeFrom="column">
            <wp:posOffset>-907415</wp:posOffset>
          </wp:positionH>
          <wp:positionV relativeFrom="paragraph">
            <wp:posOffset>621665</wp:posOffset>
          </wp:positionV>
          <wp:extent cx="8838565" cy="6704965"/>
          <wp:effectExtent l="0" t="0" r="0" b="635"/>
          <wp:wrapNone/>
          <wp:docPr id="246"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8D0E8" w14:textId="77777777" w:rsidR="00210602" w:rsidRDefault="00210602">
    <w:pPr>
      <w:pStyle w:val="Encabezado"/>
    </w:pPr>
    <w:r>
      <w:rPr>
        <w:noProof/>
        <w:lang w:eastAsia="es-CR"/>
      </w:rPr>
      <mc:AlternateContent>
        <mc:Choice Requires="wps">
          <w:drawing>
            <wp:anchor distT="0" distB="0" distL="114300" distR="114300" simplePos="0" relativeHeight="251682304" behindDoc="0" locked="0" layoutInCell="1" allowOverlap="1" wp14:anchorId="63FBE34F" wp14:editId="514C3D1E">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195" name="Rectángulo 195"/>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93C3D0" id="Rectángulo 195" o:spid="_x0000_s1026" style="position:absolute;margin-left:.55pt;margin-top:-34.4pt;width:612.3pt;height:8.4pt;z-index:2516823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1FA12" w14:textId="77777777" w:rsidR="00210602" w:rsidRDefault="00210602" w:rsidP="00C95D06">
    <w:pPr>
      <w:pStyle w:val="Encabezado"/>
    </w:pPr>
    <w:r>
      <w:rPr>
        <w:noProof/>
      </w:rPr>
      <w:drawing>
        <wp:anchor distT="0" distB="0" distL="114300" distR="114300" simplePos="0" relativeHeight="251684352" behindDoc="0" locked="0" layoutInCell="1" allowOverlap="1" wp14:anchorId="74D1858E" wp14:editId="24FD9ABD">
          <wp:simplePos x="0" y="0"/>
          <wp:positionH relativeFrom="column">
            <wp:posOffset>-368935</wp:posOffset>
          </wp:positionH>
          <wp:positionV relativeFrom="paragraph">
            <wp:posOffset>2894965</wp:posOffset>
          </wp:positionV>
          <wp:extent cx="1195070" cy="1243965"/>
          <wp:effectExtent l="0" t="0" r="0" b="0"/>
          <wp:wrapNone/>
          <wp:docPr id="196" name="Imagen 19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83328" behindDoc="0" locked="0" layoutInCell="1" allowOverlap="1" wp14:anchorId="30260BC5" wp14:editId="3E9E4681">
          <wp:simplePos x="0" y="0"/>
          <wp:positionH relativeFrom="column">
            <wp:posOffset>-907415</wp:posOffset>
          </wp:positionH>
          <wp:positionV relativeFrom="paragraph">
            <wp:posOffset>621665</wp:posOffset>
          </wp:positionV>
          <wp:extent cx="8838565" cy="6704965"/>
          <wp:effectExtent l="0" t="0" r="0" b="635"/>
          <wp:wrapNone/>
          <wp:docPr id="207"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5BB6C" w14:textId="77777777" w:rsidR="00532B5A" w:rsidRDefault="00532B5A">
    <w:pPr>
      <w:pStyle w:val="Encabezado"/>
    </w:pPr>
    <w:r>
      <w:rPr>
        <w:noProof/>
        <w:lang w:eastAsia="es-CR"/>
      </w:rPr>
      <mc:AlternateContent>
        <mc:Choice Requires="wps">
          <w:drawing>
            <wp:anchor distT="0" distB="0" distL="114300" distR="114300" simplePos="0" relativeHeight="251685376" behindDoc="0" locked="0" layoutInCell="1" allowOverlap="1" wp14:anchorId="26E20432" wp14:editId="47C7AA96">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208" name="Rectángulo 208"/>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C14783" id="Rectángulo 208" o:spid="_x0000_s1026" style="position:absolute;margin-left:.55pt;margin-top:-34.4pt;width:612.3pt;height:8.4pt;z-index:2516853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B02FA" w14:textId="521A9070" w:rsidR="00C66C4F" w:rsidRDefault="00C66C4F" w:rsidP="00C95D06">
    <w:pPr>
      <w:pStyle w:val="Encabezado"/>
    </w:pPr>
    <w:r>
      <w:rPr>
        <w:noProof/>
        <w:lang w:eastAsia="es-CR"/>
      </w:rPr>
      <mc:AlternateContent>
        <mc:Choice Requires="wps">
          <w:drawing>
            <wp:anchor distT="0" distB="0" distL="114300" distR="114300" simplePos="0" relativeHeight="251592192" behindDoc="0" locked="0" layoutInCell="1" allowOverlap="1" wp14:anchorId="77915B9F" wp14:editId="613832E4">
              <wp:simplePos x="0" y="0"/>
              <wp:positionH relativeFrom="page">
                <wp:align>left</wp:align>
              </wp:positionH>
              <wp:positionV relativeFrom="paragraph">
                <wp:posOffset>-450025</wp:posOffset>
              </wp:positionV>
              <wp:extent cx="7776000" cy="106878"/>
              <wp:effectExtent l="0" t="0" r="15875" b="26670"/>
              <wp:wrapThrough wrapText="bothSides">
                <wp:wrapPolygon edited="0">
                  <wp:start x="0" y="0"/>
                  <wp:lineTo x="0" y="23143"/>
                  <wp:lineTo x="21591" y="23143"/>
                  <wp:lineTo x="21591" y="0"/>
                  <wp:lineTo x="0" y="0"/>
                </wp:wrapPolygon>
              </wp:wrapThrough>
              <wp:docPr id="201" name="Rectángulo 201"/>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E799D3" id="Rectángulo 201" o:spid="_x0000_s1026" style="position:absolute;margin-left:0;margin-top:-35.45pt;width:612.3pt;height:8.4pt;z-index:25159219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" fillcolor="#ff692d [3204]" strokecolor="#ff692d [3204]" strokeweight=".85pt">
              <w10:wrap type="through" anchorx="page"/>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7305B" w14:textId="77777777" w:rsidR="00532B5A" w:rsidRDefault="00532B5A" w:rsidP="00C95D06">
    <w:pPr>
      <w:pStyle w:val="Encabezado"/>
    </w:pPr>
    <w:r>
      <w:rPr>
        <w:noProof/>
      </w:rPr>
      <w:drawing>
        <wp:anchor distT="0" distB="0" distL="114300" distR="114300" simplePos="0" relativeHeight="251717120" behindDoc="0" locked="0" layoutInCell="1" allowOverlap="1" wp14:anchorId="51E80DB7" wp14:editId="4E62FB6C">
          <wp:simplePos x="0" y="0"/>
          <wp:positionH relativeFrom="column">
            <wp:posOffset>-368935</wp:posOffset>
          </wp:positionH>
          <wp:positionV relativeFrom="paragraph">
            <wp:posOffset>2894965</wp:posOffset>
          </wp:positionV>
          <wp:extent cx="1195070" cy="1243965"/>
          <wp:effectExtent l="0" t="0" r="0" b="0"/>
          <wp:wrapNone/>
          <wp:docPr id="251" name="Imagen 25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86400" behindDoc="0" locked="0" layoutInCell="1" allowOverlap="1" wp14:anchorId="46544530" wp14:editId="29EF0BF2">
          <wp:simplePos x="0" y="0"/>
          <wp:positionH relativeFrom="column">
            <wp:posOffset>-907415</wp:posOffset>
          </wp:positionH>
          <wp:positionV relativeFrom="paragraph">
            <wp:posOffset>621665</wp:posOffset>
          </wp:positionV>
          <wp:extent cx="8838565" cy="6704965"/>
          <wp:effectExtent l="0" t="0" r="0" b="635"/>
          <wp:wrapNone/>
          <wp:docPr id="252"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C439E" w14:textId="77777777" w:rsidR="00F736A8" w:rsidRDefault="00F736A8">
    <w:pPr>
      <w:pStyle w:val="Encabezado"/>
    </w:pPr>
    <w:r>
      <w:rPr>
        <w:noProof/>
        <w:lang w:eastAsia="es-CR"/>
      </w:rPr>
      <mc:AlternateContent>
        <mc:Choice Requires="wps">
          <w:drawing>
            <wp:anchor distT="0" distB="0" distL="114300" distR="114300" simplePos="0" relativeHeight="251687424" behindDoc="0" locked="0" layoutInCell="1" allowOverlap="1" wp14:anchorId="333C5099" wp14:editId="2BECD699">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211" name="Rectángulo 211"/>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6BC4AE" id="Rectángulo 211" o:spid="_x0000_s1026" style="position:absolute;margin-left:.55pt;margin-top:-34.4pt;width:612.3pt;height:8.4pt;z-index:2516874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3A0F3" w14:textId="77777777" w:rsidR="00F736A8" w:rsidRDefault="00F736A8" w:rsidP="00C95D06">
    <w:pPr>
      <w:pStyle w:val="Encabezado"/>
    </w:pPr>
    <w:r>
      <w:rPr>
        <w:noProof/>
      </w:rPr>
      <w:drawing>
        <wp:anchor distT="0" distB="0" distL="114300" distR="114300" simplePos="0" relativeHeight="251689472" behindDoc="0" locked="0" layoutInCell="1" allowOverlap="1" wp14:anchorId="37F17D54" wp14:editId="4661DFE0">
          <wp:simplePos x="0" y="0"/>
          <wp:positionH relativeFrom="column">
            <wp:posOffset>-368935</wp:posOffset>
          </wp:positionH>
          <wp:positionV relativeFrom="paragraph">
            <wp:posOffset>2894965</wp:posOffset>
          </wp:positionV>
          <wp:extent cx="1195070" cy="1243965"/>
          <wp:effectExtent l="0" t="0" r="0" b="0"/>
          <wp:wrapNone/>
          <wp:docPr id="212" name="Imagen 21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88448" behindDoc="0" locked="0" layoutInCell="1" allowOverlap="1" wp14:anchorId="33D65E7B" wp14:editId="41F360D0">
          <wp:simplePos x="0" y="0"/>
          <wp:positionH relativeFrom="column">
            <wp:posOffset>-907415</wp:posOffset>
          </wp:positionH>
          <wp:positionV relativeFrom="paragraph">
            <wp:posOffset>621665</wp:posOffset>
          </wp:positionV>
          <wp:extent cx="8838565" cy="6704965"/>
          <wp:effectExtent l="0" t="0" r="0" b="635"/>
          <wp:wrapNone/>
          <wp:docPr id="213"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882F9" w14:textId="77777777" w:rsidR="00CE2CBE" w:rsidRDefault="00CE2CBE">
    <w:pPr>
      <w:pStyle w:val="Encabezado"/>
    </w:pPr>
    <w:r>
      <w:rPr>
        <w:noProof/>
        <w:lang w:eastAsia="es-CR"/>
      </w:rPr>
      <mc:AlternateContent>
        <mc:Choice Requires="wps">
          <w:drawing>
            <wp:anchor distT="0" distB="0" distL="114300" distR="114300" simplePos="0" relativeHeight="251690496" behindDoc="0" locked="0" layoutInCell="1" allowOverlap="1" wp14:anchorId="0040BF69" wp14:editId="4EFBCE6C">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214" name="Rectángulo 214"/>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717FA8" id="Rectángulo 214" o:spid="_x0000_s1026" style="position:absolute;margin-left:.55pt;margin-top:-34.4pt;width:612.3pt;height:8.4pt;z-index:2516904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0DD41" w14:textId="77777777" w:rsidR="00CE2CBE" w:rsidRDefault="00CE2CBE" w:rsidP="00C95D06">
    <w:pPr>
      <w:pStyle w:val="Encabezado"/>
    </w:pPr>
    <w:r>
      <w:rPr>
        <w:noProof/>
      </w:rPr>
      <w:drawing>
        <wp:anchor distT="0" distB="0" distL="114300" distR="114300" simplePos="0" relativeHeight="251692544" behindDoc="0" locked="0" layoutInCell="1" allowOverlap="1" wp14:anchorId="2D2AF6AE" wp14:editId="64463339">
          <wp:simplePos x="0" y="0"/>
          <wp:positionH relativeFrom="column">
            <wp:posOffset>-368935</wp:posOffset>
          </wp:positionH>
          <wp:positionV relativeFrom="paragraph">
            <wp:posOffset>2894965</wp:posOffset>
          </wp:positionV>
          <wp:extent cx="1195070" cy="1243965"/>
          <wp:effectExtent l="0" t="0" r="0" b="0"/>
          <wp:wrapNone/>
          <wp:docPr id="261" name="Imagen 26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91520" behindDoc="0" locked="0" layoutInCell="1" allowOverlap="1" wp14:anchorId="7427EC84" wp14:editId="3AA989DA">
          <wp:simplePos x="0" y="0"/>
          <wp:positionH relativeFrom="column">
            <wp:posOffset>-907415</wp:posOffset>
          </wp:positionH>
          <wp:positionV relativeFrom="paragraph">
            <wp:posOffset>621665</wp:posOffset>
          </wp:positionV>
          <wp:extent cx="8838565" cy="6704965"/>
          <wp:effectExtent l="0" t="0" r="0" b="635"/>
          <wp:wrapNone/>
          <wp:docPr id="262"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6AD21" w14:textId="77777777" w:rsidR="008E6215" w:rsidRDefault="008E6215">
    <w:pPr>
      <w:pStyle w:val="Encabezado"/>
    </w:pPr>
    <w:r>
      <w:rPr>
        <w:noProof/>
        <w:lang w:eastAsia="es-CR"/>
      </w:rPr>
      <mc:AlternateContent>
        <mc:Choice Requires="wps">
          <w:drawing>
            <wp:anchor distT="0" distB="0" distL="114300" distR="114300" simplePos="0" relativeHeight="251693568" behindDoc="0" locked="0" layoutInCell="1" allowOverlap="1" wp14:anchorId="13EBEF4D" wp14:editId="5D481FCF">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217" name="Rectángulo 217"/>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A077F6" id="Rectángulo 217" o:spid="_x0000_s1026" style="position:absolute;margin-left:.55pt;margin-top:-34.4pt;width:612.3pt;height:8.4pt;z-index:2516935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00351" w14:textId="77777777" w:rsidR="008E6215" w:rsidRDefault="008E6215" w:rsidP="00C95D06">
    <w:pPr>
      <w:pStyle w:val="Encabezado"/>
    </w:pPr>
    <w:r>
      <w:rPr>
        <w:noProof/>
      </w:rPr>
      <w:drawing>
        <wp:anchor distT="0" distB="0" distL="114300" distR="114300" simplePos="0" relativeHeight="251695616" behindDoc="0" locked="0" layoutInCell="1" allowOverlap="1" wp14:anchorId="32F922F0" wp14:editId="1ABE29C1">
          <wp:simplePos x="0" y="0"/>
          <wp:positionH relativeFrom="column">
            <wp:posOffset>-368935</wp:posOffset>
          </wp:positionH>
          <wp:positionV relativeFrom="paragraph">
            <wp:posOffset>2894965</wp:posOffset>
          </wp:positionV>
          <wp:extent cx="1195070" cy="1243965"/>
          <wp:effectExtent l="0" t="0" r="0" b="0"/>
          <wp:wrapNone/>
          <wp:docPr id="267" name="Imagen 26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94592" behindDoc="0" locked="0" layoutInCell="1" allowOverlap="1" wp14:anchorId="0C549F6B" wp14:editId="2574783B">
          <wp:simplePos x="0" y="0"/>
          <wp:positionH relativeFrom="column">
            <wp:posOffset>-907415</wp:posOffset>
          </wp:positionH>
          <wp:positionV relativeFrom="paragraph">
            <wp:posOffset>621665</wp:posOffset>
          </wp:positionV>
          <wp:extent cx="8838565" cy="6704965"/>
          <wp:effectExtent l="0" t="0" r="0" b="635"/>
          <wp:wrapNone/>
          <wp:docPr id="268"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9A40F" w14:textId="77777777" w:rsidR="00332556" w:rsidRDefault="00332556">
    <w:pPr>
      <w:pStyle w:val="Encabezado"/>
    </w:pPr>
    <w:r>
      <w:rPr>
        <w:noProof/>
        <w:lang w:eastAsia="es-CR"/>
      </w:rPr>
      <mc:AlternateContent>
        <mc:Choice Requires="wps">
          <w:drawing>
            <wp:anchor distT="0" distB="0" distL="114300" distR="114300" simplePos="0" relativeHeight="251696640" behindDoc="0" locked="0" layoutInCell="1" allowOverlap="1" wp14:anchorId="0CC62F94" wp14:editId="2A1BFA50">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223" name="Rectángulo 223"/>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BA183F" id="Rectángulo 223" o:spid="_x0000_s1026" style="position:absolute;margin-left:.55pt;margin-top:-34.4pt;width:612.3pt;height:8.4pt;z-index:2516966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7539A" w14:textId="77777777" w:rsidR="00332556" w:rsidRDefault="00332556" w:rsidP="00C95D06">
    <w:pPr>
      <w:pStyle w:val="Encabezado"/>
    </w:pPr>
    <w:r>
      <w:rPr>
        <w:noProof/>
      </w:rPr>
      <w:drawing>
        <wp:anchor distT="0" distB="0" distL="114300" distR="114300" simplePos="0" relativeHeight="251698688" behindDoc="0" locked="0" layoutInCell="1" allowOverlap="1" wp14:anchorId="0E5E95B9" wp14:editId="5DA298B2">
          <wp:simplePos x="0" y="0"/>
          <wp:positionH relativeFrom="column">
            <wp:posOffset>-368935</wp:posOffset>
          </wp:positionH>
          <wp:positionV relativeFrom="paragraph">
            <wp:posOffset>2894965</wp:posOffset>
          </wp:positionV>
          <wp:extent cx="1195070" cy="1243965"/>
          <wp:effectExtent l="0" t="0" r="0" b="0"/>
          <wp:wrapNone/>
          <wp:docPr id="273" name="Imagen 27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97664" behindDoc="0" locked="0" layoutInCell="1" allowOverlap="1" wp14:anchorId="41C8D13C" wp14:editId="500FCC34">
          <wp:simplePos x="0" y="0"/>
          <wp:positionH relativeFrom="column">
            <wp:posOffset>-907415</wp:posOffset>
          </wp:positionH>
          <wp:positionV relativeFrom="paragraph">
            <wp:posOffset>621665</wp:posOffset>
          </wp:positionV>
          <wp:extent cx="8838565" cy="6704965"/>
          <wp:effectExtent l="0" t="0" r="0" b="635"/>
          <wp:wrapNone/>
          <wp:docPr id="274"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83382" w14:textId="77777777" w:rsidR="00A7515B" w:rsidRDefault="00A7515B">
    <w:pPr>
      <w:pStyle w:val="Encabezado"/>
    </w:pPr>
    <w:r>
      <w:rPr>
        <w:noProof/>
        <w:lang w:eastAsia="es-CR"/>
      </w:rPr>
      <mc:AlternateContent>
        <mc:Choice Requires="wps">
          <w:drawing>
            <wp:anchor distT="0" distB="0" distL="114300" distR="114300" simplePos="0" relativeHeight="251699712" behindDoc="0" locked="0" layoutInCell="1" allowOverlap="1" wp14:anchorId="61688958" wp14:editId="0269D4BB">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226" name="Rectángulo 226"/>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8779DD" id="Rectángulo 226" o:spid="_x0000_s1026" style="position:absolute;margin-left:.55pt;margin-top:-34.4pt;width:612.3pt;height:8.4pt;z-index:2516997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4D796" w14:textId="5A0F770C" w:rsidR="00E548B3" w:rsidRDefault="00E548B3" w:rsidP="00C95D06">
    <w:pPr>
      <w:pStyle w:val="Encabezado"/>
    </w:pPr>
    <w:r>
      <w:rPr>
        <w:noProof/>
        <w:lang w:eastAsia="es-CR"/>
      </w:rPr>
      <mc:AlternateContent>
        <mc:Choice Requires="wps">
          <w:drawing>
            <wp:anchor distT="0" distB="0" distL="114300" distR="114300" simplePos="0" relativeHeight="251594240" behindDoc="0" locked="0" layoutInCell="1" allowOverlap="1" wp14:anchorId="1E56F43C" wp14:editId="5F41B415">
              <wp:simplePos x="0" y="0"/>
              <wp:positionH relativeFrom="page">
                <wp:posOffset>0</wp:posOffset>
              </wp:positionH>
              <wp:positionV relativeFrom="paragraph">
                <wp:posOffset>-444338</wp:posOffset>
              </wp:positionV>
              <wp:extent cx="7776000" cy="106878"/>
              <wp:effectExtent l="0" t="0" r="15875" b="26670"/>
              <wp:wrapThrough wrapText="bothSides">
                <wp:wrapPolygon edited="0">
                  <wp:start x="0" y="0"/>
                  <wp:lineTo x="0" y="23143"/>
                  <wp:lineTo x="21591" y="23143"/>
                  <wp:lineTo x="21591" y="0"/>
                  <wp:lineTo x="0" y="0"/>
                </wp:wrapPolygon>
              </wp:wrapThrough>
              <wp:docPr id="47" name="Rectángulo 47"/>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15779E" id="Rectángulo 47" o:spid="_x0000_s1026" style="position:absolute;margin-left:0;margin-top:-35pt;width:612.3pt;height:8.4pt;z-index:251594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" fillcolor="#ff692d [3204]" strokecolor="#ff692d [3204]" strokeweight=".85pt">
              <w10:wrap type="through" anchorx="page"/>
            </v:rect>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042CC" w14:textId="77777777" w:rsidR="00A7515B" w:rsidRDefault="00A7515B" w:rsidP="00C95D06">
    <w:pPr>
      <w:pStyle w:val="Encabezado"/>
    </w:pPr>
    <w:r>
      <w:rPr>
        <w:noProof/>
      </w:rPr>
      <w:drawing>
        <wp:anchor distT="0" distB="0" distL="114300" distR="114300" simplePos="0" relativeHeight="251701760" behindDoc="0" locked="0" layoutInCell="1" allowOverlap="1" wp14:anchorId="3112C2A8" wp14:editId="37C26DC4">
          <wp:simplePos x="0" y="0"/>
          <wp:positionH relativeFrom="column">
            <wp:posOffset>-368935</wp:posOffset>
          </wp:positionH>
          <wp:positionV relativeFrom="paragraph">
            <wp:posOffset>2894965</wp:posOffset>
          </wp:positionV>
          <wp:extent cx="1195070" cy="1243965"/>
          <wp:effectExtent l="0" t="0" r="0" b="0"/>
          <wp:wrapNone/>
          <wp:docPr id="279" name="Imagen 27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700736" behindDoc="0" locked="0" layoutInCell="1" allowOverlap="1" wp14:anchorId="38F9D4AA" wp14:editId="63605D24">
          <wp:simplePos x="0" y="0"/>
          <wp:positionH relativeFrom="column">
            <wp:posOffset>-907415</wp:posOffset>
          </wp:positionH>
          <wp:positionV relativeFrom="paragraph">
            <wp:posOffset>621665</wp:posOffset>
          </wp:positionV>
          <wp:extent cx="8838565" cy="6704965"/>
          <wp:effectExtent l="0" t="0" r="0" b="635"/>
          <wp:wrapNone/>
          <wp:docPr id="280"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36F52" w14:textId="77777777" w:rsidR="007C58E0" w:rsidRDefault="007C58E0">
    <w:pPr>
      <w:pStyle w:val="Encabezado"/>
    </w:pPr>
    <w:r>
      <w:rPr>
        <w:noProof/>
        <w:lang w:eastAsia="es-CR"/>
      </w:rPr>
      <mc:AlternateContent>
        <mc:Choice Requires="wps">
          <w:drawing>
            <wp:anchor distT="0" distB="0" distL="114300" distR="114300" simplePos="0" relativeHeight="251605504" behindDoc="0" locked="0" layoutInCell="1" allowOverlap="1" wp14:anchorId="01312EF6" wp14:editId="56E340D9">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4" name="Rectángulo 4"/>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71E3B5" id="Rectángulo 4" o:spid="_x0000_s1026" style="position:absolute;margin-left:.55pt;margin-top:-34.4pt;width:612.3pt;height:8.4pt;z-index:2516055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06990" w14:textId="77777777" w:rsidR="007C58E0" w:rsidRDefault="007C58E0" w:rsidP="00C95D06">
    <w:pPr>
      <w:pStyle w:val="Encabezado"/>
    </w:pPr>
    <w:r>
      <w:rPr>
        <w:noProof/>
      </w:rPr>
      <w:drawing>
        <wp:anchor distT="0" distB="0" distL="114300" distR="114300" simplePos="0" relativeHeight="251607552" behindDoc="0" locked="0" layoutInCell="1" allowOverlap="1" wp14:anchorId="673BA87C" wp14:editId="76BB98AD">
          <wp:simplePos x="0" y="0"/>
          <wp:positionH relativeFrom="column">
            <wp:posOffset>-368935</wp:posOffset>
          </wp:positionH>
          <wp:positionV relativeFrom="paragraph">
            <wp:posOffset>2894965</wp:posOffset>
          </wp:positionV>
          <wp:extent cx="1195070" cy="1243965"/>
          <wp:effectExtent l="0" t="0" r="0" b="0"/>
          <wp:wrapNone/>
          <wp:docPr id="8" name="Imagen 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06528" behindDoc="0" locked="0" layoutInCell="1" allowOverlap="1" wp14:anchorId="15DD19D0" wp14:editId="5E3408DE">
          <wp:simplePos x="0" y="0"/>
          <wp:positionH relativeFrom="column">
            <wp:posOffset>-907415</wp:posOffset>
          </wp:positionH>
          <wp:positionV relativeFrom="paragraph">
            <wp:posOffset>621665</wp:posOffset>
          </wp:positionV>
          <wp:extent cx="8838565" cy="6704965"/>
          <wp:effectExtent l="0" t="0" r="0" b="635"/>
          <wp:wrapNone/>
          <wp:docPr id="9"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160AF" w14:textId="77777777" w:rsidR="000B1198" w:rsidRDefault="000B1198">
    <w:pPr>
      <w:pStyle w:val="Encabezado"/>
    </w:pPr>
    <w:r>
      <w:rPr>
        <w:noProof/>
        <w:lang w:eastAsia="es-CR"/>
      </w:rPr>
      <mc:AlternateContent>
        <mc:Choice Requires="wps">
          <w:drawing>
            <wp:anchor distT="0" distB="0" distL="114300" distR="114300" simplePos="0" relativeHeight="251608576" behindDoc="0" locked="0" layoutInCell="1" allowOverlap="1" wp14:anchorId="24ADCFEB" wp14:editId="3B0E2424">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16" name="Rectángulo 16"/>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732A5F" id="Rectángulo 16" o:spid="_x0000_s1026" style="position:absolute;margin-left:.55pt;margin-top:-34.4pt;width:612.3pt;height:8.4pt;z-index:2516085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2F91C" w14:textId="77777777" w:rsidR="000B1198" w:rsidRDefault="000B1198" w:rsidP="00C95D06">
    <w:pPr>
      <w:pStyle w:val="Encabezado"/>
    </w:pPr>
    <w:r>
      <w:rPr>
        <w:noProof/>
      </w:rPr>
      <w:drawing>
        <wp:anchor distT="0" distB="0" distL="114300" distR="114300" simplePos="0" relativeHeight="251610624" behindDoc="0" locked="0" layoutInCell="1" allowOverlap="1" wp14:anchorId="288D54A4" wp14:editId="50F4F011">
          <wp:simplePos x="0" y="0"/>
          <wp:positionH relativeFrom="column">
            <wp:posOffset>-368935</wp:posOffset>
          </wp:positionH>
          <wp:positionV relativeFrom="paragraph">
            <wp:posOffset>2894965</wp:posOffset>
          </wp:positionV>
          <wp:extent cx="1195070" cy="1243965"/>
          <wp:effectExtent l="0" t="0" r="0" b="0"/>
          <wp:wrapNone/>
          <wp:docPr id="285" name="Imagen 28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09600" behindDoc="0" locked="0" layoutInCell="1" allowOverlap="1" wp14:anchorId="5FAAA9DF" wp14:editId="3143A6DB">
          <wp:simplePos x="0" y="0"/>
          <wp:positionH relativeFrom="column">
            <wp:posOffset>-907415</wp:posOffset>
          </wp:positionH>
          <wp:positionV relativeFrom="paragraph">
            <wp:posOffset>621665</wp:posOffset>
          </wp:positionV>
          <wp:extent cx="8838565" cy="6704965"/>
          <wp:effectExtent l="0" t="0" r="0" b="635"/>
          <wp:wrapNone/>
          <wp:docPr id="286"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570D3" w14:textId="77777777" w:rsidR="00BB2ECF" w:rsidRDefault="00BB2ECF">
    <w:pPr>
      <w:pStyle w:val="Encabezado"/>
    </w:pPr>
    <w:r>
      <w:rPr>
        <w:noProof/>
        <w:lang w:eastAsia="es-CR"/>
      </w:rPr>
      <mc:AlternateContent>
        <mc:Choice Requires="wps">
          <w:drawing>
            <wp:anchor distT="0" distB="0" distL="114300" distR="114300" simplePos="0" relativeHeight="251611648" behindDoc="0" locked="0" layoutInCell="1" allowOverlap="1" wp14:anchorId="4E94A8FE" wp14:editId="3823E932">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21" name="Rectángulo 21"/>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483A82" id="Rectángulo 21" o:spid="_x0000_s1026" style="position:absolute;margin-left:.55pt;margin-top:-34.4pt;width:612.3pt;height:8.4pt;z-index:2516116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4D6CE" w14:textId="77777777" w:rsidR="00BB2ECF" w:rsidRDefault="00BB2ECF" w:rsidP="00C95D06">
    <w:pPr>
      <w:pStyle w:val="Encabezado"/>
    </w:pPr>
    <w:r>
      <w:rPr>
        <w:noProof/>
      </w:rPr>
      <w:drawing>
        <wp:anchor distT="0" distB="0" distL="114300" distR="114300" simplePos="0" relativeHeight="251613696" behindDoc="0" locked="0" layoutInCell="1" allowOverlap="1" wp14:anchorId="54B60399" wp14:editId="65B4D5A7">
          <wp:simplePos x="0" y="0"/>
          <wp:positionH relativeFrom="column">
            <wp:posOffset>-368935</wp:posOffset>
          </wp:positionH>
          <wp:positionV relativeFrom="paragraph">
            <wp:posOffset>2894965</wp:posOffset>
          </wp:positionV>
          <wp:extent cx="1195070" cy="1243965"/>
          <wp:effectExtent l="0" t="0" r="0" b="0"/>
          <wp:wrapNone/>
          <wp:docPr id="74" name="Imagen 7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12672" behindDoc="0" locked="0" layoutInCell="1" allowOverlap="1" wp14:anchorId="65755609" wp14:editId="61728676">
          <wp:simplePos x="0" y="0"/>
          <wp:positionH relativeFrom="column">
            <wp:posOffset>-907415</wp:posOffset>
          </wp:positionH>
          <wp:positionV relativeFrom="paragraph">
            <wp:posOffset>621665</wp:posOffset>
          </wp:positionV>
          <wp:extent cx="8838565" cy="6704965"/>
          <wp:effectExtent l="0" t="0" r="0" b="635"/>
          <wp:wrapNone/>
          <wp:docPr id="75"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691DC" w14:textId="77777777" w:rsidR="00D15464" w:rsidRDefault="00D15464">
    <w:pPr>
      <w:pStyle w:val="Encabezado"/>
    </w:pPr>
    <w:r>
      <w:rPr>
        <w:noProof/>
        <w:lang w:eastAsia="es-CR"/>
      </w:rPr>
      <mc:AlternateContent>
        <mc:Choice Requires="wps">
          <w:drawing>
            <wp:anchor distT="0" distB="0" distL="114300" distR="114300" simplePos="0" relativeHeight="251614720" behindDoc="0" locked="0" layoutInCell="1" allowOverlap="1" wp14:anchorId="7DD7F85B" wp14:editId="615FAED3">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24" name="Rectángulo 24"/>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A6E19F" id="Rectángulo 24" o:spid="_x0000_s1026" style="position:absolute;margin-left:.55pt;margin-top:-34.4pt;width:612.3pt;height:8.4pt;z-index:2516147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50987" w14:textId="77777777" w:rsidR="00D15464" w:rsidRDefault="00D15464" w:rsidP="00C95D06">
    <w:pPr>
      <w:pStyle w:val="Encabezado"/>
    </w:pPr>
    <w:r>
      <w:rPr>
        <w:noProof/>
      </w:rPr>
      <w:drawing>
        <wp:anchor distT="0" distB="0" distL="114300" distR="114300" simplePos="0" relativeHeight="251616768" behindDoc="0" locked="0" layoutInCell="1" allowOverlap="1" wp14:anchorId="2EC2B77C" wp14:editId="7F05D9EC">
          <wp:simplePos x="0" y="0"/>
          <wp:positionH relativeFrom="column">
            <wp:posOffset>-368935</wp:posOffset>
          </wp:positionH>
          <wp:positionV relativeFrom="paragraph">
            <wp:posOffset>2894965</wp:posOffset>
          </wp:positionV>
          <wp:extent cx="1195070" cy="1243965"/>
          <wp:effectExtent l="0" t="0" r="0" b="0"/>
          <wp:wrapNone/>
          <wp:docPr id="25" name="Imagen 2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15744" behindDoc="0" locked="0" layoutInCell="1" allowOverlap="1" wp14:anchorId="1E8636AF" wp14:editId="1DECAC78">
          <wp:simplePos x="0" y="0"/>
          <wp:positionH relativeFrom="column">
            <wp:posOffset>-907415</wp:posOffset>
          </wp:positionH>
          <wp:positionV relativeFrom="paragraph">
            <wp:posOffset>621665</wp:posOffset>
          </wp:positionV>
          <wp:extent cx="8838565" cy="6704965"/>
          <wp:effectExtent l="0" t="0" r="0" b="635"/>
          <wp:wrapNone/>
          <wp:docPr id="27"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34274" w14:textId="77777777" w:rsidR="00397C67" w:rsidRDefault="00397C67">
    <w:pPr>
      <w:pStyle w:val="Encabezado"/>
    </w:pPr>
    <w:r>
      <w:rPr>
        <w:noProof/>
        <w:lang w:eastAsia="es-CR"/>
      </w:rPr>
      <mc:AlternateContent>
        <mc:Choice Requires="wps">
          <w:drawing>
            <wp:anchor distT="0" distB="0" distL="114300" distR="114300" simplePos="0" relativeHeight="251617792" behindDoc="0" locked="0" layoutInCell="1" allowOverlap="1" wp14:anchorId="1A62A3E7" wp14:editId="553689BE">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29" name="Rectángulo 29"/>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1A7058" id="Rectángulo 29" o:spid="_x0000_s1026" style="position:absolute;margin-left:.55pt;margin-top:-34.4pt;width:612.3pt;height:8.4pt;z-index:2516177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80C41" w14:textId="77777777" w:rsidR="00DE57EC" w:rsidRDefault="00DE57EC" w:rsidP="00C95D06">
    <w:pPr>
      <w:pStyle w:val="Encabezado"/>
    </w:pPr>
    <w:r>
      <w:rPr>
        <w:noProof/>
      </w:rPr>
      <w:drawing>
        <wp:anchor distT="0" distB="0" distL="114300" distR="114300" simplePos="0" relativeHeight="251721216" behindDoc="1" locked="0" layoutInCell="0" allowOverlap="1" wp14:anchorId="2EBA622E" wp14:editId="3160BD6E">
          <wp:simplePos x="0" y="0"/>
          <wp:positionH relativeFrom="margin">
            <wp:posOffset>-1410335</wp:posOffset>
          </wp:positionH>
          <wp:positionV relativeFrom="margin">
            <wp:posOffset>-889000</wp:posOffset>
          </wp:positionV>
          <wp:extent cx="5786755" cy="7159625"/>
          <wp:effectExtent l="0" t="0" r="0" b="0"/>
          <wp:wrapNone/>
          <wp:docPr id="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6755" cy="71596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502BC" w14:textId="77777777" w:rsidR="00397C67" w:rsidRDefault="00397C67" w:rsidP="00C95D06">
    <w:pPr>
      <w:pStyle w:val="Encabezado"/>
    </w:pPr>
    <w:r>
      <w:rPr>
        <w:noProof/>
      </w:rPr>
      <w:drawing>
        <wp:anchor distT="0" distB="0" distL="114300" distR="114300" simplePos="0" relativeHeight="251619840" behindDoc="0" locked="0" layoutInCell="1" allowOverlap="1" wp14:anchorId="284F1A0A" wp14:editId="7DA6A734">
          <wp:simplePos x="0" y="0"/>
          <wp:positionH relativeFrom="column">
            <wp:posOffset>-368935</wp:posOffset>
          </wp:positionH>
          <wp:positionV relativeFrom="paragraph">
            <wp:posOffset>2894965</wp:posOffset>
          </wp:positionV>
          <wp:extent cx="1195070" cy="1243965"/>
          <wp:effectExtent l="0" t="0" r="0" b="0"/>
          <wp:wrapNone/>
          <wp:docPr id="34" name="Imagen 3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18816" behindDoc="0" locked="0" layoutInCell="1" allowOverlap="1" wp14:anchorId="7D697138" wp14:editId="512970F2">
          <wp:simplePos x="0" y="0"/>
          <wp:positionH relativeFrom="column">
            <wp:posOffset>-907415</wp:posOffset>
          </wp:positionH>
          <wp:positionV relativeFrom="paragraph">
            <wp:posOffset>621665</wp:posOffset>
          </wp:positionV>
          <wp:extent cx="8838565" cy="6704965"/>
          <wp:effectExtent l="0" t="0" r="0" b="635"/>
          <wp:wrapNone/>
          <wp:docPr id="35"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9FF30" w14:textId="77777777" w:rsidR="00442BF9" w:rsidRDefault="00442BF9">
    <w:pPr>
      <w:pStyle w:val="Encabezado"/>
    </w:pPr>
    <w:r>
      <w:rPr>
        <w:noProof/>
        <w:lang w:eastAsia="es-CR"/>
      </w:rPr>
      <mc:AlternateContent>
        <mc:Choice Requires="wps">
          <w:drawing>
            <wp:anchor distT="0" distB="0" distL="114300" distR="114300" simplePos="0" relativeHeight="251620864" behindDoc="0" locked="0" layoutInCell="1" allowOverlap="1" wp14:anchorId="33585EE5" wp14:editId="603D49D6">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49" name="Rectángulo 49"/>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C23D5C" id="Rectángulo 49" o:spid="_x0000_s1026" style="position:absolute;margin-left:.55pt;margin-top:-34.4pt;width:612.3pt;height:8.4pt;z-index:2516208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E7A9E" w14:textId="77777777" w:rsidR="00442BF9" w:rsidRDefault="00442BF9" w:rsidP="00C95D06">
    <w:pPr>
      <w:pStyle w:val="Encabezado"/>
    </w:pPr>
    <w:r>
      <w:rPr>
        <w:noProof/>
      </w:rPr>
      <w:drawing>
        <wp:anchor distT="0" distB="0" distL="114300" distR="114300" simplePos="0" relativeHeight="251622912" behindDoc="0" locked="0" layoutInCell="1" allowOverlap="1" wp14:anchorId="2A467DFF" wp14:editId="6D5C5EA6">
          <wp:simplePos x="0" y="0"/>
          <wp:positionH relativeFrom="column">
            <wp:posOffset>-368935</wp:posOffset>
          </wp:positionH>
          <wp:positionV relativeFrom="paragraph">
            <wp:posOffset>2894965</wp:posOffset>
          </wp:positionV>
          <wp:extent cx="1195070" cy="1243965"/>
          <wp:effectExtent l="0" t="0" r="0" b="0"/>
          <wp:wrapNone/>
          <wp:docPr id="50" name="Imagen 5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21888" behindDoc="0" locked="0" layoutInCell="1" allowOverlap="1" wp14:anchorId="0BA7FD4B" wp14:editId="46ACEACE">
          <wp:simplePos x="0" y="0"/>
          <wp:positionH relativeFrom="column">
            <wp:posOffset>-907415</wp:posOffset>
          </wp:positionH>
          <wp:positionV relativeFrom="paragraph">
            <wp:posOffset>621665</wp:posOffset>
          </wp:positionV>
          <wp:extent cx="8838565" cy="6704965"/>
          <wp:effectExtent l="0" t="0" r="0" b="635"/>
          <wp:wrapNone/>
          <wp:docPr id="51"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31BDD" w14:textId="77777777" w:rsidR="003C1F62" w:rsidRDefault="003C1F62">
    <w:pPr>
      <w:pStyle w:val="Encabezado"/>
    </w:pPr>
    <w:r>
      <w:rPr>
        <w:noProof/>
        <w:lang w:eastAsia="es-CR"/>
      </w:rPr>
      <mc:AlternateContent>
        <mc:Choice Requires="wps">
          <w:drawing>
            <wp:anchor distT="0" distB="0" distL="114300" distR="114300" simplePos="0" relativeHeight="251623936" behindDoc="0" locked="0" layoutInCell="1" allowOverlap="1" wp14:anchorId="6C01E364" wp14:editId="1F7D5F74">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53" name="Rectángulo 53"/>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E496D8" id="Rectángulo 53" o:spid="_x0000_s1026" style="position:absolute;margin-left:.55pt;margin-top:-34.4pt;width:612.3pt;height:8.4pt;z-index:2516239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39146" w14:textId="77777777" w:rsidR="003C1F62" w:rsidRDefault="003C1F62" w:rsidP="00C95D06">
    <w:pPr>
      <w:pStyle w:val="Encabezado"/>
    </w:pPr>
    <w:r>
      <w:rPr>
        <w:noProof/>
      </w:rPr>
      <w:drawing>
        <wp:anchor distT="0" distB="0" distL="114300" distR="114300" simplePos="0" relativeHeight="251625984" behindDoc="0" locked="0" layoutInCell="1" allowOverlap="1" wp14:anchorId="27C39CD0" wp14:editId="1663AFD5">
          <wp:simplePos x="0" y="0"/>
          <wp:positionH relativeFrom="column">
            <wp:posOffset>-368935</wp:posOffset>
          </wp:positionH>
          <wp:positionV relativeFrom="paragraph">
            <wp:posOffset>2894965</wp:posOffset>
          </wp:positionV>
          <wp:extent cx="1195070" cy="1243965"/>
          <wp:effectExtent l="0" t="0" r="0" b="0"/>
          <wp:wrapNone/>
          <wp:docPr id="54" name="Imagen 5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24960" behindDoc="0" locked="0" layoutInCell="1" allowOverlap="1" wp14:anchorId="095D30CF" wp14:editId="5726320A">
          <wp:simplePos x="0" y="0"/>
          <wp:positionH relativeFrom="column">
            <wp:posOffset>-907415</wp:posOffset>
          </wp:positionH>
          <wp:positionV relativeFrom="paragraph">
            <wp:posOffset>621665</wp:posOffset>
          </wp:positionV>
          <wp:extent cx="8838565" cy="6704965"/>
          <wp:effectExtent l="0" t="0" r="0" b="635"/>
          <wp:wrapNone/>
          <wp:docPr id="55"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6DB4" w14:textId="77777777" w:rsidR="00CF7D9D" w:rsidRDefault="00CF7D9D">
    <w:pPr>
      <w:pStyle w:val="Encabezado"/>
    </w:pPr>
    <w:r>
      <w:rPr>
        <w:noProof/>
        <w:lang w:eastAsia="es-CR"/>
      </w:rPr>
      <mc:AlternateContent>
        <mc:Choice Requires="wps">
          <w:drawing>
            <wp:anchor distT="0" distB="0" distL="114300" distR="114300" simplePos="0" relativeHeight="251702784" behindDoc="0" locked="0" layoutInCell="1" allowOverlap="1" wp14:anchorId="6D0CE70E" wp14:editId="2308F275">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38" name="Rectángulo 38"/>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D2AEE6" id="Rectángulo 38" o:spid="_x0000_s1026" style="position:absolute;margin-left:.55pt;margin-top:-34.4pt;width:612.3pt;height:8.4pt;z-index:2517027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516E1" w14:textId="77777777" w:rsidR="00CF7D9D" w:rsidRDefault="00CF7D9D" w:rsidP="00C95D06">
    <w:pPr>
      <w:pStyle w:val="Encabezado"/>
    </w:pPr>
    <w:r>
      <w:rPr>
        <w:noProof/>
      </w:rPr>
      <w:drawing>
        <wp:anchor distT="0" distB="0" distL="114300" distR="114300" simplePos="0" relativeHeight="251704832" behindDoc="0" locked="0" layoutInCell="1" allowOverlap="1" wp14:anchorId="294A3B69" wp14:editId="1FD5FADF">
          <wp:simplePos x="0" y="0"/>
          <wp:positionH relativeFrom="column">
            <wp:posOffset>-368935</wp:posOffset>
          </wp:positionH>
          <wp:positionV relativeFrom="paragraph">
            <wp:posOffset>2894965</wp:posOffset>
          </wp:positionV>
          <wp:extent cx="1195070" cy="1243965"/>
          <wp:effectExtent l="0" t="0" r="0" b="0"/>
          <wp:wrapNone/>
          <wp:docPr id="120" name="Imagen 12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703808" behindDoc="0" locked="0" layoutInCell="1" allowOverlap="1" wp14:anchorId="6F05FAAD" wp14:editId="536EAB7E">
          <wp:simplePos x="0" y="0"/>
          <wp:positionH relativeFrom="column">
            <wp:posOffset>-907415</wp:posOffset>
          </wp:positionH>
          <wp:positionV relativeFrom="paragraph">
            <wp:posOffset>621665</wp:posOffset>
          </wp:positionV>
          <wp:extent cx="8838565" cy="6704965"/>
          <wp:effectExtent l="0" t="0" r="0" b="635"/>
          <wp:wrapNone/>
          <wp:docPr id="121"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F918C" w14:textId="77777777" w:rsidR="0038020A" w:rsidRDefault="0038020A">
    <w:pPr>
      <w:pStyle w:val="Encabezado"/>
    </w:pPr>
    <w:r>
      <w:rPr>
        <w:noProof/>
        <w:lang w:eastAsia="es-CR"/>
      </w:rPr>
      <mc:AlternateContent>
        <mc:Choice Requires="wps">
          <w:drawing>
            <wp:anchor distT="0" distB="0" distL="114300" distR="114300" simplePos="0" relativeHeight="251627008" behindDoc="0" locked="0" layoutInCell="1" allowOverlap="1" wp14:anchorId="47C8C3A2" wp14:editId="7C06077F">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59" name="Rectángulo 59"/>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0DCDA0" id="Rectángulo 59" o:spid="_x0000_s1026" style="position:absolute;margin-left:.55pt;margin-top:-34.4pt;width:612.3pt;height:8.4pt;z-index:2516270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0F8BC" w14:textId="77777777" w:rsidR="0038020A" w:rsidRDefault="0038020A" w:rsidP="00C95D06">
    <w:pPr>
      <w:pStyle w:val="Encabezado"/>
    </w:pPr>
    <w:r>
      <w:rPr>
        <w:noProof/>
      </w:rPr>
      <w:drawing>
        <wp:anchor distT="0" distB="0" distL="114300" distR="114300" simplePos="0" relativeHeight="251629056" behindDoc="0" locked="0" layoutInCell="1" allowOverlap="1" wp14:anchorId="0E5A97B0" wp14:editId="4479FADA">
          <wp:simplePos x="0" y="0"/>
          <wp:positionH relativeFrom="column">
            <wp:posOffset>-368935</wp:posOffset>
          </wp:positionH>
          <wp:positionV relativeFrom="paragraph">
            <wp:posOffset>2894965</wp:posOffset>
          </wp:positionV>
          <wp:extent cx="1195070" cy="1243965"/>
          <wp:effectExtent l="0" t="0" r="0" b="0"/>
          <wp:wrapNone/>
          <wp:docPr id="61" name="Imagen 6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28032" behindDoc="0" locked="0" layoutInCell="1" allowOverlap="1" wp14:anchorId="169954B7" wp14:editId="1353A9F4">
          <wp:simplePos x="0" y="0"/>
          <wp:positionH relativeFrom="column">
            <wp:posOffset>-907415</wp:posOffset>
          </wp:positionH>
          <wp:positionV relativeFrom="paragraph">
            <wp:posOffset>621665</wp:posOffset>
          </wp:positionV>
          <wp:extent cx="8838565" cy="6704965"/>
          <wp:effectExtent l="0" t="0" r="0" b="635"/>
          <wp:wrapNone/>
          <wp:docPr id="63"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A6636" w14:textId="77777777" w:rsidR="008F0639" w:rsidRDefault="008F0639">
    <w:pPr>
      <w:pStyle w:val="Encabezado"/>
    </w:pPr>
    <w:r>
      <w:rPr>
        <w:noProof/>
        <w:lang w:eastAsia="es-CR"/>
      </w:rPr>
      <mc:AlternateContent>
        <mc:Choice Requires="wps">
          <w:drawing>
            <wp:anchor distT="0" distB="0" distL="114300" distR="114300" simplePos="0" relativeHeight="251630080" behindDoc="0" locked="0" layoutInCell="1" allowOverlap="1" wp14:anchorId="2937E01D" wp14:editId="5F9D7F31">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65" name="Rectángulo 65"/>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4CAA53" id="Rectángulo 65" o:spid="_x0000_s1026" style="position:absolute;margin-left:.55pt;margin-top:-34.4pt;width:612.3pt;height:8.4pt;z-index:2516300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D03B4" w14:textId="4450BEFC" w:rsidR="0088386A" w:rsidRDefault="00DF5FA1">
    <w:pPr>
      <w:pStyle w:val="Encabezado"/>
    </w:pPr>
    <w:r>
      <w:rPr>
        <w:noProof/>
      </w:rPr>
      <w:drawing>
        <wp:anchor distT="0" distB="0" distL="114300" distR="114300" simplePos="0" relativeHeight="251595264" behindDoc="1" locked="0" layoutInCell="0" allowOverlap="1" wp14:anchorId="2ACFB77D" wp14:editId="68BBA40F">
          <wp:simplePos x="0" y="0"/>
          <wp:positionH relativeFrom="margin">
            <wp:posOffset>-1520456</wp:posOffset>
          </wp:positionH>
          <wp:positionV relativeFrom="margin">
            <wp:posOffset>-876152</wp:posOffset>
          </wp:positionV>
          <wp:extent cx="5786755" cy="7159625"/>
          <wp:effectExtent l="0" t="0" r="0" b="0"/>
          <wp:wrapNone/>
          <wp:docPr id="72" name="Imagen 7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6755" cy="71596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2A943" w14:textId="77777777" w:rsidR="008F0639" w:rsidRDefault="008F0639" w:rsidP="00C95D06">
    <w:pPr>
      <w:pStyle w:val="Encabezado"/>
    </w:pPr>
    <w:r>
      <w:rPr>
        <w:noProof/>
      </w:rPr>
      <w:drawing>
        <wp:anchor distT="0" distB="0" distL="114300" distR="114300" simplePos="0" relativeHeight="251632128" behindDoc="0" locked="0" layoutInCell="1" allowOverlap="1" wp14:anchorId="38255FA8" wp14:editId="0CD3763E">
          <wp:simplePos x="0" y="0"/>
          <wp:positionH relativeFrom="column">
            <wp:posOffset>-368935</wp:posOffset>
          </wp:positionH>
          <wp:positionV relativeFrom="paragraph">
            <wp:posOffset>2894965</wp:posOffset>
          </wp:positionV>
          <wp:extent cx="1195070" cy="1243965"/>
          <wp:effectExtent l="0" t="0" r="0" b="0"/>
          <wp:wrapNone/>
          <wp:docPr id="67" name="Imagen 6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31104" behindDoc="0" locked="0" layoutInCell="1" allowOverlap="1" wp14:anchorId="276BE392" wp14:editId="7106109B">
          <wp:simplePos x="0" y="0"/>
          <wp:positionH relativeFrom="column">
            <wp:posOffset>-907415</wp:posOffset>
          </wp:positionH>
          <wp:positionV relativeFrom="paragraph">
            <wp:posOffset>621665</wp:posOffset>
          </wp:positionV>
          <wp:extent cx="8838565" cy="6704965"/>
          <wp:effectExtent l="0" t="0" r="0" b="635"/>
          <wp:wrapNone/>
          <wp:docPr id="69"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D59C2" w14:textId="77777777" w:rsidR="00E71EEB" w:rsidRDefault="00E71EEB">
    <w:pPr>
      <w:pStyle w:val="Encabezado"/>
    </w:pPr>
    <w:r>
      <w:rPr>
        <w:noProof/>
        <w:lang w:eastAsia="es-CR"/>
      </w:rPr>
      <mc:AlternateContent>
        <mc:Choice Requires="wps">
          <w:drawing>
            <wp:anchor distT="0" distB="0" distL="114300" distR="114300" simplePos="0" relativeHeight="251705856" behindDoc="0" locked="0" layoutInCell="1" allowOverlap="1" wp14:anchorId="2D31D3D8" wp14:editId="6B98C1EF">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220" name="Rectángulo 220"/>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124E2A" id="Rectángulo 220" o:spid="_x0000_s1026" style="position:absolute;margin-left:.55pt;margin-top:-34.4pt;width:612.3pt;height:8.4pt;z-index:2517058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934C2" w14:textId="77777777" w:rsidR="00E71EEB" w:rsidRDefault="00E71EEB" w:rsidP="00C95D06">
    <w:pPr>
      <w:pStyle w:val="Encabezado"/>
    </w:pPr>
    <w:r>
      <w:rPr>
        <w:noProof/>
      </w:rPr>
      <w:drawing>
        <wp:anchor distT="0" distB="0" distL="114300" distR="114300" simplePos="0" relativeHeight="251706880" behindDoc="0" locked="0" layoutInCell="1" allowOverlap="1" wp14:anchorId="5E54DE11" wp14:editId="78D80FE8">
          <wp:simplePos x="0" y="0"/>
          <wp:positionH relativeFrom="column">
            <wp:posOffset>-368935</wp:posOffset>
          </wp:positionH>
          <wp:positionV relativeFrom="paragraph">
            <wp:posOffset>2894965</wp:posOffset>
          </wp:positionV>
          <wp:extent cx="1195070" cy="1243965"/>
          <wp:effectExtent l="0" t="0" r="0" b="0"/>
          <wp:wrapNone/>
          <wp:docPr id="221" name="Imagen 22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707904" behindDoc="0" locked="0" layoutInCell="1" allowOverlap="1" wp14:anchorId="13E74067" wp14:editId="299E727B">
          <wp:simplePos x="0" y="0"/>
          <wp:positionH relativeFrom="column">
            <wp:posOffset>-907415</wp:posOffset>
          </wp:positionH>
          <wp:positionV relativeFrom="paragraph">
            <wp:posOffset>621665</wp:posOffset>
          </wp:positionV>
          <wp:extent cx="8838565" cy="6704965"/>
          <wp:effectExtent l="0" t="0" r="0" b="635"/>
          <wp:wrapNone/>
          <wp:docPr id="222"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1BD24" w14:textId="77777777" w:rsidR="00E71EEB" w:rsidRDefault="00E71EEB">
    <w:pPr>
      <w:pStyle w:val="Encabezado"/>
    </w:pPr>
    <w:r>
      <w:rPr>
        <w:noProof/>
        <w:lang w:eastAsia="es-CR"/>
      </w:rPr>
      <mc:AlternateContent>
        <mc:Choice Requires="wps">
          <w:drawing>
            <wp:anchor distT="0" distB="0" distL="114300" distR="114300" simplePos="0" relativeHeight="251708928" behindDoc="0" locked="0" layoutInCell="1" allowOverlap="1" wp14:anchorId="053D5CC8" wp14:editId="1E1D0879">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192" name="Rectángulo 192"/>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9E4909" id="Rectángulo 192" o:spid="_x0000_s1026" style="position:absolute;margin-left:.55pt;margin-top:-34.4pt;width:612.3pt;height:8.4pt;z-index:2517089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F704E" w14:textId="77777777" w:rsidR="00E71EEB" w:rsidRDefault="00E71EEB" w:rsidP="00C95D06">
    <w:pPr>
      <w:pStyle w:val="Encabezado"/>
    </w:pPr>
    <w:r>
      <w:rPr>
        <w:noProof/>
      </w:rPr>
      <w:drawing>
        <wp:anchor distT="0" distB="0" distL="114300" distR="114300" simplePos="0" relativeHeight="251722240" behindDoc="0" locked="0" layoutInCell="1" allowOverlap="1" wp14:anchorId="5ADADD0D" wp14:editId="195F266C">
          <wp:simplePos x="0" y="0"/>
          <wp:positionH relativeFrom="column">
            <wp:posOffset>-368935</wp:posOffset>
          </wp:positionH>
          <wp:positionV relativeFrom="paragraph">
            <wp:posOffset>2894965</wp:posOffset>
          </wp:positionV>
          <wp:extent cx="1195070" cy="1243965"/>
          <wp:effectExtent l="0" t="0" r="0" b="0"/>
          <wp:wrapNone/>
          <wp:docPr id="7" name="Imagen 19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709952" behindDoc="0" locked="0" layoutInCell="1" allowOverlap="1" wp14:anchorId="7251C9E2" wp14:editId="46BADC56">
          <wp:simplePos x="0" y="0"/>
          <wp:positionH relativeFrom="column">
            <wp:posOffset>-907415</wp:posOffset>
          </wp:positionH>
          <wp:positionV relativeFrom="paragraph">
            <wp:posOffset>621665</wp:posOffset>
          </wp:positionV>
          <wp:extent cx="8838565" cy="6704965"/>
          <wp:effectExtent l="0" t="0" r="0" b="635"/>
          <wp:wrapNone/>
          <wp:docPr id="194"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D3AA6" w14:textId="77777777" w:rsidR="004A74D7" w:rsidRDefault="004A74D7">
    <w:pPr>
      <w:pStyle w:val="Encabezado"/>
    </w:pPr>
    <w:r>
      <w:rPr>
        <w:noProof/>
        <w:lang w:eastAsia="es-CR"/>
      </w:rPr>
      <mc:AlternateContent>
        <mc:Choice Requires="wps">
          <w:drawing>
            <wp:anchor distT="0" distB="0" distL="114300" distR="114300" simplePos="0" relativeHeight="251633152" behindDoc="0" locked="0" layoutInCell="1" allowOverlap="1" wp14:anchorId="67903A46" wp14:editId="23188B23">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76" name="Rectángulo 76"/>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DEA157" id="Rectángulo 76" o:spid="_x0000_s1026" style="position:absolute;margin-left:.55pt;margin-top:-34.4pt;width:612.3pt;height:8.4pt;z-index:2516331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76890" w14:textId="77777777" w:rsidR="004A74D7" w:rsidRDefault="004A74D7" w:rsidP="00C95D06">
    <w:pPr>
      <w:pStyle w:val="Encabezado"/>
    </w:pPr>
    <w:r>
      <w:rPr>
        <w:noProof/>
      </w:rPr>
      <w:drawing>
        <wp:anchor distT="0" distB="0" distL="114300" distR="114300" simplePos="0" relativeHeight="251635200" behindDoc="0" locked="0" layoutInCell="1" allowOverlap="1" wp14:anchorId="7F9E9348" wp14:editId="01851BA2">
          <wp:simplePos x="0" y="0"/>
          <wp:positionH relativeFrom="column">
            <wp:posOffset>-368935</wp:posOffset>
          </wp:positionH>
          <wp:positionV relativeFrom="paragraph">
            <wp:posOffset>2894965</wp:posOffset>
          </wp:positionV>
          <wp:extent cx="1195070" cy="1243965"/>
          <wp:effectExtent l="0" t="0" r="0" b="0"/>
          <wp:wrapNone/>
          <wp:docPr id="80" name="Imagen 8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34176" behindDoc="0" locked="0" layoutInCell="1" allowOverlap="1" wp14:anchorId="6A81CDAC" wp14:editId="10BC25B1">
          <wp:simplePos x="0" y="0"/>
          <wp:positionH relativeFrom="column">
            <wp:posOffset>-907415</wp:posOffset>
          </wp:positionH>
          <wp:positionV relativeFrom="paragraph">
            <wp:posOffset>621665</wp:posOffset>
          </wp:positionV>
          <wp:extent cx="8838565" cy="6704965"/>
          <wp:effectExtent l="0" t="0" r="0" b="635"/>
          <wp:wrapNone/>
          <wp:docPr id="82"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7A7BC" w14:textId="77777777" w:rsidR="00EB33F2" w:rsidRDefault="00EB33F2">
    <w:pPr>
      <w:pStyle w:val="Encabezado"/>
    </w:pPr>
    <w:r>
      <w:rPr>
        <w:noProof/>
        <w:lang w:eastAsia="es-CR"/>
      </w:rPr>
      <mc:AlternateContent>
        <mc:Choice Requires="wps">
          <w:drawing>
            <wp:anchor distT="0" distB="0" distL="114300" distR="114300" simplePos="0" relativeHeight="251636224" behindDoc="0" locked="0" layoutInCell="1" allowOverlap="1" wp14:anchorId="17F1C2D1" wp14:editId="30CB8BB1">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83" name="Rectángulo 83"/>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717A1E" id="Rectángulo 83" o:spid="_x0000_s1026" style="position:absolute;margin-left:.55pt;margin-top:-34.4pt;width:612.3pt;height:8.4pt;z-index:2516362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17750" w14:textId="77777777" w:rsidR="00EB33F2" w:rsidRDefault="00EB33F2" w:rsidP="00C95D06">
    <w:pPr>
      <w:pStyle w:val="Encabezado"/>
    </w:pPr>
    <w:r>
      <w:rPr>
        <w:noProof/>
      </w:rPr>
      <w:drawing>
        <wp:anchor distT="0" distB="0" distL="114300" distR="114300" simplePos="0" relativeHeight="251638272" behindDoc="0" locked="0" layoutInCell="1" allowOverlap="1" wp14:anchorId="0BBACEE2" wp14:editId="189F75D1">
          <wp:simplePos x="0" y="0"/>
          <wp:positionH relativeFrom="column">
            <wp:posOffset>-368935</wp:posOffset>
          </wp:positionH>
          <wp:positionV relativeFrom="paragraph">
            <wp:posOffset>2894965</wp:posOffset>
          </wp:positionV>
          <wp:extent cx="1195070" cy="1243965"/>
          <wp:effectExtent l="0" t="0" r="0" b="0"/>
          <wp:wrapNone/>
          <wp:docPr id="84" name="Imagen 8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37248" behindDoc="0" locked="0" layoutInCell="1" allowOverlap="1" wp14:anchorId="387791DE" wp14:editId="5E23BB4D">
          <wp:simplePos x="0" y="0"/>
          <wp:positionH relativeFrom="column">
            <wp:posOffset>-907415</wp:posOffset>
          </wp:positionH>
          <wp:positionV relativeFrom="paragraph">
            <wp:posOffset>621665</wp:posOffset>
          </wp:positionV>
          <wp:extent cx="8838565" cy="6704965"/>
          <wp:effectExtent l="0" t="0" r="0" b="635"/>
          <wp:wrapNone/>
          <wp:docPr id="85"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DA125" w14:textId="77777777" w:rsidR="00415D98" w:rsidRDefault="00415D98">
    <w:pPr>
      <w:pStyle w:val="Encabezado"/>
    </w:pPr>
    <w:r>
      <w:rPr>
        <w:noProof/>
        <w:lang w:eastAsia="es-CR"/>
      </w:rPr>
      <mc:AlternateContent>
        <mc:Choice Requires="wps">
          <w:drawing>
            <wp:anchor distT="0" distB="0" distL="114300" distR="114300" simplePos="0" relativeHeight="251639296" behindDoc="0" locked="0" layoutInCell="1" allowOverlap="1" wp14:anchorId="3BE7F4BD" wp14:editId="4CA4D61E">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86" name="Rectángulo 86"/>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1CD0E4" id="Rectángulo 86" o:spid="_x0000_s1026" style="position:absolute;margin-left:.55pt;margin-top:-34.4pt;width:612.3pt;height:8.4pt;z-index:2516392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86A14" w14:textId="044D52F2" w:rsidR="006B2DB8" w:rsidRDefault="00537556">
    <w:pPr>
      <w:pStyle w:val="Encabezado"/>
    </w:pPr>
    <w:r>
      <w:rPr>
        <w:noProof/>
        <w:lang w:eastAsia="es-CR"/>
      </w:rPr>
      <mc:AlternateContent>
        <mc:Choice Requires="wps">
          <w:drawing>
            <wp:anchor distT="0" distB="0" distL="114300" distR="114300" simplePos="0" relativeHeight="251593216" behindDoc="0" locked="0" layoutInCell="1" allowOverlap="1" wp14:anchorId="3796DF38" wp14:editId="02828E73">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33" name="Rectángulo 33"/>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7B174C" id="Rectángulo 33" o:spid="_x0000_s1026" style="position:absolute;margin-left:.55pt;margin-top:-34.4pt;width:612.3pt;height:8.4pt;z-index:2515932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EEBAF" w14:textId="77777777" w:rsidR="00415D98" w:rsidRDefault="00415D98" w:rsidP="00C95D06">
    <w:pPr>
      <w:pStyle w:val="Encabezado"/>
    </w:pPr>
    <w:r>
      <w:rPr>
        <w:noProof/>
      </w:rPr>
      <w:drawing>
        <wp:anchor distT="0" distB="0" distL="114300" distR="114300" simplePos="0" relativeHeight="251641344" behindDoc="0" locked="0" layoutInCell="1" allowOverlap="1" wp14:anchorId="6AB72678" wp14:editId="0F4BC72D">
          <wp:simplePos x="0" y="0"/>
          <wp:positionH relativeFrom="column">
            <wp:posOffset>-368935</wp:posOffset>
          </wp:positionH>
          <wp:positionV relativeFrom="paragraph">
            <wp:posOffset>2894965</wp:posOffset>
          </wp:positionV>
          <wp:extent cx="1195070" cy="1243965"/>
          <wp:effectExtent l="0" t="0" r="0" b="0"/>
          <wp:wrapNone/>
          <wp:docPr id="87" name="Imagen 8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40320" behindDoc="0" locked="0" layoutInCell="1" allowOverlap="1" wp14:anchorId="6924CD4E" wp14:editId="43E51FDF">
          <wp:simplePos x="0" y="0"/>
          <wp:positionH relativeFrom="column">
            <wp:posOffset>-907415</wp:posOffset>
          </wp:positionH>
          <wp:positionV relativeFrom="paragraph">
            <wp:posOffset>621665</wp:posOffset>
          </wp:positionV>
          <wp:extent cx="8838565" cy="6704965"/>
          <wp:effectExtent l="0" t="0" r="0" b="635"/>
          <wp:wrapNone/>
          <wp:docPr id="88"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B9A92" w14:textId="77777777" w:rsidR="00415D98" w:rsidRDefault="00415D98">
    <w:pPr>
      <w:pStyle w:val="Encabezado"/>
    </w:pPr>
    <w:r>
      <w:rPr>
        <w:noProof/>
        <w:lang w:eastAsia="es-CR"/>
      </w:rPr>
      <mc:AlternateContent>
        <mc:Choice Requires="wps">
          <w:drawing>
            <wp:anchor distT="0" distB="0" distL="114300" distR="114300" simplePos="0" relativeHeight="251642368" behindDoc="0" locked="0" layoutInCell="1" allowOverlap="1" wp14:anchorId="6BB13367" wp14:editId="080DF0B4">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89" name="Rectángulo 89"/>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92FB12" id="Rectángulo 89" o:spid="_x0000_s1026" style="position:absolute;margin-left:.55pt;margin-top:-34.4pt;width:612.3pt;height:8.4pt;z-index:2516423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42472" w14:textId="77777777" w:rsidR="00415D98" w:rsidRDefault="00415D98" w:rsidP="00C95D06">
    <w:pPr>
      <w:pStyle w:val="Encabezado"/>
    </w:pPr>
    <w:r>
      <w:rPr>
        <w:noProof/>
      </w:rPr>
      <w:drawing>
        <wp:anchor distT="0" distB="0" distL="114300" distR="114300" simplePos="0" relativeHeight="251644416" behindDoc="0" locked="0" layoutInCell="1" allowOverlap="1" wp14:anchorId="19D7EDA7" wp14:editId="0BC4E55B">
          <wp:simplePos x="0" y="0"/>
          <wp:positionH relativeFrom="column">
            <wp:posOffset>-368935</wp:posOffset>
          </wp:positionH>
          <wp:positionV relativeFrom="paragraph">
            <wp:posOffset>2894965</wp:posOffset>
          </wp:positionV>
          <wp:extent cx="1195070" cy="1243965"/>
          <wp:effectExtent l="0" t="0" r="0" b="0"/>
          <wp:wrapNone/>
          <wp:docPr id="229" name="Imagen 22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43392" behindDoc="0" locked="0" layoutInCell="1" allowOverlap="1" wp14:anchorId="1B9F84B1" wp14:editId="51B2295B">
          <wp:simplePos x="0" y="0"/>
          <wp:positionH relativeFrom="column">
            <wp:posOffset>-907415</wp:posOffset>
          </wp:positionH>
          <wp:positionV relativeFrom="paragraph">
            <wp:posOffset>621665</wp:posOffset>
          </wp:positionV>
          <wp:extent cx="8838565" cy="6704965"/>
          <wp:effectExtent l="0" t="0" r="0" b="635"/>
          <wp:wrapNone/>
          <wp:docPr id="230"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6E59B" w14:textId="77777777" w:rsidR="00D90ACF" w:rsidRDefault="00D90ACF">
    <w:pPr>
      <w:pStyle w:val="Encabezado"/>
    </w:pPr>
    <w:r>
      <w:rPr>
        <w:noProof/>
        <w:lang w:eastAsia="es-CR"/>
      </w:rPr>
      <mc:AlternateContent>
        <mc:Choice Requires="wps">
          <w:drawing>
            <wp:anchor distT="0" distB="0" distL="114300" distR="114300" simplePos="0" relativeHeight="251710976" behindDoc="0" locked="0" layoutInCell="1" allowOverlap="1" wp14:anchorId="1D853A79" wp14:editId="1B20F466">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233" name="Rectángulo 233"/>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E17102" id="Rectángulo 233" o:spid="_x0000_s1026" style="position:absolute;margin-left:.55pt;margin-top:-34.4pt;width:612.3pt;height:8.4pt;z-index:2517109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76C55" w14:textId="77777777" w:rsidR="00D90ACF" w:rsidRDefault="00D90ACF" w:rsidP="00C95D06">
    <w:pPr>
      <w:pStyle w:val="Encabezado"/>
    </w:pPr>
    <w:r>
      <w:rPr>
        <w:noProof/>
      </w:rPr>
      <w:drawing>
        <wp:anchor distT="0" distB="0" distL="114300" distR="114300" simplePos="0" relativeHeight="251712000" behindDoc="0" locked="0" layoutInCell="1" allowOverlap="1" wp14:anchorId="5A4CA89F" wp14:editId="49EDC51C">
          <wp:simplePos x="0" y="0"/>
          <wp:positionH relativeFrom="column">
            <wp:posOffset>-368935</wp:posOffset>
          </wp:positionH>
          <wp:positionV relativeFrom="paragraph">
            <wp:posOffset>2894965</wp:posOffset>
          </wp:positionV>
          <wp:extent cx="1195070" cy="1243965"/>
          <wp:effectExtent l="0" t="0" r="0" b="0"/>
          <wp:wrapNone/>
          <wp:docPr id="234" name="Imagen 23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713024" behindDoc="0" locked="0" layoutInCell="1" allowOverlap="1" wp14:anchorId="41AFABD9" wp14:editId="0B607429">
          <wp:simplePos x="0" y="0"/>
          <wp:positionH relativeFrom="column">
            <wp:posOffset>-907415</wp:posOffset>
          </wp:positionH>
          <wp:positionV relativeFrom="paragraph">
            <wp:posOffset>621665</wp:posOffset>
          </wp:positionV>
          <wp:extent cx="8838565" cy="6704965"/>
          <wp:effectExtent l="0" t="0" r="0" b="635"/>
          <wp:wrapNone/>
          <wp:docPr id="235"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7C9E7" w14:textId="77777777" w:rsidR="00C01BC4" w:rsidRDefault="00C01BC4">
    <w:pPr>
      <w:pStyle w:val="Encabezado"/>
    </w:pPr>
    <w:r>
      <w:rPr>
        <w:noProof/>
        <w:lang w:eastAsia="es-CR"/>
      </w:rPr>
      <mc:AlternateContent>
        <mc:Choice Requires="wps">
          <w:drawing>
            <wp:anchor distT="0" distB="0" distL="114300" distR="114300" simplePos="0" relativeHeight="251645440" behindDoc="0" locked="0" layoutInCell="1" allowOverlap="1" wp14:anchorId="1C918C5A" wp14:editId="16C2207B">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98" name="Rectángulo 98"/>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5F873C" id="Rectángulo 98" o:spid="_x0000_s1026" style="position:absolute;margin-left:.55pt;margin-top:-34.4pt;width:612.3pt;height:8.4pt;z-index:2516454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90E28" w14:textId="77777777" w:rsidR="00C01BC4" w:rsidRDefault="00C01BC4" w:rsidP="00C95D06">
    <w:pPr>
      <w:pStyle w:val="Encabezado"/>
    </w:pPr>
    <w:r>
      <w:rPr>
        <w:noProof/>
      </w:rPr>
      <w:drawing>
        <wp:anchor distT="0" distB="0" distL="114300" distR="114300" simplePos="0" relativeHeight="251647488" behindDoc="0" locked="0" layoutInCell="1" allowOverlap="1" wp14:anchorId="3064C29C" wp14:editId="248AAFCB">
          <wp:simplePos x="0" y="0"/>
          <wp:positionH relativeFrom="column">
            <wp:posOffset>-368935</wp:posOffset>
          </wp:positionH>
          <wp:positionV relativeFrom="paragraph">
            <wp:posOffset>2894965</wp:posOffset>
          </wp:positionV>
          <wp:extent cx="1195070" cy="1243965"/>
          <wp:effectExtent l="0" t="0" r="0" b="0"/>
          <wp:wrapNone/>
          <wp:docPr id="99" name="Imagen 9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46464" behindDoc="0" locked="0" layoutInCell="1" allowOverlap="1" wp14:anchorId="7786BF68" wp14:editId="0769EF9F">
          <wp:simplePos x="0" y="0"/>
          <wp:positionH relativeFrom="column">
            <wp:posOffset>-907415</wp:posOffset>
          </wp:positionH>
          <wp:positionV relativeFrom="paragraph">
            <wp:posOffset>621665</wp:posOffset>
          </wp:positionV>
          <wp:extent cx="8838565" cy="6704965"/>
          <wp:effectExtent l="0" t="0" r="0" b="635"/>
          <wp:wrapNone/>
          <wp:docPr id="100"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3BE38" w14:textId="77777777" w:rsidR="0023447A" w:rsidRDefault="0023447A">
    <w:pPr>
      <w:pStyle w:val="Encabezado"/>
    </w:pPr>
    <w:r>
      <w:rPr>
        <w:noProof/>
        <w:lang w:eastAsia="es-CR"/>
      </w:rPr>
      <mc:AlternateContent>
        <mc:Choice Requires="wps">
          <w:drawing>
            <wp:anchor distT="0" distB="0" distL="114300" distR="114300" simplePos="0" relativeHeight="251648512" behindDoc="0" locked="0" layoutInCell="1" allowOverlap="1" wp14:anchorId="0D6F0E21" wp14:editId="787DAEDF">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101" name="Rectángulo 101"/>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7383FA" id="Rectángulo 101" o:spid="_x0000_s1026" style="position:absolute;margin-left:.55pt;margin-top:-34.4pt;width:612.3pt;height:8.4pt;z-index:2516485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9B5FF" w14:textId="77777777" w:rsidR="0023447A" w:rsidRDefault="0023447A" w:rsidP="00C95D06">
    <w:pPr>
      <w:pStyle w:val="Encabezado"/>
    </w:pPr>
    <w:r>
      <w:rPr>
        <w:noProof/>
      </w:rPr>
      <w:drawing>
        <wp:anchor distT="0" distB="0" distL="114300" distR="114300" simplePos="0" relativeHeight="251650560" behindDoc="0" locked="0" layoutInCell="1" allowOverlap="1" wp14:anchorId="08AAABA2" wp14:editId="16871AD4">
          <wp:simplePos x="0" y="0"/>
          <wp:positionH relativeFrom="column">
            <wp:posOffset>-368935</wp:posOffset>
          </wp:positionH>
          <wp:positionV relativeFrom="paragraph">
            <wp:posOffset>2894965</wp:posOffset>
          </wp:positionV>
          <wp:extent cx="1195070" cy="1243965"/>
          <wp:effectExtent l="0" t="0" r="0" b="0"/>
          <wp:wrapNone/>
          <wp:docPr id="102" name="Imagen 10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49536" behindDoc="0" locked="0" layoutInCell="1" allowOverlap="1" wp14:anchorId="581CFA9A" wp14:editId="6AC6B9A3">
          <wp:simplePos x="0" y="0"/>
          <wp:positionH relativeFrom="column">
            <wp:posOffset>-907415</wp:posOffset>
          </wp:positionH>
          <wp:positionV relativeFrom="paragraph">
            <wp:posOffset>621665</wp:posOffset>
          </wp:positionV>
          <wp:extent cx="8838565" cy="6704965"/>
          <wp:effectExtent l="0" t="0" r="0" b="635"/>
          <wp:wrapNone/>
          <wp:docPr id="103"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5BCA9" w14:textId="77777777" w:rsidR="000D0E7C" w:rsidRDefault="000D0E7C">
    <w:pPr>
      <w:pStyle w:val="Encabezado"/>
    </w:pPr>
    <w:r>
      <w:rPr>
        <w:noProof/>
        <w:lang w:eastAsia="es-CR"/>
      </w:rPr>
      <mc:AlternateContent>
        <mc:Choice Requires="wps">
          <w:drawing>
            <wp:anchor distT="0" distB="0" distL="114300" distR="114300" simplePos="0" relativeHeight="251651584" behindDoc="0" locked="0" layoutInCell="1" allowOverlap="1" wp14:anchorId="43DC2F61" wp14:editId="711265F7">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104" name="Rectángulo 104"/>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06B820" id="Rectángulo 104" o:spid="_x0000_s1026" style="position:absolute;margin-left:.55pt;margin-top:-34.4pt;width:612.3pt;height:8.4pt;z-index:2516515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CA695" w14:textId="4607A070" w:rsidR="006B2DB8" w:rsidRDefault="00770F61" w:rsidP="00C95D06">
    <w:pPr>
      <w:pStyle w:val="Encabezado"/>
    </w:pPr>
    <w:r>
      <w:rPr>
        <w:noProof/>
      </w:rPr>
      <w:drawing>
        <wp:anchor distT="0" distB="0" distL="114300" distR="114300" simplePos="0" relativeHeight="251598336" behindDoc="1" locked="0" layoutInCell="0" allowOverlap="1" wp14:anchorId="0F1D5FAC" wp14:editId="2D6FA133">
          <wp:simplePos x="0" y="0"/>
          <wp:positionH relativeFrom="margin">
            <wp:posOffset>-902970</wp:posOffset>
          </wp:positionH>
          <wp:positionV relativeFrom="margin">
            <wp:posOffset>-885281</wp:posOffset>
          </wp:positionV>
          <wp:extent cx="5786755" cy="7159625"/>
          <wp:effectExtent l="0" t="0" r="0" b="3175"/>
          <wp:wrapNone/>
          <wp:docPr id="66" name="Imagen 6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6755" cy="71596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5A253" w14:textId="77777777" w:rsidR="000D0E7C" w:rsidRDefault="000D0E7C" w:rsidP="00C95D06">
    <w:pPr>
      <w:pStyle w:val="Encabezado"/>
    </w:pPr>
    <w:r>
      <w:rPr>
        <w:noProof/>
      </w:rPr>
      <w:drawing>
        <wp:anchor distT="0" distB="0" distL="114300" distR="114300" simplePos="0" relativeHeight="251653632" behindDoc="0" locked="0" layoutInCell="1" allowOverlap="1" wp14:anchorId="69DEAABE" wp14:editId="1E491829">
          <wp:simplePos x="0" y="0"/>
          <wp:positionH relativeFrom="column">
            <wp:posOffset>-368935</wp:posOffset>
          </wp:positionH>
          <wp:positionV relativeFrom="paragraph">
            <wp:posOffset>2894965</wp:posOffset>
          </wp:positionV>
          <wp:extent cx="1195070" cy="1243965"/>
          <wp:effectExtent l="0" t="0" r="0" b="0"/>
          <wp:wrapNone/>
          <wp:docPr id="105" name="Imagen 10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52608" behindDoc="0" locked="0" layoutInCell="1" allowOverlap="1" wp14:anchorId="7530AE44" wp14:editId="679A4A95">
          <wp:simplePos x="0" y="0"/>
          <wp:positionH relativeFrom="column">
            <wp:posOffset>-907415</wp:posOffset>
          </wp:positionH>
          <wp:positionV relativeFrom="paragraph">
            <wp:posOffset>621665</wp:posOffset>
          </wp:positionV>
          <wp:extent cx="8838565" cy="6704965"/>
          <wp:effectExtent l="0" t="0" r="0" b="635"/>
          <wp:wrapNone/>
          <wp:docPr id="106"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DCD95" w14:textId="77777777" w:rsidR="000D0E7C" w:rsidRDefault="000D0E7C">
    <w:pPr>
      <w:pStyle w:val="Encabezado"/>
    </w:pPr>
    <w:r>
      <w:rPr>
        <w:noProof/>
        <w:lang w:eastAsia="es-CR"/>
      </w:rPr>
      <mc:AlternateContent>
        <mc:Choice Requires="wps">
          <w:drawing>
            <wp:anchor distT="0" distB="0" distL="114300" distR="114300" simplePos="0" relativeHeight="251654656" behindDoc="0" locked="0" layoutInCell="1" allowOverlap="1" wp14:anchorId="578BDB75" wp14:editId="2B6EEEF2">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107" name="Rectángulo 107"/>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39461C" id="Rectángulo 107" o:spid="_x0000_s1026" style="position:absolute;margin-left:.55pt;margin-top:-34.4pt;width:612.3pt;height:8.4pt;z-index:2516546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55D50" w14:textId="77777777" w:rsidR="000D0E7C" w:rsidRDefault="000D0E7C" w:rsidP="00C95D06">
    <w:pPr>
      <w:pStyle w:val="Encabezado"/>
    </w:pPr>
    <w:r>
      <w:rPr>
        <w:noProof/>
      </w:rPr>
      <w:drawing>
        <wp:anchor distT="0" distB="0" distL="114300" distR="114300" simplePos="0" relativeHeight="251656704" behindDoc="0" locked="0" layoutInCell="1" allowOverlap="1" wp14:anchorId="59D192C7" wp14:editId="57F8C677">
          <wp:simplePos x="0" y="0"/>
          <wp:positionH relativeFrom="column">
            <wp:posOffset>-368935</wp:posOffset>
          </wp:positionH>
          <wp:positionV relativeFrom="paragraph">
            <wp:posOffset>2894965</wp:posOffset>
          </wp:positionV>
          <wp:extent cx="1195070" cy="1243965"/>
          <wp:effectExtent l="0" t="0" r="0" b="0"/>
          <wp:wrapNone/>
          <wp:docPr id="108" name="Imagen 10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55680" behindDoc="0" locked="0" layoutInCell="1" allowOverlap="1" wp14:anchorId="7DE2ABD4" wp14:editId="7BE6D3BB">
          <wp:simplePos x="0" y="0"/>
          <wp:positionH relativeFrom="column">
            <wp:posOffset>-907415</wp:posOffset>
          </wp:positionH>
          <wp:positionV relativeFrom="paragraph">
            <wp:posOffset>621665</wp:posOffset>
          </wp:positionV>
          <wp:extent cx="8838565" cy="6704965"/>
          <wp:effectExtent l="0" t="0" r="0" b="635"/>
          <wp:wrapNone/>
          <wp:docPr id="109"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7E9F" w14:textId="77777777" w:rsidR="003C0C56" w:rsidRDefault="003C0C56">
    <w:pPr>
      <w:pStyle w:val="Encabezado"/>
    </w:pPr>
    <w:r>
      <w:rPr>
        <w:noProof/>
        <w:lang w:eastAsia="es-CR"/>
      </w:rPr>
      <mc:AlternateContent>
        <mc:Choice Requires="wps">
          <w:drawing>
            <wp:anchor distT="0" distB="0" distL="114300" distR="114300" simplePos="0" relativeHeight="251657728" behindDoc="0" locked="0" layoutInCell="1" allowOverlap="1" wp14:anchorId="45D061DE" wp14:editId="6647502C">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110" name="Rectángulo 110"/>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292A2A" id="Rectángulo 110" o:spid="_x0000_s1026" style="position:absolute;margin-left:.55pt;margin-top:-34.4pt;width:612.3pt;height:8.4pt;z-index:2516577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C09E8" w14:textId="77777777" w:rsidR="003C0C56" w:rsidRDefault="003C0C56" w:rsidP="00C95D06">
    <w:pPr>
      <w:pStyle w:val="Encabezado"/>
    </w:pPr>
    <w:r>
      <w:rPr>
        <w:noProof/>
      </w:rPr>
      <w:drawing>
        <wp:anchor distT="0" distB="0" distL="114300" distR="114300" simplePos="0" relativeHeight="251659776" behindDoc="0" locked="0" layoutInCell="1" allowOverlap="1" wp14:anchorId="58DB8F9C" wp14:editId="7A213586">
          <wp:simplePos x="0" y="0"/>
          <wp:positionH relativeFrom="column">
            <wp:posOffset>-368935</wp:posOffset>
          </wp:positionH>
          <wp:positionV relativeFrom="paragraph">
            <wp:posOffset>2894965</wp:posOffset>
          </wp:positionV>
          <wp:extent cx="1195070" cy="1243965"/>
          <wp:effectExtent l="0" t="0" r="0" b="0"/>
          <wp:wrapNone/>
          <wp:docPr id="111" name="Imagen 11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58752" behindDoc="0" locked="0" layoutInCell="1" allowOverlap="1" wp14:anchorId="670F5E6C" wp14:editId="53A6421B">
          <wp:simplePos x="0" y="0"/>
          <wp:positionH relativeFrom="column">
            <wp:posOffset>-907415</wp:posOffset>
          </wp:positionH>
          <wp:positionV relativeFrom="paragraph">
            <wp:posOffset>621665</wp:posOffset>
          </wp:positionV>
          <wp:extent cx="8838565" cy="6704965"/>
          <wp:effectExtent l="0" t="0" r="0" b="635"/>
          <wp:wrapNone/>
          <wp:docPr id="112"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391B2" w14:textId="77777777" w:rsidR="003C0C56" w:rsidRDefault="003C0C56">
    <w:pPr>
      <w:pStyle w:val="Encabezado"/>
    </w:pPr>
    <w:r>
      <w:rPr>
        <w:noProof/>
        <w:lang w:eastAsia="es-CR"/>
      </w:rPr>
      <mc:AlternateContent>
        <mc:Choice Requires="wps">
          <w:drawing>
            <wp:anchor distT="0" distB="0" distL="114300" distR="114300" simplePos="0" relativeHeight="251660800" behindDoc="0" locked="0" layoutInCell="1" allowOverlap="1" wp14:anchorId="6114D7C6" wp14:editId="77A6AF3A">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113" name="Rectángulo 113"/>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03A08F" id="Rectángulo 113" o:spid="_x0000_s1026" style="position:absolute;margin-left:.55pt;margin-top:-34.4pt;width:612.3pt;height:8.4pt;z-index:2516608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5CA80" w14:textId="77777777" w:rsidR="003C0C56" w:rsidRDefault="003C0C56" w:rsidP="00C95D06">
    <w:pPr>
      <w:pStyle w:val="Encabezado"/>
    </w:pPr>
    <w:r>
      <w:rPr>
        <w:noProof/>
      </w:rPr>
      <w:drawing>
        <wp:anchor distT="0" distB="0" distL="114300" distR="114300" simplePos="0" relativeHeight="251662848" behindDoc="0" locked="0" layoutInCell="1" allowOverlap="1" wp14:anchorId="509D3E47" wp14:editId="3B6B0D86">
          <wp:simplePos x="0" y="0"/>
          <wp:positionH relativeFrom="column">
            <wp:posOffset>-368935</wp:posOffset>
          </wp:positionH>
          <wp:positionV relativeFrom="paragraph">
            <wp:posOffset>2894965</wp:posOffset>
          </wp:positionV>
          <wp:extent cx="1195070" cy="1243965"/>
          <wp:effectExtent l="0" t="0" r="0" b="0"/>
          <wp:wrapNone/>
          <wp:docPr id="114" name="Imagen 11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61824" behindDoc="0" locked="0" layoutInCell="1" allowOverlap="1" wp14:anchorId="14F29E75" wp14:editId="3AB59AA3">
          <wp:simplePos x="0" y="0"/>
          <wp:positionH relativeFrom="column">
            <wp:posOffset>-907415</wp:posOffset>
          </wp:positionH>
          <wp:positionV relativeFrom="paragraph">
            <wp:posOffset>621665</wp:posOffset>
          </wp:positionV>
          <wp:extent cx="8838565" cy="6704965"/>
          <wp:effectExtent l="0" t="0" r="0" b="635"/>
          <wp:wrapNone/>
          <wp:docPr id="115"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34B91" w14:textId="77777777" w:rsidR="001B5A50" w:rsidRDefault="001B5A50">
    <w:pPr>
      <w:pStyle w:val="Encabezado"/>
    </w:pPr>
    <w:r>
      <w:rPr>
        <w:noProof/>
        <w:lang w:eastAsia="es-CR"/>
      </w:rPr>
      <mc:AlternateContent>
        <mc:Choice Requires="wps">
          <w:drawing>
            <wp:anchor distT="0" distB="0" distL="114300" distR="114300" simplePos="0" relativeHeight="251663872" behindDoc="0" locked="0" layoutInCell="1" allowOverlap="1" wp14:anchorId="270DE66F" wp14:editId="5B4DF3D5">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116" name="Rectángulo 116"/>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DA9358" id="Rectángulo 116" o:spid="_x0000_s1026" style="position:absolute;margin-left:.55pt;margin-top:-34.4pt;width:612.3pt;height:8.4pt;z-index:2516638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5238B" w14:textId="77777777" w:rsidR="001B5A50" w:rsidRDefault="001B5A50" w:rsidP="00C95D06">
    <w:pPr>
      <w:pStyle w:val="Encabezado"/>
    </w:pPr>
    <w:r>
      <w:rPr>
        <w:noProof/>
      </w:rPr>
      <w:drawing>
        <wp:anchor distT="0" distB="0" distL="114300" distR="114300" simplePos="0" relativeHeight="251665920" behindDoc="0" locked="0" layoutInCell="1" allowOverlap="1" wp14:anchorId="58902578" wp14:editId="2CFA466F">
          <wp:simplePos x="0" y="0"/>
          <wp:positionH relativeFrom="column">
            <wp:posOffset>-368935</wp:posOffset>
          </wp:positionH>
          <wp:positionV relativeFrom="paragraph">
            <wp:posOffset>2894965</wp:posOffset>
          </wp:positionV>
          <wp:extent cx="1195070" cy="1243965"/>
          <wp:effectExtent l="0" t="0" r="0" b="0"/>
          <wp:wrapNone/>
          <wp:docPr id="117" name="Imagen 11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64896" behindDoc="0" locked="0" layoutInCell="1" allowOverlap="1" wp14:anchorId="186CE200" wp14:editId="2426CD07">
          <wp:simplePos x="0" y="0"/>
          <wp:positionH relativeFrom="column">
            <wp:posOffset>-907415</wp:posOffset>
          </wp:positionH>
          <wp:positionV relativeFrom="paragraph">
            <wp:posOffset>621665</wp:posOffset>
          </wp:positionV>
          <wp:extent cx="8838565" cy="6704965"/>
          <wp:effectExtent l="0" t="0" r="0" b="635"/>
          <wp:wrapNone/>
          <wp:docPr id="118"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09B96" w14:textId="77777777" w:rsidR="002E5A98" w:rsidRDefault="002E5A98">
    <w:pPr>
      <w:pStyle w:val="Encabezado"/>
    </w:pPr>
    <w:r>
      <w:rPr>
        <w:noProof/>
        <w:lang w:eastAsia="es-CR"/>
      </w:rPr>
      <mc:AlternateContent>
        <mc:Choice Requires="wps">
          <w:drawing>
            <wp:anchor distT="0" distB="0" distL="114300" distR="114300" simplePos="0" relativeHeight="251666944" behindDoc="0" locked="0" layoutInCell="1" allowOverlap="1" wp14:anchorId="464E41DC" wp14:editId="43415DAD">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119" name="Rectángulo 119"/>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2641FB" id="Rectángulo 119" o:spid="_x0000_s1026" style="position:absolute;margin-left:.55pt;margin-top:-34.4pt;width:612.3pt;height:8.4pt;z-index:2516669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BB6C4" w14:textId="46513D88" w:rsidR="00B2148C" w:rsidRDefault="00407D02" w:rsidP="00A11FB3">
    <w:pPr>
      <w:pStyle w:val="Encabezado"/>
      <w:ind w:left="0" w:firstLine="0"/>
    </w:pPr>
    <w:r w:rsidRPr="00735022">
      <w:rPr>
        <w:noProof/>
      </w:rPr>
      <w:drawing>
        <wp:anchor distT="0" distB="0" distL="114300" distR="114300" simplePos="0" relativeHeight="251596288" behindDoc="0" locked="0" layoutInCell="1" allowOverlap="1" wp14:anchorId="358FDEB0" wp14:editId="025E061B">
          <wp:simplePos x="0" y="0"/>
          <wp:positionH relativeFrom="column">
            <wp:posOffset>-911316</wp:posOffset>
          </wp:positionH>
          <wp:positionV relativeFrom="paragraph">
            <wp:posOffset>1038679</wp:posOffset>
          </wp:positionV>
          <wp:extent cx="8839157" cy="6705146"/>
          <wp:effectExtent l="0" t="0" r="0" b="635"/>
          <wp:wrapNone/>
          <wp:docPr id="10"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1">
                    <a:extLst>
                      <a:ext uri="{96DAC541-7B7A-43D3-8B79-37D633B846F1}">
                        <asvg:svgBlip xmlns:asvg="http://schemas.microsoft.com/office/drawing/2016/SVG/main" r:embed="rId2"/>
                      </a:ext>
                    </a:extLst>
                  </a:blip>
                  <a:srcRect b="27019"/>
                  <a:stretch/>
                </pic:blipFill>
                <pic:spPr>
                  <a:xfrm>
                    <a:off x="0" y="0"/>
                    <a:ext cx="8848848" cy="6712497"/>
                  </a:xfrm>
                  <a:prstGeom prst="rect">
                    <a:avLst/>
                  </a:prstGeom>
                </pic:spPr>
              </pic:pic>
            </a:graphicData>
          </a:graphic>
          <wp14:sizeRelH relativeFrom="margin">
            <wp14:pctWidth>0</wp14:pctWidth>
          </wp14:sizeRelH>
          <wp14:sizeRelV relativeFrom="margin">
            <wp14:pctHeight>0</wp14:pctHeight>
          </wp14:sizeRelV>
        </wp:anchor>
      </w:drawing>
    </w:r>
    <w:r w:rsidR="00CF5BDB">
      <w:rPr>
        <w:noProof/>
      </w:rPr>
      <w:drawing>
        <wp:anchor distT="0" distB="0" distL="114300" distR="114300" simplePos="0" relativeHeight="251597312" behindDoc="0" locked="0" layoutInCell="1" allowOverlap="1" wp14:anchorId="31CF3061" wp14:editId="38525376">
          <wp:simplePos x="0" y="0"/>
          <wp:positionH relativeFrom="column">
            <wp:posOffset>-367030</wp:posOffset>
          </wp:positionH>
          <wp:positionV relativeFrom="paragraph">
            <wp:posOffset>3311525</wp:posOffset>
          </wp:positionV>
          <wp:extent cx="1195070" cy="1243965"/>
          <wp:effectExtent l="0" t="0" r="0" b="0"/>
          <wp:wrapNone/>
          <wp:docPr id="11" name="Imagen 1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605FF" w14:textId="77777777" w:rsidR="002E5A98" w:rsidRDefault="002E5A98" w:rsidP="00C95D06">
    <w:pPr>
      <w:pStyle w:val="Encabezado"/>
    </w:pPr>
    <w:r>
      <w:rPr>
        <w:noProof/>
      </w:rPr>
      <w:drawing>
        <wp:anchor distT="0" distB="0" distL="114300" distR="114300" simplePos="0" relativeHeight="251668992" behindDoc="0" locked="0" layoutInCell="1" allowOverlap="1" wp14:anchorId="3DB39E00" wp14:editId="2EC12BE9">
          <wp:simplePos x="0" y="0"/>
          <wp:positionH relativeFrom="column">
            <wp:posOffset>-368935</wp:posOffset>
          </wp:positionH>
          <wp:positionV relativeFrom="paragraph">
            <wp:posOffset>2894965</wp:posOffset>
          </wp:positionV>
          <wp:extent cx="1195070" cy="1243965"/>
          <wp:effectExtent l="0" t="0" r="0" b="0"/>
          <wp:wrapNone/>
          <wp:docPr id="231" name="Imagen 23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67968" behindDoc="0" locked="0" layoutInCell="1" allowOverlap="1" wp14:anchorId="43BE4F2E" wp14:editId="76F060C3">
          <wp:simplePos x="0" y="0"/>
          <wp:positionH relativeFrom="column">
            <wp:posOffset>-907415</wp:posOffset>
          </wp:positionH>
          <wp:positionV relativeFrom="paragraph">
            <wp:posOffset>621665</wp:posOffset>
          </wp:positionV>
          <wp:extent cx="8838565" cy="6704965"/>
          <wp:effectExtent l="0" t="0" r="0" b="635"/>
          <wp:wrapNone/>
          <wp:docPr id="232"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1EBA7" w14:textId="77777777" w:rsidR="00F0035C" w:rsidRDefault="00F0035C">
    <w:pPr>
      <w:pStyle w:val="Encabezado"/>
    </w:pPr>
    <w:r>
      <w:rPr>
        <w:noProof/>
        <w:lang w:eastAsia="es-CR"/>
      </w:rPr>
      <mc:AlternateContent>
        <mc:Choice Requires="wps">
          <w:drawing>
            <wp:anchor distT="0" distB="0" distL="114300" distR="114300" simplePos="0" relativeHeight="251670016" behindDoc="0" locked="0" layoutInCell="1" allowOverlap="1" wp14:anchorId="286D6CCF" wp14:editId="08F4028A">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197" name="Rectángulo 197"/>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267A7B" id="Rectángulo 197" o:spid="_x0000_s1026" style="position:absolute;margin-left:.55pt;margin-top:-34.4pt;width:612.3pt;height:8.4pt;z-index:2516700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A30C3" w14:textId="77777777" w:rsidR="00F0035C" w:rsidRDefault="00F0035C" w:rsidP="00C95D06">
    <w:pPr>
      <w:pStyle w:val="Encabezado"/>
    </w:pPr>
    <w:r>
      <w:rPr>
        <w:noProof/>
      </w:rPr>
      <w:drawing>
        <wp:anchor distT="0" distB="0" distL="114300" distR="114300" simplePos="0" relativeHeight="251672064" behindDoc="0" locked="0" layoutInCell="1" allowOverlap="1" wp14:anchorId="14122A99" wp14:editId="17F8E77B">
          <wp:simplePos x="0" y="0"/>
          <wp:positionH relativeFrom="column">
            <wp:posOffset>-368935</wp:posOffset>
          </wp:positionH>
          <wp:positionV relativeFrom="paragraph">
            <wp:posOffset>2894965</wp:posOffset>
          </wp:positionV>
          <wp:extent cx="1195070" cy="1243965"/>
          <wp:effectExtent l="0" t="0" r="0" b="0"/>
          <wp:wrapNone/>
          <wp:docPr id="236" name="Imagen 23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71040" behindDoc="0" locked="0" layoutInCell="1" allowOverlap="1" wp14:anchorId="42D5207E" wp14:editId="054C4E34">
          <wp:simplePos x="0" y="0"/>
          <wp:positionH relativeFrom="column">
            <wp:posOffset>-907415</wp:posOffset>
          </wp:positionH>
          <wp:positionV relativeFrom="paragraph">
            <wp:posOffset>621665</wp:posOffset>
          </wp:positionV>
          <wp:extent cx="8838565" cy="6704965"/>
          <wp:effectExtent l="0" t="0" r="0" b="635"/>
          <wp:wrapNone/>
          <wp:docPr id="237"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BD414" w14:textId="77777777" w:rsidR="002B3E4F" w:rsidRDefault="002B3E4F">
    <w:pPr>
      <w:pStyle w:val="Encabezado"/>
    </w:pPr>
    <w:r>
      <w:rPr>
        <w:noProof/>
        <w:lang w:eastAsia="es-CR"/>
      </w:rPr>
      <mc:AlternateContent>
        <mc:Choice Requires="wps">
          <w:drawing>
            <wp:anchor distT="0" distB="0" distL="114300" distR="114300" simplePos="0" relativeHeight="251673088" behindDoc="0" locked="0" layoutInCell="1" allowOverlap="1" wp14:anchorId="43E391D0" wp14:editId="0C5DA3CB">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200" name="Rectángulo 200"/>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C7E210" id="Rectángulo 200" o:spid="_x0000_s1026" style="position:absolute;margin-left:.55pt;margin-top:-34.4pt;width:612.3pt;height:8.4pt;z-index:2516730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E8A07" w14:textId="77777777" w:rsidR="002B3E4F" w:rsidRDefault="002B3E4F" w:rsidP="00C95D06">
    <w:pPr>
      <w:pStyle w:val="Encabezado"/>
    </w:pPr>
    <w:r>
      <w:rPr>
        <w:noProof/>
      </w:rPr>
      <w:drawing>
        <wp:anchor distT="0" distB="0" distL="114300" distR="114300" simplePos="0" relativeHeight="251675136" behindDoc="0" locked="0" layoutInCell="1" allowOverlap="1" wp14:anchorId="7F61644E" wp14:editId="56520211">
          <wp:simplePos x="0" y="0"/>
          <wp:positionH relativeFrom="column">
            <wp:posOffset>-368935</wp:posOffset>
          </wp:positionH>
          <wp:positionV relativeFrom="paragraph">
            <wp:posOffset>2894965</wp:posOffset>
          </wp:positionV>
          <wp:extent cx="1195070" cy="1243965"/>
          <wp:effectExtent l="0" t="0" r="0" b="0"/>
          <wp:wrapNone/>
          <wp:docPr id="202" name="Imagen 20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674112" behindDoc="0" locked="0" layoutInCell="1" allowOverlap="1" wp14:anchorId="23261839" wp14:editId="077C1894">
          <wp:simplePos x="0" y="0"/>
          <wp:positionH relativeFrom="column">
            <wp:posOffset>-907415</wp:posOffset>
          </wp:positionH>
          <wp:positionV relativeFrom="paragraph">
            <wp:posOffset>621665</wp:posOffset>
          </wp:positionV>
          <wp:extent cx="8838565" cy="6704965"/>
          <wp:effectExtent l="0" t="0" r="0" b="635"/>
          <wp:wrapNone/>
          <wp:docPr id="203"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9F24A" w14:textId="77777777" w:rsidR="00233C31" w:rsidRDefault="00233C31">
    <w:pPr>
      <w:pStyle w:val="Encabezado"/>
    </w:pPr>
    <w:r>
      <w:rPr>
        <w:noProof/>
        <w:lang w:eastAsia="es-CR"/>
      </w:rPr>
      <mc:AlternateContent>
        <mc:Choice Requires="wps">
          <w:drawing>
            <wp:anchor distT="0" distB="0" distL="114300" distR="114300" simplePos="0" relativeHeight="251714048" behindDoc="0" locked="0" layoutInCell="1" allowOverlap="1" wp14:anchorId="136CD54F" wp14:editId="513FF045">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238" name="Rectángulo 238"/>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0CD388" id="Rectángulo 238" o:spid="_x0000_s1026" style="position:absolute;margin-left:.55pt;margin-top:-34.4pt;width:612.3pt;height:8.4pt;z-index:2517140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3DDFD" w14:textId="77777777" w:rsidR="00233C31" w:rsidRDefault="00233C31" w:rsidP="00C95D06">
    <w:pPr>
      <w:pStyle w:val="Encabezado"/>
    </w:pPr>
    <w:r>
      <w:rPr>
        <w:noProof/>
      </w:rPr>
      <w:drawing>
        <wp:anchor distT="0" distB="0" distL="114300" distR="114300" simplePos="0" relativeHeight="251715072" behindDoc="0" locked="0" layoutInCell="1" allowOverlap="1" wp14:anchorId="1CF1663A" wp14:editId="73EB8CC5">
          <wp:simplePos x="0" y="0"/>
          <wp:positionH relativeFrom="column">
            <wp:posOffset>-368935</wp:posOffset>
          </wp:positionH>
          <wp:positionV relativeFrom="paragraph">
            <wp:posOffset>2894965</wp:posOffset>
          </wp:positionV>
          <wp:extent cx="1195070" cy="1243965"/>
          <wp:effectExtent l="0" t="0" r="0" b="0"/>
          <wp:wrapNone/>
          <wp:docPr id="239" name="Imagen 23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716096" behindDoc="0" locked="0" layoutInCell="1" allowOverlap="1" wp14:anchorId="2E844945" wp14:editId="23FB9E88">
          <wp:simplePos x="0" y="0"/>
          <wp:positionH relativeFrom="column">
            <wp:posOffset>-907415</wp:posOffset>
          </wp:positionH>
          <wp:positionV relativeFrom="paragraph">
            <wp:posOffset>621665</wp:posOffset>
          </wp:positionV>
          <wp:extent cx="8838565" cy="6704965"/>
          <wp:effectExtent l="0" t="0" r="0" b="635"/>
          <wp:wrapNone/>
          <wp:docPr id="240"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9D930" w14:textId="77777777" w:rsidR="008B123E" w:rsidRDefault="008B123E">
    <w:pPr>
      <w:pStyle w:val="Encabezado"/>
    </w:pPr>
    <w:r>
      <w:rPr>
        <w:noProof/>
        <w:lang w:eastAsia="es-CR"/>
      </w:rPr>
      <mc:AlternateContent>
        <mc:Choice Requires="wps">
          <w:drawing>
            <wp:anchor distT="0" distB="0" distL="114300" distR="114300" simplePos="0" relativeHeight="251718144" behindDoc="0" locked="0" layoutInCell="1" allowOverlap="1" wp14:anchorId="18CDD82E" wp14:editId="2BEB0D1E">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40" name="Rectángulo 40"/>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C5FC03" id="Rectángulo 40" o:spid="_x0000_s1026" style="position:absolute;margin-left:.55pt;margin-top:-34.4pt;width:612.3pt;height:8.4pt;z-index:2517181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6920B" w14:textId="77777777" w:rsidR="008B123E" w:rsidRDefault="008B123E" w:rsidP="00C95D06">
    <w:pPr>
      <w:pStyle w:val="Encabezado"/>
    </w:pPr>
    <w:r>
      <w:rPr>
        <w:noProof/>
      </w:rPr>
      <w:drawing>
        <wp:anchor distT="0" distB="0" distL="114300" distR="114300" simplePos="0" relativeHeight="251719168" behindDoc="0" locked="0" layoutInCell="1" allowOverlap="1" wp14:anchorId="7362F869" wp14:editId="36E0BD0C">
          <wp:simplePos x="0" y="0"/>
          <wp:positionH relativeFrom="column">
            <wp:posOffset>-368935</wp:posOffset>
          </wp:positionH>
          <wp:positionV relativeFrom="paragraph">
            <wp:posOffset>2894965</wp:posOffset>
          </wp:positionV>
          <wp:extent cx="1195070" cy="1243965"/>
          <wp:effectExtent l="0" t="0" r="0" b="0"/>
          <wp:wrapNone/>
          <wp:docPr id="41" name="Imagen 4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1243965"/>
                  </a:xfrm>
                  <a:prstGeom prst="rect">
                    <a:avLst/>
                  </a:prstGeom>
                  <a:noFill/>
                </pic:spPr>
              </pic:pic>
            </a:graphicData>
          </a:graphic>
        </wp:anchor>
      </w:drawing>
    </w:r>
    <w:r w:rsidRPr="00735022">
      <w:rPr>
        <w:noProof/>
      </w:rPr>
      <w:drawing>
        <wp:anchor distT="0" distB="0" distL="114300" distR="114300" simplePos="0" relativeHeight="251720192" behindDoc="0" locked="0" layoutInCell="1" allowOverlap="1" wp14:anchorId="66C13439" wp14:editId="1CFD57C2">
          <wp:simplePos x="0" y="0"/>
          <wp:positionH relativeFrom="column">
            <wp:posOffset>-907415</wp:posOffset>
          </wp:positionH>
          <wp:positionV relativeFrom="paragraph">
            <wp:posOffset>621665</wp:posOffset>
          </wp:positionV>
          <wp:extent cx="8838565" cy="6704965"/>
          <wp:effectExtent l="0" t="0" r="0" b="635"/>
          <wp:wrapNone/>
          <wp:docPr id="42" name="Gráfico 8">
            <a:extLst xmlns:a="http://schemas.openxmlformats.org/drawingml/2006/main">
              <a:ext uri="{FF2B5EF4-FFF2-40B4-BE49-F238E27FC236}">
                <a16:creationId xmlns:a16="http://schemas.microsoft.com/office/drawing/2014/main" id="{D2ECE554-F93E-4D00-B0C1-707B555AB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D2ECE554-F93E-4D00-B0C1-707B555AB8DD}"/>
                      </a:ext>
                    </a:extLst>
                  </pic:cNvPr>
                  <pic:cNvPicPr>
                    <a:picLocks noChangeAspect="1"/>
                  </pic:cNvPicPr>
                </pic:nvPicPr>
                <pic:blipFill rotWithShape="1">
                  <a:blip r:embed="rId2">
                    <a:extLst>
                      <a:ext uri="{96DAC541-7B7A-43D3-8B79-37D633B846F1}">
                        <asvg:svgBlip xmlns:asvg="http://schemas.microsoft.com/office/drawing/2016/SVG/main" r:embed="rId3"/>
                      </a:ext>
                    </a:extLst>
                  </a:blip>
                  <a:srcRect b="27019"/>
                  <a:stretch/>
                </pic:blipFill>
                <pic:spPr>
                  <a:xfrm>
                    <a:off x="0" y="0"/>
                    <a:ext cx="8838565" cy="6704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38FE2" w14:textId="77777777" w:rsidR="00D756F8" w:rsidRDefault="00D756F8">
    <w:pPr>
      <w:pStyle w:val="Encabezado"/>
    </w:pPr>
    <w:r>
      <w:rPr>
        <w:noProof/>
        <w:lang w:eastAsia="es-CR"/>
      </w:rPr>
      <mc:AlternateContent>
        <mc:Choice Requires="wps">
          <w:drawing>
            <wp:anchor distT="0" distB="0" distL="114300" distR="114300" simplePos="0" relativeHeight="251599360" behindDoc="0" locked="0" layoutInCell="1" allowOverlap="1" wp14:anchorId="2B339942" wp14:editId="758B4FBE">
              <wp:simplePos x="0" y="0"/>
              <wp:positionH relativeFrom="page">
                <wp:posOffset>7295</wp:posOffset>
              </wp:positionH>
              <wp:positionV relativeFrom="paragraph">
                <wp:posOffset>-436835</wp:posOffset>
              </wp:positionV>
              <wp:extent cx="7776000" cy="106878"/>
              <wp:effectExtent l="0" t="0" r="15875" b="26670"/>
              <wp:wrapThrough wrapText="bothSides">
                <wp:wrapPolygon edited="0">
                  <wp:start x="0" y="0"/>
                  <wp:lineTo x="0" y="23143"/>
                  <wp:lineTo x="21591" y="23143"/>
                  <wp:lineTo x="21591" y="0"/>
                  <wp:lineTo x="0" y="0"/>
                </wp:wrapPolygon>
              </wp:wrapThrough>
              <wp:docPr id="68" name="Rectángulo 68"/>
              <wp:cNvGraphicFramePr/>
              <a:graphic xmlns:a="http://schemas.openxmlformats.org/drawingml/2006/main">
                <a:graphicData uri="http://schemas.microsoft.com/office/word/2010/wordprocessingShape">
                  <wps:wsp>
                    <wps:cNvSpPr/>
                    <wps:spPr>
                      <a:xfrm>
                        <a:off x="0" y="0"/>
                        <a:ext cx="7776000" cy="10687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FD02E5" id="Rectángulo 68" o:spid="_x0000_s1026" style="position:absolute;margin-left:.55pt;margin-top:-34.4pt;width:612.3pt;height:8.4pt;z-index:2515993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" fillcolor="#ff692d [3204]" strokecolor="#ff692d [3204]" strokeweight=".85pt">
              <w10:wrap type="through" anchorx="page"/>
            </v:rect>
          </w:pict>
        </mc:Fallback>
      </mc:AlternateContent>
    </w:r>
  </w:p>
</w:hdr>
</file>

<file path=word/intelligence.xml><?xml version="1.0" encoding="utf-8"?>
<int:Intelligence xmlns:int="http://schemas.microsoft.com/office/intelligence/2019/intelligence">
  <int:IntelligenceSettings/>
  <int:Manifest>
    <int:WordHash hashCode="SZAdlFrW2g8K9H" id="jlBmlgG1"/>
    <int:WordHash hashCode="fqOwFPKBVpNiPc" id="N5Qf9JAJ"/>
  </int:Manifest>
  <int:Observations>
    <int:Content id="jlBmlgG1">
      <int:Rejection type="LegacyProofing"/>
    </int:Content>
    <int:Content id="N5Qf9JAJ">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79A6"/>
    <w:multiLevelType w:val="multilevel"/>
    <w:tmpl w:val="60DC3C46"/>
    <w:lvl w:ilvl="0">
      <w:start w:val="88"/>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1" w15:restartNumberingAfterBreak="0">
    <w:nsid w:val="00F72C7C"/>
    <w:multiLevelType w:val="multilevel"/>
    <w:tmpl w:val="D3E44EB0"/>
    <w:lvl w:ilvl="0">
      <w:start w:val="126"/>
      <w:numFmt w:val="decimal"/>
      <w:lvlText w:val="%1."/>
      <w:lvlJc w:val="left"/>
      <w:pPr>
        <w:ind w:left="576" w:hanging="576"/>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AA0F25"/>
    <w:multiLevelType w:val="multilevel"/>
    <w:tmpl w:val="A95CC1A2"/>
    <w:lvl w:ilvl="0">
      <w:start w:val="102"/>
      <w:numFmt w:val="decimal"/>
      <w:lvlText w:val="%1."/>
      <w:lvlJc w:val="left"/>
      <w:pPr>
        <w:ind w:left="576" w:hanging="576"/>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001C1A"/>
    <w:multiLevelType w:val="hybridMultilevel"/>
    <w:tmpl w:val="5A4EDAB0"/>
    <w:lvl w:ilvl="0" w:tplc="2012B416">
      <w:start w:val="1"/>
      <w:numFmt w:val="upperLetter"/>
      <w:lvlText w:val="%1."/>
      <w:lvlJc w:val="left"/>
      <w:pPr>
        <w:ind w:left="343" w:hanging="360"/>
      </w:pPr>
      <w:rPr>
        <w:rFonts w:hint="default"/>
      </w:rPr>
    </w:lvl>
    <w:lvl w:ilvl="1" w:tplc="140A0019" w:tentative="1">
      <w:start w:val="1"/>
      <w:numFmt w:val="lowerLetter"/>
      <w:lvlText w:val="%2."/>
      <w:lvlJc w:val="left"/>
      <w:pPr>
        <w:ind w:left="1063" w:hanging="360"/>
      </w:pPr>
    </w:lvl>
    <w:lvl w:ilvl="2" w:tplc="140A001B" w:tentative="1">
      <w:start w:val="1"/>
      <w:numFmt w:val="lowerRoman"/>
      <w:lvlText w:val="%3."/>
      <w:lvlJc w:val="right"/>
      <w:pPr>
        <w:ind w:left="1783" w:hanging="180"/>
      </w:pPr>
    </w:lvl>
    <w:lvl w:ilvl="3" w:tplc="140A000F" w:tentative="1">
      <w:start w:val="1"/>
      <w:numFmt w:val="decimal"/>
      <w:lvlText w:val="%4."/>
      <w:lvlJc w:val="left"/>
      <w:pPr>
        <w:ind w:left="2503" w:hanging="360"/>
      </w:pPr>
    </w:lvl>
    <w:lvl w:ilvl="4" w:tplc="140A0019" w:tentative="1">
      <w:start w:val="1"/>
      <w:numFmt w:val="lowerLetter"/>
      <w:lvlText w:val="%5."/>
      <w:lvlJc w:val="left"/>
      <w:pPr>
        <w:ind w:left="3223" w:hanging="360"/>
      </w:pPr>
    </w:lvl>
    <w:lvl w:ilvl="5" w:tplc="140A001B" w:tentative="1">
      <w:start w:val="1"/>
      <w:numFmt w:val="lowerRoman"/>
      <w:lvlText w:val="%6."/>
      <w:lvlJc w:val="right"/>
      <w:pPr>
        <w:ind w:left="3943" w:hanging="180"/>
      </w:pPr>
    </w:lvl>
    <w:lvl w:ilvl="6" w:tplc="140A000F" w:tentative="1">
      <w:start w:val="1"/>
      <w:numFmt w:val="decimal"/>
      <w:lvlText w:val="%7."/>
      <w:lvlJc w:val="left"/>
      <w:pPr>
        <w:ind w:left="4663" w:hanging="360"/>
      </w:pPr>
    </w:lvl>
    <w:lvl w:ilvl="7" w:tplc="140A0019" w:tentative="1">
      <w:start w:val="1"/>
      <w:numFmt w:val="lowerLetter"/>
      <w:lvlText w:val="%8."/>
      <w:lvlJc w:val="left"/>
      <w:pPr>
        <w:ind w:left="5383" w:hanging="360"/>
      </w:pPr>
    </w:lvl>
    <w:lvl w:ilvl="8" w:tplc="140A001B" w:tentative="1">
      <w:start w:val="1"/>
      <w:numFmt w:val="lowerRoman"/>
      <w:lvlText w:val="%9."/>
      <w:lvlJc w:val="right"/>
      <w:pPr>
        <w:ind w:left="6103" w:hanging="180"/>
      </w:pPr>
    </w:lvl>
  </w:abstractNum>
  <w:abstractNum w:abstractNumId="4" w15:restartNumberingAfterBreak="0">
    <w:nsid w:val="05C15B2D"/>
    <w:multiLevelType w:val="multilevel"/>
    <w:tmpl w:val="142E8A60"/>
    <w:lvl w:ilvl="0">
      <w:start w:val="82"/>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5" w15:restartNumberingAfterBreak="0">
    <w:nsid w:val="05CC05C7"/>
    <w:multiLevelType w:val="multilevel"/>
    <w:tmpl w:val="EF7628DC"/>
    <w:lvl w:ilvl="0">
      <w:start w:val="42"/>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6" w15:restartNumberingAfterBreak="0">
    <w:nsid w:val="0B5D3157"/>
    <w:multiLevelType w:val="multilevel"/>
    <w:tmpl w:val="70A01492"/>
    <w:lvl w:ilvl="0">
      <w:start w:val="113"/>
      <w:numFmt w:val="decimal"/>
      <w:lvlText w:val="%1."/>
      <w:lvlJc w:val="left"/>
      <w:pPr>
        <w:ind w:left="576" w:hanging="576"/>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C4274FB"/>
    <w:multiLevelType w:val="multilevel"/>
    <w:tmpl w:val="5336C16E"/>
    <w:lvl w:ilvl="0">
      <w:start w:val="68"/>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8" w15:restartNumberingAfterBreak="0">
    <w:nsid w:val="0CFD699F"/>
    <w:multiLevelType w:val="multilevel"/>
    <w:tmpl w:val="EB20A7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EE04A71"/>
    <w:multiLevelType w:val="multilevel"/>
    <w:tmpl w:val="EF74F686"/>
    <w:lvl w:ilvl="0">
      <w:start w:val="83"/>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10" w15:restartNumberingAfterBreak="0">
    <w:nsid w:val="10E01377"/>
    <w:multiLevelType w:val="hybridMultilevel"/>
    <w:tmpl w:val="C3124470"/>
    <w:lvl w:ilvl="0" w:tplc="6A04B2E8">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131F435C"/>
    <w:multiLevelType w:val="multilevel"/>
    <w:tmpl w:val="5DEEC6E0"/>
    <w:lvl w:ilvl="0">
      <w:start w:val="110"/>
      <w:numFmt w:val="decimal"/>
      <w:lvlText w:val="%1."/>
      <w:lvlJc w:val="left"/>
      <w:pPr>
        <w:ind w:left="576" w:hanging="576"/>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3F30128"/>
    <w:multiLevelType w:val="multilevel"/>
    <w:tmpl w:val="6A90A108"/>
    <w:lvl w:ilvl="0">
      <w:start w:val="84"/>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13" w15:restartNumberingAfterBreak="0">
    <w:nsid w:val="14AF4499"/>
    <w:multiLevelType w:val="multilevel"/>
    <w:tmpl w:val="3B70CB76"/>
    <w:lvl w:ilvl="0">
      <w:start w:val="87"/>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14" w15:restartNumberingAfterBreak="0">
    <w:nsid w:val="14D900B2"/>
    <w:multiLevelType w:val="multilevel"/>
    <w:tmpl w:val="60007A40"/>
    <w:lvl w:ilvl="0">
      <w:start w:val="31"/>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15" w15:restartNumberingAfterBreak="0">
    <w:nsid w:val="154B255C"/>
    <w:multiLevelType w:val="multilevel"/>
    <w:tmpl w:val="C696F262"/>
    <w:lvl w:ilvl="0">
      <w:start w:val="3"/>
      <w:numFmt w:val="decimal"/>
      <w:lvlText w:val="%1."/>
      <w:lvlJc w:val="left"/>
      <w:pPr>
        <w:ind w:left="360" w:hanging="360"/>
      </w:pPr>
    </w:lvl>
    <w:lvl w:ilvl="1">
      <w:start w:val="1"/>
      <w:numFmt w:val="decimal"/>
      <w:lvlText w:val="%1.%2."/>
      <w:lvlJc w:val="left"/>
      <w:pPr>
        <w:ind w:left="1080" w:hanging="360"/>
      </w:pPr>
      <w:rPr>
        <w:b/>
        <w:bCs/>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6" w15:restartNumberingAfterBreak="0">
    <w:nsid w:val="17F95140"/>
    <w:multiLevelType w:val="multilevel"/>
    <w:tmpl w:val="A66055FA"/>
    <w:lvl w:ilvl="0">
      <w:start w:val="125"/>
      <w:numFmt w:val="decimal"/>
      <w:lvlText w:val="%1."/>
      <w:lvlJc w:val="left"/>
      <w:pPr>
        <w:ind w:left="576" w:hanging="576"/>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8FD597A"/>
    <w:multiLevelType w:val="multilevel"/>
    <w:tmpl w:val="EF7628DC"/>
    <w:lvl w:ilvl="0">
      <w:start w:val="42"/>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18" w15:restartNumberingAfterBreak="0">
    <w:nsid w:val="1AA14798"/>
    <w:multiLevelType w:val="multilevel"/>
    <w:tmpl w:val="C62E579E"/>
    <w:lvl w:ilvl="0">
      <w:start w:val="111"/>
      <w:numFmt w:val="decimal"/>
      <w:lvlText w:val="%1."/>
      <w:lvlJc w:val="left"/>
      <w:pPr>
        <w:ind w:left="576" w:hanging="576"/>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BFA7FC5"/>
    <w:multiLevelType w:val="multilevel"/>
    <w:tmpl w:val="F086E3A8"/>
    <w:lvl w:ilvl="0">
      <w:start w:val="120"/>
      <w:numFmt w:val="decimal"/>
      <w:lvlText w:val="%1."/>
      <w:lvlJc w:val="left"/>
      <w:pPr>
        <w:ind w:left="576" w:hanging="576"/>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BFE0AAD"/>
    <w:multiLevelType w:val="multilevel"/>
    <w:tmpl w:val="D2F455C0"/>
    <w:lvl w:ilvl="0">
      <w:start w:val="123"/>
      <w:numFmt w:val="decimal"/>
      <w:lvlText w:val="%1."/>
      <w:lvlJc w:val="left"/>
      <w:pPr>
        <w:ind w:left="576" w:hanging="576"/>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C4953B8"/>
    <w:multiLevelType w:val="multilevel"/>
    <w:tmpl w:val="877AFE24"/>
    <w:lvl w:ilvl="0">
      <w:start w:val="11"/>
      <w:numFmt w:val="decimal"/>
      <w:lvlText w:val="%1."/>
      <w:lvlJc w:val="left"/>
      <w:pPr>
        <w:ind w:left="456" w:hanging="456"/>
      </w:pPr>
      <w:rPr>
        <w:rFonts w:hint="default"/>
      </w:rPr>
    </w:lvl>
    <w:lvl w:ilvl="1">
      <w:start w:val="1"/>
      <w:numFmt w:val="decimal"/>
      <w:lvlText w:val="%1.%2."/>
      <w:lvlJc w:val="left"/>
      <w:pPr>
        <w:ind w:left="1176" w:hanging="456"/>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1C96525B"/>
    <w:multiLevelType w:val="multilevel"/>
    <w:tmpl w:val="527CC29C"/>
    <w:lvl w:ilvl="0">
      <w:start w:val="112"/>
      <w:numFmt w:val="decimal"/>
      <w:lvlText w:val="%1."/>
      <w:lvlJc w:val="left"/>
      <w:pPr>
        <w:ind w:left="576" w:hanging="576"/>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EEB454F"/>
    <w:multiLevelType w:val="multilevel"/>
    <w:tmpl w:val="D3E44EB0"/>
    <w:lvl w:ilvl="0">
      <w:start w:val="126"/>
      <w:numFmt w:val="decimal"/>
      <w:lvlText w:val="%1."/>
      <w:lvlJc w:val="left"/>
      <w:pPr>
        <w:ind w:left="576" w:hanging="576"/>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F263A71"/>
    <w:multiLevelType w:val="multilevel"/>
    <w:tmpl w:val="A404DF44"/>
    <w:lvl w:ilvl="0">
      <w:start w:val="38"/>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25" w15:restartNumberingAfterBreak="0">
    <w:nsid w:val="22B522E5"/>
    <w:multiLevelType w:val="multilevel"/>
    <w:tmpl w:val="C4988614"/>
    <w:lvl w:ilvl="0">
      <w:start w:val="122"/>
      <w:numFmt w:val="decimal"/>
      <w:lvlText w:val="%1."/>
      <w:lvlJc w:val="left"/>
      <w:pPr>
        <w:ind w:left="576" w:hanging="576"/>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3B0602B"/>
    <w:multiLevelType w:val="multilevel"/>
    <w:tmpl w:val="B60A561C"/>
    <w:lvl w:ilvl="0">
      <w:start w:val="1"/>
      <w:numFmt w:val="upperRoman"/>
      <w:pStyle w:val="Ttulo1"/>
      <w:lvlText w:val="%1."/>
      <w:lvlJc w:val="left"/>
      <w:pPr>
        <w:ind w:left="1080" w:hanging="720"/>
      </w:pPr>
      <w:rPr>
        <w:rFonts w:hint="default"/>
      </w:rPr>
    </w:lvl>
    <w:lvl w:ilvl="1">
      <w:start w:val="2"/>
      <w:numFmt w:val="decimal"/>
      <w:isLgl/>
      <w:lvlText w:val="%1.%2"/>
      <w:lvlJc w:val="left"/>
      <w:pPr>
        <w:ind w:left="801" w:hanging="375"/>
      </w:pPr>
      <w:rPr>
        <w:rFonts w:hint="default"/>
      </w:rPr>
    </w:lvl>
    <w:lvl w:ilvl="2">
      <w:start w:val="1"/>
      <w:numFmt w:val="lowerLetter"/>
      <w:lvlText w:val="%3."/>
      <w:lvlJc w:val="left"/>
      <w:pPr>
        <w:ind w:left="852" w:hanging="360"/>
      </w:p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27" w15:restartNumberingAfterBreak="0">
    <w:nsid w:val="23B347D3"/>
    <w:multiLevelType w:val="multilevel"/>
    <w:tmpl w:val="1714CD24"/>
    <w:lvl w:ilvl="0">
      <w:start w:val="114"/>
      <w:numFmt w:val="decimal"/>
      <w:lvlText w:val="%1."/>
      <w:lvlJc w:val="left"/>
      <w:pPr>
        <w:ind w:left="576" w:hanging="576"/>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44934E2"/>
    <w:multiLevelType w:val="multilevel"/>
    <w:tmpl w:val="16F4135A"/>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b/>
        <w:bCs/>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9" w15:restartNumberingAfterBreak="0">
    <w:nsid w:val="246F7F9F"/>
    <w:multiLevelType w:val="multilevel"/>
    <w:tmpl w:val="8586C4E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27E24C42"/>
    <w:multiLevelType w:val="hybridMultilevel"/>
    <w:tmpl w:val="A1525590"/>
    <w:lvl w:ilvl="0" w:tplc="FE103E7E">
      <w:start w:val="1"/>
      <w:numFmt w:val="decimal"/>
      <w:lvlText w:val="%1."/>
      <w:lvlJc w:val="left"/>
      <w:pPr>
        <w:tabs>
          <w:tab w:val="num" w:pos="720"/>
        </w:tabs>
        <w:ind w:left="720" w:hanging="360"/>
      </w:pPr>
    </w:lvl>
    <w:lvl w:ilvl="1" w:tplc="B8C863D6">
      <w:start w:val="1"/>
      <w:numFmt w:val="decimal"/>
      <w:lvlText w:val="%2."/>
      <w:lvlJc w:val="left"/>
      <w:pPr>
        <w:tabs>
          <w:tab w:val="num" w:pos="1440"/>
        </w:tabs>
        <w:ind w:left="1440" w:hanging="360"/>
      </w:pPr>
    </w:lvl>
    <w:lvl w:ilvl="2" w:tplc="870A025E" w:tentative="1">
      <w:start w:val="1"/>
      <w:numFmt w:val="decimal"/>
      <w:lvlText w:val="%3."/>
      <w:lvlJc w:val="left"/>
      <w:pPr>
        <w:tabs>
          <w:tab w:val="num" w:pos="2160"/>
        </w:tabs>
        <w:ind w:left="2160" w:hanging="360"/>
      </w:pPr>
    </w:lvl>
    <w:lvl w:ilvl="3" w:tplc="3D007F48" w:tentative="1">
      <w:start w:val="1"/>
      <w:numFmt w:val="decimal"/>
      <w:lvlText w:val="%4."/>
      <w:lvlJc w:val="left"/>
      <w:pPr>
        <w:tabs>
          <w:tab w:val="num" w:pos="2880"/>
        </w:tabs>
        <w:ind w:left="2880" w:hanging="360"/>
      </w:pPr>
    </w:lvl>
    <w:lvl w:ilvl="4" w:tplc="8BE08434" w:tentative="1">
      <w:start w:val="1"/>
      <w:numFmt w:val="decimal"/>
      <w:lvlText w:val="%5."/>
      <w:lvlJc w:val="left"/>
      <w:pPr>
        <w:tabs>
          <w:tab w:val="num" w:pos="3600"/>
        </w:tabs>
        <w:ind w:left="3600" w:hanging="360"/>
      </w:pPr>
    </w:lvl>
    <w:lvl w:ilvl="5" w:tplc="2D4629E4" w:tentative="1">
      <w:start w:val="1"/>
      <w:numFmt w:val="decimal"/>
      <w:lvlText w:val="%6."/>
      <w:lvlJc w:val="left"/>
      <w:pPr>
        <w:tabs>
          <w:tab w:val="num" w:pos="4320"/>
        </w:tabs>
        <w:ind w:left="4320" w:hanging="360"/>
      </w:pPr>
    </w:lvl>
    <w:lvl w:ilvl="6" w:tplc="9CC6ED72" w:tentative="1">
      <w:start w:val="1"/>
      <w:numFmt w:val="decimal"/>
      <w:lvlText w:val="%7."/>
      <w:lvlJc w:val="left"/>
      <w:pPr>
        <w:tabs>
          <w:tab w:val="num" w:pos="5040"/>
        </w:tabs>
        <w:ind w:left="5040" w:hanging="360"/>
      </w:pPr>
    </w:lvl>
    <w:lvl w:ilvl="7" w:tplc="C86EC62E" w:tentative="1">
      <w:start w:val="1"/>
      <w:numFmt w:val="decimal"/>
      <w:lvlText w:val="%8."/>
      <w:lvlJc w:val="left"/>
      <w:pPr>
        <w:tabs>
          <w:tab w:val="num" w:pos="5760"/>
        </w:tabs>
        <w:ind w:left="5760" w:hanging="360"/>
      </w:pPr>
    </w:lvl>
    <w:lvl w:ilvl="8" w:tplc="631801DE" w:tentative="1">
      <w:start w:val="1"/>
      <w:numFmt w:val="decimal"/>
      <w:lvlText w:val="%9."/>
      <w:lvlJc w:val="left"/>
      <w:pPr>
        <w:tabs>
          <w:tab w:val="num" w:pos="6480"/>
        </w:tabs>
        <w:ind w:left="6480" w:hanging="360"/>
      </w:pPr>
    </w:lvl>
  </w:abstractNum>
  <w:abstractNum w:abstractNumId="31" w15:restartNumberingAfterBreak="0">
    <w:nsid w:val="280754C9"/>
    <w:multiLevelType w:val="multilevel"/>
    <w:tmpl w:val="B56451EC"/>
    <w:lvl w:ilvl="0">
      <w:start w:val="130"/>
      <w:numFmt w:val="decimal"/>
      <w:lvlText w:val="%1."/>
      <w:lvlJc w:val="left"/>
      <w:pPr>
        <w:ind w:left="576" w:hanging="576"/>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8126F53"/>
    <w:multiLevelType w:val="multilevel"/>
    <w:tmpl w:val="79A66A48"/>
    <w:lvl w:ilvl="0">
      <w:start w:val="90"/>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33" w15:restartNumberingAfterBreak="0">
    <w:nsid w:val="2EC2010A"/>
    <w:multiLevelType w:val="multilevel"/>
    <w:tmpl w:val="D8EC8BAE"/>
    <w:lvl w:ilvl="0">
      <w:start w:val="92"/>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34" w15:restartNumberingAfterBreak="0">
    <w:nsid w:val="2FB903A4"/>
    <w:multiLevelType w:val="multilevel"/>
    <w:tmpl w:val="D62A8C02"/>
    <w:lvl w:ilvl="0">
      <w:start w:val="85"/>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35" w15:restartNumberingAfterBreak="0">
    <w:nsid w:val="2FCB2D79"/>
    <w:multiLevelType w:val="multilevel"/>
    <w:tmpl w:val="87264AB4"/>
    <w:lvl w:ilvl="0">
      <w:start w:val="81"/>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36" w15:restartNumberingAfterBreak="0">
    <w:nsid w:val="33F45027"/>
    <w:multiLevelType w:val="multilevel"/>
    <w:tmpl w:val="C5C6DC86"/>
    <w:lvl w:ilvl="0">
      <w:start w:val="129"/>
      <w:numFmt w:val="decimal"/>
      <w:lvlText w:val="%1."/>
      <w:lvlJc w:val="left"/>
      <w:pPr>
        <w:ind w:left="576" w:hanging="576"/>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46D789E"/>
    <w:multiLevelType w:val="multilevel"/>
    <w:tmpl w:val="943E9E44"/>
    <w:lvl w:ilvl="0">
      <w:start w:val="132"/>
      <w:numFmt w:val="decimal"/>
      <w:lvlText w:val="%1."/>
      <w:lvlJc w:val="left"/>
      <w:pPr>
        <w:ind w:left="576" w:hanging="576"/>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7347230"/>
    <w:multiLevelType w:val="multilevel"/>
    <w:tmpl w:val="3B98A62E"/>
    <w:lvl w:ilvl="0">
      <w:start w:val="29"/>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39" w15:restartNumberingAfterBreak="0">
    <w:nsid w:val="381251B4"/>
    <w:multiLevelType w:val="multilevel"/>
    <w:tmpl w:val="368C1E66"/>
    <w:lvl w:ilvl="0">
      <w:start w:val="2"/>
      <w:numFmt w:val="decimal"/>
      <w:lvlText w:val="%1"/>
      <w:lvlJc w:val="left"/>
      <w:pPr>
        <w:ind w:left="450" w:hanging="450"/>
      </w:pPr>
      <w:rPr>
        <w:rFonts w:hint="default"/>
      </w:rPr>
    </w:lvl>
    <w:lvl w:ilvl="1">
      <w:start w:val="1"/>
      <w:numFmt w:val="decimal"/>
      <w:lvlText w:val="%1.%2"/>
      <w:lvlJc w:val="left"/>
      <w:pPr>
        <w:ind w:left="654" w:hanging="450"/>
      </w:pPr>
      <w:rPr>
        <w:rFonts w:hint="default"/>
      </w:rPr>
    </w:lvl>
    <w:lvl w:ilvl="2">
      <w:start w:val="1"/>
      <w:numFmt w:val="decimal"/>
      <w:lvlText w:val="%1.%2.%3"/>
      <w:lvlJc w:val="left"/>
      <w:pPr>
        <w:ind w:left="1128" w:hanging="720"/>
      </w:pPr>
      <w:rPr>
        <w:rFonts w:hint="default"/>
      </w:rPr>
    </w:lvl>
    <w:lvl w:ilvl="3">
      <w:start w:val="1"/>
      <w:numFmt w:val="decimal"/>
      <w:lvlText w:val="%1.%2.%3.%4"/>
      <w:lvlJc w:val="left"/>
      <w:pPr>
        <w:ind w:left="1332" w:hanging="720"/>
      </w:pPr>
      <w:rPr>
        <w:rFonts w:hint="default"/>
      </w:rPr>
    </w:lvl>
    <w:lvl w:ilvl="4">
      <w:start w:val="1"/>
      <w:numFmt w:val="decimal"/>
      <w:lvlText w:val="%1.%2.%3.%4.%5"/>
      <w:lvlJc w:val="left"/>
      <w:pPr>
        <w:ind w:left="1896" w:hanging="1080"/>
      </w:pPr>
      <w:rPr>
        <w:rFonts w:hint="default"/>
      </w:rPr>
    </w:lvl>
    <w:lvl w:ilvl="5">
      <w:start w:val="1"/>
      <w:numFmt w:val="decimal"/>
      <w:lvlText w:val="%1.%2.%3.%4.%5.%6"/>
      <w:lvlJc w:val="left"/>
      <w:pPr>
        <w:ind w:left="2100" w:hanging="1080"/>
      </w:pPr>
      <w:rPr>
        <w:rFonts w:hint="default"/>
      </w:rPr>
    </w:lvl>
    <w:lvl w:ilvl="6">
      <w:start w:val="1"/>
      <w:numFmt w:val="decimal"/>
      <w:lvlText w:val="%1.%2.%3.%4.%5.%6.%7"/>
      <w:lvlJc w:val="left"/>
      <w:pPr>
        <w:ind w:left="2664" w:hanging="1440"/>
      </w:pPr>
      <w:rPr>
        <w:rFonts w:hint="default"/>
      </w:rPr>
    </w:lvl>
    <w:lvl w:ilvl="7">
      <w:start w:val="1"/>
      <w:numFmt w:val="decimal"/>
      <w:lvlText w:val="%1.%2.%3.%4.%5.%6.%7.%8"/>
      <w:lvlJc w:val="left"/>
      <w:pPr>
        <w:ind w:left="2868" w:hanging="1440"/>
      </w:pPr>
      <w:rPr>
        <w:rFonts w:hint="default"/>
      </w:rPr>
    </w:lvl>
    <w:lvl w:ilvl="8">
      <w:start w:val="1"/>
      <w:numFmt w:val="decimal"/>
      <w:lvlText w:val="%1.%2.%3.%4.%5.%6.%7.%8.%9"/>
      <w:lvlJc w:val="left"/>
      <w:pPr>
        <w:ind w:left="3072" w:hanging="1440"/>
      </w:pPr>
      <w:rPr>
        <w:rFonts w:hint="default"/>
      </w:rPr>
    </w:lvl>
  </w:abstractNum>
  <w:abstractNum w:abstractNumId="40" w15:restartNumberingAfterBreak="0">
    <w:nsid w:val="38234CE9"/>
    <w:multiLevelType w:val="multilevel"/>
    <w:tmpl w:val="B8644C96"/>
    <w:lvl w:ilvl="0">
      <w:start w:val="33"/>
      <w:numFmt w:val="decimal"/>
      <w:lvlText w:val="%1."/>
      <w:lvlJc w:val="left"/>
      <w:pPr>
        <w:ind w:left="456" w:hanging="456"/>
      </w:pPr>
      <w:rPr>
        <w:rFonts w:hint="default"/>
      </w:rPr>
    </w:lvl>
    <w:lvl w:ilvl="1">
      <w:start w:val="1"/>
      <w:numFmt w:val="decimal"/>
      <w:lvlText w:val="%1.%2."/>
      <w:lvlJc w:val="left"/>
      <w:pPr>
        <w:ind w:left="3009"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41" w15:restartNumberingAfterBreak="0">
    <w:nsid w:val="38DD3AEA"/>
    <w:multiLevelType w:val="multilevel"/>
    <w:tmpl w:val="8BB2BD52"/>
    <w:lvl w:ilvl="0">
      <w:start w:val="96"/>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42" w15:restartNumberingAfterBreak="0">
    <w:nsid w:val="39AE1839"/>
    <w:multiLevelType w:val="multilevel"/>
    <w:tmpl w:val="0140555A"/>
    <w:lvl w:ilvl="0">
      <w:start w:val="67"/>
      <w:numFmt w:val="decimal"/>
      <w:lvlText w:val="%1."/>
      <w:lvlJc w:val="left"/>
      <w:pPr>
        <w:ind w:left="456" w:hanging="456"/>
      </w:pPr>
      <w:rPr>
        <w:rFonts w:hint="default"/>
      </w:rPr>
    </w:lvl>
    <w:lvl w:ilvl="1">
      <w:start w:val="1"/>
      <w:numFmt w:val="decimal"/>
      <w:lvlText w:val="%1.%2."/>
      <w:lvlJc w:val="left"/>
      <w:pPr>
        <w:ind w:left="1321" w:hanging="456"/>
      </w:pPr>
      <w:rPr>
        <w:rFonts w:hint="default"/>
        <w:b/>
        <w:bCs/>
      </w:rPr>
    </w:lvl>
    <w:lvl w:ilvl="2">
      <w:start w:val="1"/>
      <w:numFmt w:val="decimal"/>
      <w:lvlText w:val="%1.%2.%3."/>
      <w:lvlJc w:val="left"/>
      <w:pPr>
        <w:ind w:left="2450" w:hanging="720"/>
      </w:pPr>
      <w:rPr>
        <w:rFonts w:hint="default"/>
      </w:rPr>
    </w:lvl>
    <w:lvl w:ilvl="3">
      <w:start w:val="1"/>
      <w:numFmt w:val="decimal"/>
      <w:lvlText w:val="%1.%2.%3.%4."/>
      <w:lvlJc w:val="left"/>
      <w:pPr>
        <w:ind w:left="3315" w:hanging="720"/>
      </w:pPr>
      <w:rPr>
        <w:rFonts w:hint="default"/>
      </w:rPr>
    </w:lvl>
    <w:lvl w:ilvl="4">
      <w:start w:val="1"/>
      <w:numFmt w:val="decimal"/>
      <w:lvlText w:val="%1.%2.%3.%4.%5."/>
      <w:lvlJc w:val="left"/>
      <w:pPr>
        <w:ind w:left="4540" w:hanging="1080"/>
      </w:pPr>
      <w:rPr>
        <w:rFonts w:hint="default"/>
      </w:rPr>
    </w:lvl>
    <w:lvl w:ilvl="5">
      <w:start w:val="1"/>
      <w:numFmt w:val="decimal"/>
      <w:lvlText w:val="%1.%2.%3.%4.%5.%6."/>
      <w:lvlJc w:val="left"/>
      <w:pPr>
        <w:ind w:left="5405" w:hanging="1080"/>
      </w:pPr>
      <w:rPr>
        <w:rFonts w:hint="default"/>
      </w:rPr>
    </w:lvl>
    <w:lvl w:ilvl="6">
      <w:start w:val="1"/>
      <w:numFmt w:val="decimal"/>
      <w:lvlText w:val="%1.%2.%3.%4.%5.%6.%7."/>
      <w:lvlJc w:val="left"/>
      <w:pPr>
        <w:ind w:left="6630" w:hanging="1440"/>
      </w:pPr>
      <w:rPr>
        <w:rFonts w:hint="default"/>
      </w:rPr>
    </w:lvl>
    <w:lvl w:ilvl="7">
      <w:start w:val="1"/>
      <w:numFmt w:val="decimal"/>
      <w:lvlText w:val="%1.%2.%3.%4.%5.%6.%7.%8."/>
      <w:lvlJc w:val="left"/>
      <w:pPr>
        <w:ind w:left="7495" w:hanging="1440"/>
      </w:pPr>
      <w:rPr>
        <w:rFonts w:hint="default"/>
      </w:rPr>
    </w:lvl>
    <w:lvl w:ilvl="8">
      <w:start w:val="1"/>
      <w:numFmt w:val="decimal"/>
      <w:lvlText w:val="%1.%2.%3.%4.%5.%6.%7.%8.%9."/>
      <w:lvlJc w:val="left"/>
      <w:pPr>
        <w:ind w:left="8720" w:hanging="1800"/>
      </w:pPr>
      <w:rPr>
        <w:rFonts w:hint="default"/>
      </w:rPr>
    </w:lvl>
  </w:abstractNum>
  <w:abstractNum w:abstractNumId="43" w15:restartNumberingAfterBreak="0">
    <w:nsid w:val="3A882B10"/>
    <w:multiLevelType w:val="multilevel"/>
    <w:tmpl w:val="14A8F8A4"/>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3C3A3AF6"/>
    <w:multiLevelType w:val="multilevel"/>
    <w:tmpl w:val="368C1E66"/>
    <w:lvl w:ilvl="0">
      <w:start w:val="3"/>
      <w:numFmt w:val="decimal"/>
      <w:lvlText w:val="%1"/>
      <w:lvlJc w:val="left"/>
      <w:pPr>
        <w:ind w:left="450" w:hanging="450"/>
      </w:pPr>
      <w:rPr>
        <w:rFonts w:hint="default"/>
      </w:rPr>
    </w:lvl>
    <w:lvl w:ilvl="1">
      <w:start w:val="3"/>
      <w:numFmt w:val="decimal"/>
      <w:lvlText w:val="%1.%2"/>
      <w:lvlJc w:val="left"/>
      <w:pPr>
        <w:ind w:left="654" w:hanging="450"/>
      </w:pPr>
      <w:rPr>
        <w:rFonts w:hint="default"/>
      </w:rPr>
    </w:lvl>
    <w:lvl w:ilvl="2">
      <w:start w:val="1"/>
      <w:numFmt w:val="decimal"/>
      <w:lvlText w:val="%1.%2.%3"/>
      <w:lvlJc w:val="left"/>
      <w:pPr>
        <w:ind w:left="1128" w:hanging="720"/>
      </w:pPr>
      <w:rPr>
        <w:rFonts w:hint="default"/>
      </w:rPr>
    </w:lvl>
    <w:lvl w:ilvl="3">
      <w:start w:val="1"/>
      <w:numFmt w:val="decimal"/>
      <w:lvlText w:val="%1.%2.%3.%4"/>
      <w:lvlJc w:val="left"/>
      <w:pPr>
        <w:ind w:left="1332" w:hanging="720"/>
      </w:pPr>
      <w:rPr>
        <w:rFonts w:hint="default"/>
      </w:rPr>
    </w:lvl>
    <w:lvl w:ilvl="4">
      <w:start w:val="1"/>
      <w:numFmt w:val="decimal"/>
      <w:lvlText w:val="%1.%2.%3.%4.%5"/>
      <w:lvlJc w:val="left"/>
      <w:pPr>
        <w:ind w:left="1896" w:hanging="1080"/>
      </w:pPr>
      <w:rPr>
        <w:rFonts w:hint="default"/>
      </w:rPr>
    </w:lvl>
    <w:lvl w:ilvl="5">
      <w:start w:val="1"/>
      <w:numFmt w:val="decimal"/>
      <w:lvlText w:val="%1.%2.%3.%4.%5.%6"/>
      <w:lvlJc w:val="left"/>
      <w:pPr>
        <w:ind w:left="2100" w:hanging="1080"/>
      </w:pPr>
      <w:rPr>
        <w:rFonts w:hint="default"/>
      </w:rPr>
    </w:lvl>
    <w:lvl w:ilvl="6">
      <w:start w:val="1"/>
      <w:numFmt w:val="decimal"/>
      <w:lvlText w:val="%1.%2.%3.%4.%5.%6.%7"/>
      <w:lvlJc w:val="left"/>
      <w:pPr>
        <w:ind w:left="2664" w:hanging="1440"/>
      </w:pPr>
      <w:rPr>
        <w:rFonts w:hint="default"/>
      </w:rPr>
    </w:lvl>
    <w:lvl w:ilvl="7">
      <w:start w:val="1"/>
      <w:numFmt w:val="decimal"/>
      <w:lvlText w:val="%1.%2.%3.%4.%5.%6.%7.%8"/>
      <w:lvlJc w:val="left"/>
      <w:pPr>
        <w:ind w:left="2868" w:hanging="1440"/>
      </w:pPr>
      <w:rPr>
        <w:rFonts w:hint="default"/>
      </w:rPr>
    </w:lvl>
    <w:lvl w:ilvl="8">
      <w:start w:val="1"/>
      <w:numFmt w:val="decimal"/>
      <w:lvlText w:val="%1.%2.%3.%4.%5.%6.%7.%8.%9"/>
      <w:lvlJc w:val="left"/>
      <w:pPr>
        <w:ind w:left="3072" w:hanging="1440"/>
      </w:pPr>
      <w:rPr>
        <w:rFonts w:hint="default"/>
      </w:rPr>
    </w:lvl>
  </w:abstractNum>
  <w:abstractNum w:abstractNumId="45" w15:restartNumberingAfterBreak="0">
    <w:nsid w:val="3CA703E6"/>
    <w:multiLevelType w:val="hybridMultilevel"/>
    <w:tmpl w:val="82C40FE0"/>
    <w:lvl w:ilvl="0" w:tplc="6A04B2E8">
      <w:start w:val="1"/>
      <w:numFmt w:val="bullet"/>
      <w:lvlText w:val=""/>
      <w:lvlJc w:val="left"/>
      <w:pPr>
        <w:ind w:left="703" w:hanging="360"/>
      </w:pPr>
      <w:rPr>
        <w:rFonts w:ascii="Symbol" w:hAnsi="Symbol" w:hint="default"/>
      </w:rPr>
    </w:lvl>
    <w:lvl w:ilvl="1" w:tplc="140A0003" w:tentative="1">
      <w:start w:val="1"/>
      <w:numFmt w:val="bullet"/>
      <w:lvlText w:val="o"/>
      <w:lvlJc w:val="left"/>
      <w:pPr>
        <w:ind w:left="1423" w:hanging="360"/>
      </w:pPr>
      <w:rPr>
        <w:rFonts w:ascii="Courier New" w:hAnsi="Courier New" w:cs="Courier New" w:hint="default"/>
      </w:rPr>
    </w:lvl>
    <w:lvl w:ilvl="2" w:tplc="140A0005" w:tentative="1">
      <w:start w:val="1"/>
      <w:numFmt w:val="bullet"/>
      <w:lvlText w:val=""/>
      <w:lvlJc w:val="left"/>
      <w:pPr>
        <w:ind w:left="2143" w:hanging="360"/>
      </w:pPr>
      <w:rPr>
        <w:rFonts w:ascii="Wingdings" w:hAnsi="Wingdings" w:hint="default"/>
      </w:rPr>
    </w:lvl>
    <w:lvl w:ilvl="3" w:tplc="140A0001" w:tentative="1">
      <w:start w:val="1"/>
      <w:numFmt w:val="bullet"/>
      <w:lvlText w:val=""/>
      <w:lvlJc w:val="left"/>
      <w:pPr>
        <w:ind w:left="2863" w:hanging="360"/>
      </w:pPr>
      <w:rPr>
        <w:rFonts w:ascii="Symbol" w:hAnsi="Symbol" w:hint="default"/>
      </w:rPr>
    </w:lvl>
    <w:lvl w:ilvl="4" w:tplc="140A0003" w:tentative="1">
      <w:start w:val="1"/>
      <w:numFmt w:val="bullet"/>
      <w:lvlText w:val="o"/>
      <w:lvlJc w:val="left"/>
      <w:pPr>
        <w:ind w:left="3583" w:hanging="360"/>
      </w:pPr>
      <w:rPr>
        <w:rFonts w:ascii="Courier New" w:hAnsi="Courier New" w:cs="Courier New" w:hint="default"/>
      </w:rPr>
    </w:lvl>
    <w:lvl w:ilvl="5" w:tplc="140A0005" w:tentative="1">
      <w:start w:val="1"/>
      <w:numFmt w:val="bullet"/>
      <w:lvlText w:val=""/>
      <w:lvlJc w:val="left"/>
      <w:pPr>
        <w:ind w:left="4303" w:hanging="360"/>
      </w:pPr>
      <w:rPr>
        <w:rFonts w:ascii="Wingdings" w:hAnsi="Wingdings" w:hint="default"/>
      </w:rPr>
    </w:lvl>
    <w:lvl w:ilvl="6" w:tplc="140A0001" w:tentative="1">
      <w:start w:val="1"/>
      <w:numFmt w:val="bullet"/>
      <w:lvlText w:val=""/>
      <w:lvlJc w:val="left"/>
      <w:pPr>
        <w:ind w:left="5023" w:hanging="360"/>
      </w:pPr>
      <w:rPr>
        <w:rFonts w:ascii="Symbol" w:hAnsi="Symbol" w:hint="default"/>
      </w:rPr>
    </w:lvl>
    <w:lvl w:ilvl="7" w:tplc="140A0003" w:tentative="1">
      <w:start w:val="1"/>
      <w:numFmt w:val="bullet"/>
      <w:lvlText w:val="o"/>
      <w:lvlJc w:val="left"/>
      <w:pPr>
        <w:ind w:left="5743" w:hanging="360"/>
      </w:pPr>
      <w:rPr>
        <w:rFonts w:ascii="Courier New" w:hAnsi="Courier New" w:cs="Courier New" w:hint="default"/>
      </w:rPr>
    </w:lvl>
    <w:lvl w:ilvl="8" w:tplc="140A0005" w:tentative="1">
      <w:start w:val="1"/>
      <w:numFmt w:val="bullet"/>
      <w:lvlText w:val=""/>
      <w:lvlJc w:val="left"/>
      <w:pPr>
        <w:ind w:left="6463" w:hanging="360"/>
      </w:pPr>
      <w:rPr>
        <w:rFonts w:ascii="Wingdings" w:hAnsi="Wingdings" w:hint="default"/>
      </w:rPr>
    </w:lvl>
  </w:abstractNum>
  <w:abstractNum w:abstractNumId="46" w15:restartNumberingAfterBreak="0">
    <w:nsid w:val="3D4C59AF"/>
    <w:multiLevelType w:val="multilevel"/>
    <w:tmpl w:val="758634CC"/>
    <w:lvl w:ilvl="0">
      <w:start w:val="39"/>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47" w15:restartNumberingAfterBreak="0">
    <w:nsid w:val="3D72004F"/>
    <w:multiLevelType w:val="multilevel"/>
    <w:tmpl w:val="F154D5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405E1C41"/>
    <w:multiLevelType w:val="multilevel"/>
    <w:tmpl w:val="26D2BC08"/>
    <w:lvl w:ilvl="0">
      <w:start w:val="135"/>
      <w:numFmt w:val="decimal"/>
      <w:lvlText w:val="%1."/>
      <w:lvlJc w:val="left"/>
      <w:pPr>
        <w:ind w:left="576" w:hanging="576"/>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41DE3275"/>
    <w:multiLevelType w:val="multilevel"/>
    <w:tmpl w:val="3FDA149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15:restartNumberingAfterBreak="0">
    <w:nsid w:val="48622C90"/>
    <w:multiLevelType w:val="multilevel"/>
    <w:tmpl w:val="75E8AC8C"/>
    <w:lvl w:ilvl="0">
      <w:start w:val="37"/>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51" w15:restartNumberingAfterBreak="0">
    <w:nsid w:val="4A6E1649"/>
    <w:multiLevelType w:val="multilevel"/>
    <w:tmpl w:val="480C442A"/>
    <w:lvl w:ilvl="0">
      <w:start w:val="133"/>
      <w:numFmt w:val="decimal"/>
      <w:lvlText w:val="%1."/>
      <w:lvlJc w:val="left"/>
      <w:pPr>
        <w:ind w:left="576" w:hanging="576"/>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4ACC4406"/>
    <w:multiLevelType w:val="multilevel"/>
    <w:tmpl w:val="E4F04C36"/>
    <w:lvl w:ilvl="0">
      <w:start w:val="103"/>
      <w:numFmt w:val="decimal"/>
      <w:lvlText w:val="%1."/>
      <w:lvlJc w:val="left"/>
      <w:pPr>
        <w:ind w:left="576" w:hanging="576"/>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4B6A5388"/>
    <w:multiLevelType w:val="multilevel"/>
    <w:tmpl w:val="89C4A554"/>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4" w15:restartNumberingAfterBreak="0">
    <w:nsid w:val="4D7547F9"/>
    <w:multiLevelType w:val="multilevel"/>
    <w:tmpl w:val="F68AA4AE"/>
    <w:lvl w:ilvl="0">
      <w:start w:val="93"/>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55" w15:restartNumberingAfterBreak="0">
    <w:nsid w:val="4D7E1803"/>
    <w:multiLevelType w:val="multilevel"/>
    <w:tmpl w:val="ACFCDEBA"/>
    <w:lvl w:ilvl="0">
      <w:start w:val="119"/>
      <w:numFmt w:val="decimal"/>
      <w:lvlText w:val="%1."/>
      <w:lvlJc w:val="left"/>
      <w:pPr>
        <w:ind w:left="576" w:hanging="576"/>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4FCC79F6"/>
    <w:multiLevelType w:val="multilevel"/>
    <w:tmpl w:val="F3D4CC50"/>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7" w15:restartNumberingAfterBreak="0">
    <w:nsid w:val="5037236A"/>
    <w:multiLevelType w:val="multilevel"/>
    <w:tmpl w:val="C35C17D8"/>
    <w:lvl w:ilvl="0">
      <w:start w:val="86"/>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58" w15:restartNumberingAfterBreak="0">
    <w:nsid w:val="50F5202A"/>
    <w:multiLevelType w:val="multilevel"/>
    <w:tmpl w:val="AD1E067C"/>
    <w:lvl w:ilvl="0">
      <w:start w:val="27"/>
      <w:numFmt w:val="decimal"/>
      <w:lvlText w:val="%1."/>
      <w:lvlJc w:val="left"/>
      <w:pPr>
        <w:ind w:left="456" w:hanging="456"/>
      </w:pPr>
    </w:lvl>
    <w:lvl w:ilvl="1">
      <w:start w:val="1"/>
      <w:numFmt w:val="decimal"/>
      <w:lvlText w:val="%1.%2."/>
      <w:lvlJc w:val="left"/>
      <w:pPr>
        <w:ind w:left="1450" w:hanging="456"/>
      </w:pPr>
      <w:rPr>
        <w:b/>
        <w:bCs/>
      </w:rPr>
    </w:lvl>
    <w:lvl w:ilvl="2">
      <w:start w:val="1"/>
      <w:numFmt w:val="decimal"/>
      <w:lvlText w:val="%1.%2.%3."/>
      <w:lvlJc w:val="left"/>
      <w:pPr>
        <w:ind w:left="2708" w:hanging="720"/>
      </w:pPr>
    </w:lvl>
    <w:lvl w:ilvl="3">
      <w:start w:val="1"/>
      <w:numFmt w:val="decimal"/>
      <w:lvlText w:val="%1.%2.%3.%4."/>
      <w:lvlJc w:val="left"/>
      <w:pPr>
        <w:ind w:left="3702" w:hanging="720"/>
      </w:pPr>
    </w:lvl>
    <w:lvl w:ilvl="4">
      <w:start w:val="1"/>
      <w:numFmt w:val="decimal"/>
      <w:lvlText w:val="%1.%2.%3.%4.%5."/>
      <w:lvlJc w:val="left"/>
      <w:pPr>
        <w:ind w:left="5056" w:hanging="1080"/>
      </w:pPr>
    </w:lvl>
    <w:lvl w:ilvl="5">
      <w:start w:val="1"/>
      <w:numFmt w:val="decimal"/>
      <w:lvlText w:val="%1.%2.%3.%4.%5.%6."/>
      <w:lvlJc w:val="left"/>
      <w:pPr>
        <w:ind w:left="6050" w:hanging="1080"/>
      </w:pPr>
    </w:lvl>
    <w:lvl w:ilvl="6">
      <w:start w:val="1"/>
      <w:numFmt w:val="decimal"/>
      <w:lvlText w:val="%1.%2.%3.%4.%5.%6.%7."/>
      <w:lvlJc w:val="left"/>
      <w:pPr>
        <w:ind w:left="7404" w:hanging="1440"/>
      </w:pPr>
    </w:lvl>
    <w:lvl w:ilvl="7">
      <w:start w:val="1"/>
      <w:numFmt w:val="decimal"/>
      <w:lvlText w:val="%1.%2.%3.%4.%5.%6.%7.%8."/>
      <w:lvlJc w:val="left"/>
      <w:pPr>
        <w:ind w:left="8398" w:hanging="1440"/>
      </w:pPr>
    </w:lvl>
    <w:lvl w:ilvl="8">
      <w:start w:val="1"/>
      <w:numFmt w:val="decimal"/>
      <w:lvlText w:val="%1.%2.%3.%4.%5.%6.%7.%8.%9."/>
      <w:lvlJc w:val="left"/>
      <w:pPr>
        <w:ind w:left="9752" w:hanging="1800"/>
      </w:pPr>
    </w:lvl>
  </w:abstractNum>
  <w:abstractNum w:abstractNumId="59" w15:restartNumberingAfterBreak="0">
    <w:nsid w:val="514B61F3"/>
    <w:multiLevelType w:val="multilevel"/>
    <w:tmpl w:val="E9FC0EA0"/>
    <w:lvl w:ilvl="0">
      <w:start w:val="30"/>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60" w15:restartNumberingAfterBreak="0">
    <w:nsid w:val="53467106"/>
    <w:multiLevelType w:val="multilevel"/>
    <w:tmpl w:val="4DD2EDE6"/>
    <w:lvl w:ilvl="0">
      <w:start w:val="104"/>
      <w:numFmt w:val="decimal"/>
      <w:lvlText w:val="%1."/>
      <w:lvlJc w:val="left"/>
      <w:pPr>
        <w:ind w:left="576" w:hanging="576"/>
      </w:pPr>
      <w:rPr>
        <w:rFonts w:hint="default"/>
      </w:rPr>
    </w:lvl>
    <w:lvl w:ilvl="1">
      <w:start w:val="1"/>
      <w:numFmt w:val="decimal"/>
      <w:lvlText w:val="%1.%2."/>
      <w:lvlJc w:val="left"/>
      <w:pPr>
        <w:ind w:left="985" w:hanging="57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61" w15:restartNumberingAfterBreak="0">
    <w:nsid w:val="54A054F2"/>
    <w:multiLevelType w:val="multilevel"/>
    <w:tmpl w:val="1AD4A096"/>
    <w:lvl w:ilvl="0">
      <w:start w:val="34"/>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62" w15:restartNumberingAfterBreak="0">
    <w:nsid w:val="55446BA6"/>
    <w:multiLevelType w:val="hybridMultilevel"/>
    <w:tmpl w:val="3E8874B8"/>
    <w:lvl w:ilvl="0" w:tplc="55E218FE">
      <w:start w:val="1"/>
      <w:numFmt w:val="decimal"/>
      <w:lvlText w:val="%1."/>
      <w:lvlJc w:val="left"/>
      <w:pPr>
        <w:tabs>
          <w:tab w:val="num" w:pos="720"/>
        </w:tabs>
        <w:ind w:left="720" w:hanging="360"/>
      </w:pPr>
    </w:lvl>
    <w:lvl w:ilvl="1" w:tplc="1A46481A">
      <w:start w:val="1"/>
      <w:numFmt w:val="decimal"/>
      <w:lvlText w:val="%2."/>
      <w:lvlJc w:val="left"/>
      <w:pPr>
        <w:tabs>
          <w:tab w:val="num" w:pos="1440"/>
        </w:tabs>
        <w:ind w:left="1440" w:hanging="360"/>
      </w:pPr>
    </w:lvl>
    <w:lvl w:ilvl="2" w:tplc="9E2204AE" w:tentative="1">
      <w:start w:val="1"/>
      <w:numFmt w:val="decimal"/>
      <w:lvlText w:val="%3."/>
      <w:lvlJc w:val="left"/>
      <w:pPr>
        <w:tabs>
          <w:tab w:val="num" w:pos="2160"/>
        </w:tabs>
        <w:ind w:left="2160" w:hanging="360"/>
      </w:pPr>
    </w:lvl>
    <w:lvl w:ilvl="3" w:tplc="E500C502" w:tentative="1">
      <w:start w:val="1"/>
      <w:numFmt w:val="decimal"/>
      <w:lvlText w:val="%4."/>
      <w:lvlJc w:val="left"/>
      <w:pPr>
        <w:tabs>
          <w:tab w:val="num" w:pos="2880"/>
        </w:tabs>
        <w:ind w:left="2880" w:hanging="360"/>
      </w:pPr>
    </w:lvl>
    <w:lvl w:ilvl="4" w:tplc="52ACDF8A" w:tentative="1">
      <w:start w:val="1"/>
      <w:numFmt w:val="decimal"/>
      <w:lvlText w:val="%5."/>
      <w:lvlJc w:val="left"/>
      <w:pPr>
        <w:tabs>
          <w:tab w:val="num" w:pos="3600"/>
        </w:tabs>
        <w:ind w:left="3600" w:hanging="360"/>
      </w:pPr>
    </w:lvl>
    <w:lvl w:ilvl="5" w:tplc="2BE8C87A" w:tentative="1">
      <w:start w:val="1"/>
      <w:numFmt w:val="decimal"/>
      <w:lvlText w:val="%6."/>
      <w:lvlJc w:val="left"/>
      <w:pPr>
        <w:tabs>
          <w:tab w:val="num" w:pos="4320"/>
        </w:tabs>
        <w:ind w:left="4320" w:hanging="360"/>
      </w:pPr>
    </w:lvl>
    <w:lvl w:ilvl="6" w:tplc="9DB468CE" w:tentative="1">
      <w:start w:val="1"/>
      <w:numFmt w:val="decimal"/>
      <w:lvlText w:val="%7."/>
      <w:lvlJc w:val="left"/>
      <w:pPr>
        <w:tabs>
          <w:tab w:val="num" w:pos="5040"/>
        </w:tabs>
        <w:ind w:left="5040" w:hanging="360"/>
      </w:pPr>
    </w:lvl>
    <w:lvl w:ilvl="7" w:tplc="0F268EF0" w:tentative="1">
      <w:start w:val="1"/>
      <w:numFmt w:val="decimal"/>
      <w:lvlText w:val="%8."/>
      <w:lvlJc w:val="left"/>
      <w:pPr>
        <w:tabs>
          <w:tab w:val="num" w:pos="5760"/>
        </w:tabs>
        <w:ind w:left="5760" w:hanging="360"/>
      </w:pPr>
    </w:lvl>
    <w:lvl w:ilvl="8" w:tplc="0426842E" w:tentative="1">
      <w:start w:val="1"/>
      <w:numFmt w:val="decimal"/>
      <w:lvlText w:val="%9."/>
      <w:lvlJc w:val="left"/>
      <w:pPr>
        <w:tabs>
          <w:tab w:val="num" w:pos="6480"/>
        </w:tabs>
        <w:ind w:left="6480" w:hanging="360"/>
      </w:pPr>
    </w:lvl>
  </w:abstractNum>
  <w:abstractNum w:abstractNumId="63" w15:restartNumberingAfterBreak="0">
    <w:nsid w:val="55530FAF"/>
    <w:multiLevelType w:val="multilevel"/>
    <w:tmpl w:val="1A70841A"/>
    <w:lvl w:ilvl="0">
      <w:start w:val="105"/>
      <w:numFmt w:val="decimal"/>
      <w:lvlText w:val="%1."/>
      <w:lvlJc w:val="left"/>
      <w:pPr>
        <w:ind w:left="576" w:hanging="576"/>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56E148F9"/>
    <w:multiLevelType w:val="multilevel"/>
    <w:tmpl w:val="BD8AE8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8726247"/>
    <w:multiLevelType w:val="multilevel"/>
    <w:tmpl w:val="478C5280"/>
    <w:lvl w:ilvl="0">
      <w:start w:val="131"/>
      <w:numFmt w:val="decimal"/>
      <w:lvlText w:val="%1."/>
      <w:lvlJc w:val="left"/>
      <w:pPr>
        <w:ind w:left="576" w:hanging="576"/>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58BC66B2"/>
    <w:multiLevelType w:val="multilevel"/>
    <w:tmpl w:val="368C1E66"/>
    <w:lvl w:ilvl="0">
      <w:start w:val="2"/>
      <w:numFmt w:val="decimal"/>
      <w:lvlText w:val="%1"/>
      <w:lvlJc w:val="left"/>
      <w:pPr>
        <w:ind w:left="450" w:hanging="450"/>
      </w:pPr>
      <w:rPr>
        <w:rFonts w:hint="default"/>
      </w:rPr>
    </w:lvl>
    <w:lvl w:ilvl="1">
      <w:start w:val="1"/>
      <w:numFmt w:val="decimal"/>
      <w:lvlText w:val="%1.%2"/>
      <w:lvlJc w:val="left"/>
      <w:pPr>
        <w:ind w:left="654" w:hanging="450"/>
      </w:pPr>
      <w:rPr>
        <w:rFonts w:hint="default"/>
      </w:rPr>
    </w:lvl>
    <w:lvl w:ilvl="2">
      <w:start w:val="1"/>
      <w:numFmt w:val="decimal"/>
      <w:lvlText w:val="%1.%2.%3"/>
      <w:lvlJc w:val="left"/>
      <w:pPr>
        <w:ind w:left="1128" w:hanging="720"/>
      </w:pPr>
      <w:rPr>
        <w:rFonts w:hint="default"/>
      </w:rPr>
    </w:lvl>
    <w:lvl w:ilvl="3">
      <w:start w:val="1"/>
      <w:numFmt w:val="decimal"/>
      <w:lvlText w:val="%1.%2.%3.%4"/>
      <w:lvlJc w:val="left"/>
      <w:pPr>
        <w:ind w:left="1332" w:hanging="720"/>
      </w:pPr>
      <w:rPr>
        <w:rFonts w:hint="default"/>
      </w:rPr>
    </w:lvl>
    <w:lvl w:ilvl="4">
      <w:start w:val="1"/>
      <w:numFmt w:val="decimal"/>
      <w:lvlText w:val="%1.%2.%3.%4.%5"/>
      <w:lvlJc w:val="left"/>
      <w:pPr>
        <w:ind w:left="1896" w:hanging="1080"/>
      </w:pPr>
      <w:rPr>
        <w:rFonts w:hint="default"/>
      </w:rPr>
    </w:lvl>
    <w:lvl w:ilvl="5">
      <w:start w:val="1"/>
      <w:numFmt w:val="decimal"/>
      <w:lvlText w:val="%1.%2.%3.%4.%5.%6"/>
      <w:lvlJc w:val="left"/>
      <w:pPr>
        <w:ind w:left="2100" w:hanging="1080"/>
      </w:pPr>
      <w:rPr>
        <w:rFonts w:hint="default"/>
      </w:rPr>
    </w:lvl>
    <w:lvl w:ilvl="6">
      <w:start w:val="1"/>
      <w:numFmt w:val="decimal"/>
      <w:lvlText w:val="%1.%2.%3.%4.%5.%6.%7"/>
      <w:lvlJc w:val="left"/>
      <w:pPr>
        <w:ind w:left="2664" w:hanging="1440"/>
      </w:pPr>
      <w:rPr>
        <w:rFonts w:hint="default"/>
      </w:rPr>
    </w:lvl>
    <w:lvl w:ilvl="7">
      <w:start w:val="1"/>
      <w:numFmt w:val="decimal"/>
      <w:lvlText w:val="%1.%2.%3.%4.%5.%6.%7.%8"/>
      <w:lvlJc w:val="left"/>
      <w:pPr>
        <w:ind w:left="2868" w:hanging="1440"/>
      </w:pPr>
      <w:rPr>
        <w:rFonts w:hint="default"/>
      </w:rPr>
    </w:lvl>
    <w:lvl w:ilvl="8">
      <w:start w:val="1"/>
      <w:numFmt w:val="decimal"/>
      <w:lvlText w:val="%1.%2.%3.%4.%5.%6.%7.%8.%9"/>
      <w:lvlJc w:val="left"/>
      <w:pPr>
        <w:ind w:left="3072" w:hanging="1440"/>
      </w:pPr>
      <w:rPr>
        <w:rFonts w:hint="default"/>
      </w:rPr>
    </w:lvl>
  </w:abstractNum>
  <w:abstractNum w:abstractNumId="67" w15:restartNumberingAfterBreak="0">
    <w:nsid w:val="5A024EF2"/>
    <w:multiLevelType w:val="multilevel"/>
    <w:tmpl w:val="9AA8B0A2"/>
    <w:lvl w:ilvl="0">
      <w:start w:val="121"/>
      <w:numFmt w:val="decimal"/>
      <w:lvlText w:val="%1."/>
      <w:lvlJc w:val="left"/>
      <w:pPr>
        <w:ind w:left="576" w:hanging="576"/>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5B9E7943"/>
    <w:multiLevelType w:val="multilevel"/>
    <w:tmpl w:val="E46801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D265819"/>
    <w:multiLevelType w:val="multilevel"/>
    <w:tmpl w:val="368C1E66"/>
    <w:lvl w:ilvl="0">
      <w:start w:val="2"/>
      <w:numFmt w:val="decimal"/>
      <w:lvlText w:val="%1"/>
      <w:lvlJc w:val="left"/>
      <w:pPr>
        <w:ind w:left="450" w:hanging="450"/>
      </w:pPr>
      <w:rPr>
        <w:rFonts w:hint="default"/>
      </w:rPr>
    </w:lvl>
    <w:lvl w:ilvl="1">
      <w:start w:val="1"/>
      <w:numFmt w:val="decimal"/>
      <w:lvlText w:val="%1.%2"/>
      <w:lvlJc w:val="left"/>
      <w:pPr>
        <w:ind w:left="654" w:hanging="450"/>
      </w:pPr>
      <w:rPr>
        <w:rFonts w:hint="default"/>
      </w:rPr>
    </w:lvl>
    <w:lvl w:ilvl="2">
      <w:start w:val="1"/>
      <w:numFmt w:val="decimal"/>
      <w:lvlText w:val="%1.%2.%3"/>
      <w:lvlJc w:val="left"/>
      <w:pPr>
        <w:ind w:left="1128" w:hanging="720"/>
      </w:pPr>
      <w:rPr>
        <w:rFonts w:hint="default"/>
      </w:rPr>
    </w:lvl>
    <w:lvl w:ilvl="3">
      <w:start w:val="1"/>
      <w:numFmt w:val="decimal"/>
      <w:lvlText w:val="%1.%2.%3.%4"/>
      <w:lvlJc w:val="left"/>
      <w:pPr>
        <w:ind w:left="1332" w:hanging="720"/>
      </w:pPr>
      <w:rPr>
        <w:rFonts w:hint="default"/>
      </w:rPr>
    </w:lvl>
    <w:lvl w:ilvl="4">
      <w:start w:val="1"/>
      <w:numFmt w:val="decimal"/>
      <w:lvlText w:val="%1.%2.%3.%4.%5"/>
      <w:lvlJc w:val="left"/>
      <w:pPr>
        <w:ind w:left="1896" w:hanging="1080"/>
      </w:pPr>
      <w:rPr>
        <w:rFonts w:hint="default"/>
      </w:rPr>
    </w:lvl>
    <w:lvl w:ilvl="5">
      <w:start w:val="1"/>
      <w:numFmt w:val="decimal"/>
      <w:lvlText w:val="%1.%2.%3.%4.%5.%6"/>
      <w:lvlJc w:val="left"/>
      <w:pPr>
        <w:ind w:left="2100" w:hanging="1080"/>
      </w:pPr>
      <w:rPr>
        <w:rFonts w:hint="default"/>
      </w:rPr>
    </w:lvl>
    <w:lvl w:ilvl="6">
      <w:start w:val="1"/>
      <w:numFmt w:val="decimal"/>
      <w:lvlText w:val="%1.%2.%3.%4.%5.%6.%7"/>
      <w:lvlJc w:val="left"/>
      <w:pPr>
        <w:ind w:left="2664" w:hanging="1440"/>
      </w:pPr>
      <w:rPr>
        <w:rFonts w:hint="default"/>
      </w:rPr>
    </w:lvl>
    <w:lvl w:ilvl="7">
      <w:start w:val="1"/>
      <w:numFmt w:val="decimal"/>
      <w:lvlText w:val="%1.%2.%3.%4.%5.%6.%7.%8"/>
      <w:lvlJc w:val="left"/>
      <w:pPr>
        <w:ind w:left="2868" w:hanging="1440"/>
      </w:pPr>
      <w:rPr>
        <w:rFonts w:hint="default"/>
      </w:rPr>
    </w:lvl>
    <w:lvl w:ilvl="8">
      <w:start w:val="1"/>
      <w:numFmt w:val="decimal"/>
      <w:lvlText w:val="%1.%2.%3.%4.%5.%6.%7.%8.%9"/>
      <w:lvlJc w:val="left"/>
      <w:pPr>
        <w:ind w:left="3072" w:hanging="1440"/>
      </w:pPr>
      <w:rPr>
        <w:rFonts w:hint="default"/>
      </w:rPr>
    </w:lvl>
  </w:abstractNum>
  <w:abstractNum w:abstractNumId="70" w15:restartNumberingAfterBreak="0">
    <w:nsid w:val="5F4E108B"/>
    <w:multiLevelType w:val="multilevel"/>
    <w:tmpl w:val="35DED454"/>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1" w15:restartNumberingAfterBreak="0">
    <w:nsid w:val="615D04AD"/>
    <w:multiLevelType w:val="multilevel"/>
    <w:tmpl w:val="D66EE0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62262A06"/>
    <w:multiLevelType w:val="hybridMultilevel"/>
    <w:tmpl w:val="BCAC9F40"/>
    <w:lvl w:ilvl="0" w:tplc="2898D368">
      <w:numFmt w:val="bullet"/>
      <w:lvlText w:val="-"/>
      <w:lvlJc w:val="left"/>
      <w:pPr>
        <w:ind w:left="1225" w:hanging="360"/>
      </w:pPr>
      <w:rPr>
        <w:rFonts w:ascii="AvenirNext LT Pro Regular" w:eastAsiaTheme="minorHAnsi" w:hAnsi="AvenirNext LT Pro Regular" w:cs="Times New Roman" w:hint="default"/>
      </w:rPr>
    </w:lvl>
    <w:lvl w:ilvl="1" w:tplc="140A0003" w:tentative="1">
      <w:start w:val="1"/>
      <w:numFmt w:val="bullet"/>
      <w:lvlText w:val="o"/>
      <w:lvlJc w:val="left"/>
      <w:pPr>
        <w:ind w:left="1945" w:hanging="360"/>
      </w:pPr>
      <w:rPr>
        <w:rFonts w:ascii="Courier New" w:hAnsi="Courier New" w:cs="Courier New" w:hint="default"/>
      </w:rPr>
    </w:lvl>
    <w:lvl w:ilvl="2" w:tplc="140A0005" w:tentative="1">
      <w:start w:val="1"/>
      <w:numFmt w:val="bullet"/>
      <w:lvlText w:val=""/>
      <w:lvlJc w:val="left"/>
      <w:pPr>
        <w:ind w:left="2665" w:hanging="360"/>
      </w:pPr>
      <w:rPr>
        <w:rFonts w:ascii="Wingdings" w:hAnsi="Wingdings" w:hint="default"/>
      </w:rPr>
    </w:lvl>
    <w:lvl w:ilvl="3" w:tplc="140A0001" w:tentative="1">
      <w:start w:val="1"/>
      <w:numFmt w:val="bullet"/>
      <w:lvlText w:val=""/>
      <w:lvlJc w:val="left"/>
      <w:pPr>
        <w:ind w:left="3385" w:hanging="360"/>
      </w:pPr>
      <w:rPr>
        <w:rFonts w:ascii="Symbol" w:hAnsi="Symbol" w:hint="default"/>
      </w:rPr>
    </w:lvl>
    <w:lvl w:ilvl="4" w:tplc="140A0003" w:tentative="1">
      <w:start w:val="1"/>
      <w:numFmt w:val="bullet"/>
      <w:lvlText w:val="o"/>
      <w:lvlJc w:val="left"/>
      <w:pPr>
        <w:ind w:left="4105" w:hanging="360"/>
      </w:pPr>
      <w:rPr>
        <w:rFonts w:ascii="Courier New" w:hAnsi="Courier New" w:cs="Courier New" w:hint="default"/>
      </w:rPr>
    </w:lvl>
    <w:lvl w:ilvl="5" w:tplc="140A0005" w:tentative="1">
      <w:start w:val="1"/>
      <w:numFmt w:val="bullet"/>
      <w:lvlText w:val=""/>
      <w:lvlJc w:val="left"/>
      <w:pPr>
        <w:ind w:left="4825" w:hanging="360"/>
      </w:pPr>
      <w:rPr>
        <w:rFonts w:ascii="Wingdings" w:hAnsi="Wingdings" w:hint="default"/>
      </w:rPr>
    </w:lvl>
    <w:lvl w:ilvl="6" w:tplc="140A0001" w:tentative="1">
      <w:start w:val="1"/>
      <w:numFmt w:val="bullet"/>
      <w:lvlText w:val=""/>
      <w:lvlJc w:val="left"/>
      <w:pPr>
        <w:ind w:left="5545" w:hanging="360"/>
      </w:pPr>
      <w:rPr>
        <w:rFonts w:ascii="Symbol" w:hAnsi="Symbol" w:hint="default"/>
      </w:rPr>
    </w:lvl>
    <w:lvl w:ilvl="7" w:tplc="140A0003" w:tentative="1">
      <w:start w:val="1"/>
      <w:numFmt w:val="bullet"/>
      <w:lvlText w:val="o"/>
      <w:lvlJc w:val="left"/>
      <w:pPr>
        <w:ind w:left="6265" w:hanging="360"/>
      </w:pPr>
      <w:rPr>
        <w:rFonts w:ascii="Courier New" w:hAnsi="Courier New" w:cs="Courier New" w:hint="default"/>
      </w:rPr>
    </w:lvl>
    <w:lvl w:ilvl="8" w:tplc="140A0005" w:tentative="1">
      <w:start w:val="1"/>
      <w:numFmt w:val="bullet"/>
      <w:lvlText w:val=""/>
      <w:lvlJc w:val="left"/>
      <w:pPr>
        <w:ind w:left="6985" w:hanging="360"/>
      </w:pPr>
      <w:rPr>
        <w:rFonts w:ascii="Wingdings" w:hAnsi="Wingdings" w:hint="default"/>
      </w:rPr>
    </w:lvl>
  </w:abstractNum>
  <w:abstractNum w:abstractNumId="73" w15:restartNumberingAfterBreak="0">
    <w:nsid w:val="64C477FD"/>
    <w:multiLevelType w:val="multilevel"/>
    <w:tmpl w:val="4B72D1FC"/>
    <w:lvl w:ilvl="0">
      <w:start w:val="124"/>
      <w:numFmt w:val="decimal"/>
      <w:lvlText w:val="%1."/>
      <w:lvlJc w:val="left"/>
      <w:pPr>
        <w:ind w:left="576" w:hanging="576"/>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656E0A30"/>
    <w:multiLevelType w:val="multilevel"/>
    <w:tmpl w:val="7CCC3978"/>
    <w:lvl w:ilvl="0">
      <w:start w:val="98"/>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75" w15:restartNumberingAfterBreak="0">
    <w:nsid w:val="65AC322F"/>
    <w:multiLevelType w:val="hybridMultilevel"/>
    <w:tmpl w:val="5A4EDAB0"/>
    <w:lvl w:ilvl="0" w:tplc="FFFFFFFF">
      <w:start w:val="1"/>
      <w:numFmt w:val="upperLetter"/>
      <w:lvlText w:val="%1."/>
      <w:lvlJc w:val="left"/>
      <w:pPr>
        <w:ind w:left="343" w:hanging="360"/>
      </w:pPr>
      <w:rPr>
        <w:rFonts w:hint="default"/>
      </w:rPr>
    </w:lvl>
    <w:lvl w:ilvl="1" w:tplc="FFFFFFFF" w:tentative="1">
      <w:start w:val="1"/>
      <w:numFmt w:val="lowerLetter"/>
      <w:lvlText w:val="%2."/>
      <w:lvlJc w:val="left"/>
      <w:pPr>
        <w:ind w:left="1063" w:hanging="360"/>
      </w:pPr>
    </w:lvl>
    <w:lvl w:ilvl="2" w:tplc="FFFFFFFF" w:tentative="1">
      <w:start w:val="1"/>
      <w:numFmt w:val="lowerRoman"/>
      <w:lvlText w:val="%3."/>
      <w:lvlJc w:val="right"/>
      <w:pPr>
        <w:ind w:left="1783" w:hanging="180"/>
      </w:pPr>
    </w:lvl>
    <w:lvl w:ilvl="3" w:tplc="FFFFFFFF" w:tentative="1">
      <w:start w:val="1"/>
      <w:numFmt w:val="decimal"/>
      <w:lvlText w:val="%4."/>
      <w:lvlJc w:val="left"/>
      <w:pPr>
        <w:ind w:left="2503" w:hanging="360"/>
      </w:pPr>
    </w:lvl>
    <w:lvl w:ilvl="4" w:tplc="FFFFFFFF" w:tentative="1">
      <w:start w:val="1"/>
      <w:numFmt w:val="lowerLetter"/>
      <w:lvlText w:val="%5."/>
      <w:lvlJc w:val="left"/>
      <w:pPr>
        <w:ind w:left="3223" w:hanging="360"/>
      </w:pPr>
    </w:lvl>
    <w:lvl w:ilvl="5" w:tplc="FFFFFFFF" w:tentative="1">
      <w:start w:val="1"/>
      <w:numFmt w:val="lowerRoman"/>
      <w:lvlText w:val="%6."/>
      <w:lvlJc w:val="right"/>
      <w:pPr>
        <w:ind w:left="3943" w:hanging="180"/>
      </w:pPr>
    </w:lvl>
    <w:lvl w:ilvl="6" w:tplc="FFFFFFFF" w:tentative="1">
      <w:start w:val="1"/>
      <w:numFmt w:val="decimal"/>
      <w:lvlText w:val="%7."/>
      <w:lvlJc w:val="left"/>
      <w:pPr>
        <w:ind w:left="4663" w:hanging="360"/>
      </w:pPr>
    </w:lvl>
    <w:lvl w:ilvl="7" w:tplc="FFFFFFFF" w:tentative="1">
      <w:start w:val="1"/>
      <w:numFmt w:val="lowerLetter"/>
      <w:lvlText w:val="%8."/>
      <w:lvlJc w:val="left"/>
      <w:pPr>
        <w:ind w:left="5383" w:hanging="360"/>
      </w:pPr>
    </w:lvl>
    <w:lvl w:ilvl="8" w:tplc="FFFFFFFF" w:tentative="1">
      <w:start w:val="1"/>
      <w:numFmt w:val="lowerRoman"/>
      <w:lvlText w:val="%9."/>
      <w:lvlJc w:val="right"/>
      <w:pPr>
        <w:ind w:left="6103" w:hanging="180"/>
      </w:pPr>
    </w:lvl>
  </w:abstractNum>
  <w:abstractNum w:abstractNumId="76" w15:restartNumberingAfterBreak="0">
    <w:nsid w:val="6681313A"/>
    <w:multiLevelType w:val="hybridMultilevel"/>
    <w:tmpl w:val="905CBE76"/>
    <w:lvl w:ilvl="0" w:tplc="6A04B2E8">
      <w:start w:val="1"/>
      <w:numFmt w:val="bullet"/>
      <w:lvlText w:val=""/>
      <w:lvlJc w:val="left"/>
      <w:pPr>
        <w:ind w:left="1060" w:hanging="360"/>
      </w:pPr>
      <w:rPr>
        <w:rFonts w:ascii="Symbol" w:hAnsi="Symbol" w:hint="default"/>
      </w:rPr>
    </w:lvl>
    <w:lvl w:ilvl="1" w:tplc="140A0003" w:tentative="1">
      <w:start w:val="1"/>
      <w:numFmt w:val="bullet"/>
      <w:lvlText w:val="o"/>
      <w:lvlJc w:val="left"/>
      <w:pPr>
        <w:ind w:left="1780" w:hanging="360"/>
      </w:pPr>
      <w:rPr>
        <w:rFonts w:ascii="Courier New" w:hAnsi="Courier New" w:cs="Courier New" w:hint="default"/>
      </w:rPr>
    </w:lvl>
    <w:lvl w:ilvl="2" w:tplc="140A0005" w:tentative="1">
      <w:start w:val="1"/>
      <w:numFmt w:val="bullet"/>
      <w:lvlText w:val=""/>
      <w:lvlJc w:val="left"/>
      <w:pPr>
        <w:ind w:left="2500" w:hanging="360"/>
      </w:pPr>
      <w:rPr>
        <w:rFonts w:ascii="Wingdings" w:hAnsi="Wingdings" w:hint="default"/>
      </w:rPr>
    </w:lvl>
    <w:lvl w:ilvl="3" w:tplc="140A0001" w:tentative="1">
      <w:start w:val="1"/>
      <w:numFmt w:val="bullet"/>
      <w:lvlText w:val=""/>
      <w:lvlJc w:val="left"/>
      <w:pPr>
        <w:ind w:left="3220" w:hanging="360"/>
      </w:pPr>
      <w:rPr>
        <w:rFonts w:ascii="Symbol" w:hAnsi="Symbol" w:hint="default"/>
      </w:rPr>
    </w:lvl>
    <w:lvl w:ilvl="4" w:tplc="140A0003" w:tentative="1">
      <w:start w:val="1"/>
      <w:numFmt w:val="bullet"/>
      <w:lvlText w:val="o"/>
      <w:lvlJc w:val="left"/>
      <w:pPr>
        <w:ind w:left="3940" w:hanging="360"/>
      </w:pPr>
      <w:rPr>
        <w:rFonts w:ascii="Courier New" w:hAnsi="Courier New" w:cs="Courier New" w:hint="default"/>
      </w:rPr>
    </w:lvl>
    <w:lvl w:ilvl="5" w:tplc="140A0005" w:tentative="1">
      <w:start w:val="1"/>
      <w:numFmt w:val="bullet"/>
      <w:lvlText w:val=""/>
      <w:lvlJc w:val="left"/>
      <w:pPr>
        <w:ind w:left="4660" w:hanging="360"/>
      </w:pPr>
      <w:rPr>
        <w:rFonts w:ascii="Wingdings" w:hAnsi="Wingdings" w:hint="default"/>
      </w:rPr>
    </w:lvl>
    <w:lvl w:ilvl="6" w:tplc="140A0001" w:tentative="1">
      <w:start w:val="1"/>
      <w:numFmt w:val="bullet"/>
      <w:lvlText w:val=""/>
      <w:lvlJc w:val="left"/>
      <w:pPr>
        <w:ind w:left="5380" w:hanging="360"/>
      </w:pPr>
      <w:rPr>
        <w:rFonts w:ascii="Symbol" w:hAnsi="Symbol" w:hint="default"/>
      </w:rPr>
    </w:lvl>
    <w:lvl w:ilvl="7" w:tplc="140A0003" w:tentative="1">
      <w:start w:val="1"/>
      <w:numFmt w:val="bullet"/>
      <w:lvlText w:val="o"/>
      <w:lvlJc w:val="left"/>
      <w:pPr>
        <w:ind w:left="6100" w:hanging="360"/>
      </w:pPr>
      <w:rPr>
        <w:rFonts w:ascii="Courier New" w:hAnsi="Courier New" w:cs="Courier New" w:hint="default"/>
      </w:rPr>
    </w:lvl>
    <w:lvl w:ilvl="8" w:tplc="140A0005" w:tentative="1">
      <w:start w:val="1"/>
      <w:numFmt w:val="bullet"/>
      <w:lvlText w:val=""/>
      <w:lvlJc w:val="left"/>
      <w:pPr>
        <w:ind w:left="6820" w:hanging="360"/>
      </w:pPr>
      <w:rPr>
        <w:rFonts w:ascii="Wingdings" w:hAnsi="Wingdings" w:hint="default"/>
      </w:rPr>
    </w:lvl>
  </w:abstractNum>
  <w:abstractNum w:abstractNumId="77" w15:restartNumberingAfterBreak="0">
    <w:nsid w:val="671259C2"/>
    <w:multiLevelType w:val="multilevel"/>
    <w:tmpl w:val="86FCEDA0"/>
    <w:lvl w:ilvl="0">
      <w:start w:val="109"/>
      <w:numFmt w:val="decimal"/>
      <w:lvlText w:val="%1."/>
      <w:lvlJc w:val="left"/>
      <w:pPr>
        <w:ind w:left="576" w:hanging="576"/>
      </w:pPr>
      <w:rPr>
        <w:rFonts w:hint="default"/>
      </w:rPr>
    </w:lvl>
    <w:lvl w:ilvl="1">
      <w:start w:val="1"/>
      <w:numFmt w:val="decimal"/>
      <w:lvlText w:val="%1.%2."/>
      <w:lvlJc w:val="left"/>
      <w:pPr>
        <w:ind w:left="985" w:hanging="57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78" w15:restartNumberingAfterBreak="0">
    <w:nsid w:val="699F50BD"/>
    <w:multiLevelType w:val="multilevel"/>
    <w:tmpl w:val="7B303C80"/>
    <w:lvl w:ilvl="0">
      <w:start w:val="68"/>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79" w15:restartNumberingAfterBreak="0">
    <w:nsid w:val="69FD5F8B"/>
    <w:multiLevelType w:val="hybridMultilevel"/>
    <w:tmpl w:val="5A4EDAB0"/>
    <w:lvl w:ilvl="0" w:tplc="FFFFFFFF">
      <w:start w:val="1"/>
      <w:numFmt w:val="upperLetter"/>
      <w:lvlText w:val="%1."/>
      <w:lvlJc w:val="left"/>
      <w:pPr>
        <w:ind w:left="343" w:hanging="360"/>
      </w:pPr>
      <w:rPr>
        <w:rFonts w:hint="default"/>
      </w:rPr>
    </w:lvl>
    <w:lvl w:ilvl="1" w:tplc="FFFFFFFF" w:tentative="1">
      <w:start w:val="1"/>
      <w:numFmt w:val="lowerLetter"/>
      <w:lvlText w:val="%2."/>
      <w:lvlJc w:val="left"/>
      <w:pPr>
        <w:ind w:left="1063" w:hanging="360"/>
      </w:pPr>
    </w:lvl>
    <w:lvl w:ilvl="2" w:tplc="FFFFFFFF" w:tentative="1">
      <w:start w:val="1"/>
      <w:numFmt w:val="lowerRoman"/>
      <w:lvlText w:val="%3."/>
      <w:lvlJc w:val="right"/>
      <w:pPr>
        <w:ind w:left="1783" w:hanging="180"/>
      </w:pPr>
    </w:lvl>
    <w:lvl w:ilvl="3" w:tplc="FFFFFFFF" w:tentative="1">
      <w:start w:val="1"/>
      <w:numFmt w:val="decimal"/>
      <w:lvlText w:val="%4."/>
      <w:lvlJc w:val="left"/>
      <w:pPr>
        <w:ind w:left="2503" w:hanging="360"/>
      </w:pPr>
    </w:lvl>
    <w:lvl w:ilvl="4" w:tplc="FFFFFFFF" w:tentative="1">
      <w:start w:val="1"/>
      <w:numFmt w:val="lowerLetter"/>
      <w:lvlText w:val="%5."/>
      <w:lvlJc w:val="left"/>
      <w:pPr>
        <w:ind w:left="3223" w:hanging="360"/>
      </w:pPr>
    </w:lvl>
    <w:lvl w:ilvl="5" w:tplc="FFFFFFFF" w:tentative="1">
      <w:start w:val="1"/>
      <w:numFmt w:val="lowerRoman"/>
      <w:lvlText w:val="%6."/>
      <w:lvlJc w:val="right"/>
      <w:pPr>
        <w:ind w:left="3943" w:hanging="180"/>
      </w:pPr>
    </w:lvl>
    <w:lvl w:ilvl="6" w:tplc="FFFFFFFF" w:tentative="1">
      <w:start w:val="1"/>
      <w:numFmt w:val="decimal"/>
      <w:lvlText w:val="%7."/>
      <w:lvlJc w:val="left"/>
      <w:pPr>
        <w:ind w:left="4663" w:hanging="360"/>
      </w:pPr>
    </w:lvl>
    <w:lvl w:ilvl="7" w:tplc="FFFFFFFF" w:tentative="1">
      <w:start w:val="1"/>
      <w:numFmt w:val="lowerLetter"/>
      <w:lvlText w:val="%8."/>
      <w:lvlJc w:val="left"/>
      <w:pPr>
        <w:ind w:left="5383" w:hanging="360"/>
      </w:pPr>
    </w:lvl>
    <w:lvl w:ilvl="8" w:tplc="FFFFFFFF" w:tentative="1">
      <w:start w:val="1"/>
      <w:numFmt w:val="lowerRoman"/>
      <w:lvlText w:val="%9."/>
      <w:lvlJc w:val="right"/>
      <w:pPr>
        <w:ind w:left="6103" w:hanging="180"/>
      </w:pPr>
    </w:lvl>
  </w:abstractNum>
  <w:abstractNum w:abstractNumId="80" w15:restartNumberingAfterBreak="0">
    <w:nsid w:val="6A853483"/>
    <w:multiLevelType w:val="multilevel"/>
    <w:tmpl w:val="81F0447A"/>
    <w:lvl w:ilvl="0">
      <w:start w:val="41"/>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81" w15:restartNumberingAfterBreak="0">
    <w:nsid w:val="6AF92FEF"/>
    <w:multiLevelType w:val="multilevel"/>
    <w:tmpl w:val="A6A472F2"/>
    <w:lvl w:ilvl="0">
      <w:start w:val="100"/>
      <w:numFmt w:val="decimal"/>
      <w:lvlText w:val="%1."/>
      <w:lvlJc w:val="left"/>
      <w:pPr>
        <w:ind w:left="576" w:hanging="576"/>
      </w:pPr>
      <w:rPr>
        <w:rFonts w:hint="default"/>
      </w:rPr>
    </w:lvl>
    <w:lvl w:ilvl="1">
      <w:start w:val="1"/>
      <w:numFmt w:val="decimal"/>
      <w:lvlText w:val="%1.%2."/>
      <w:lvlJc w:val="left"/>
      <w:pPr>
        <w:ind w:left="985" w:hanging="57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82" w15:restartNumberingAfterBreak="0">
    <w:nsid w:val="6B0857B0"/>
    <w:multiLevelType w:val="multilevel"/>
    <w:tmpl w:val="DC0C5ECE"/>
    <w:lvl w:ilvl="0">
      <w:start w:val="32"/>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83" w15:restartNumberingAfterBreak="0">
    <w:nsid w:val="6BCE1757"/>
    <w:multiLevelType w:val="multilevel"/>
    <w:tmpl w:val="A8A41398"/>
    <w:lvl w:ilvl="0">
      <w:start w:val="40"/>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84" w15:restartNumberingAfterBreak="0">
    <w:nsid w:val="6C93073E"/>
    <w:multiLevelType w:val="multilevel"/>
    <w:tmpl w:val="99281D62"/>
    <w:lvl w:ilvl="0">
      <w:start w:val="97"/>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85" w15:restartNumberingAfterBreak="0">
    <w:nsid w:val="6CD73D4F"/>
    <w:multiLevelType w:val="multilevel"/>
    <w:tmpl w:val="076628F2"/>
    <w:lvl w:ilvl="0">
      <w:start w:val="94"/>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86" w15:restartNumberingAfterBreak="0">
    <w:nsid w:val="6EDD75B2"/>
    <w:multiLevelType w:val="multilevel"/>
    <w:tmpl w:val="02D85DF6"/>
    <w:lvl w:ilvl="0">
      <w:start w:val="35"/>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87" w15:restartNumberingAfterBreak="0">
    <w:nsid w:val="6FBD00C6"/>
    <w:multiLevelType w:val="multilevel"/>
    <w:tmpl w:val="B4743A6C"/>
    <w:lvl w:ilvl="0">
      <w:start w:val="117"/>
      <w:numFmt w:val="decimal"/>
      <w:lvlText w:val="%1."/>
      <w:lvlJc w:val="left"/>
      <w:pPr>
        <w:ind w:left="576" w:hanging="576"/>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70B05818"/>
    <w:multiLevelType w:val="multilevel"/>
    <w:tmpl w:val="CD38870A"/>
    <w:lvl w:ilvl="0">
      <w:start w:val="115"/>
      <w:numFmt w:val="decimal"/>
      <w:lvlText w:val="%1."/>
      <w:lvlJc w:val="left"/>
      <w:pPr>
        <w:ind w:left="576" w:hanging="576"/>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712C0321"/>
    <w:multiLevelType w:val="multilevel"/>
    <w:tmpl w:val="C4104730"/>
    <w:lvl w:ilvl="0">
      <w:start w:val="116"/>
      <w:numFmt w:val="decimal"/>
      <w:lvlText w:val="%1."/>
      <w:lvlJc w:val="left"/>
      <w:pPr>
        <w:ind w:left="576" w:hanging="576"/>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71EC3A24"/>
    <w:multiLevelType w:val="multilevel"/>
    <w:tmpl w:val="1CCAE670"/>
    <w:lvl w:ilvl="0">
      <w:start w:val="128"/>
      <w:numFmt w:val="decimal"/>
      <w:lvlText w:val="%1."/>
      <w:lvlJc w:val="left"/>
      <w:pPr>
        <w:ind w:left="576" w:hanging="576"/>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71F108AA"/>
    <w:multiLevelType w:val="multilevel"/>
    <w:tmpl w:val="CE8A36C4"/>
    <w:lvl w:ilvl="0">
      <w:start w:val="95"/>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92" w15:restartNumberingAfterBreak="0">
    <w:nsid w:val="726F5A4B"/>
    <w:multiLevelType w:val="hybridMultilevel"/>
    <w:tmpl w:val="5A4EDAB0"/>
    <w:lvl w:ilvl="0" w:tplc="FFFFFFFF">
      <w:start w:val="1"/>
      <w:numFmt w:val="upperLetter"/>
      <w:lvlText w:val="%1."/>
      <w:lvlJc w:val="left"/>
      <w:pPr>
        <w:ind w:left="343" w:hanging="360"/>
      </w:pPr>
      <w:rPr>
        <w:rFonts w:hint="default"/>
      </w:rPr>
    </w:lvl>
    <w:lvl w:ilvl="1" w:tplc="FFFFFFFF" w:tentative="1">
      <w:start w:val="1"/>
      <w:numFmt w:val="lowerLetter"/>
      <w:lvlText w:val="%2."/>
      <w:lvlJc w:val="left"/>
      <w:pPr>
        <w:ind w:left="1063" w:hanging="360"/>
      </w:pPr>
    </w:lvl>
    <w:lvl w:ilvl="2" w:tplc="FFFFFFFF" w:tentative="1">
      <w:start w:val="1"/>
      <w:numFmt w:val="lowerRoman"/>
      <w:lvlText w:val="%3."/>
      <w:lvlJc w:val="right"/>
      <w:pPr>
        <w:ind w:left="1783" w:hanging="180"/>
      </w:pPr>
    </w:lvl>
    <w:lvl w:ilvl="3" w:tplc="FFFFFFFF" w:tentative="1">
      <w:start w:val="1"/>
      <w:numFmt w:val="decimal"/>
      <w:lvlText w:val="%4."/>
      <w:lvlJc w:val="left"/>
      <w:pPr>
        <w:ind w:left="2503" w:hanging="360"/>
      </w:pPr>
    </w:lvl>
    <w:lvl w:ilvl="4" w:tplc="FFFFFFFF" w:tentative="1">
      <w:start w:val="1"/>
      <w:numFmt w:val="lowerLetter"/>
      <w:lvlText w:val="%5."/>
      <w:lvlJc w:val="left"/>
      <w:pPr>
        <w:ind w:left="3223" w:hanging="360"/>
      </w:pPr>
    </w:lvl>
    <w:lvl w:ilvl="5" w:tplc="FFFFFFFF" w:tentative="1">
      <w:start w:val="1"/>
      <w:numFmt w:val="lowerRoman"/>
      <w:lvlText w:val="%6."/>
      <w:lvlJc w:val="right"/>
      <w:pPr>
        <w:ind w:left="3943" w:hanging="180"/>
      </w:pPr>
    </w:lvl>
    <w:lvl w:ilvl="6" w:tplc="FFFFFFFF" w:tentative="1">
      <w:start w:val="1"/>
      <w:numFmt w:val="decimal"/>
      <w:lvlText w:val="%7."/>
      <w:lvlJc w:val="left"/>
      <w:pPr>
        <w:ind w:left="4663" w:hanging="360"/>
      </w:pPr>
    </w:lvl>
    <w:lvl w:ilvl="7" w:tplc="FFFFFFFF" w:tentative="1">
      <w:start w:val="1"/>
      <w:numFmt w:val="lowerLetter"/>
      <w:lvlText w:val="%8."/>
      <w:lvlJc w:val="left"/>
      <w:pPr>
        <w:ind w:left="5383" w:hanging="360"/>
      </w:pPr>
    </w:lvl>
    <w:lvl w:ilvl="8" w:tplc="FFFFFFFF" w:tentative="1">
      <w:start w:val="1"/>
      <w:numFmt w:val="lowerRoman"/>
      <w:lvlText w:val="%9."/>
      <w:lvlJc w:val="right"/>
      <w:pPr>
        <w:ind w:left="6103" w:hanging="180"/>
      </w:pPr>
    </w:lvl>
  </w:abstractNum>
  <w:abstractNum w:abstractNumId="93" w15:restartNumberingAfterBreak="0">
    <w:nsid w:val="73043E7A"/>
    <w:multiLevelType w:val="multilevel"/>
    <w:tmpl w:val="03DC6A4C"/>
    <w:lvl w:ilvl="0">
      <w:start w:val="91"/>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94" w15:restartNumberingAfterBreak="0">
    <w:nsid w:val="736A6DA9"/>
    <w:multiLevelType w:val="multilevel"/>
    <w:tmpl w:val="57944C22"/>
    <w:lvl w:ilvl="0">
      <w:start w:val="2"/>
      <w:numFmt w:val="decimal"/>
      <w:lvlText w:val="%1."/>
      <w:lvlJc w:val="left"/>
      <w:pPr>
        <w:ind w:left="360" w:hanging="360"/>
      </w:pPr>
    </w:lvl>
    <w:lvl w:ilvl="1">
      <w:start w:val="1"/>
      <w:numFmt w:val="decimal"/>
      <w:lvlText w:val="%1.%2."/>
      <w:lvlJc w:val="left"/>
      <w:pPr>
        <w:ind w:left="720" w:hanging="360"/>
      </w:pPr>
      <w:rPr>
        <w:b/>
        <w:bCs/>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5" w15:restartNumberingAfterBreak="0">
    <w:nsid w:val="740408B3"/>
    <w:multiLevelType w:val="multilevel"/>
    <w:tmpl w:val="B0261692"/>
    <w:lvl w:ilvl="0">
      <w:start w:val="80"/>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96" w15:restartNumberingAfterBreak="0">
    <w:nsid w:val="743F5A43"/>
    <w:multiLevelType w:val="multilevel"/>
    <w:tmpl w:val="9B8CD5FA"/>
    <w:lvl w:ilvl="0">
      <w:start w:val="118"/>
      <w:numFmt w:val="decimal"/>
      <w:lvlText w:val="%1."/>
      <w:lvlJc w:val="left"/>
      <w:pPr>
        <w:ind w:left="576" w:hanging="576"/>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8663594"/>
    <w:multiLevelType w:val="multilevel"/>
    <w:tmpl w:val="7B303C80"/>
    <w:lvl w:ilvl="0">
      <w:start w:val="68"/>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98" w15:restartNumberingAfterBreak="0">
    <w:nsid w:val="78E946C3"/>
    <w:multiLevelType w:val="multilevel"/>
    <w:tmpl w:val="C86A1486"/>
    <w:lvl w:ilvl="0">
      <w:start w:val="89"/>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99" w15:restartNumberingAfterBreak="0">
    <w:nsid w:val="7A444AD7"/>
    <w:multiLevelType w:val="multilevel"/>
    <w:tmpl w:val="31AE5882"/>
    <w:lvl w:ilvl="0">
      <w:start w:val="36"/>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100" w15:restartNumberingAfterBreak="0">
    <w:nsid w:val="7AB964A3"/>
    <w:multiLevelType w:val="multilevel"/>
    <w:tmpl w:val="6DB07616"/>
    <w:lvl w:ilvl="0">
      <w:start w:val="101"/>
      <w:numFmt w:val="decimal"/>
      <w:lvlText w:val="%1."/>
      <w:lvlJc w:val="left"/>
      <w:pPr>
        <w:ind w:left="576" w:hanging="576"/>
      </w:pPr>
      <w:rPr>
        <w:rFonts w:hint="default"/>
      </w:rPr>
    </w:lvl>
    <w:lvl w:ilvl="1">
      <w:start w:val="1"/>
      <w:numFmt w:val="decimal"/>
      <w:lvlText w:val="%1.%2."/>
      <w:lvlJc w:val="left"/>
      <w:pPr>
        <w:ind w:left="985" w:hanging="57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101" w15:restartNumberingAfterBreak="0">
    <w:nsid w:val="7B733E0A"/>
    <w:multiLevelType w:val="multilevel"/>
    <w:tmpl w:val="514091E0"/>
    <w:lvl w:ilvl="0">
      <w:start w:val="28"/>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102" w15:restartNumberingAfterBreak="0">
    <w:nsid w:val="7C286288"/>
    <w:multiLevelType w:val="multilevel"/>
    <w:tmpl w:val="0CC894E6"/>
    <w:lvl w:ilvl="0">
      <w:start w:val="1"/>
      <w:numFmt w:val="decimal"/>
      <w:lvlText w:val="%1."/>
      <w:lvlJc w:val="left"/>
      <w:pPr>
        <w:ind w:left="360" w:hanging="360"/>
      </w:p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7C407389"/>
    <w:multiLevelType w:val="multilevel"/>
    <w:tmpl w:val="4B6A7B16"/>
    <w:lvl w:ilvl="0">
      <w:start w:val="10"/>
      <w:numFmt w:val="decimal"/>
      <w:lvlText w:val="%1."/>
      <w:lvlJc w:val="left"/>
      <w:pPr>
        <w:ind w:left="456" w:hanging="456"/>
      </w:pPr>
      <w:rPr>
        <w:rFonts w:hint="default"/>
      </w:rPr>
    </w:lvl>
    <w:lvl w:ilvl="1">
      <w:start w:val="1"/>
      <w:numFmt w:val="decimal"/>
      <w:lvlText w:val="%1.%2."/>
      <w:lvlJc w:val="left"/>
      <w:pPr>
        <w:ind w:left="1176" w:hanging="456"/>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4" w15:restartNumberingAfterBreak="0">
    <w:nsid w:val="7C44123F"/>
    <w:multiLevelType w:val="multilevel"/>
    <w:tmpl w:val="C350692A"/>
    <w:lvl w:ilvl="0">
      <w:start w:val="99"/>
      <w:numFmt w:val="decimal"/>
      <w:lvlText w:val="%1."/>
      <w:lvlJc w:val="left"/>
      <w:pPr>
        <w:ind w:left="456" w:hanging="456"/>
      </w:pPr>
      <w:rPr>
        <w:rFonts w:hint="default"/>
      </w:rPr>
    </w:lvl>
    <w:lvl w:ilvl="1">
      <w:start w:val="1"/>
      <w:numFmt w:val="decimal"/>
      <w:lvlText w:val="%1.%2."/>
      <w:lvlJc w:val="left"/>
      <w:pPr>
        <w:ind w:left="865" w:hanging="456"/>
      </w:pPr>
      <w:rPr>
        <w:rFonts w:hint="default"/>
        <w:b/>
        <w:bCs/>
      </w:rPr>
    </w:lvl>
    <w:lvl w:ilvl="2">
      <w:start w:val="1"/>
      <w:numFmt w:val="decimal"/>
      <w:lvlText w:val="%1.%2.%3."/>
      <w:lvlJc w:val="left"/>
      <w:pPr>
        <w:ind w:left="1538" w:hanging="72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716" w:hanging="1080"/>
      </w:pPr>
      <w:rPr>
        <w:rFonts w:hint="default"/>
      </w:rPr>
    </w:lvl>
    <w:lvl w:ilvl="5">
      <w:start w:val="1"/>
      <w:numFmt w:val="decimal"/>
      <w:lvlText w:val="%1.%2.%3.%4.%5.%6."/>
      <w:lvlJc w:val="left"/>
      <w:pPr>
        <w:ind w:left="3125" w:hanging="1080"/>
      </w:pPr>
      <w:rPr>
        <w:rFonts w:hint="default"/>
      </w:rPr>
    </w:lvl>
    <w:lvl w:ilvl="6">
      <w:start w:val="1"/>
      <w:numFmt w:val="decimal"/>
      <w:lvlText w:val="%1.%2.%3.%4.%5.%6.%7."/>
      <w:lvlJc w:val="left"/>
      <w:pPr>
        <w:ind w:left="3894" w:hanging="1440"/>
      </w:pPr>
      <w:rPr>
        <w:rFonts w:hint="default"/>
      </w:rPr>
    </w:lvl>
    <w:lvl w:ilvl="7">
      <w:start w:val="1"/>
      <w:numFmt w:val="decimal"/>
      <w:lvlText w:val="%1.%2.%3.%4.%5.%6.%7.%8."/>
      <w:lvlJc w:val="left"/>
      <w:pPr>
        <w:ind w:left="4303" w:hanging="1440"/>
      </w:pPr>
      <w:rPr>
        <w:rFonts w:hint="default"/>
      </w:rPr>
    </w:lvl>
    <w:lvl w:ilvl="8">
      <w:start w:val="1"/>
      <w:numFmt w:val="decimal"/>
      <w:lvlText w:val="%1.%2.%3.%4.%5.%6.%7.%8.%9."/>
      <w:lvlJc w:val="left"/>
      <w:pPr>
        <w:ind w:left="5072" w:hanging="1800"/>
      </w:pPr>
      <w:rPr>
        <w:rFonts w:hint="default"/>
      </w:rPr>
    </w:lvl>
  </w:abstractNum>
  <w:abstractNum w:abstractNumId="105" w15:restartNumberingAfterBreak="0">
    <w:nsid w:val="7CAC1CA8"/>
    <w:multiLevelType w:val="hybridMultilevel"/>
    <w:tmpl w:val="E3AE0BCA"/>
    <w:lvl w:ilvl="0" w:tplc="B70CECA4">
      <w:start w:val="1"/>
      <w:numFmt w:val="upperLetter"/>
      <w:lvlText w:val="%1."/>
      <w:lvlJc w:val="left"/>
      <w:pPr>
        <w:ind w:left="987" w:hanging="360"/>
      </w:pPr>
      <w:rPr>
        <w:rFonts w:hint="default"/>
      </w:rPr>
    </w:lvl>
    <w:lvl w:ilvl="1" w:tplc="140A0019" w:tentative="1">
      <w:start w:val="1"/>
      <w:numFmt w:val="lowerLetter"/>
      <w:lvlText w:val="%2."/>
      <w:lvlJc w:val="left"/>
      <w:pPr>
        <w:ind w:left="1707" w:hanging="360"/>
      </w:pPr>
    </w:lvl>
    <w:lvl w:ilvl="2" w:tplc="140A001B" w:tentative="1">
      <w:start w:val="1"/>
      <w:numFmt w:val="lowerRoman"/>
      <w:lvlText w:val="%3."/>
      <w:lvlJc w:val="right"/>
      <w:pPr>
        <w:ind w:left="2427" w:hanging="180"/>
      </w:pPr>
    </w:lvl>
    <w:lvl w:ilvl="3" w:tplc="140A000F" w:tentative="1">
      <w:start w:val="1"/>
      <w:numFmt w:val="decimal"/>
      <w:lvlText w:val="%4."/>
      <w:lvlJc w:val="left"/>
      <w:pPr>
        <w:ind w:left="3147" w:hanging="360"/>
      </w:pPr>
    </w:lvl>
    <w:lvl w:ilvl="4" w:tplc="140A0019" w:tentative="1">
      <w:start w:val="1"/>
      <w:numFmt w:val="lowerLetter"/>
      <w:lvlText w:val="%5."/>
      <w:lvlJc w:val="left"/>
      <w:pPr>
        <w:ind w:left="3867" w:hanging="360"/>
      </w:pPr>
    </w:lvl>
    <w:lvl w:ilvl="5" w:tplc="140A001B" w:tentative="1">
      <w:start w:val="1"/>
      <w:numFmt w:val="lowerRoman"/>
      <w:lvlText w:val="%6."/>
      <w:lvlJc w:val="right"/>
      <w:pPr>
        <w:ind w:left="4587" w:hanging="180"/>
      </w:pPr>
    </w:lvl>
    <w:lvl w:ilvl="6" w:tplc="140A000F" w:tentative="1">
      <w:start w:val="1"/>
      <w:numFmt w:val="decimal"/>
      <w:lvlText w:val="%7."/>
      <w:lvlJc w:val="left"/>
      <w:pPr>
        <w:ind w:left="5307" w:hanging="360"/>
      </w:pPr>
    </w:lvl>
    <w:lvl w:ilvl="7" w:tplc="140A0019" w:tentative="1">
      <w:start w:val="1"/>
      <w:numFmt w:val="lowerLetter"/>
      <w:lvlText w:val="%8."/>
      <w:lvlJc w:val="left"/>
      <w:pPr>
        <w:ind w:left="6027" w:hanging="360"/>
      </w:pPr>
    </w:lvl>
    <w:lvl w:ilvl="8" w:tplc="140A001B" w:tentative="1">
      <w:start w:val="1"/>
      <w:numFmt w:val="lowerRoman"/>
      <w:lvlText w:val="%9."/>
      <w:lvlJc w:val="right"/>
      <w:pPr>
        <w:ind w:left="6747" w:hanging="180"/>
      </w:pPr>
    </w:lvl>
  </w:abstractNum>
  <w:abstractNum w:abstractNumId="106" w15:restartNumberingAfterBreak="0">
    <w:nsid w:val="7F407DFB"/>
    <w:multiLevelType w:val="multilevel"/>
    <w:tmpl w:val="D1B212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7F52410E"/>
    <w:multiLevelType w:val="multilevel"/>
    <w:tmpl w:val="6AF821F4"/>
    <w:lvl w:ilvl="0">
      <w:start w:val="134"/>
      <w:numFmt w:val="decimal"/>
      <w:lvlText w:val="%1."/>
      <w:lvlJc w:val="left"/>
      <w:pPr>
        <w:ind w:left="576" w:hanging="576"/>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137642745">
    <w:abstractNumId w:val="10"/>
  </w:num>
  <w:num w:numId="2" w16cid:durableId="1965577303">
    <w:abstractNumId w:val="76"/>
  </w:num>
  <w:num w:numId="3" w16cid:durableId="485124990">
    <w:abstractNumId w:val="26"/>
  </w:num>
  <w:num w:numId="4" w16cid:durableId="1950308381">
    <w:abstractNumId w:val="64"/>
  </w:num>
  <w:num w:numId="5" w16cid:durableId="1738091435">
    <w:abstractNumId w:val="105"/>
  </w:num>
  <w:num w:numId="6" w16cid:durableId="1004863922">
    <w:abstractNumId w:val="58"/>
  </w:num>
  <w:num w:numId="7" w16cid:durableId="1640497724">
    <w:abstractNumId w:val="46"/>
  </w:num>
  <w:num w:numId="8" w16cid:durableId="484401421">
    <w:abstractNumId w:val="91"/>
  </w:num>
  <w:num w:numId="9" w16cid:durableId="1528056299">
    <w:abstractNumId w:val="77"/>
  </w:num>
  <w:num w:numId="10" w16cid:durableId="612518661">
    <w:abstractNumId w:val="42"/>
  </w:num>
  <w:num w:numId="11" w16cid:durableId="1183588653">
    <w:abstractNumId w:val="95"/>
  </w:num>
  <w:num w:numId="12" w16cid:durableId="146671902">
    <w:abstractNumId w:val="101"/>
  </w:num>
  <w:num w:numId="13" w16cid:durableId="1382052015">
    <w:abstractNumId w:val="38"/>
  </w:num>
  <w:num w:numId="14" w16cid:durableId="430247853">
    <w:abstractNumId w:val="59"/>
  </w:num>
  <w:num w:numId="15" w16cid:durableId="491601804">
    <w:abstractNumId w:val="14"/>
  </w:num>
  <w:num w:numId="16" w16cid:durableId="621225504">
    <w:abstractNumId w:val="82"/>
  </w:num>
  <w:num w:numId="17" w16cid:durableId="1706099140">
    <w:abstractNumId w:val="40"/>
  </w:num>
  <w:num w:numId="18" w16cid:durableId="1553150182">
    <w:abstractNumId w:val="61"/>
  </w:num>
  <w:num w:numId="19" w16cid:durableId="955597940">
    <w:abstractNumId w:val="86"/>
  </w:num>
  <w:num w:numId="20" w16cid:durableId="229852128">
    <w:abstractNumId w:val="99"/>
  </w:num>
  <w:num w:numId="21" w16cid:durableId="1728675740">
    <w:abstractNumId w:val="50"/>
  </w:num>
  <w:num w:numId="22" w16cid:durableId="853618990">
    <w:abstractNumId w:val="24"/>
  </w:num>
  <w:num w:numId="23" w16cid:durableId="1433743195">
    <w:abstractNumId w:val="83"/>
  </w:num>
  <w:num w:numId="24" w16cid:durableId="1386416984">
    <w:abstractNumId w:val="80"/>
  </w:num>
  <w:num w:numId="25" w16cid:durableId="1480459363">
    <w:abstractNumId w:val="7"/>
  </w:num>
  <w:num w:numId="26" w16cid:durableId="2064209140">
    <w:abstractNumId w:val="35"/>
  </w:num>
  <w:num w:numId="27" w16cid:durableId="710612477">
    <w:abstractNumId w:val="41"/>
  </w:num>
  <w:num w:numId="28" w16cid:durableId="2000109427">
    <w:abstractNumId w:val="84"/>
  </w:num>
  <w:num w:numId="29" w16cid:durableId="11035699">
    <w:abstractNumId w:val="74"/>
  </w:num>
  <w:num w:numId="30" w16cid:durableId="1575700310">
    <w:abstractNumId w:val="104"/>
  </w:num>
  <w:num w:numId="31" w16cid:durableId="2019574074">
    <w:abstractNumId w:val="81"/>
  </w:num>
  <w:num w:numId="32" w16cid:durableId="817847571">
    <w:abstractNumId w:val="100"/>
  </w:num>
  <w:num w:numId="33" w16cid:durableId="1640498978">
    <w:abstractNumId w:val="2"/>
  </w:num>
  <w:num w:numId="34" w16cid:durableId="1745294106">
    <w:abstractNumId w:val="52"/>
  </w:num>
  <w:num w:numId="35" w16cid:durableId="1941714886">
    <w:abstractNumId w:val="60"/>
  </w:num>
  <w:num w:numId="36" w16cid:durableId="1600719953">
    <w:abstractNumId w:val="63"/>
  </w:num>
  <w:num w:numId="37" w16cid:durableId="542983625">
    <w:abstractNumId w:val="29"/>
  </w:num>
  <w:num w:numId="38" w16cid:durableId="789981861">
    <w:abstractNumId w:val="28"/>
  </w:num>
  <w:num w:numId="39" w16cid:durableId="242109538">
    <w:abstractNumId w:val="49"/>
  </w:num>
  <w:num w:numId="40" w16cid:durableId="1413045668">
    <w:abstractNumId w:val="70"/>
  </w:num>
  <w:num w:numId="41" w16cid:durableId="795755286">
    <w:abstractNumId w:val="43"/>
  </w:num>
  <w:num w:numId="42" w16cid:durableId="1717197406">
    <w:abstractNumId w:val="53"/>
  </w:num>
  <w:num w:numId="43" w16cid:durableId="453865733">
    <w:abstractNumId w:val="103"/>
  </w:num>
  <w:num w:numId="44" w16cid:durableId="822547263">
    <w:abstractNumId w:val="21"/>
  </w:num>
  <w:num w:numId="45" w16cid:durableId="1340042200">
    <w:abstractNumId w:val="11"/>
  </w:num>
  <w:num w:numId="46" w16cid:durableId="913121241">
    <w:abstractNumId w:val="18"/>
  </w:num>
  <w:num w:numId="47" w16cid:durableId="1673292111">
    <w:abstractNumId w:val="22"/>
  </w:num>
  <w:num w:numId="48" w16cid:durableId="1169059660">
    <w:abstractNumId w:val="6"/>
  </w:num>
  <w:num w:numId="49" w16cid:durableId="1685159182">
    <w:abstractNumId w:val="27"/>
  </w:num>
  <w:num w:numId="50" w16cid:durableId="1741439986">
    <w:abstractNumId w:val="88"/>
  </w:num>
  <w:num w:numId="51" w16cid:durableId="1590582836">
    <w:abstractNumId w:val="89"/>
  </w:num>
  <w:num w:numId="52" w16cid:durableId="794829139">
    <w:abstractNumId w:val="87"/>
  </w:num>
  <w:num w:numId="53" w16cid:durableId="1666199871">
    <w:abstractNumId w:val="96"/>
  </w:num>
  <w:num w:numId="54" w16cid:durableId="821118678">
    <w:abstractNumId w:val="55"/>
  </w:num>
  <w:num w:numId="55" w16cid:durableId="1004825169">
    <w:abstractNumId w:val="19"/>
  </w:num>
  <w:num w:numId="56" w16cid:durableId="1163472839">
    <w:abstractNumId w:val="67"/>
  </w:num>
  <w:num w:numId="57" w16cid:durableId="489902617">
    <w:abstractNumId w:val="25"/>
  </w:num>
  <w:num w:numId="58" w16cid:durableId="306670969">
    <w:abstractNumId w:val="20"/>
  </w:num>
  <w:num w:numId="59" w16cid:durableId="1434284159">
    <w:abstractNumId w:val="73"/>
  </w:num>
  <w:num w:numId="60" w16cid:durableId="1843009953">
    <w:abstractNumId w:val="16"/>
  </w:num>
  <w:num w:numId="61" w16cid:durableId="1142113923">
    <w:abstractNumId w:val="23"/>
  </w:num>
  <w:num w:numId="62" w16cid:durableId="1641036292">
    <w:abstractNumId w:val="90"/>
  </w:num>
  <w:num w:numId="63" w16cid:durableId="419715950">
    <w:abstractNumId w:val="36"/>
  </w:num>
  <w:num w:numId="64" w16cid:durableId="538318789">
    <w:abstractNumId w:val="31"/>
  </w:num>
  <w:num w:numId="65" w16cid:durableId="1997489717">
    <w:abstractNumId w:val="65"/>
  </w:num>
  <w:num w:numId="66" w16cid:durableId="1470825409">
    <w:abstractNumId w:val="37"/>
  </w:num>
  <w:num w:numId="67" w16cid:durableId="96365654">
    <w:abstractNumId w:val="51"/>
  </w:num>
  <w:num w:numId="68" w16cid:durableId="1437410196">
    <w:abstractNumId w:val="107"/>
  </w:num>
  <w:num w:numId="69" w16cid:durableId="103380882">
    <w:abstractNumId w:val="48"/>
  </w:num>
  <w:num w:numId="70" w16cid:durableId="2145345866">
    <w:abstractNumId w:val="17"/>
  </w:num>
  <w:num w:numId="71" w16cid:durableId="1897738610">
    <w:abstractNumId w:val="56"/>
  </w:num>
  <w:num w:numId="72" w16cid:durableId="90247916">
    <w:abstractNumId w:val="97"/>
  </w:num>
  <w:num w:numId="73" w16cid:durableId="1425494097">
    <w:abstractNumId w:val="106"/>
  </w:num>
  <w:num w:numId="74" w16cid:durableId="1841391205">
    <w:abstractNumId w:val="47"/>
  </w:num>
  <w:num w:numId="75" w16cid:durableId="1822966145">
    <w:abstractNumId w:val="68"/>
  </w:num>
  <w:num w:numId="76" w16cid:durableId="710151639">
    <w:abstractNumId w:val="39"/>
  </w:num>
  <w:num w:numId="77" w16cid:durableId="1063482576">
    <w:abstractNumId w:val="71"/>
  </w:num>
  <w:num w:numId="78" w16cid:durableId="1417827959">
    <w:abstractNumId w:val="69"/>
  </w:num>
  <w:num w:numId="79" w16cid:durableId="1290623502">
    <w:abstractNumId w:val="66"/>
  </w:num>
  <w:num w:numId="80" w16cid:durableId="1371539538">
    <w:abstractNumId w:val="44"/>
  </w:num>
  <w:num w:numId="81" w16cid:durableId="671227018">
    <w:abstractNumId w:val="72"/>
  </w:num>
  <w:num w:numId="82" w16cid:durableId="319967962">
    <w:abstractNumId w:val="9"/>
  </w:num>
  <w:num w:numId="83" w16cid:durableId="1313018967">
    <w:abstractNumId w:val="4"/>
  </w:num>
  <w:num w:numId="84" w16cid:durableId="342241202">
    <w:abstractNumId w:val="12"/>
  </w:num>
  <w:num w:numId="85" w16cid:durableId="1791780268">
    <w:abstractNumId w:val="34"/>
  </w:num>
  <w:num w:numId="86" w16cid:durableId="842012100">
    <w:abstractNumId w:val="57"/>
  </w:num>
  <w:num w:numId="87" w16cid:durableId="546113285">
    <w:abstractNumId w:val="13"/>
  </w:num>
  <w:num w:numId="88" w16cid:durableId="2105226852">
    <w:abstractNumId w:val="0"/>
  </w:num>
  <w:num w:numId="89" w16cid:durableId="548348953">
    <w:abstractNumId w:val="98"/>
  </w:num>
  <w:num w:numId="90" w16cid:durableId="768740419">
    <w:abstractNumId w:val="32"/>
  </w:num>
  <w:num w:numId="91" w16cid:durableId="343868151">
    <w:abstractNumId w:val="93"/>
  </w:num>
  <w:num w:numId="92" w16cid:durableId="1789541650">
    <w:abstractNumId w:val="33"/>
  </w:num>
  <w:num w:numId="93" w16cid:durableId="921840035">
    <w:abstractNumId w:val="54"/>
  </w:num>
  <w:num w:numId="94" w16cid:durableId="330570269">
    <w:abstractNumId w:val="85"/>
  </w:num>
  <w:num w:numId="95" w16cid:durableId="1721055313">
    <w:abstractNumId w:val="1"/>
  </w:num>
  <w:num w:numId="96" w16cid:durableId="710149953">
    <w:abstractNumId w:val="3"/>
  </w:num>
  <w:num w:numId="97" w16cid:durableId="1996102623">
    <w:abstractNumId w:val="9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759062424">
    <w:abstractNumId w:val="75"/>
  </w:num>
  <w:num w:numId="99" w16cid:durableId="45958665">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855118321">
    <w:abstractNumId w:val="79"/>
  </w:num>
  <w:num w:numId="101" w16cid:durableId="75019935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133546756">
    <w:abstractNumId w:val="92"/>
  </w:num>
  <w:num w:numId="103" w16cid:durableId="1605579706">
    <w:abstractNumId w:val="45"/>
  </w:num>
  <w:num w:numId="104" w16cid:durableId="1721590087">
    <w:abstractNumId w:val="8"/>
  </w:num>
  <w:num w:numId="105" w16cid:durableId="2129544815">
    <w:abstractNumId w:val="15"/>
  </w:num>
  <w:num w:numId="106" w16cid:durableId="410667005">
    <w:abstractNumId w:val="102"/>
  </w:num>
  <w:num w:numId="107" w16cid:durableId="351997550">
    <w:abstractNumId w:val="78"/>
  </w:num>
  <w:num w:numId="108" w16cid:durableId="1279608329">
    <w:abstractNumId w:val="62"/>
  </w:num>
  <w:num w:numId="109" w16cid:durableId="770004515">
    <w:abstractNumId w:val="30"/>
  </w:num>
  <w:num w:numId="110" w16cid:durableId="1720321716">
    <w:abstractNumId w:val="5"/>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mirrorMargins/>
  <w:proofState w:spelling="clean" w:grammar="clean"/>
  <w:defaultTabStop w:val="794"/>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088"/>
    <w:rsid w:val="000005A4"/>
    <w:rsid w:val="00000678"/>
    <w:rsid w:val="00000D94"/>
    <w:rsid w:val="00001129"/>
    <w:rsid w:val="000012A4"/>
    <w:rsid w:val="0000142B"/>
    <w:rsid w:val="00001A17"/>
    <w:rsid w:val="00001A4D"/>
    <w:rsid w:val="00001AB2"/>
    <w:rsid w:val="00001C49"/>
    <w:rsid w:val="00001D4A"/>
    <w:rsid w:val="00001D7F"/>
    <w:rsid w:val="00002444"/>
    <w:rsid w:val="00002CBB"/>
    <w:rsid w:val="00002DCB"/>
    <w:rsid w:val="00002F50"/>
    <w:rsid w:val="00003067"/>
    <w:rsid w:val="00003070"/>
    <w:rsid w:val="00003367"/>
    <w:rsid w:val="0000336C"/>
    <w:rsid w:val="000033A1"/>
    <w:rsid w:val="000035C3"/>
    <w:rsid w:val="00003638"/>
    <w:rsid w:val="00003A37"/>
    <w:rsid w:val="00003ADB"/>
    <w:rsid w:val="00003B35"/>
    <w:rsid w:val="00003F1B"/>
    <w:rsid w:val="000041D6"/>
    <w:rsid w:val="00004457"/>
    <w:rsid w:val="00004461"/>
    <w:rsid w:val="0000451C"/>
    <w:rsid w:val="000048BA"/>
    <w:rsid w:val="00004A8C"/>
    <w:rsid w:val="00004C22"/>
    <w:rsid w:val="00004D1A"/>
    <w:rsid w:val="00005075"/>
    <w:rsid w:val="00005348"/>
    <w:rsid w:val="00005544"/>
    <w:rsid w:val="000055A6"/>
    <w:rsid w:val="0000562F"/>
    <w:rsid w:val="00005773"/>
    <w:rsid w:val="000058A5"/>
    <w:rsid w:val="00005C4B"/>
    <w:rsid w:val="00005D15"/>
    <w:rsid w:val="00005D52"/>
    <w:rsid w:val="00005F0C"/>
    <w:rsid w:val="00005FE9"/>
    <w:rsid w:val="000062D0"/>
    <w:rsid w:val="000062FD"/>
    <w:rsid w:val="000063F4"/>
    <w:rsid w:val="00006469"/>
    <w:rsid w:val="0000646F"/>
    <w:rsid w:val="000068BE"/>
    <w:rsid w:val="0000699B"/>
    <w:rsid w:val="00006C14"/>
    <w:rsid w:val="00006D18"/>
    <w:rsid w:val="00006EFA"/>
    <w:rsid w:val="000071B8"/>
    <w:rsid w:val="000071EA"/>
    <w:rsid w:val="000072D9"/>
    <w:rsid w:val="00007549"/>
    <w:rsid w:val="00007612"/>
    <w:rsid w:val="00007E04"/>
    <w:rsid w:val="000103B9"/>
    <w:rsid w:val="00010651"/>
    <w:rsid w:val="000106A9"/>
    <w:rsid w:val="00010846"/>
    <w:rsid w:val="000108BA"/>
    <w:rsid w:val="00010993"/>
    <w:rsid w:val="00010DEB"/>
    <w:rsid w:val="00011006"/>
    <w:rsid w:val="00011397"/>
    <w:rsid w:val="00011552"/>
    <w:rsid w:val="00011596"/>
    <w:rsid w:val="00011C2D"/>
    <w:rsid w:val="00011E40"/>
    <w:rsid w:val="00011ECC"/>
    <w:rsid w:val="00011F4D"/>
    <w:rsid w:val="000121A4"/>
    <w:rsid w:val="00012726"/>
    <w:rsid w:val="00012AEE"/>
    <w:rsid w:val="00012CB0"/>
    <w:rsid w:val="00012CD0"/>
    <w:rsid w:val="000133B2"/>
    <w:rsid w:val="000134F4"/>
    <w:rsid w:val="000136BC"/>
    <w:rsid w:val="00013760"/>
    <w:rsid w:val="00013CCC"/>
    <w:rsid w:val="00013D39"/>
    <w:rsid w:val="00013E49"/>
    <w:rsid w:val="00013EBA"/>
    <w:rsid w:val="00014046"/>
    <w:rsid w:val="0001432C"/>
    <w:rsid w:val="000144C7"/>
    <w:rsid w:val="000146F0"/>
    <w:rsid w:val="00014F44"/>
    <w:rsid w:val="000150D5"/>
    <w:rsid w:val="00015717"/>
    <w:rsid w:val="000158F5"/>
    <w:rsid w:val="0001593F"/>
    <w:rsid w:val="00015A73"/>
    <w:rsid w:val="00015B2B"/>
    <w:rsid w:val="00015C5C"/>
    <w:rsid w:val="00015E32"/>
    <w:rsid w:val="00015E62"/>
    <w:rsid w:val="00016066"/>
    <w:rsid w:val="0001632A"/>
    <w:rsid w:val="000168C0"/>
    <w:rsid w:val="00016EC5"/>
    <w:rsid w:val="0001704A"/>
    <w:rsid w:val="000170EB"/>
    <w:rsid w:val="00017416"/>
    <w:rsid w:val="00017E2B"/>
    <w:rsid w:val="00017FCE"/>
    <w:rsid w:val="000201E0"/>
    <w:rsid w:val="00020260"/>
    <w:rsid w:val="00020275"/>
    <w:rsid w:val="0002030B"/>
    <w:rsid w:val="000203E2"/>
    <w:rsid w:val="00020418"/>
    <w:rsid w:val="00020785"/>
    <w:rsid w:val="00020B3C"/>
    <w:rsid w:val="00020CAE"/>
    <w:rsid w:val="00020EA4"/>
    <w:rsid w:val="00020F63"/>
    <w:rsid w:val="00021033"/>
    <w:rsid w:val="00021136"/>
    <w:rsid w:val="000211C2"/>
    <w:rsid w:val="000211EB"/>
    <w:rsid w:val="00021719"/>
    <w:rsid w:val="0002182A"/>
    <w:rsid w:val="00021AEF"/>
    <w:rsid w:val="00021EDF"/>
    <w:rsid w:val="00022366"/>
    <w:rsid w:val="0002281A"/>
    <w:rsid w:val="00022C4E"/>
    <w:rsid w:val="00022C63"/>
    <w:rsid w:val="00022C66"/>
    <w:rsid w:val="000230B1"/>
    <w:rsid w:val="000234E9"/>
    <w:rsid w:val="000237BF"/>
    <w:rsid w:val="00023A5B"/>
    <w:rsid w:val="00024306"/>
    <w:rsid w:val="00024307"/>
    <w:rsid w:val="0002490D"/>
    <w:rsid w:val="00024A0A"/>
    <w:rsid w:val="000252B6"/>
    <w:rsid w:val="000253C1"/>
    <w:rsid w:val="000254A9"/>
    <w:rsid w:val="000257D0"/>
    <w:rsid w:val="00025856"/>
    <w:rsid w:val="00025967"/>
    <w:rsid w:val="00025AB7"/>
    <w:rsid w:val="00025B5B"/>
    <w:rsid w:val="00025B74"/>
    <w:rsid w:val="00025DAD"/>
    <w:rsid w:val="00026170"/>
    <w:rsid w:val="000265EB"/>
    <w:rsid w:val="000267D3"/>
    <w:rsid w:val="000268B0"/>
    <w:rsid w:val="00026A41"/>
    <w:rsid w:val="00026BA6"/>
    <w:rsid w:val="00026CE5"/>
    <w:rsid w:val="00026DCE"/>
    <w:rsid w:val="00027040"/>
    <w:rsid w:val="000270C8"/>
    <w:rsid w:val="000272D3"/>
    <w:rsid w:val="00027363"/>
    <w:rsid w:val="0002764B"/>
    <w:rsid w:val="00027BD5"/>
    <w:rsid w:val="00027DCD"/>
    <w:rsid w:val="000302EC"/>
    <w:rsid w:val="000305EA"/>
    <w:rsid w:val="0003069B"/>
    <w:rsid w:val="00030771"/>
    <w:rsid w:val="00030851"/>
    <w:rsid w:val="00030936"/>
    <w:rsid w:val="00030F9E"/>
    <w:rsid w:val="000311F8"/>
    <w:rsid w:val="00031297"/>
    <w:rsid w:val="0003130E"/>
    <w:rsid w:val="00031337"/>
    <w:rsid w:val="00031495"/>
    <w:rsid w:val="00031566"/>
    <w:rsid w:val="00031C7F"/>
    <w:rsid w:val="00031CDF"/>
    <w:rsid w:val="00031D03"/>
    <w:rsid w:val="00031F94"/>
    <w:rsid w:val="0003205A"/>
    <w:rsid w:val="000324C0"/>
    <w:rsid w:val="000324E4"/>
    <w:rsid w:val="00032ADC"/>
    <w:rsid w:val="00032E40"/>
    <w:rsid w:val="000330B6"/>
    <w:rsid w:val="00033180"/>
    <w:rsid w:val="000332E6"/>
    <w:rsid w:val="0003374F"/>
    <w:rsid w:val="00033A79"/>
    <w:rsid w:val="00033AF7"/>
    <w:rsid w:val="00033D19"/>
    <w:rsid w:val="00033D9E"/>
    <w:rsid w:val="00033FC6"/>
    <w:rsid w:val="0003404D"/>
    <w:rsid w:val="000340B7"/>
    <w:rsid w:val="00034193"/>
    <w:rsid w:val="000341C3"/>
    <w:rsid w:val="000342FA"/>
    <w:rsid w:val="00034376"/>
    <w:rsid w:val="0003446A"/>
    <w:rsid w:val="000344E1"/>
    <w:rsid w:val="000344E6"/>
    <w:rsid w:val="000345ED"/>
    <w:rsid w:val="00034DFE"/>
    <w:rsid w:val="00034EB1"/>
    <w:rsid w:val="000352FB"/>
    <w:rsid w:val="00035517"/>
    <w:rsid w:val="00035C36"/>
    <w:rsid w:val="00035FFF"/>
    <w:rsid w:val="0003634A"/>
    <w:rsid w:val="00036369"/>
    <w:rsid w:val="000373C1"/>
    <w:rsid w:val="00037971"/>
    <w:rsid w:val="00037E28"/>
    <w:rsid w:val="00037FC2"/>
    <w:rsid w:val="0004022B"/>
    <w:rsid w:val="0004045D"/>
    <w:rsid w:val="00040D45"/>
    <w:rsid w:val="00040FAD"/>
    <w:rsid w:val="00041090"/>
    <w:rsid w:val="0004109F"/>
    <w:rsid w:val="0004114D"/>
    <w:rsid w:val="00041775"/>
    <w:rsid w:val="00041C1C"/>
    <w:rsid w:val="00041D8E"/>
    <w:rsid w:val="00041E80"/>
    <w:rsid w:val="00041E90"/>
    <w:rsid w:val="00041F88"/>
    <w:rsid w:val="000420B1"/>
    <w:rsid w:val="000420F4"/>
    <w:rsid w:val="00042219"/>
    <w:rsid w:val="00042560"/>
    <w:rsid w:val="00042658"/>
    <w:rsid w:val="00042765"/>
    <w:rsid w:val="0004277A"/>
    <w:rsid w:val="000427CD"/>
    <w:rsid w:val="000428DC"/>
    <w:rsid w:val="00042997"/>
    <w:rsid w:val="00042B41"/>
    <w:rsid w:val="00042EC1"/>
    <w:rsid w:val="00042F82"/>
    <w:rsid w:val="00043337"/>
    <w:rsid w:val="0004356D"/>
    <w:rsid w:val="000435C3"/>
    <w:rsid w:val="0004372F"/>
    <w:rsid w:val="0004393A"/>
    <w:rsid w:val="00043A5C"/>
    <w:rsid w:val="00043C4F"/>
    <w:rsid w:val="00043ECD"/>
    <w:rsid w:val="000444A6"/>
    <w:rsid w:val="000445FE"/>
    <w:rsid w:val="00044BC4"/>
    <w:rsid w:val="00044BD3"/>
    <w:rsid w:val="00044EFE"/>
    <w:rsid w:val="00045125"/>
    <w:rsid w:val="000452EB"/>
    <w:rsid w:val="00045606"/>
    <w:rsid w:val="00045802"/>
    <w:rsid w:val="00045837"/>
    <w:rsid w:val="00045927"/>
    <w:rsid w:val="00045A7C"/>
    <w:rsid w:val="00045F07"/>
    <w:rsid w:val="00045F6B"/>
    <w:rsid w:val="00045F87"/>
    <w:rsid w:val="00046056"/>
    <w:rsid w:val="000462B5"/>
    <w:rsid w:val="00046470"/>
    <w:rsid w:val="00046949"/>
    <w:rsid w:val="00046D4A"/>
    <w:rsid w:val="00046E16"/>
    <w:rsid w:val="00046F70"/>
    <w:rsid w:val="00047033"/>
    <w:rsid w:val="0004733D"/>
    <w:rsid w:val="000473CA"/>
    <w:rsid w:val="000474B2"/>
    <w:rsid w:val="00047AB8"/>
    <w:rsid w:val="00047BFE"/>
    <w:rsid w:val="00047E47"/>
    <w:rsid w:val="00050165"/>
    <w:rsid w:val="000505A9"/>
    <w:rsid w:val="00050792"/>
    <w:rsid w:val="00050A17"/>
    <w:rsid w:val="00050ED8"/>
    <w:rsid w:val="00050FBA"/>
    <w:rsid w:val="00050FDB"/>
    <w:rsid w:val="0005159A"/>
    <w:rsid w:val="000517C6"/>
    <w:rsid w:val="000519E5"/>
    <w:rsid w:val="000519E7"/>
    <w:rsid w:val="00051AD6"/>
    <w:rsid w:val="00051E59"/>
    <w:rsid w:val="00051E75"/>
    <w:rsid w:val="00051ED0"/>
    <w:rsid w:val="00051FE8"/>
    <w:rsid w:val="000521B5"/>
    <w:rsid w:val="00052709"/>
    <w:rsid w:val="000529C0"/>
    <w:rsid w:val="00052E69"/>
    <w:rsid w:val="000530B4"/>
    <w:rsid w:val="00053273"/>
    <w:rsid w:val="00053680"/>
    <w:rsid w:val="00053743"/>
    <w:rsid w:val="00053793"/>
    <w:rsid w:val="000537DD"/>
    <w:rsid w:val="00053D00"/>
    <w:rsid w:val="00053D56"/>
    <w:rsid w:val="000541BF"/>
    <w:rsid w:val="000543B4"/>
    <w:rsid w:val="000543E2"/>
    <w:rsid w:val="00054476"/>
    <w:rsid w:val="00054575"/>
    <w:rsid w:val="0005458F"/>
    <w:rsid w:val="000546CF"/>
    <w:rsid w:val="00054987"/>
    <w:rsid w:val="00054A85"/>
    <w:rsid w:val="00054B26"/>
    <w:rsid w:val="00054B2F"/>
    <w:rsid w:val="00054D97"/>
    <w:rsid w:val="000551C3"/>
    <w:rsid w:val="000552D5"/>
    <w:rsid w:val="000552E0"/>
    <w:rsid w:val="0005532B"/>
    <w:rsid w:val="00055695"/>
    <w:rsid w:val="000558D7"/>
    <w:rsid w:val="00055B7E"/>
    <w:rsid w:val="00055D44"/>
    <w:rsid w:val="00055DEA"/>
    <w:rsid w:val="000564A4"/>
    <w:rsid w:val="0005664E"/>
    <w:rsid w:val="00056664"/>
    <w:rsid w:val="000569EC"/>
    <w:rsid w:val="00057127"/>
    <w:rsid w:val="000571D9"/>
    <w:rsid w:val="000572A5"/>
    <w:rsid w:val="00057314"/>
    <w:rsid w:val="000574D8"/>
    <w:rsid w:val="000574FD"/>
    <w:rsid w:val="00057717"/>
    <w:rsid w:val="000577C7"/>
    <w:rsid w:val="0005794B"/>
    <w:rsid w:val="0006016D"/>
    <w:rsid w:val="00060180"/>
    <w:rsid w:val="00060288"/>
    <w:rsid w:val="00060883"/>
    <w:rsid w:val="00060B78"/>
    <w:rsid w:val="00060BA4"/>
    <w:rsid w:val="00060DC5"/>
    <w:rsid w:val="00060EB7"/>
    <w:rsid w:val="00060EF5"/>
    <w:rsid w:val="000610CC"/>
    <w:rsid w:val="00061E32"/>
    <w:rsid w:val="00061E3F"/>
    <w:rsid w:val="00061F6B"/>
    <w:rsid w:val="0006201D"/>
    <w:rsid w:val="0006206C"/>
    <w:rsid w:val="000620A1"/>
    <w:rsid w:val="00062227"/>
    <w:rsid w:val="000623AE"/>
    <w:rsid w:val="00062810"/>
    <w:rsid w:val="00062C16"/>
    <w:rsid w:val="00062E4C"/>
    <w:rsid w:val="0006310F"/>
    <w:rsid w:val="0006313A"/>
    <w:rsid w:val="00063296"/>
    <w:rsid w:val="000639E0"/>
    <w:rsid w:val="00063B4F"/>
    <w:rsid w:val="00063BC1"/>
    <w:rsid w:val="00063DD2"/>
    <w:rsid w:val="00063DE5"/>
    <w:rsid w:val="00063E0F"/>
    <w:rsid w:val="00064023"/>
    <w:rsid w:val="000640E9"/>
    <w:rsid w:val="00064687"/>
    <w:rsid w:val="000647F8"/>
    <w:rsid w:val="000649DA"/>
    <w:rsid w:val="000650DF"/>
    <w:rsid w:val="0006515B"/>
    <w:rsid w:val="00065491"/>
    <w:rsid w:val="0006550A"/>
    <w:rsid w:val="0006567F"/>
    <w:rsid w:val="0006596D"/>
    <w:rsid w:val="0006598E"/>
    <w:rsid w:val="00065A32"/>
    <w:rsid w:val="00065BC5"/>
    <w:rsid w:val="00065DA6"/>
    <w:rsid w:val="00065E97"/>
    <w:rsid w:val="00065F21"/>
    <w:rsid w:val="00065FF0"/>
    <w:rsid w:val="00066252"/>
    <w:rsid w:val="00066429"/>
    <w:rsid w:val="000665BF"/>
    <w:rsid w:val="00066882"/>
    <w:rsid w:val="00066AB8"/>
    <w:rsid w:val="00066C07"/>
    <w:rsid w:val="00066E74"/>
    <w:rsid w:val="00066ECC"/>
    <w:rsid w:val="00066EFA"/>
    <w:rsid w:val="0006708E"/>
    <w:rsid w:val="00067826"/>
    <w:rsid w:val="00067836"/>
    <w:rsid w:val="00067921"/>
    <w:rsid w:val="00067931"/>
    <w:rsid w:val="000679B6"/>
    <w:rsid w:val="00067A15"/>
    <w:rsid w:val="00067E4D"/>
    <w:rsid w:val="00067F65"/>
    <w:rsid w:val="00070113"/>
    <w:rsid w:val="000702E4"/>
    <w:rsid w:val="000705CB"/>
    <w:rsid w:val="000707F8"/>
    <w:rsid w:val="00070C30"/>
    <w:rsid w:val="00071385"/>
    <w:rsid w:val="0007139E"/>
    <w:rsid w:val="0007140B"/>
    <w:rsid w:val="000714EB"/>
    <w:rsid w:val="00071512"/>
    <w:rsid w:val="0007197C"/>
    <w:rsid w:val="0007198A"/>
    <w:rsid w:val="000719BC"/>
    <w:rsid w:val="00071D83"/>
    <w:rsid w:val="00071E93"/>
    <w:rsid w:val="00071EB2"/>
    <w:rsid w:val="00071F94"/>
    <w:rsid w:val="000725D4"/>
    <w:rsid w:val="000725DA"/>
    <w:rsid w:val="00072663"/>
    <w:rsid w:val="00072678"/>
    <w:rsid w:val="00072AE5"/>
    <w:rsid w:val="00072AEC"/>
    <w:rsid w:val="00072CC2"/>
    <w:rsid w:val="000734A2"/>
    <w:rsid w:val="00073758"/>
    <w:rsid w:val="0007376E"/>
    <w:rsid w:val="00073830"/>
    <w:rsid w:val="00073AF5"/>
    <w:rsid w:val="00073DEB"/>
    <w:rsid w:val="00073FD0"/>
    <w:rsid w:val="00074274"/>
    <w:rsid w:val="000745AD"/>
    <w:rsid w:val="00074684"/>
    <w:rsid w:val="00074885"/>
    <w:rsid w:val="000749B4"/>
    <w:rsid w:val="00074A46"/>
    <w:rsid w:val="00074EBF"/>
    <w:rsid w:val="000750E1"/>
    <w:rsid w:val="000750FB"/>
    <w:rsid w:val="00075192"/>
    <w:rsid w:val="00075572"/>
    <w:rsid w:val="00075794"/>
    <w:rsid w:val="000758A1"/>
    <w:rsid w:val="000758FE"/>
    <w:rsid w:val="00076376"/>
    <w:rsid w:val="0007648A"/>
    <w:rsid w:val="000765D1"/>
    <w:rsid w:val="0007694C"/>
    <w:rsid w:val="00076AAD"/>
    <w:rsid w:val="000770BB"/>
    <w:rsid w:val="00077112"/>
    <w:rsid w:val="00077384"/>
    <w:rsid w:val="000775DD"/>
    <w:rsid w:val="00077937"/>
    <w:rsid w:val="000779C1"/>
    <w:rsid w:val="00077A38"/>
    <w:rsid w:val="00077D78"/>
    <w:rsid w:val="00080176"/>
    <w:rsid w:val="000802AD"/>
    <w:rsid w:val="000804DC"/>
    <w:rsid w:val="000808B8"/>
    <w:rsid w:val="000808E5"/>
    <w:rsid w:val="00080A55"/>
    <w:rsid w:val="00080B51"/>
    <w:rsid w:val="00081165"/>
    <w:rsid w:val="0008119C"/>
    <w:rsid w:val="000812DB"/>
    <w:rsid w:val="00081463"/>
    <w:rsid w:val="00081597"/>
    <w:rsid w:val="00081C17"/>
    <w:rsid w:val="00082176"/>
    <w:rsid w:val="000822D1"/>
    <w:rsid w:val="00082545"/>
    <w:rsid w:val="000826CC"/>
    <w:rsid w:val="00082745"/>
    <w:rsid w:val="000829ED"/>
    <w:rsid w:val="00082C1E"/>
    <w:rsid w:val="00082C68"/>
    <w:rsid w:val="00082C78"/>
    <w:rsid w:val="00082D04"/>
    <w:rsid w:val="00083035"/>
    <w:rsid w:val="0008317A"/>
    <w:rsid w:val="0008322B"/>
    <w:rsid w:val="0008342C"/>
    <w:rsid w:val="000839C4"/>
    <w:rsid w:val="00083D36"/>
    <w:rsid w:val="00083EC4"/>
    <w:rsid w:val="000840F0"/>
    <w:rsid w:val="000843CD"/>
    <w:rsid w:val="00084431"/>
    <w:rsid w:val="000846C9"/>
    <w:rsid w:val="000846F0"/>
    <w:rsid w:val="00084AF7"/>
    <w:rsid w:val="00084D42"/>
    <w:rsid w:val="00084E86"/>
    <w:rsid w:val="000855F5"/>
    <w:rsid w:val="000856E3"/>
    <w:rsid w:val="000857EC"/>
    <w:rsid w:val="00085BA1"/>
    <w:rsid w:val="00085EAE"/>
    <w:rsid w:val="00085F4C"/>
    <w:rsid w:val="00085F58"/>
    <w:rsid w:val="00085FFD"/>
    <w:rsid w:val="000860E0"/>
    <w:rsid w:val="000861F4"/>
    <w:rsid w:val="00086386"/>
    <w:rsid w:val="00086392"/>
    <w:rsid w:val="00086461"/>
    <w:rsid w:val="00086520"/>
    <w:rsid w:val="00086653"/>
    <w:rsid w:val="00086959"/>
    <w:rsid w:val="0008695A"/>
    <w:rsid w:val="00086BD3"/>
    <w:rsid w:val="00086F98"/>
    <w:rsid w:val="00087061"/>
    <w:rsid w:val="000870C9"/>
    <w:rsid w:val="00087C11"/>
    <w:rsid w:val="00087EA7"/>
    <w:rsid w:val="0009009B"/>
    <w:rsid w:val="0009010F"/>
    <w:rsid w:val="0009032B"/>
    <w:rsid w:val="000903D0"/>
    <w:rsid w:val="00090441"/>
    <w:rsid w:val="00090496"/>
    <w:rsid w:val="00090549"/>
    <w:rsid w:val="00090715"/>
    <w:rsid w:val="00090E36"/>
    <w:rsid w:val="0009145B"/>
    <w:rsid w:val="000916BE"/>
    <w:rsid w:val="000916D1"/>
    <w:rsid w:val="0009178B"/>
    <w:rsid w:val="00091DC5"/>
    <w:rsid w:val="00092098"/>
    <w:rsid w:val="0009212F"/>
    <w:rsid w:val="000921AB"/>
    <w:rsid w:val="000922AD"/>
    <w:rsid w:val="00092378"/>
    <w:rsid w:val="000925B8"/>
    <w:rsid w:val="000927F1"/>
    <w:rsid w:val="00092946"/>
    <w:rsid w:val="00092C70"/>
    <w:rsid w:val="0009354D"/>
    <w:rsid w:val="00093565"/>
    <w:rsid w:val="00093619"/>
    <w:rsid w:val="00093715"/>
    <w:rsid w:val="00093DED"/>
    <w:rsid w:val="00093FFC"/>
    <w:rsid w:val="0009400E"/>
    <w:rsid w:val="000941B6"/>
    <w:rsid w:val="000941D5"/>
    <w:rsid w:val="000942CC"/>
    <w:rsid w:val="0009431C"/>
    <w:rsid w:val="0009449A"/>
    <w:rsid w:val="00094DE4"/>
    <w:rsid w:val="00094E24"/>
    <w:rsid w:val="00095033"/>
    <w:rsid w:val="000952D1"/>
    <w:rsid w:val="0009550B"/>
    <w:rsid w:val="000957B4"/>
    <w:rsid w:val="00095945"/>
    <w:rsid w:val="00095AA5"/>
    <w:rsid w:val="00095D59"/>
    <w:rsid w:val="00095E0F"/>
    <w:rsid w:val="000964B4"/>
    <w:rsid w:val="00096627"/>
    <w:rsid w:val="000966D3"/>
    <w:rsid w:val="000969E8"/>
    <w:rsid w:val="00096B19"/>
    <w:rsid w:val="00096BCE"/>
    <w:rsid w:val="00096CD0"/>
    <w:rsid w:val="0009738C"/>
    <w:rsid w:val="000974B6"/>
    <w:rsid w:val="00097706"/>
    <w:rsid w:val="00097998"/>
    <w:rsid w:val="000979F7"/>
    <w:rsid w:val="00097C09"/>
    <w:rsid w:val="00097DA8"/>
    <w:rsid w:val="00097E5D"/>
    <w:rsid w:val="000A0041"/>
    <w:rsid w:val="000A03BE"/>
    <w:rsid w:val="000A0411"/>
    <w:rsid w:val="000A08EF"/>
    <w:rsid w:val="000A0987"/>
    <w:rsid w:val="000A098F"/>
    <w:rsid w:val="000A0A38"/>
    <w:rsid w:val="000A1328"/>
    <w:rsid w:val="000A17CF"/>
    <w:rsid w:val="000A18EC"/>
    <w:rsid w:val="000A1B2E"/>
    <w:rsid w:val="000A1BD0"/>
    <w:rsid w:val="000A1C03"/>
    <w:rsid w:val="000A22DE"/>
    <w:rsid w:val="000A29A4"/>
    <w:rsid w:val="000A2BB8"/>
    <w:rsid w:val="000A2BC3"/>
    <w:rsid w:val="000A2CEE"/>
    <w:rsid w:val="000A2DDF"/>
    <w:rsid w:val="000A320F"/>
    <w:rsid w:val="000A321E"/>
    <w:rsid w:val="000A35FD"/>
    <w:rsid w:val="000A3618"/>
    <w:rsid w:val="000A36D8"/>
    <w:rsid w:val="000A3D1D"/>
    <w:rsid w:val="000A3D94"/>
    <w:rsid w:val="000A3EDA"/>
    <w:rsid w:val="000A3EDE"/>
    <w:rsid w:val="000A49B4"/>
    <w:rsid w:val="000A4AB9"/>
    <w:rsid w:val="000A4BBE"/>
    <w:rsid w:val="000A4BEE"/>
    <w:rsid w:val="000A4D29"/>
    <w:rsid w:val="000A4DC0"/>
    <w:rsid w:val="000A4F05"/>
    <w:rsid w:val="000A5030"/>
    <w:rsid w:val="000A50D2"/>
    <w:rsid w:val="000A564F"/>
    <w:rsid w:val="000A5682"/>
    <w:rsid w:val="000A5D0D"/>
    <w:rsid w:val="000A5E05"/>
    <w:rsid w:val="000A5E5F"/>
    <w:rsid w:val="000A5EEA"/>
    <w:rsid w:val="000A603A"/>
    <w:rsid w:val="000A63CE"/>
    <w:rsid w:val="000A6577"/>
    <w:rsid w:val="000A65BD"/>
    <w:rsid w:val="000A65D1"/>
    <w:rsid w:val="000A6BB9"/>
    <w:rsid w:val="000A6E07"/>
    <w:rsid w:val="000A7034"/>
    <w:rsid w:val="000A70A7"/>
    <w:rsid w:val="000A7163"/>
    <w:rsid w:val="000A71E2"/>
    <w:rsid w:val="000A74B8"/>
    <w:rsid w:val="000A77BA"/>
    <w:rsid w:val="000A7A5D"/>
    <w:rsid w:val="000A7B45"/>
    <w:rsid w:val="000A7EF7"/>
    <w:rsid w:val="000B056F"/>
    <w:rsid w:val="000B0575"/>
    <w:rsid w:val="000B0737"/>
    <w:rsid w:val="000B0A45"/>
    <w:rsid w:val="000B10D9"/>
    <w:rsid w:val="000B117B"/>
    <w:rsid w:val="000B1198"/>
    <w:rsid w:val="000B121E"/>
    <w:rsid w:val="000B161F"/>
    <w:rsid w:val="000B16A6"/>
    <w:rsid w:val="000B1D2F"/>
    <w:rsid w:val="000B204E"/>
    <w:rsid w:val="000B2175"/>
    <w:rsid w:val="000B22B2"/>
    <w:rsid w:val="000B2558"/>
    <w:rsid w:val="000B2628"/>
    <w:rsid w:val="000B283F"/>
    <w:rsid w:val="000B2A38"/>
    <w:rsid w:val="000B2A74"/>
    <w:rsid w:val="000B2B0C"/>
    <w:rsid w:val="000B2B92"/>
    <w:rsid w:val="000B2BC6"/>
    <w:rsid w:val="000B2EFD"/>
    <w:rsid w:val="000B3231"/>
    <w:rsid w:val="000B3A0D"/>
    <w:rsid w:val="000B466E"/>
    <w:rsid w:val="000B4867"/>
    <w:rsid w:val="000B48AF"/>
    <w:rsid w:val="000B48B9"/>
    <w:rsid w:val="000B49D6"/>
    <w:rsid w:val="000B49F5"/>
    <w:rsid w:val="000B4D32"/>
    <w:rsid w:val="000B4DC6"/>
    <w:rsid w:val="000B4E88"/>
    <w:rsid w:val="000B4FC5"/>
    <w:rsid w:val="000B5019"/>
    <w:rsid w:val="000B5186"/>
    <w:rsid w:val="000B5196"/>
    <w:rsid w:val="000B52B8"/>
    <w:rsid w:val="000B5590"/>
    <w:rsid w:val="000B57E8"/>
    <w:rsid w:val="000B597F"/>
    <w:rsid w:val="000B5BD4"/>
    <w:rsid w:val="000B5D8F"/>
    <w:rsid w:val="000B5EBE"/>
    <w:rsid w:val="000B5F2F"/>
    <w:rsid w:val="000B6009"/>
    <w:rsid w:val="000B6035"/>
    <w:rsid w:val="000B616E"/>
    <w:rsid w:val="000B61B5"/>
    <w:rsid w:val="000B634E"/>
    <w:rsid w:val="000B64D3"/>
    <w:rsid w:val="000B6B93"/>
    <w:rsid w:val="000B6BA4"/>
    <w:rsid w:val="000B6F71"/>
    <w:rsid w:val="000B7046"/>
    <w:rsid w:val="000B72C4"/>
    <w:rsid w:val="000B73B7"/>
    <w:rsid w:val="000B73CB"/>
    <w:rsid w:val="000B744D"/>
    <w:rsid w:val="000B785B"/>
    <w:rsid w:val="000B7882"/>
    <w:rsid w:val="000B797E"/>
    <w:rsid w:val="000B7A9D"/>
    <w:rsid w:val="000B7A9F"/>
    <w:rsid w:val="000B7BBA"/>
    <w:rsid w:val="000B7DBC"/>
    <w:rsid w:val="000B7EC6"/>
    <w:rsid w:val="000C002C"/>
    <w:rsid w:val="000C00AC"/>
    <w:rsid w:val="000C0274"/>
    <w:rsid w:val="000C02B7"/>
    <w:rsid w:val="000C02DF"/>
    <w:rsid w:val="000C02E3"/>
    <w:rsid w:val="000C0B5A"/>
    <w:rsid w:val="000C0E27"/>
    <w:rsid w:val="000C0FB1"/>
    <w:rsid w:val="000C1070"/>
    <w:rsid w:val="000C139F"/>
    <w:rsid w:val="000C148C"/>
    <w:rsid w:val="000C17C2"/>
    <w:rsid w:val="000C19E1"/>
    <w:rsid w:val="000C1A6F"/>
    <w:rsid w:val="000C1BA8"/>
    <w:rsid w:val="000C1CC0"/>
    <w:rsid w:val="000C1CC7"/>
    <w:rsid w:val="000C2381"/>
    <w:rsid w:val="000C2575"/>
    <w:rsid w:val="000C2C97"/>
    <w:rsid w:val="000C2D40"/>
    <w:rsid w:val="000C2DF9"/>
    <w:rsid w:val="000C2E6A"/>
    <w:rsid w:val="000C2EED"/>
    <w:rsid w:val="000C2F0A"/>
    <w:rsid w:val="000C301B"/>
    <w:rsid w:val="000C3412"/>
    <w:rsid w:val="000C377C"/>
    <w:rsid w:val="000C377E"/>
    <w:rsid w:val="000C378D"/>
    <w:rsid w:val="000C3BEC"/>
    <w:rsid w:val="000C3C1D"/>
    <w:rsid w:val="000C3DEE"/>
    <w:rsid w:val="000C3E57"/>
    <w:rsid w:val="000C4230"/>
    <w:rsid w:val="000C43CE"/>
    <w:rsid w:val="000C45A1"/>
    <w:rsid w:val="000C45F0"/>
    <w:rsid w:val="000C4652"/>
    <w:rsid w:val="000C4AFA"/>
    <w:rsid w:val="000C4D03"/>
    <w:rsid w:val="000C4DBF"/>
    <w:rsid w:val="000C4F92"/>
    <w:rsid w:val="000C5074"/>
    <w:rsid w:val="000C5484"/>
    <w:rsid w:val="000C54F5"/>
    <w:rsid w:val="000C5696"/>
    <w:rsid w:val="000C56D9"/>
    <w:rsid w:val="000C5A4D"/>
    <w:rsid w:val="000C5D84"/>
    <w:rsid w:val="000C5FDD"/>
    <w:rsid w:val="000C6056"/>
    <w:rsid w:val="000C6474"/>
    <w:rsid w:val="000C64C5"/>
    <w:rsid w:val="000C6574"/>
    <w:rsid w:val="000C683B"/>
    <w:rsid w:val="000C6F9F"/>
    <w:rsid w:val="000C7008"/>
    <w:rsid w:val="000C709C"/>
    <w:rsid w:val="000C7194"/>
    <w:rsid w:val="000C743B"/>
    <w:rsid w:val="000C74D5"/>
    <w:rsid w:val="000C77B6"/>
    <w:rsid w:val="000C7B03"/>
    <w:rsid w:val="000C7DF3"/>
    <w:rsid w:val="000C7E0E"/>
    <w:rsid w:val="000C7FF4"/>
    <w:rsid w:val="000C7FF5"/>
    <w:rsid w:val="000D0006"/>
    <w:rsid w:val="000D0115"/>
    <w:rsid w:val="000D019C"/>
    <w:rsid w:val="000D0282"/>
    <w:rsid w:val="000D080D"/>
    <w:rsid w:val="000D0E7C"/>
    <w:rsid w:val="000D0F82"/>
    <w:rsid w:val="000D12A3"/>
    <w:rsid w:val="000D16F5"/>
    <w:rsid w:val="000D187A"/>
    <w:rsid w:val="000D18B3"/>
    <w:rsid w:val="000D1941"/>
    <w:rsid w:val="000D19D9"/>
    <w:rsid w:val="000D1A4A"/>
    <w:rsid w:val="000D247D"/>
    <w:rsid w:val="000D2707"/>
    <w:rsid w:val="000D28A1"/>
    <w:rsid w:val="000D2F16"/>
    <w:rsid w:val="000D30CD"/>
    <w:rsid w:val="000D30F9"/>
    <w:rsid w:val="000D3428"/>
    <w:rsid w:val="000D34BC"/>
    <w:rsid w:val="000D3712"/>
    <w:rsid w:val="000D38B3"/>
    <w:rsid w:val="000D3989"/>
    <w:rsid w:val="000D3B7F"/>
    <w:rsid w:val="000D3E4B"/>
    <w:rsid w:val="000D43F4"/>
    <w:rsid w:val="000D4529"/>
    <w:rsid w:val="000D4532"/>
    <w:rsid w:val="000D466A"/>
    <w:rsid w:val="000D4A8E"/>
    <w:rsid w:val="000D50D1"/>
    <w:rsid w:val="000D5841"/>
    <w:rsid w:val="000D5E6D"/>
    <w:rsid w:val="000D5F09"/>
    <w:rsid w:val="000D5F30"/>
    <w:rsid w:val="000D5F48"/>
    <w:rsid w:val="000D6141"/>
    <w:rsid w:val="000D6705"/>
    <w:rsid w:val="000D6AB4"/>
    <w:rsid w:val="000D6B1F"/>
    <w:rsid w:val="000D6D0F"/>
    <w:rsid w:val="000D6D99"/>
    <w:rsid w:val="000D7014"/>
    <w:rsid w:val="000D71FC"/>
    <w:rsid w:val="000D7355"/>
    <w:rsid w:val="000D7452"/>
    <w:rsid w:val="000D791B"/>
    <w:rsid w:val="000D7BBE"/>
    <w:rsid w:val="000D7C98"/>
    <w:rsid w:val="000D7F2F"/>
    <w:rsid w:val="000E0164"/>
    <w:rsid w:val="000E01CB"/>
    <w:rsid w:val="000E01D5"/>
    <w:rsid w:val="000E0250"/>
    <w:rsid w:val="000E02EB"/>
    <w:rsid w:val="000E06F0"/>
    <w:rsid w:val="000E0C7F"/>
    <w:rsid w:val="000E0D8D"/>
    <w:rsid w:val="000E1084"/>
    <w:rsid w:val="000E1587"/>
    <w:rsid w:val="000E16B9"/>
    <w:rsid w:val="000E1959"/>
    <w:rsid w:val="000E1B55"/>
    <w:rsid w:val="000E1B7C"/>
    <w:rsid w:val="000E1E33"/>
    <w:rsid w:val="000E20F9"/>
    <w:rsid w:val="000E2645"/>
    <w:rsid w:val="000E2922"/>
    <w:rsid w:val="000E2995"/>
    <w:rsid w:val="000E2C24"/>
    <w:rsid w:val="000E2ED5"/>
    <w:rsid w:val="000E2F64"/>
    <w:rsid w:val="000E30D4"/>
    <w:rsid w:val="000E317C"/>
    <w:rsid w:val="000E35D5"/>
    <w:rsid w:val="000E3630"/>
    <w:rsid w:val="000E40A4"/>
    <w:rsid w:val="000E4780"/>
    <w:rsid w:val="000E4905"/>
    <w:rsid w:val="000E4F54"/>
    <w:rsid w:val="000E515C"/>
    <w:rsid w:val="000E55F9"/>
    <w:rsid w:val="000E57B8"/>
    <w:rsid w:val="000E59B0"/>
    <w:rsid w:val="000E5F16"/>
    <w:rsid w:val="000E607F"/>
    <w:rsid w:val="000E6232"/>
    <w:rsid w:val="000E67CF"/>
    <w:rsid w:val="000E68A4"/>
    <w:rsid w:val="000E68A7"/>
    <w:rsid w:val="000E6983"/>
    <w:rsid w:val="000E74C8"/>
    <w:rsid w:val="000E75BC"/>
    <w:rsid w:val="000F0059"/>
    <w:rsid w:val="000F01E9"/>
    <w:rsid w:val="000F0491"/>
    <w:rsid w:val="000F07A7"/>
    <w:rsid w:val="000F098F"/>
    <w:rsid w:val="000F0F04"/>
    <w:rsid w:val="000F0FC3"/>
    <w:rsid w:val="000F10B4"/>
    <w:rsid w:val="000F1493"/>
    <w:rsid w:val="000F14D6"/>
    <w:rsid w:val="000F14FF"/>
    <w:rsid w:val="000F16CB"/>
    <w:rsid w:val="000F19D3"/>
    <w:rsid w:val="000F1FC4"/>
    <w:rsid w:val="000F1FD5"/>
    <w:rsid w:val="000F260B"/>
    <w:rsid w:val="000F2777"/>
    <w:rsid w:val="000F293D"/>
    <w:rsid w:val="000F2958"/>
    <w:rsid w:val="000F2A0D"/>
    <w:rsid w:val="000F2AC5"/>
    <w:rsid w:val="000F2C51"/>
    <w:rsid w:val="000F2DB7"/>
    <w:rsid w:val="000F2ED2"/>
    <w:rsid w:val="000F3293"/>
    <w:rsid w:val="000F33A4"/>
    <w:rsid w:val="000F3573"/>
    <w:rsid w:val="000F35E7"/>
    <w:rsid w:val="000F3A37"/>
    <w:rsid w:val="000F3AD1"/>
    <w:rsid w:val="000F3AEF"/>
    <w:rsid w:val="000F3EF8"/>
    <w:rsid w:val="000F45EF"/>
    <w:rsid w:val="000F4B10"/>
    <w:rsid w:val="000F4CAC"/>
    <w:rsid w:val="000F52A9"/>
    <w:rsid w:val="000F56D6"/>
    <w:rsid w:val="000F59CB"/>
    <w:rsid w:val="000F5BF5"/>
    <w:rsid w:val="000F6622"/>
    <w:rsid w:val="000F6789"/>
    <w:rsid w:val="000F694F"/>
    <w:rsid w:val="000F6A71"/>
    <w:rsid w:val="000F6ADE"/>
    <w:rsid w:val="000F6B36"/>
    <w:rsid w:val="000F6CAA"/>
    <w:rsid w:val="000F7788"/>
    <w:rsid w:val="000F7CBE"/>
    <w:rsid w:val="000F7CD4"/>
    <w:rsid w:val="000F7CEF"/>
    <w:rsid w:val="000F7DCF"/>
    <w:rsid w:val="00100695"/>
    <w:rsid w:val="001008F3"/>
    <w:rsid w:val="0010096F"/>
    <w:rsid w:val="00100A8C"/>
    <w:rsid w:val="00100B47"/>
    <w:rsid w:val="00100BB3"/>
    <w:rsid w:val="00100CAC"/>
    <w:rsid w:val="00100E2E"/>
    <w:rsid w:val="00100EB9"/>
    <w:rsid w:val="00101262"/>
    <w:rsid w:val="0010144A"/>
    <w:rsid w:val="00101652"/>
    <w:rsid w:val="00101A3B"/>
    <w:rsid w:val="00101A5E"/>
    <w:rsid w:val="00101AEE"/>
    <w:rsid w:val="00101BA8"/>
    <w:rsid w:val="001021DE"/>
    <w:rsid w:val="001022BA"/>
    <w:rsid w:val="00102483"/>
    <w:rsid w:val="00102493"/>
    <w:rsid w:val="001026DB"/>
    <w:rsid w:val="001026FA"/>
    <w:rsid w:val="00102B67"/>
    <w:rsid w:val="00102E7A"/>
    <w:rsid w:val="00102F81"/>
    <w:rsid w:val="00102FB9"/>
    <w:rsid w:val="00103193"/>
    <w:rsid w:val="00103302"/>
    <w:rsid w:val="0010330F"/>
    <w:rsid w:val="00103507"/>
    <w:rsid w:val="001036D6"/>
    <w:rsid w:val="001037E5"/>
    <w:rsid w:val="00103B3A"/>
    <w:rsid w:val="00103CB0"/>
    <w:rsid w:val="00103D47"/>
    <w:rsid w:val="00103D7A"/>
    <w:rsid w:val="00103E2D"/>
    <w:rsid w:val="0010401A"/>
    <w:rsid w:val="001043E9"/>
    <w:rsid w:val="00104438"/>
    <w:rsid w:val="0010461D"/>
    <w:rsid w:val="001047AA"/>
    <w:rsid w:val="0010484B"/>
    <w:rsid w:val="001048D4"/>
    <w:rsid w:val="00104AD1"/>
    <w:rsid w:val="00104E0A"/>
    <w:rsid w:val="00105107"/>
    <w:rsid w:val="00105127"/>
    <w:rsid w:val="001051E7"/>
    <w:rsid w:val="00105431"/>
    <w:rsid w:val="0010555E"/>
    <w:rsid w:val="00105799"/>
    <w:rsid w:val="001058F0"/>
    <w:rsid w:val="00105A95"/>
    <w:rsid w:val="00105B8C"/>
    <w:rsid w:val="00105BD5"/>
    <w:rsid w:val="00105BF0"/>
    <w:rsid w:val="00105C4C"/>
    <w:rsid w:val="001061B2"/>
    <w:rsid w:val="001061C8"/>
    <w:rsid w:val="001062AE"/>
    <w:rsid w:val="0010690A"/>
    <w:rsid w:val="00106975"/>
    <w:rsid w:val="001069D1"/>
    <w:rsid w:val="00106A6D"/>
    <w:rsid w:val="00106B2C"/>
    <w:rsid w:val="00106BAE"/>
    <w:rsid w:val="00106F2A"/>
    <w:rsid w:val="0010725D"/>
    <w:rsid w:val="00107604"/>
    <w:rsid w:val="001077B4"/>
    <w:rsid w:val="001078D4"/>
    <w:rsid w:val="00107941"/>
    <w:rsid w:val="00107D1E"/>
    <w:rsid w:val="00107D43"/>
    <w:rsid w:val="00107FFA"/>
    <w:rsid w:val="00110001"/>
    <w:rsid w:val="00110241"/>
    <w:rsid w:val="001104C1"/>
    <w:rsid w:val="001105D0"/>
    <w:rsid w:val="001108AD"/>
    <w:rsid w:val="0011093B"/>
    <w:rsid w:val="00110B43"/>
    <w:rsid w:val="00110E1F"/>
    <w:rsid w:val="00110E67"/>
    <w:rsid w:val="00110EB6"/>
    <w:rsid w:val="00111119"/>
    <w:rsid w:val="001111DF"/>
    <w:rsid w:val="0011121D"/>
    <w:rsid w:val="0011140D"/>
    <w:rsid w:val="0011167D"/>
    <w:rsid w:val="001116F6"/>
    <w:rsid w:val="00111722"/>
    <w:rsid w:val="001118AE"/>
    <w:rsid w:val="00112184"/>
    <w:rsid w:val="00112515"/>
    <w:rsid w:val="0011268B"/>
    <w:rsid w:val="00112753"/>
    <w:rsid w:val="00112818"/>
    <w:rsid w:val="00112A46"/>
    <w:rsid w:val="00113044"/>
    <w:rsid w:val="001130C7"/>
    <w:rsid w:val="001135FD"/>
    <w:rsid w:val="0011389C"/>
    <w:rsid w:val="00113A99"/>
    <w:rsid w:val="00113BDE"/>
    <w:rsid w:val="00113C79"/>
    <w:rsid w:val="00113E26"/>
    <w:rsid w:val="00113E38"/>
    <w:rsid w:val="00113EB6"/>
    <w:rsid w:val="001142A3"/>
    <w:rsid w:val="001142EF"/>
    <w:rsid w:val="001146FB"/>
    <w:rsid w:val="00114BBB"/>
    <w:rsid w:val="00114C76"/>
    <w:rsid w:val="00114EFF"/>
    <w:rsid w:val="00114F36"/>
    <w:rsid w:val="001153DE"/>
    <w:rsid w:val="00115414"/>
    <w:rsid w:val="001155A6"/>
    <w:rsid w:val="001158BA"/>
    <w:rsid w:val="00115BE6"/>
    <w:rsid w:val="00115C3D"/>
    <w:rsid w:val="00116014"/>
    <w:rsid w:val="001160A5"/>
    <w:rsid w:val="001161FA"/>
    <w:rsid w:val="001162B3"/>
    <w:rsid w:val="001167F5"/>
    <w:rsid w:val="0011719F"/>
    <w:rsid w:val="00117524"/>
    <w:rsid w:val="0011776D"/>
    <w:rsid w:val="001179CF"/>
    <w:rsid w:val="00117E0A"/>
    <w:rsid w:val="00117E40"/>
    <w:rsid w:val="00117EDB"/>
    <w:rsid w:val="00120012"/>
    <w:rsid w:val="00120149"/>
    <w:rsid w:val="001202CD"/>
    <w:rsid w:val="00120393"/>
    <w:rsid w:val="0012043F"/>
    <w:rsid w:val="0012079E"/>
    <w:rsid w:val="00120C24"/>
    <w:rsid w:val="00120D3C"/>
    <w:rsid w:val="00121002"/>
    <w:rsid w:val="001211BC"/>
    <w:rsid w:val="0012123D"/>
    <w:rsid w:val="001212AE"/>
    <w:rsid w:val="001213A9"/>
    <w:rsid w:val="00121487"/>
    <w:rsid w:val="001214CF"/>
    <w:rsid w:val="0012167A"/>
    <w:rsid w:val="001216CA"/>
    <w:rsid w:val="0012170E"/>
    <w:rsid w:val="00121846"/>
    <w:rsid w:val="001219B3"/>
    <w:rsid w:val="00121C6E"/>
    <w:rsid w:val="001220B9"/>
    <w:rsid w:val="001221C9"/>
    <w:rsid w:val="00122202"/>
    <w:rsid w:val="00122625"/>
    <w:rsid w:val="00122637"/>
    <w:rsid w:val="0012269C"/>
    <w:rsid w:val="00122752"/>
    <w:rsid w:val="001228E9"/>
    <w:rsid w:val="001228FF"/>
    <w:rsid w:val="00122A23"/>
    <w:rsid w:val="001232E8"/>
    <w:rsid w:val="00123518"/>
    <w:rsid w:val="00123938"/>
    <w:rsid w:val="00123A10"/>
    <w:rsid w:val="001243D8"/>
    <w:rsid w:val="00124576"/>
    <w:rsid w:val="00124699"/>
    <w:rsid w:val="0012472B"/>
    <w:rsid w:val="001247B6"/>
    <w:rsid w:val="00124B17"/>
    <w:rsid w:val="00124B6A"/>
    <w:rsid w:val="00124DE0"/>
    <w:rsid w:val="00124DED"/>
    <w:rsid w:val="00124E2A"/>
    <w:rsid w:val="001251D0"/>
    <w:rsid w:val="00125436"/>
    <w:rsid w:val="001257FD"/>
    <w:rsid w:val="00125BE4"/>
    <w:rsid w:val="00125E21"/>
    <w:rsid w:val="00125EB0"/>
    <w:rsid w:val="00125F82"/>
    <w:rsid w:val="00125FE2"/>
    <w:rsid w:val="00126255"/>
    <w:rsid w:val="001263A0"/>
    <w:rsid w:val="001263B3"/>
    <w:rsid w:val="0012686E"/>
    <w:rsid w:val="001269F6"/>
    <w:rsid w:val="00126CFB"/>
    <w:rsid w:val="00126E7C"/>
    <w:rsid w:val="00127138"/>
    <w:rsid w:val="001272E3"/>
    <w:rsid w:val="001274C5"/>
    <w:rsid w:val="001275E1"/>
    <w:rsid w:val="00127C96"/>
    <w:rsid w:val="00127E22"/>
    <w:rsid w:val="0012B5CE"/>
    <w:rsid w:val="00130022"/>
    <w:rsid w:val="00130052"/>
    <w:rsid w:val="0013008B"/>
    <w:rsid w:val="001302E2"/>
    <w:rsid w:val="001304C2"/>
    <w:rsid w:val="00130720"/>
    <w:rsid w:val="001308C0"/>
    <w:rsid w:val="001308F0"/>
    <w:rsid w:val="00130A46"/>
    <w:rsid w:val="00130B1E"/>
    <w:rsid w:val="00130CEC"/>
    <w:rsid w:val="00131213"/>
    <w:rsid w:val="0013148D"/>
    <w:rsid w:val="001314C2"/>
    <w:rsid w:val="00131800"/>
    <w:rsid w:val="001318B0"/>
    <w:rsid w:val="001318F2"/>
    <w:rsid w:val="00131A30"/>
    <w:rsid w:val="00131D60"/>
    <w:rsid w:val="00132097"/>
    <w:rsid w:val="00132435"/>
    <w:rsid w:val="0013250A"/>
    <w:rsid w:val="001325F5"/>
    <w:rsid w:val="0013271E"/>
    <w:rsid w:val="00132753"/>
    <w:rsid w:val="001327D7"/>
    <w:rsid w:val="00132819"/>
    <w:rsid w:val="0013297B"/>
    <w:rsid w:val="001329CB"/>
    <w:rsid w:val="00132B7F"/>
    <w:rsid w:val="00132D31"/>
    <w:rsid w:val="00132E38"/>
    <w:rsid w:val="001330ED"/>
    <w:rsid w:val="001330EF"/>
    <w:rsid w:val="00133328"/>
    <w:rsid w:val="0013337B"/>
    <w:rsid w:val="00133645"/>
    <w:rsid w:val="001336A8"/>
    <w:rsid w:val="001336F4"/>
    <w:rsid w:val="00133C94"/>
    <w:rsid w:val="0013427F"/>
    <w:rsid w:val="0013444E"/>
    <w:rsid w:val="00134566"/>
    <w:rsid w:val="001345B4"/>
    <w:rsid w:val="001349A4"/>
    <w:rsid w:val="00134BE0"/>
    <w:rsid w:val="00134C19"/>
    <w:rsid w:val="00134FFB"/>
    <w:rsid w:val="0013565F"/>
    <w:rsid w:val="001359DA"/>
    <w:rsid w:val="00135CC1"/>
    <w:rsid w:val="00135ED9"/>
    <w:rsid w:val="00135EF1"/>
    <w:rsid w:val="00135F9C"/>
    <w:rsid w:val="00136228"/>
    <w:rsid w:val="00136284"/>
    <w:rsid w:val="001362E0"/>
    <w:rsid w:val="001363C8"/>
    <w:rsid w:val="00136630"/>
    <w:rsid w:val="00136703"/>
    <w:rsid w:val="00136EEB"/>
    <w:rsid w:val="001378EC"/>
    <w:rsid w:val="00137D26"/>
    <w:rsid w:val="00137DCA"/>
    <w:rsid w:val="00137FCB"/>
    <w:rsid w:val="001400C3"/>
    <w:rsid w:val="0014035C"/>
    <w:rsid w:val="00140454"/>
    <w:rsid w:val="00140734"/>
    <w:rsid w:val="00140742"/>
    <w:rsid w:val="001408E2"/>
    <w:rsid w:val="00140BF0"/>
    <w:rsid w:val="0014123B"/>
    <w:rsid w:val="001412A0"/>
    <w:rsid w:val="001412ED"/>
    <w:rsid w:val="00141444"/>
    <w:rsid w:val="00141634"/>
    <w:rsid w:val="00141C2A"/>
    <w:rsid w:val="00141EBF"/>
    <w:rsid w:val="0014222D"/>
    <w:rsid w:val="00142335"/>
    <w:rsid w:val="001423F3"/>
    <w:rsid w:val="0014262A"/>
    <w:rsid w:val="001426A6"/>
    <w:rsid w:val="001426C8"/>
    <w:rsid w:val="001427C8"/>
    <w:rsid w:val="00142A36"/>
    <w:rsid w:val="00142ACB"/>
    <w:rsid w:val="00142B10"/>
    <w:rsid w:val="00142B43"/>
    <w:rsid w:val="00142BDD"/>
    <w:rsid w:val="00142C75"/>
    <w:rsid w:val="00142ED5"/>
    <w:rsid w:val="0014320D"/>
    <w:rsid w:val="0014333D"/>
    <w:rsid w:val="00143497"/>
    <w:rsid w:val="001434C5"/>
    <w:rsid w:val="001434F0"/>
    <w:rsid w:val="00143DD1"/>
    <w:rsid w:val="00143F47"/>
    <w:rsid w:val="0014434C"/>
    <w:rsid w:val="0014449C"/>
    <w:rsid w:val="001445DB"/>
    <w:rsid w:val="0014469F"/>
    <w:rsid w:val="00144E7C"/>
    <w:rsid w:val="0014512F"/>
    <w:rsid w:val="0014556D"/>
    <w:rsid w:val="0014565D"/>
    <w:rsid w:val="00145BB7"/>
    <w:rsid w:val="001460A0"/>
    <w:rsid w:val="00146165"/>
    <w:rsid w:val="001462B1"/>
    <w:rsid w:val="00146357"/>
    <w:rsid w:val="0014658C"/>
    <w:rsid w:val="00146639"/>
    <w:rsid w:val="001467E5"/>
    <w:rsid w:val="00146996"/>
    <w:rsid w:val="001469D7"/>
    <w:rsid w:val="00146A03"/>
    <w:rsid w:val="0014726C"/>
    <w:rsid w:val="001472DA"/>
    <w:rsid w:val="00147570"/>
    <w:rsid w:val="001475A6"/>
    <w:rsid w:val="00147744"/>
    <w:rsid w:val="00147ACB"/>
    <w:rsid w:val="00147D15"/>
    <w:rsid w:val="00147FF8"/>
    <w:rsid w:val="00150019"/>
    <w:rsid w:val="00150069"/>
    <w:rsid w:val="00150259"/>
    <w:rsid w:val="001507DF"/>
    <w:rsid w:val="00150CCE"/>
    <w:rsid w:val="00150EDC"/>
    <w:rsid w:val="00150F7E"/>
    <w:rsid w:val="00150F7F"/>
    <w:rsid w:val="0015125F"/>
    <w:rsid w:val="001515CC"/>
    <w:rsid w:val="00151660"/>
    <w:rsid w:val="00151B7F"/>
    <w:rsid w:val="00151E65"/>
    <w:rsid w:val="00151F1A"/>
    <w:rsid w:val="00152256"/>
    <w:rsid w:val="001522FC"/>
    <w:rsid w:val="0015232B"/>
    <w:rsid w:val="001525B2"/>
    <w:rsid w:val="0015275E"/>
    <w:rsid w:val="00152952"/>
    <w:rsid w:val="00152A20"/>
    <w:rsid w:val="00152E82"/>
    <w:rsid w:val="00153236"/>
    <w:rsid w:val="00153AF2"/>
    <w:rsid w:val="00153C68"/>
    <w:rsid w:val="00153E0A"/>
    <w:rsid w:val="001542B2"/>
    <w:rsid w:val="001546C5"/>
    <w:rsid w:val="00154703"/>
    <w:rsid w:val="0015481E"/>
    <w:rsid w:val="001548E2"/>
    <w:rsid w:val="00154BF5"/>
    <w:rsid w:val="00154CE8"/>
    <w:rsid w:val="00154F19"/>
    <w:rsid w:val="001550EA"/>
    <w:rsid w:val="001551FC"/>
    <w:rsid w:val="00155281"/>
    <w:rsid w:val="0015560C"/>
    <w:rsid w:val="001557C2"/>
    <w:rsid w:val="00155BB3"/>
    <w:rsid w:val="00155DB4"/>
    <w:rsid w:val="00155E9A"/>
    <w:rsid w:val="00155FB1"/>
    <w:rsid w:val="00156017"/>
    <w:rsid w:val="001560C6"/>
    <w:rsid w:val="0015623B"/>
    <w:rsid w:val="001562D4"/>
    <w:rsid w:val="00156417"/>
    <w:rsid w:val="001564D3"/>
    <w:rsid w:val="00156502"/>
    <w:rsid w:val="00156752"/>
    <w:rsid w:val="00156753"/>
    <w:rsid w:val="00156E08"/>
    <w:rsid w:val="00156ECC"/>
    <w:rsid w:val="00156EF7"/>
    <w:rsid w:val="00156F1F"/>
    <w:rsid w:val="0015702D"/>
    <w:rsid w:val="001573FF"/>
    <w:rsid w:val="00157735"/>
    <w:rsid w:val="00157746"/>
    <w:rsid w:val="0016012D"/>
    <w:rsid w:val="001603F3"/>
    <w:rsid w:val="001606DC"/>
    <w:rsid w:val="001609C1"/>
    <w:rsid w:val="001609E6"/>
    <w:rsid w:val="00160A03"/>
    <w:rsid w:val="00160B6E"/>
    <w:rsid w:val="00160C36"/>
    <w:rsid w:val="00160DD8"/>
    <w:rsid w:val="0016104E"/>
    <w:rsid w:val="00161228"/>
    <w:rsid w:val="00161379"/>
    <w:rsid w:val="0016138A"/>
    <w:rsid w:val="0016181E"/>
    <w:rsid w:val="00161854"/>
    <w:rsid w:val="001619CB"/>
    <w:rsid w:val="00161B44"/>
    <w:rsid w:val="00161C3D"/>
    <w:rsid w:val="00161C64"/>
    <w:rsid w:val="00161D30"/>
    <w:rsid w:val="00161E7A"/>
    <w:rsid w:val="00161F3D"/>
    <w:rsid w:val="00161FBD"/>
    <w:rsid w:val="00162071"/>
    <w:rsid w:val="0016225A"/>
    <w:rsid w:val="00162438"/>
    <w:rsid w:val="001624B1"/>
    <w:rsid w:val="00162561"/>
    <w:rsid w:val="0016261F"/>
    <w:rsid w:val="001626B3"/>
    <w:rsid w:val="001626E3"/>
    <w:rsid w:val="001628FF"/>
    <w:rsid w:val="00162AB6"/>
    <w:rsid w:val="00162DD3"/>
    <w:rsid w:val="0016308D"/>
    <w:rsid w:val="00163347"/>
    <w:rsid w:val="00163388"/>
    <w:rsid w:val="0016349A"/>
    <w:rsid w:val="00163E98"/>
    <w:rsid w:val="00163EA0"/>
    <w:rsid w:val="00164149"/>
    <w:rsid w:val="001645BA"/>
    <w:rsid w:val="00164657"/>
    <w:rsid w:val="00164A7F"/>
    <w:rsid w:val="00164ABA"/>
    <w:rsid w:val="00165231"/>
    <w:rsid w:val="00165286"/>
    <w:rsid w:val="001655A2"/>
    <w:rsid w:val="00165757"/>
    <w:rsid w:val="00165938"/>
    <w:rsid w:val="00165B25"/>
    <w:rsid w:val="00165D0D"/>
    <w:rsid w:val="00165D93"/>
    <w:rsid w:val="00165E02"/>
    <w:rsid w:val="001660ED"/>
    <w:rsid w:val="001665C4"/>
    <w:rsid w:val="00166872"/>
    <w:rsid w:val="00166A02"/>
    <w:rsid w:val="00166A67"/>
    <w:rsid w:val="00166B44"/>
    <w:rsid w:val="00166D9D"/>
    <w:rsid w:val="00166FB5"/>
    <w:rsid w:val="001670D0"/>
    <w:rsid w:val="00167117"/>
    <w:rsid w:val="0016724A"/>
    <w:rsid w:val="0016740D"/>
    <w:rsid w:val="0016756F"/>
    <w:rsid w:val="00167570"/>
    <w:rsid w:val="001676FC"/>
    <w:rsid w:val="0016773F"/>
    <w:rsid w:val="0016776F"/>
    <w:rsid w:val="00167781"/>
    <w:rsid w:val="00167AA3"/>
    <w:rsid w:val="0016E22B"/>
    <w:rsid w:val="00170032"/>
    <w:rsid w:val="0017016F"/>
    <w:rsid w:val="001705A0"/>
    <w:rsid w:val="001706B5"/>
    <w:rsid w:val="0017088F"/>
    <w:rsid w:val="001708CE"/>
    <w:rsid w:val="00170F02"/>
    <w:rsid w:val="001714DE"/>
    <w:rsid w:val="00171B48"/>
    <w:rsid w:val="00171CB5"/>
    <w:rsid w:val="00171D98"/>
    <w:rsid w:val="00171DFF"/>
    <w:rsid w:val="00171E92"/>
    <w:rsid w:val="00171ED5"/>
    <w:rsid w:val="00171FE3"/>
    <w:rsid w:val="0017217B"/>
    <w:rsid w:val="00172416"/>
    <w:rsid w:val="00172420"/>
    <w:rsid w:val="00172A59"/>
    <w:rsid w:val="00172B5F"/>
    <w:rsid w:val="00172BB4"/>
    <w:rsid w:val="00172CA9"/>
    <w:rsid w:val="00172D72"/>
    <w:rsid w:val="00172F1C"/>
    <w:rsid w:val="001730F5"/>
    <w:rsid w:val="001732B8"/>
    <w:rsid w:val="001732BF"/>
    <w:rsid w:val="00173433"/>
    <w:rsid w:val="00173566"/>
    <w:rsid w:val="001735A6"/>
    <w:rsid w:val="001736B0"/>
    <w:rsid w:val="00173B76"/>
    <w:rsid w:val="001740E8"/>
    <w:rsid w:val="0017425B"/>
    <w:rsid w:val="0017425E"/>
    <w:rsid w:val="001746E8"/>
    <w:rsid w:val="00174715"/>
    <w:rsid w:val="00174819"/>
    <w:rsid w:val="00174B2B"/>
    <w:rsid w:val="00174B52"/>
    <w:rsid w:val="00174C94"/>
    <w:rsid w:val="00174DB3"/>
    <w:rsid w:val="00174E93"/>
    <w:rsid w:val="00175131"/>
    <w:rsid w:val="00175255"/>
    <w:rsid w:val="001753DA"/>
    <w:rsid w:val="001755C7"/>
    <w:rsid w:val="0017587F"/>
    <w:rsid w:val="00175A21"/>
    <w:rsid w:val="00175BD1"/>
    <w:rsid w:val="00175DC9"/>
    <w:rsid w:val="00175F72"/>
    <w:rsid w:val="00176165"/>
    <w:rsid w:val="0017670F"/>
    <w:rsid w:val="001767FC"/>
    <w:rsid w:val="00176D84"/>
    <w:rsid w:val="00176E33"/>
    <w:rsid w:val="0017734D"/>
    <w:rsid w:val="00177382"/>
    <w:rsid w:val="001774CB"/>
    <w:rsid w:val="00177A19"/>
    <w:rsid w:val="00177D49"/>
    <w:rsid w:val="001802A0"/>
    <w:rsid w:val="001803D5"/>
    <w:rsid w:val="00180A54"/>
    <w:rsid w:val="00180A9A"/>
    <w:rsid w:val="00180E75"/>
    <w:rsid w:val="00180F48"/>
    <w:rsid w:val="00180F51"/>
    <w:rsid w:val="00181071"/>
    <w:rsid w:val="0018144F"/>
    <w:rsid w:val="0018147A"/>
    <w:rsid w:val="0018162A"/>
    <w:rsid w:val="00181645"/>
    <w:rsid w:val="001817CA"/>
    <w:rsid w:val="00181868"/>
    <w:rsid w:val="00181AF2"/>
    <w:rsid w:val="00182280"/>
    <w:rsid w:val="00182588"/>
    <w:rsid w:val="00182A45"/>
    <w:rsid w:val="00182CFA"/>
    <w:rsid w:val="00182D81"/>
    <w:rsid w:val="00182DC9"/>
    <w:rsid w:val="001831BB"/>
    <w:rsid w:val="001834D1"/>
    <w:rsid w:val="001836C2"/>
    <w:rsid w:val="00183ED8"/>
    <w:rsid w:val="0018405A"/>
    <w:rsid w:val="0018415D"/>
    <w:rsid w:val="001844D6"/>
    <w:rsid w:val="001847AD"/>
    <w:rsid w:val="00184AC1"/>
    <w:rsid w:val="00184BCC"/>
    <w:rsid w:val="00184C5B"/>
    <w:rsid w:val="00184DC9"/>
    <w:rsid w:val="00185437"/>
    <w:rsid w:val="00185525"/>
    <w:rsid w:val="00185799"/>
    <w:rsid w:val="0018591C"/>
    <w:rsid w:val="00185992"/>
    <w:rsid w:val="00185BD4"/>
    <w:rsid w:val="00185D84"/>
    <w:rsid w:val="00186150"/>
    <w:rsid w:val="001861ED"/>
    <w:rsid w:val="001866DB"/>
    <w:rsid w:val="00186DAA"/>
    <w:rsid w:val="001871C2"/>
    <w:rsid w:val="00187622"/>
    <w:rsid w:val="00187793"/>
    <w:rsid w:val="0018788E"/>
    <w:rsid w:val="001879B4"/>
    <w:rsid w:val="00187A77"/>
    <w:rsid w:val="00187B4C"/>
    <w:rsid w:val="00187C18"/>
    <w:rsid w:val="00187D06"/>
    <w:rsid w:val="00187DD8"/>
    <w:rsid w:val="00190148"/>
    <w:rsid w:val="00190198"/>
    <w:rsid w:val="0019045C"/>
    <w:rsid w:val="00190A54"/>
    <w:rsid w:val="00190C19"/>
    <w:rsid w:val="00190F75"/>
    <w:rsid w:val="00190FFE"/>
    <w:rsid w:val="00191727"/>
    <w:rsid w:val="0019197D"/>
    <w:rsid w:val="00191AD6"/>
    <w:rsid w:val="00191DED"/>
    <w:rsid w:val="0019227B"/>
    <w:rsid w:val="001922E0"/>
    <w:rsid w:val="00192392"/>
    <w:rsid w:val="00192736"/>
    <w:rsid w:val="00192872"/>
    <w:rsid w:val="001929C9"/>
    <w:rsid w:val="00192B52"/>
    <w:rsid w:val="00192C38"/>
    <w:rsid w:val="00193055"/>
    <w:rsid w:val="001931F3"/>
    <w:rsid w:val="0019351A"/>
    <w:rsid w:val="00193751"/>
    <w:rsid w:val="0019442F"/>
    <w:rsid w:val="00194472"/>
    <w:rsid w:val="00194577"/>
    <w:rsid w:val="001945C1"/>
    <w:rsid w:val="001946A3"/>
    <w:rsid w:val="00194715"/>
    <w:rsid w:val="00194758"/>
    <w:rsid w:val="00194C27"/>
    <w:rsid w:val="00194F43"/>
    <w:rsid w:val="001950CC"/>
    <w:rsid w:val="00195157"/>
    <w:rsid w:val="001952CF"/>
    <w:rsid w:val="00195466"/>
    <w:rsid w:val="001955A2"/>
    <w:rsid w:val="001956D4"/>
    <w:rsid w:val="001957EE"/>
    <w:rsid w:val="001958E3"/>
    <w:rsid w:val="00196412"/>
    <w:rsid w:val="00196866"/>
    <w:rsid w:val="00196A89"/>
    <w:rsid w:val="00196B38"/>
    <w:rsid w:val="00196C65"/>
    <w:rsid w:val="00197324"/>
    <w:rsid w:val="001976BD"/>
    <w:rsid w:val="001977B9"/>
    <w:rsid w:val="0019796F"/>
    <w:rsid w:val="001979E5"/>
    <w:rsid w:val="00197B35"/>
    <w:rsid w:val="00197CA8"/>
    <w:rsid w:val="00197FDA"/>
    <w:rsid w:val="001A0001"/>
    <w:rsid w:val="001A01E9"/>
    <w:rsid w:val="001A020A"/>
    <w:rsid w:val="001A02F9"/>
    <w:rsid w:val="001A04E2"/>
    <w:rsid w:val="001A052E"/>
    <w:rsid w:val="001A0E00"/>
    <w:rsid w:val="001A11DA"/>
    <w:rsid w:val="001A126A"/>
    <w:rsid w:val="001A13D5"/>
    <w:rsid w:val="001A1425"/>
    <w:rsid w:val="001A1451"/>
    <w:rsid w:val="001A14C6"/>
    <w:rsid w:val="001A1513"/>
    <w:rsid w:val="001A16D4"/>
    <w:rsid w:val="001A1B2A"/>
    <w:rsid w:val="001A2400"/>
    <w:rsid w:val="001A269E"/>
    <w:rsid w:val="001A29DD"/>
    <w:rsid w:val="001A2A68"/>
    <w:rsid w:val="001A2AE8"/>
    <w:rsid w:val="001A2BE8"/>
    <w:rsid w:val="001A2C58"/>
    <w:rsid w:val="001A2C79"/>
    <w:rsid w:val="001A31F0"/>
    <w:rsid w:val="001A3386"/>
    <w:rsid w:val="001A33E8"/>
    <w:rsid w:val="001A3464"/>
    <w:rsid w:val="001A3682"/>
    <w:rsid w:val="001A3702"/>
    <w:rsid w:val="001A377C"/>
    <w:rsid w:val="001A3B76"/>
    <w:rsid w:val="001A3BA9"/>
    <w:rsid w:val="001A3BB1"/>
    <w:rsid w:val="001A3D4C"/>
    <w:rsid w:val="001A3D9F"/>
    <w:rsid w:val="001A3E83"/>
    <w:rsid w:val="001A3ED0"/>
    <w:rsid w:val="001A3F72"/>
    <w:rsid w:val="001A3FF2"/>
    <w:rsid w:val="001A40B7"/>
    <w:rsid w:val="001A456E"/>
    <w:rsid w:val="001A4962"/>
    <w:rsid w:val="001A498D"/>
    <w:rsid w:val="001A4B10"/>
    <w:rsid w:val="001A4BC4"/>
    <w:rsid w:val="001A4BCC"/>
    <w:rsid w:val="001A4CE1"/>
    <w:rsid w:val="001A4D27"/>
    <w:rsid w:val="001A562F"/>
    <w:rsid w:val="001A5851"/>
    <w:rsid w:val="001A58CB"/>
    <w:rsid w:val="001A592E"/>
    <w:rsid w:val="001A5D7D"/>
    <w:rsid w:val="001A5EAC"/>
    <w:rsid w:val="001A610D"/>
    <w:rsid w:val="001A6327"/>
    <w:rsid w:val="001A6AF6"/>
    <w:rsid w:val="001A6B3E"/>
    <w:rsid w:val="001A6B70"/>
    <w:rsid w:val="001A6FFE"/>
    <w:rsid w:val="001A727E"/>
    <w:rsid w:val="001A7298"/>
    <w:rsid w:val="001A7349"/>
    <w:rsid w:val="001A7565"/>
    <w:rsid w:val="001A7574"/>
    <w:rsid w:val="001A7716"/>
    <w:rsid w:val="001A78F0"/>
    <w:rsid w:val="001A7B33"/>
    <w:rsid w:val="001B00F1"/>
    <w:rsid w:val="001B0229"/>
    <w:rsid w:val="001B0626"/>
    <w:rsid w:val="001B0640"/>
    <w:rsid w:val="001B0CAA"/>
    <w:rsid w:val="001B11C7"/>
    <w:rsid w:val="001B13ED"/>
    <w:rsid w:val="001B14B6"/>
    <w:rsid w:val="001B1565"/>
    <w:rsid w:val="001B1983"/>
    <w:rsid w:val="001B19BA"/>
    <w:rsid w:val="001B1B3F"/>
    <w:rsid w:val="001B1DDA"/>
    <w:rsid w:val="001B243A"/>
    <w:rsid w:val="001B2482"/>
    <w:rsid w:val="001B2706"/>
    <w:rsid w:val="001B2A4B"/>
    <w:rsid w:val="001B2A64"/>
    <w:rsid w:val="001B2B81"/>
    <w:rsid w:val="001B2D52"/>
    <w:rsid w:val="001B2ED2"/>
    <w:rsid w:val="001B3310"/>
    <w:rsid w:val="001B33E6"/>
    <w:rsid w:val="001B34BD"/>
    <w:rsid w:val="001B34CA"/>
    <w:rsid w:val="001B34E0"/>
    <w:rsid w:val="001B3CFD"/>
    <w:rsid w:val="001B3E14"/>
    <w:rsid w:val="001B3E91"/>
    <w:rsid w:val="001B444B"/>
    <w:rsid w:val="001B44EC"/>
    <w:rsid w:val="001B483A"/>
    <w:rsid w:val="001B48ED"/>
    <w:rsid w:val="001B49A8"/>
    <w:rsid w:val="001B4BE4"/>
    <w:rsid w:val="001B4D50"/>
    <w:rsid w:val="001B506A"/>
    <w:rsid w:val="001B51CA"/>
    <w:rsid w:val="001B543E"/>
    <w:rsid w:val="001B5485"/>
    <w:rsid w:val="001B5505"/>
    <w:rsid w:val="001B55D9"/>
    <w:rsid w:val="001B5A50"/>
    <w:rsid w:val="001B5E2E"/>
    <w:rsid w:val="001B5FA3"/>
    <w:rsid w:val="001B6031"/>
    <w:rsid w:val="001B60D4"/>
    <w:rsid w:val="001B61A0"/>
    <w:rsid w:val="001B69C1"/>
    <w:rsid w:val="001B6A40"/>
    <w:rsid w:val="001B6ADD"/>
    <w:rsid w:val="001B6DE0"/>
    <w:rsid w:val="001B711C"/>
    <w:rsid w:val="001B721C"/>
    <w:rsid w:val="001B724B"/>
    <w:rsid w:val="001B7930"/>
    <w:rsid w:val="001B7BEC"/>
    <w:rsid w:val="001B7D99"/>
    <w:rsid w:val="001B7EAF"/>
    <w:rsid w:val="001C0049"/>
    <w:rsid w:val="001C0122"/>
    <w:rsid w:val="001C015E"/>
    <w:rsid w:val="001C03E5"/>
    <w:rsid w:val="001C0641"/>
    <w:rsid w:val="001C09E1"/>
    <w:rsid w:val="001C0AD1"/>
    <w:rsid w:val="001C0E82"/>
    <w:rsid w:val="001C0F04"/>
    <w:rsid w:val="001C0FDA"/>
    <w:rsid w:val="001C1024"/>
    <w:rsid w:val="001C106A"/>
    <w:rsid w:val="001C1194"/>
    <w:rsid w:val="001C17EE"/>
    <w:rsid w:val="001C193C"/>
    <w:rsid w:val="001C1955"/>
    <w:rsid w:val="001C1A50"/>
    <w:rsid w:val="001C1C59"/>
    <w:rsid w:val="001C1CEC"/>
    <w:rsid w:val="001C2161"/>
    <w:rsid w:val="001C2345"/>
    <w:rsid w:val="001C2786"/>
    <w:rsid w:val="001C28E0"/>
    <w:rsid w:val="001C2902"/>
    <w:rsid w:val="001C318D"/>
    <w:rsid w:val="001C3CD2"/>
    <w:rsid w:val="001C3D4D"/>
    <w:rsid w:val="001C3F7E"/>
    <w:rsid w:val="001C3FF7"/>
    <w:rsid w:val="001C40F6"/>
    <w:rsid w:val="001C4104"/>
    <w:rsid w:val="001C4290"/>
    <w:rsid w:val="001C434C"/>
    <w:rsid w:val="001C4A4D"/>
    <w:rsid w:val="001C4A53"/>
    <w:rsid w:val="001C4BB0"/>
    <w:rsid w:val="001C4C4D"/>
    <w:rsid w:val="001C500A"/>
    <w:rsid w:val="001C508F"/>
    <w:rsid w:val="001C523A"/>
    <w:rsid w:val="001C53EC"/>
    <w:rsid w:val="001C5447"/>
    <w:rsid w:val="001C5469"/>
    <w:rsid w:val="001C55C8"/>
    <w:rsid w:val="001C5612"/>
    <w:rsid w:val="001C597A"/>
    <w:rsid w:val="001C5D4A"/>
    <w:rsid w:val="001C5D5E"/>
    <w:rsid w:val="001C5EB8"/>
    <w:rsid w:val="001C5F3F"/>
    <w:rsid w:val="001C6011"/>
    <w:rsid w:val="001C6116"/>
    <w:rsid w:val="001C665B"/>
    <w:rsid w:val="001C6813"/>
    <w:rsid w:val="001C6991"/>
    <w:rsid w:val="001C69A1"/>
    <w:rsid w:val="001C6BF4"/>
    <w:rsid w:val="001C7030"/>
    <w:rsid w:val="001C71BD"/>
    <w:rsid w:val="001C73F6"/>
    <w:rsid w:val="001C7445"/>
    <w:rsid w:val="001C781E"/>
    <w:rsid w:val="001C7881"/>
    <w:rsid w:val="001C78D4"/>
    <w:rsid w:val="001C79AB"/>
    <w:rsid w:val="001C7B50"/>
    <w:rsid w:val="001C7B62"/>
    <w:rsid w:val="001C7C45"/>
    <w:rsid w:val="001D00F2"/>
    <w:rsid w:val="001D03A5"/>
    <w:rsid w:val="001D04D6"/>
    <w:rsid w:val="001D055B"/>
    <w:rsid w:val="001D0730"/>
    <w:rsid w:val="001D0776"/>
    <w:rsid w:val="001D07F8"/>
    <w:rsid w:val="001D08BD"/>
    <w:rsid w:val="001D09C6"/>
    <w:rsid w:val="001D0A7F"/>
    <w:rsid w:val="001D0B64"/>
    <w:rsid w:val="001D0C16"/>
    <w:rsid w:val="001D0CD0"/>
    <w:rsid w:val="001D0E87"/>
    <w:rsid w:val="001D1138"/>
    <w:rsid w:val="001D18D6"/>
    <w:rsid w:val="001D1AE1"/>
    <w:rsid w:val="001D1AF8"/>
    <w:rsid w:val="001D1F6B"/>
    <w:rsid w:val="001D2275"/>
    <w:rsid w:val="001D239A"/>
    <w:rsid w:val="001D2477"/>
    <w:rsid w:val="001D2CB1"/>
    <w:rsid w:val="001D30B8"/>
    <w:rsid w:val="001D315F"/>
    <w:rsid w:val="001D3545"/>
    <w:rsid w:val="001D35C2"/>
    <w:rsid w:val="001D3A6F"/>
    <w:rsid w:val="001D3B33"/>
    <w:rsid w:val="001D3B5D"/>
    <w:rsid w:val="001D3C27"/>
    <w:rsid w:val="001D3D31"/>
    <w:rsid w:val="001D3F50"/>
    <w:rsid w:val="001D3F58"/>
    <w:rsid w:val="001D40B6"/>
    <w:rsid w:val="001D418A"/>
    <w:rsid w:val="001D425D"/>
    <w:rsid w:val="001D4294"/>
    <w:rsid w:val="001D4316"/>
    <w:rsid w:val="001D434A"/>
    <w:rsid w:val="001D4871"/>
    <w:rsid w:val="001D4926"/>
    <w:rsid w:val="001D4948"/>
    <w:rsid w:val="001D4B4E"/>
    <w:rsid w:val="001D4F2C"/>
    <w:rsid w:val="001D4FBD"/>
    <w:rsid w:val="001D52B1"/>
    <w:rsid w:val="001D5361"/>
    <w:rsid w:val="001D53FB"/>
    <w:rsid w:val="001D54EA"/>
    <w:rsid w:val="001D553C"/>
    <w:rsid w:val="001D583C"/>
    <w:rsid w:val="001D5A03"/>
    <w:rsid w:val="001D5B86"/>
    <w:rsid w:val="001D5C49"/>
    <w:rsid w:val="001D60A0"/>
    <w:rsid w:val="001D625A"/>
    <w:rsid w:val="001D6274"/>
    <w:rsid w:val="001D6368"/>
    <w:rsid w:val="001D6372"/>
    <w:rsid w:val="001D638C"/>
    <w:rsid w:val="001D70E6"/>
    <w:rsid w:val="001D727B"/>
    <w:rsid w:val="001D76AC"/>
    <w:rsid w:val="001D7708"/>
    <w:rsid w:val="001D7BC7"/>
    <w:rsid w:val="001D7FAA"/>
    <w:rsid w:val="001D7FFD"/>
    <w:rsid w:val="001E0121"/>
    <w:rsid w:val="001E02EE"/>
    <w:rsid w:val="001E0387"/>
    <w:rsid w:val="001E05D2"/>
    <w:rsid w:val="001E09CF"/>
    <w:rsid w:val="001E0C1D"/>
    <w:rsid w:val="001E10E1"/>
    <w:rsid w:val="001E1182"/>
    <w:rsid w:val="001E1245"/>
    <w:rsid w:val="001E1289"/>
    <w:rsid w:val="001E1363"/>
    <w:rsid w:val="001E1399"/>
    <w:rsid w:val="001E283D"/>
    <w:rsid w:val="001E28B5"/>
    <w:rsid w:val="001E29E1"/>
    <w:rsid w:val="001E2AD9"/>
    <w:rsid w:val="001E2B51"/>
    <w:rsid w:val="001E2E92"/>
    <w:rsid w:val="001E3640"/>
    <w:rsid w:val="001E37AA"/>
    <w:rsid w:val="001E387C"/>
    <w:rsid w:val="001E38DE"/>
    <w:rsid w:val="001E3C4C"/>
    <w:rsid w:val="001E3CBC"/>
    <w:rsid w:val="001E3DAB"/>
    <w:rsid w:val="001E3DE9"/>
    <w:rsid w:val="001E466E"/>
    <w:rsid w:val="001E47CA"/>
    <w:rsid w:val="001E48B8"/>
    <w:rsid w:val="001E49DE"/>
    <w:rsid w:val="001E4B56"/>
    <w:rsid w:val="001E507C"/>
    <w:rsid w:val="001E5108"/>
    <w:rsid w:val="001E5225"/>
    <w:rsid w:val="001E552F"/>
    <w:rsid w:val="001E5700"/>
    <w:rsid w:val="001E59C8"/>
    <w:rsid w:val="001E5A09"/>
    <w:rsid w:val="001E5C88"/>
    <w:rsid w:val="001E5D59"/>
    <w:rsid w:val="001E5DB8"/>
    <w:rsid w:val="001E60DE"/>
    <w:rsid w:val="001E61EB"/>
    <w:rsid w:val="001E65F3"/>
    <w:rsid w:val="001E6BD0"/>
    <w:rsid w:val="001E7224"/>
    <w:rsid w:val="001E7295"/>
    <w:rsid w:val="001E7541"/>
    <w:rsid w:val="001E772F"/>
    <w:rsid w:val="001E78CD"/>
    <w:rsid w:val="001E7FAF"/>
    <w:rsid w:val="001F0225"/>
    <w:rsid w:val="001F040A"/>
    <w:rsid w:val="001F0445"/>
    <w:rsid w:val="001F0620"/>
    <w:rsid w:val="001F080E"/>
    <w:rsid w:val="001F0A99"/>
    <w:rsid w:val="001F0B92"/>
    <w:rsid w:val="001F0B96"/>
    <w:rsid w:val="001F0F7D"/>
    <w:rsid w:val="001F0F81"/>
    <w:rsid w:val="001F0FAD"/>
    <w:rsid w:val="001F1065"/>
    <w:rsid w:val="001F14A5"/>
    <w:rsid w:val="001F164A"/>
    <w:rsid w:val="001F177B"/>
    <w:rsid w:val="001F1A1B"/>
    <w:rsid w:val="001F1AEA"/>
    <w:rsid w:val="001F1E49"/>
    <w:rsid w:val="001F1F96"/>
    <w:rsid w:val="001F222D"/>
    <w:rsid w:val="001F230F"/>
    <w:rsid w:val="001F239F"/>
    <w:rsid w:val="001F29BF"/>
    <w:rsid w:val="001F2B57"/>
    <w:rsid w:val="001F2B8A"/>
    <w:rsid w:val="001F2C22"/>
    <w:rsid w:val="001F2D36"/>
    <w:rsid w:val="001F2E77"/>
    <w:rsid w:val="001F31DF"/>
    <w:rsid w:val="001F3376"/>
    <w:rsid w:val="001F33A2"/>
    <w:rsid w:val="001F35FC"/>
    <w:rsid w:val="001F3702"/>
    <w:rsid w:val="001F3991"/>
    <w:rsid w:val="001F39ED"/>
    <w:rsid w:val="001F3FA8"/>
    <w:rsid w:val="001F404B"/>
    <w:rsid w:val="001F42B5"/>
    <w:rsid w:val="001F46DF"/>
    <w:rsid w:val="001F4C35"/>
    <w:rsid w:val="001F51CA"/>
    <w:rsid w:val="001F52E7"/>
    <w:rsid w:val="001F547B"/>
    <w:rsid w:val="001F5617"/>
    <w:rsid w:val="001F59A0"/>
    <w:rsid w:val="001F5DDA"/>
    <w:rsid w:val="001F5F55"/>
    <w:rsid w:val="001F5FFE"/>
    <w:rsid w:val="001F611F"/>
    <w:rsid w:val="001F6B7A"/>
    <w:rsid w:val="001F6DA3"/>
    <w:rsid w:val="001F6FF9"/>
    <w:rsid w:val="001F76E7"/>
    <w:rsid w:val="001F7803"/>
    <w:rsid w:val="001F7A65"/>
    <w:rsid w:val="001F7C40"/>
    <w:rsid w:val="001F7DC0"/>
    <w:rsid w:val="00200397"/>
    <w:rsid w:val="00200616"/>
    <w:rsid w:val="002007B1"/>
    <w:rsid w:val="00200845"/>
    <w:rsid w:val="00200CAD"/>
    <w:rsid w:val="00200DBD"/>
    <w:rsid w:val="00200DBF"/>
    <w:rsid w:val="00200E3D"/>
    <w:rsid w:val="00200ED9"/>
    <w:rsid w:val="00200FA9"/>
    <w:rsid w:val="002012F4"/>
    <w:rsid w:val="0020136F"/>
    <w:rsid w:val="002014DC"/>
    <w:rsid w:val="00201A54"/>
    <w:rsid w:val="00201A82"/>
    <w:rsid w:val="00201B19"/>
    <w:rsid w:val="00201C93"/>
    <w:rsid w:val="00201F03"/>
    <w:rsid w:val="00201FE4"/>
    <w:rsid w:val="00202257"/>
    <w:rsid w:val="002022E6"/>
    <w:rsid w:val="002023F8"/>
    <w:rsid w:val="002028C5"/>
    <w:rsid w:val="002029E1"/>
    <w:rsid w:val="00203379"/>
    <w:rsid w:val="0020361F"/>
    <w:rsid w:val="002037C9"/>
    <w:rsid w:val="002038F8"/>
    <w:rsid w:val="00203C36"/>
    <w:rsid w:val="00203C8F"/>
    <w:rsid w:val="00203EBB"/>
    <w:rsid w:val="00203FE9"/>
    <w:rsid w:val="002041C3"/>
    <w:rsid w:val="002048F2"/>
    <w:rsid w:val="00204920"/>
    <w:rsid w:val="00204A1E"/>
    <w:rsid w:val="00204D48"/>
    <w:rsid w:val="00204F82"/>
    <w:rsid w:val="00204FB3"/>
    <w:rsid w:val="002051AE"/>
    <w:rsid w:val="002052AE"/>
    <w:rsid w:val="00205655"/>
    <w:rsid w:val="0020569E"/>
    <w:rsid w:val="00205A1F"/>
    <w:rsid w:val="00205BB4"/>
    <w:rsid w:val="00205C14"/>
    <w:rsid w:val="00205C83"/>
    <w:rsid w:val="00205C87"/>
    <w:rsid w:val="002067C4"/>
    <w:rsid w:val="00206B3B"/>
    <w:rsid w:val="00206BE5"/>
    <w:rsid w:val="00206FAF"/>
    <w:rsid w:val="0020766C"/>
    <w:rsid w:val="0020770F"/>
    <w:rsid w:val="00207840"/>
    <w:rsid w:val="0020784E"/>
    <w:rsid w:val="00207DDF"/>
    <w:rsid w:val="00207F53"/>
    <w:rsid w:val="0021014C"/>
    <w:rsid w:val="0021022B"/>
    <w:rsid w:val="0021034F"/>
    <w:rsid w:val="0021035B"/>
    <w:rsid w:val="002105B3"/>
    <w:rsid w:val="002105E8"/>
    <w:rsid w:val="00210602"/>
    <w:rsid w:val="0021078F"/>
    <w:rsid w:val="00210D28"/>
    <w:rsid w:val="00210E0B"/>
    <w:rsid w:val="00210EBD"/>
    <w:rsid w:val="00210EDC"/>
    <w:rsid w:val="00211057"/>
    <w:rsid w:val="002113C2"/>
    <w:rsid w:val="0021153D"/>
    <w:rsid w:val="002117B3"/>
    <w:rsid w:val="00211D02"/>
    <w:rsid w:val="00211E2E"/>
    <w:rsid w:val="00211E32"/>
    <w:rsid w:val="00212983"/>
    <w:rsid w:val="002129C6"/>
    <w:rsid w:val="00212A7A"/>
    <w:rsid w:val="00212BF4"/>
    <w:rsid w:val="002137C3"/>
    <w:rsid w:val="002139B7"/>
    <w:rsid w:val="002139BA"/>
    <w:rsid w:val="00213AAE"/>
    <w:rsid w:val="00213F8A"/>
    <w:rsid w:val="002143E6"/>
    <w:rsid w:val="00214548"/>
    <w:rsid w:val="002145C0"/>
    <w:rsid w:val="0021470D"/>
    <w:rsid w:val="00214AE2"/>
    <w:rsid w:val="00214C60"/>
    <w:rsid w:val="002150C3"/>
    <w:rsid w:val="0021526E"/>
    <w:rsid w:val="0021536E"/>
    <w:rsid w:val="00215568"/>
    <w:rsid w:val="0021579F"/>
    <w:rsid w:val="00215821"/>
    <w:rsid w:val="00215A10"/>
    <w:rsid w:val="00215ADB"/>
    <w:rsid w:val="00215F4C"/>
    <w:rsid w:val="00215FE4"/>
    <w:rsid w:val="002162A1"/>
    <w:rsid w:val="00216570"/>
    <w:rsid w:val="002167CF"/>
    <w:rsid w:val="002167EC"/>
    <w:rsid w:val="00216840"/>
    <w:rsid w:val="002169B8"/>
    <w:rsid w:val="00216A4A"/>
    <w:rsid w:val="00216AA4"/>
    <w:rsid w:val="00216B19"/>
    <w:rsid w:val="00216CE2"/>
    <w:rsid w:val="00216D2B"/>
    <w:rsid w:val="00216D71"/>
    <w:rsid w:val="00216E0D"/>
    <w:rsid w:val="0021730C"/>
    <w:rsid w:val="002175D9"/>
    <w:rsid w:val="002175DF"/>
    <w:rsid w:val="002176ED"/>
    <w:rsid w:val="002179C8"/>
    <w:rsid w:val="00217A1F"/>
    <w:rsid w:val="00217C1F"/>
    <w:rsid w:val="00217D94"/>
    <w:rsid w:val="00217DBB"/>
    <w:rsid w:val="00217DDD"/>
    <w:rsid w:val="00217F1A"/>
    <w:rsid w:val="00217FEA"/>
    <w:rsid w:val="00220151"/>
    <w:rsid w:val="00220660"/>
    <w:rsid w:val="00220774"/>
    <w:rsid w:val="00220836"/>
    <w:rsid w:val="00220A7C"/>
    <w:rsid w:val="00220AC4"/>
    <w:rsid w:val="00220CFC"/>
    <w:rsid w:val="00220DF6"/>
    <w:rsid w:val="00221494"/>
    <w:rsid w:val="0022198C"/>
    <w:rsid w:val="00221A66"/>
    <w:rsid w:val="00221AC9"/>
    <w:rsid w:val="00221AF7"/>
    <w:rsid w:val="00221E4B"/>
    <w:rsid w:val="002222C8"/>
    <w:rsid w:val="0022236C"/>
    <w:rsid w:val="00222639"/>
    <w:rsid w:val="00222717"/>
    <w:rsid w:val="00222876"/>
    <w:rsid w:val="002228A2"/>
    <w:rsid w:val="00222954"/>
    <w:rsid w:val="00222960"/>
    <w:rsid w:val="00222969"/>
    <w:rsid w:val="00222A1B"/>
    <w:rsid w:val="00222AD5"/>
    <w:rsid w:val="00223061"/>
    <w:rsid w:val="002234D6"/>
    <w:rsid w:val="0022352F"/>
    <w:rsid w:val="002235C2"/>
    <w:rsid w:val="00223894"/>
    <w:rsid w:val="0022390B"/>
    <w:rsid w:val="00223AC7"/>
    <w:rsid w:val="002244CE"/>
    <w:rsid w:val="002245D5"/>
    <w:rsid w:val="00224720"/>
    <w:rsid w:val="00224CEB"/>
    <w:rsid w:val="00224F15"/>
    <w:rsid w:val="00225074"/>
    <w:rsid w:val="002253F9"/>
    <w:rsid w:val="00225601"/>
    <w:rsid w:val="0022586A"/>
    <w:rsid w:val="00225A19"/>
    <w:rsid w:val="00225BDE"/>
    <w:rsid w:val="00225C82"/>
    <w:rsid w:val="00225CF8"/>
    <w:rsid w:val="00225FB0"/>
    <w:rsid w:val="00225FF1"/>
    <w:rsid w:val="00226109"/>
    <w:rsid w:val="00226AB7"/>
    <w:rsid w:val="00226ADF"/>
    <w:rsid w:val="00226B42"/>
    <w:rsid w:val="00226C65"/>
    <w:rsid w:val="00226CF9"/>
    <w:rsid w:val="00226D3E"/>
    <w:rsid w:val="0022782A"/>
    <w:rsid w:val="00227999"/>
    <w:rsid w:val="00227FCE"/>
    <w:rsid w:val="00230413"/>
    <w:rsid w:val="00230414"/>
    <w:rsid w:val="0023044B"/>
    <w:rsid w:val="00230513"/>
    <w:rsid w:val="00230655"/>
    <w:rsid w:val="002306A9"/>
    <w:rsid w:val="0023088A"/>
    <w:rsid w:val="00230961"/>
    <w:rsid w:val="00230CAB"/>
    <w:rsid w:val="00230D22"/>
    <w:rsid w:val="00230D6A"/>
    <w:rsid w:val="00230E3C"/>
    <w:rsid w:val="00230F3B"/>
    <w:rsid w:val="002314D1"/>
    <w:rsid w:val="002314EE"/>
    <w:rsid w:val="0023167D"/>
    <w:rsid w:val="00231950"/>
    <w:rsid w:val="00231AA6"/>
    <w:rsid w:val="00231AC9"/>
    <w:rsid w:val="00231D28"/>
    <w:rsid w:val="002321B5"/>
    <w:rsid w:val="00232670"/>
    <w:rsid w:val="00232703"/>
    <w:rsid w:val="0023295E"/>
    <w:rsid w:val="002329DB"/>
    <w:rsid w:val="002329E2"/>
    <w:rsid w:val="00232DAF"/>
    <w:rsid w:val="00232F39"/>
    <w:rsid w:val="00233029"/>
    <w:rsid w:val="002330F3"/>
    <w:rsid w:val="002331E8"/>
    <w:rsid w:val="002336B4"/>
    <w:rsid w:val="002336F2"/>
    <w:rsid w:val="00233A54"/>
    <w:rsid w:val="00233AA2"/>
    <w:rsid w:val="00233C31"/>
    <w:rsid w:val="00233C8D"/>
    <w:rsid w:val="00234172"/>
    <w:rsid w:val="0023447A"/>
    <w:rsid w:val="002347D3"/>
    <w:rsid w:val="00234836"/>
    <w:rsid w:val="002349A5"/>
    <w:rsid w:val="00234A16"/>
    <w:rsid w:val="00234CB8"/>
    <w:rsid w:val="002351BD"/>
    <w:rsid w:val="002354C4"/>
    <w:rsid w:val="002356E3"/>
    <w:rsid w:val="00235B02"/>
    <w:rsid w:val="00235D55"/>
    <w:rsid w:val="002361C2"/>
    <w:rsid w:val="00236330"/>
    <w:rsid w:val="00236689"/>
    <w:rsid w:val="00236748"/>
    <w:rsid w:val="0023679E"/>
    <w:rsid w:val="002367B7"/>
    <w:rsid w:val="00236AEC"/>
    <w:rsid w:val="00236C03"/>
    <w:rsid w:val="00236D54"/>
    <w:rsid w:val="00236D57"/>
    <w:rsid w:val="00236EB1"/>
    <w:rsid w:val="00236F8C"/>
    <w:rsid w:val="0023773C"/>
    <w:rsid w:val="00237770"/>
    <w:rsid w:val="002379EC"/>
    <w:rsid w:val="00237A98"/>
    <w:rsid w:val="00237B74"/>
    <w:rsid w:val="00237C25"/>
    <w:rsid w:val="00237CC6"/>
    <w:rsid w:val="00237D92"/>
    <w:rsid w:val="00237FC3"/>
    <w:rsid w:val="002400AE"/>
    <w:rsid w:val="00240644"/>
    <w:rsid w:val="0024075C"/>
    <w:rsid w:val="00240768"/>
    <w:rsid w:val="00240798"/>
    <w:rsid w:val="0024090A"/>
    <w:rsid w:val="00240FFF"/>
    <w:rsid w:val="00241A7A"/>
    <w:rsid w:val="00241BFE"/>
    <w:rsid w:val="00241C58"/>
    <w:rsid w:val="00241D3B"/>
    <w:rsid w:val="00241D58"/>
    <w:rsid w:val="0024221A"/>
    <w:rsid w:val="002422EF"/>
    <w:rsid w:val="00242303"/>
    <w:rsid w:val="002424F1"/>
    <w:rsid w:val="002427D9"/>
    <w:rsid w:val="00243146"/>
    <w:rsid w:val="0024364D"/>
    <w:rsid w:val="00243737"/>
    <w:rsid w:val="00243854"/>
    <w:rsid w:val="00243972"/>
    <w:rsid w:val="00243B42"/>
    <w:rsid w:val="00243C13"/>
    <w:rsid w:val="0024422C"/>
    <w:rsid w:val="00244260"/>
    <w:rsid w:val="00244293"/>
    <w:rsid w:val="002442A0"/>
    <w:rsid w:val="002444A1"/>
    <w:rsid w:val="00244980"/>
    <w:rsid w:val="00244B3C"/>
    <w:rsid w:val="00244BCA"/>
    <w:rsid w:val="00244C88"/>
    <w:rsid w:val="00244D13"/>
    <w:rsid w:val="00244D64"/>
    <w:rsid w:val="00244DD0"/>
    <w:rsid w:val="00244E17"/>
    <w:rsid w:val="00244F30"/>
    <w:rsid w:val="00245239"/>
    <w:rsid w:val="0024524E"/>
    <w:rsid w:val="002453D6"/>
    <w:rsid w:val="00245505"/>
    <w:rsid w:val="00245895"/>
    <w:rsid w:val="002459A6"/>
    <w:rsid w:val="00245C43"/>
    <w:rsid w:val="00245F0B"/>
    <w:rsid w:val="002467F3"/>
    <w:rsid w:val="002468A7"/>
    <w:rsid w:val="0024697B"/>
    <w:rsid w:val="00246A57"/>
    <w:rsid w:val="00246D94"/>
    <w:rsid w:val="00247170"/>
    <w:rsid w:val="00247317"/>
    <w:rsid w:val="002474D6"/>
    <w:rsid w:val="0024773C"/>
    <w:rsid w:val="002478FB"/>
    <w:rsid w:val="00247B04"/>
    <w:rsid w:val="00247B10"/>
    <w:rsid w:val="00247B16"/>
    <w:rsid w:val="00247C12"/>
    <w:rsid w:val="00247C2A"/>
    <w:rsid w:val="00247FD4"/>
    <w:rsid w:val="00250091"/>
    <w:rsid w:val="00250353"/>
    <w:rsid w:val="002503EC"/>
    <w:rsid w:val="002506B3"/>
    <w:rsid w:val="002508D7"/>
    <w:rsid w:val="002508EC"/>
    <w:rsid w:val="00250B60"/>
    <w:rsid w:val="00250D9D"/>
    <w:rsid w:val="0025118E"/>
    <w:rsid w:val="002514EC"/>
    <w:rsid w:val="00251A85"/>
    <w:rsid w:val="00251B00"/>
    <w:rsid w:val="00251E0D"/>
    <w:rsid w:val="002520D3"/>
    <w:rsid w:val="0025257E"/>
    <w:rsid w:val="002525EE"/>
    <w:rsid w:val="002526AD"/>
    <w:rsid w:val="00252752"/>
    <w:rsid w:val="00252A65"/>
    <w:rsid w:val="00252AD8"/>
    <w:rsid w:val="00252CBE"/>
    <w:rsid w:val="00252F12"/>
    <w:rsid w:val="00252FFB"/>
    <w:rsid w:val="00253147"/>
    <w:rsid w:val="00253597"/>
    <w:rsid w:val="002535DB"/>
    <w:rsid w:val="002536E3"/>
    <w:rsid w:val="00253719"/>
    <w:rsid w:val="002538FE"/>
    <w:rsid w:val="00253B44"/>
    <w:rsid w:val="00253C2C"/>
    <w:rsid w:val="00253C53"/>
    <w:rsid w:val="00253F1D"/>
    <w:rsid w:val="002541CE"/>
    <w:rsid w:val="00254202"/>
    <w:rsid w:val="00254475"/>
    <w:rsid w:val="00254508"/>
    <w:rsid w:val="0025476F"/>
    <w:rsid w:val="00254785"/>
    <w:rsid w:val="00254AFC"/>
    <w:rsid w:val="00254ED5"/>
    <w:rsid w:val="00254F01"/>
    <w:rsid w:val="002551FD"/>
    <w:rsid w:val="002555ED"/>
    <w:rsid w:val="00255712"/>
    <w:rsid w:val="00255A0F"/>
    <w:rsid w:val="00255F3D"/>
    <w:rsid w:val="00256739"/>
    <w:rsid w:val="00256A45"/>
    <w:rsid w:val="00256C3B"/>
    <w:rsid w:val="00256C77"/>
    <w:rsid w:val="002570A6"/>
    <w:rsid w:val="00257271"/>
    <w:rsid w:val="00257737"/>
    <w:rsid w:val="0025793F"/>
    <w:rsid w:val="00257C1E"/>
    <w:rsid w:val="00260797"/>
    <w:rsid w:val="00260973"/>
    <w:rsid w:val="002609D2"/>
    <w:rsid w:val="002609E1"/>
    <w:rsid w:val="00260A1B"/>
    <w:rsid w:val="00260C2E"/>
    <w:rsid w:val="00260D26"/>
    <w:rsid w:val="00260E6D"/>
    <w:rsid w:val="0026116C"/>
    <w:rsid w:val="002615D9"/>
    <w:rsid w:val="002615F4"/>
    <w:rsid w:val="002616AB"/>
    <w:rsid w:val="00261775"/>
    <w:rsid w:val="002617BC"/>
    <w:rsid w:val="00261978"/>
    <w:rsid w:val="00261DEC"/>
    <w:rsid w:val="00261EA1"/>
    <w:rsid w:val="00262554"/>
    <w:rsid w:val="002626DB"/>
    <w:rsid w:val="002628AE"/>
    <w:rsid w:val="002628C9"/>
    <w:rsid w:val="00262B0B"/>
    <w:rsid w:val="00262C22"/>
    <w:rsid w:val="00262CF2"/>
    <w:rsid w:val="00262E61"/>
    <w:rsid w:val="00262ECB"/>
    <w:rsid w:val="00262F15"/>
    <w:rsid w:val="00263198"/>
    <w:rsid w:val="0026329D"/>
    <w:rsid w:val="002633A9"/>
    <w:rsid w:val="002638BE"/>
    <w:rsid w:val="00263B55"/>
    <w:rsid w:val="00264367"/>
    <w:rsid w:val="0026450E"/>
    <w:rsid w:val="002647AD"/>
    <w:rsid w:val="00264875"/>
    <w:rsid w:val="00264A1A"/>
    <w:rsid w:val="00264AEF"/>
    <w:rsid w:val="00264E8F"/>
    <w:rsid w:val="00264F8E"/>
    <w:rsid w:val="002650DE"/>
    <w:rsid w:val="002651D5"/>
    <w:rsid w:val="00265385"/>
    <w:rsid w:val="00265901"/>
    <w:rsid w:val="00265AA0"/>
    <w:rsid w:val="00265BEB"/>
    <w:rsid w:val="00265F14"/>
    <w:rsid w:val="00265F8E"/>
    <w:rsid w:val="00265FE9"/>
    <w:rsid w:val="002661B8"/>
    <w:rsid w:val="002664DA"/>
    <w:rsid w:val="002666C7"/>
    <w:rsid w:val="002668F5"/>
    <w:rsid w:val="00266981"/>
    <w:rsid w:val="00266B22"/>
    <w:rsid w:val="00266D99"/>
    <w:rsid w:val="0026700C"/>
    <w:rsid w:val="0026710E"/>
    <w:rsid w:val="00267227"/>
    <w:rsid w:val="0026759F"/>
    <w:rsid w:val="002675D3"/>
    <w:rsid w:val="00267603"/>
    <w:rsid w:val="0026761E"/>
    <w:rsid w:val="00267956"/>
    <w:rsid w:val="00267BD3"/>
    <w:rsid w:val="00267CE2"/>
    <w:rsid w:val="00267D77"/>
    <w:rsid w:val="00267DDA"/>
    <w:rsid w:val="00267E93"/>
    <w:rsid w:val="00270797"/>
    <w:rsid w:val="00270A3E"/>
    <w:rsid w:val="00270D8C"/>
    <w:rsid w:val="00270F4F"/>
    <w:rsid w:val="00271138"/>
    <w:rsid w:val="00271356"/>
    <w:rsid w:val="002713E3"/>
    <w:rsid w:val="00271413"/>
    <w:rsid w:val="002715E8"/>
    <w:rsid w:val="00271756"/>
    <w:rsid w:val="00271803"/>
    <w:rsid w:val="00271BFA"/>
    <w:rsid w:val="00271C04"/>
    <w:rsid w:val="00271C61"/>
    <w:rsid w:val="00271CBE"/>
    <w:rsid w:val="00271E8B"/>
    <w:rsid w:val="00272492"/>
    <w:rsid w:val="00272588"/>
    <w:rsid w:val="00272640"/>
    <w:rsid w:val="00272B85"/>
    <w:rsid w:val="00272C27"/>
    <w:rsid w:val="00272CBF"/>
    <w:rsid w:val="00272DD2"/>
    <w:rsid w:val="00272DF8"/>
    <w:rsid w:val="00273061"/>
    <w:rsid w:val="0027323E"/>
    <w:rsid w:val="0027362A"/>
    <w:rsid w:val="00273680"/>
    <w:rsid w:val="00273929"/>
    <w:rsid w:val="00273D05"/>
    <w:rsid w:val="00273DD6"/>
    <w:rsid w:val="00273E2E"/>
    <w:rsid w:val="00273E7D"/>
    <w:rsid w:val="00273F2F"/>
    <w:rsid w:val="00273F91"/>
    <w:rsid w:val="002742E4"/>
    <w:rsid w:val="002746F6"/>
    <w:rsid w:val="00274835"/>
    <w:rsid w:val="0027486F"/>
    <w:rsid w:val="00274B00"/>
    <w:rsid w:val="00274BB1"/>
    <w:rsid w:val="00274E6D"/>
    <w:rsid w:val="00274E93"/>
    <w:rsid w:val="002752EC"/>
    <w:rsid w:val="0027532B"/>
    <w:rsid w:val="00275459"/>
    <w:rsid w:val="002757E1"/>
    <w:rsid w:val="00275AC7"/>
    <w:rsid w:val="00275E28"/>
    <w:rsid w:val="00275F47"/>
    <w:rsid w:val="00276659"/>
    <w:rsid w:val="00276853"/>
    <w:rsid w:val="00276A0A"/>
    <w:rsid w:val="00276DCC"/>
    <w:rsid w:val="00276ECC"/>
    <w:rsid w:val="00276ECF"/>
    <w:rsid w:val="0027724D"/>
    <w:rsid w:val="002773EA"/>
    <w:rsid w:val="002774B0"/>
    <w:rsid w:val="00277677"/>
    <w:rsid w:val="002777D1"/>
    <w:rsid w:val="002778BD"/>
    <w:rsid w:val="00277A3A"/>
    <w:rsid w:val="00277BE3"/>
    <w:rsid w:val="00277DAE"/>
    <w:rsid w:val="00277F48"/>
    <w:rsid w:val="00280168"/>
    <w:rsid w:val="00280447"/>
    <w:rsid w:val="00280480"/>
    <w:rsid w:val="00280610"/>
    <w:rsid w:val="00280780"/>
    <w:rsid w:val="00280783"/>
    <w:rsid w:val="00280DF2"/>
    <w:rsid w:val="00280F2C"/>
    <w:rsid w:val="00281BAC"/>
    <w:rsid w:val="00281E90"/>
    <w:rsid w:val="00282245"/>
    <w:rsid w:val="00282296"/>
    <w:rsid w:val="0028229F"/>
    <w:rsid w:val="00282406"/>
    <w:rsid w:val="00282427"/>
    <w:rsid w:val="00282876"/>
    <w:rsid w:val="002829CF"/>
    <w:rsid w:val="00282B7A"/>
    <w:rsid w:val="0028303C"/>
    <w:rsid w:val="002831FA"/>
    <w:rsid w:val="00283254"/>
    <w:rsid w:val="00283281"/>
    <w:rsid w:val="00283AAB"/>
    <w:rsid w:val="00283B99"/>
    <w:rsid w:val="00283DDA"/>
    <w:rsid w:val="0028415D"/>
    <w:rsid w:val="00284343"/>
    <w:rsid w:val="0028484C"/>
    <w:rsid w:val="002849C3"/>
    <w:rsid w:val="00284B5C"/>
    <w:rsid w:val="00284C8B"/>
    <w:rsid w:val="002850E3"/>
    <w:rsid w:val="002852CB"/>
    <w:rsid w:val="00285355"/>
    <w:rsid w:val="00285745"/>
    <w:rsid w:val="00285819"/>
    <w:rsid w:val="00285847"/>
    <w:rsid w:val="002858BE"/>
    <w:rsid w:val="00285992"/>
    <w:rsid w:val="00285B8C"/>
    <w:rsid w:val="00285C68"/>
    <w:rsid w:val="002863BA"/>
    <w:rsid w:val="00286581"/>
    <w:rsid w:val="002867DD"/>
    <w:rsid w:val="00286A4B"/>
    <w:rsid w:val="00286C12"/>
    <w:rsid w:val="00286D7E"/>
    <w:rsid w:val="002872BC"/>
    <w:rsid w:val="002876F6"/>
    <w:rsid w:val="00287AAA"/>
    <w:rsid w:val="00287B90"/>
    <w:rsid w:val="00287FD8"/>
    <w:rsid w:val="00290011"/>
    <w:rsid w:val="002905AB"/>
    <w:rsid w:val="002905DF"/>
    <w:rsid w:val="0029071B"/>
    <w:rsid w:val="00290926"/>
    <w:rsid w:val="002909FC"/>
    <w:rsid w:val="00290DFD"/>
    <w:rsid w:val="00290E4E"/>
    <w:rsid w:val="00291052"/>
    <w:rsid w:val="00291120"/>
    <w:rsid w:val="00291484"/>
    <w:rsid w:val="002916D9"/>
    <w:rsid w:val="002916F6"/>
    <w:rsid w:val="00291806"/>
    <w:rsid w:val="0029181E"/>
    <w:rsid w:val="00291C13"/>
    <w:rsid w:val="00291ED5"/>
    <w:rsid w:val="00291FC4"/>
    <w:rsid w:val="0029201E"/>
    <w:rsid w:val="002920F9"/>
    <w:rsid w:val="0029244C"/>
    <w:rsid w:val="00292A9A"/>
    <w:rsid w:val="00292AA5"/>
    <w:rsid w:val="00292B12"/>
    <w:rsid w:val="00292E9F"/>
    <w:rsid w:val="00293228"/>
    <w:rsid w:val="00293649"/>
    <w:rsid w:val="0029370E"/>
    <w:rsid w:val="00293BFA"/>
    <w:rsid w:val="00293FB9"/>
    <w:rsid w:val="00294174"/>
    <w:rsid w:val="0029417E"/>
    <w:rsid w:val="0029434A"/>
    <w:rsid w:val="002946F0"/>
    <w:rsid w:val="002948CD"/>
    <w:rsid w:val="00294917"/>
    <w:rsid w:val="002949A9"/>
    <w:rsid w:val="00294B18"/>
    <w:rsid w:val="00294BBA"/>
    <w:rsid w:val="00294C17"/>
    <w:rsid w:val="00294CF2"/>
    <w:rsid w:val="00294E9C"/>
    <w:rsid w:val="00294ED5"/>
    <w:rsid w:val="00295038"/>
    <w:rsid w:val="00295232"/>
    <w:rsid w:val="0029543A"/>
    <w:rsid w:val="00295480"/>
    <w:rsid w:val="002954BC"/>
    <w:rsid w:val="002954BD"/>
    <w:rsid w:val="0029588D"/>
    <w:rsid w:val="002959F6"/>
    <w:rsid w:val="00295BB2"/>
    <w:rsid w:val="00295BC3"/>
    <w:rsid w:val="00295CA5"/>
    <w:rsid w:val="00295D5E"/>
    <w:rsid w:val="00295D79"/>
    <w:rsid w:val="002963C9"/>
    <w:rsid w:val="0029686C"/>
    <w:rsid w:val="00296935"/>
    <w:rsid w:val="00296B28"/>
    <w:rsid w:val="00296C31"/>
    <w:rsid w:val="00296F74"/>
    <w:rsid w:val="0029747E"/>
    <w:rsid w:val="0029752E"/>
    <w:rsid w:val="00297DFE"/>
    <w:rsid w:val="002A0071"/>
    <w:rsid w:val="002A018B"/>
    <w:rsid w:val="002A021C"/>
    <w:rsid w:val="002A066C"/>
    <w:rsid w:val="002A0800"/>
    <w:rsid w:val="002A0A28"/>
    <w:rsid w:val="002A0D94"/>
    <w:rsid w:val="002A0F11"/>
    <w:rsid w:val="002A0FF2"/>
    <w:rsid w:val="002A1794"/>
    <w:rsid w:val="002A185B"/>
    <w:rsid w:val="002A19D6"/>
    <w:rsid w:val="002A1B35"/>
    <w:rsid w:val="002A1C71"/>
    <w:rsid w:val="002A251F"/>
    <w:rsid w:val="002A26AB"/>
    <w:rsid w:val="002A27FA"/>
    <w:rsid w:val="002A2B73"/>
    <w:rsid w:val="002A2D8D"/>
    <w:rsid w:val="002A2DD5"/>
    <w:rsid w:val="002A3013"/>
    <w:rsid w:val="002A32B5"/>
    <w:rsid w:val="002A3355"/>
    <w:rsid w:val="002A3643"/>
    <w:rsid w:val="002A384A"/>
    <w:rsid w:val="002A38B1"/>
    <w:rsid w:val="002A38B8"/>
    <w:rsid w:val="002A3942"/>
    <w:rsid w:val="002A3979"/>
    <w:rsid w:val="002A3A1F"/>
    <w:rsid w:val="002A3B82"/>
    <w:rsid w:val="002A3C3D"/>
    <w:rsid w:val="002A3C52"/>
    <w:rsid w:val="002A3CE5"/>
    <w:rsid w:val="002A4032"/>
    <w:rsid w:val="002A42FF"/>
    <w:rsid w:val="002A430D"/>
    <w:rsid w:val="002A4408"/>
    <w:rsid w:val="002A45A8"/>
    <w:rsid w:val="002A45BE"/>
    <w:rsid w:val="002A47F8"/>
    <w:rsid w:val="002A4BC1"/>
    <w:rsid w:val="002A4DE9"/>
    <w:rsid w:val="002A51A7"/>
    <w:rsid w:val="002A51BF"/>
    <w:rsid w:val="002A54CE"/>
    <w:rsid w:val="002A5565"/>
    <w:rsid w:val="002A558C"/>
    <w:rsid w:val="002A56B9"/>
    <w:rsid w:val="002A59A3"/>
    <w:rsid w:val="002A6045"/>
    <w:rsid w:val="002A6248"/>
    <w:rsid w:val="002A63B7"/>
    <w:rsid w:val="002A65BC"/>
    <w:rsid w:val="002A6698"/>
    <w:rsid w:val="002A6F19"/>
    <w:rsid w:val="002A7014"/>
    <w:rsid w:val="002A748C"/>
    <w:rsid w:val="002A74BF"/>
    <w:rsid w:val="002A75D8"/>
    <w:rsid w:val="002A76BB"/>
    <w:rsid w:val="002A7A0E"/>
    <w:rsid w:val="002A7B8E"/>
    <w:rsid w:val="002A7F4D"/>
    <w:rsid w:val="002B008E"/>
    <w:rsid w:val="002B01BA"/>
    <w:rsid w:val="002B03B9"/>
    <w:rsid w:val="002B045B"/>
    <w:rsid w:val="002B0529"/>
    <w:rsid w:val="002B09DF"/>
    <w:rsid w:val="002B09FB"/>
    <w:rsid w:val="002B0ADD"/>
    <w:rsid w:val="002B0BB0"/>
    <w:rsid w:val="002B0D33"/>
    <w:rsid w:val="002B1334"/>
    <w:rsid w:val="002B135C"/>
    <w:rsid w:val="002B1368"/>
    <w:rsid w:val="002B15DD"/>
    <w:rsid w:val="002B180E"/>
    <w:rsid w:val="002B1EF7"/>
    <w:rsid w:val="002B26CA"/>
    <w:rsid w:val="002B27BE"/>
    <w:rsid w:val="002B2BF5"/>
    <w:rsid w:val="002B2E21"/>
    <w:rsid w:val="002B3014"/>
    <w:rsid w:val="002B3502"/>
    <w:rsid w:val="002B3797"/>
    <w:rsid w:val="002B3D31"/>
    <w:rsid w:val="002B3E4F"/>
    <w:rsid w:val="002B3F04"/>
    <w:rsid w:val="002B4281"/>
    <w:rsid w:val="002B4516"/>
    <w:rsid w:val="002B458A"/>
    <w:rsid w:val="002B45F0"/>
    <w:rsid w:val="002B461E"/>
    <w:rsid w:val="002B471B"/>
    <w:rsid w:val="002B478D"/>
    <w:rsid w:val="002B499E"/>
    <w:rsid w:val="002B4FBB"/>
    <w:rsid w:val="002B509F"/>
    <w:rsid w:val="002B55A2"/>
    <w:rsid w:val="002B55D0"/>
    <w:rsid w:val="002B561A"/>
    <w:rsid w:val="002B579B"/>
    <w:rsid w:val="002B58FC"/>
    <w:rsid w:val="002B596F"/>
    <w:rsid w:val="002B5B11"/>
    <w:rsid w:val="002B5C07"/>
    <w:rsid w:val="002B5D9C"/>
    <w:rsid w:val="002B5E20"/>
    <w:rsid w:val="002B5E5C"/>
    <w:rsid w:val="002B5FB8"/>
    <w:rsid w:val="002B603A"/>
    <w:rsid w:val="002B62ED"/>
    <w:rsid w:val="002B6333"/>
    <w:rsid w:val="002B6355"/>
    <w:rsid w:val="002B6528"/>
    <w:rsid w:val="002B65DB"/>
    <w:rsid w:val="002B6ABF"/>
    <w:rsid w:val="002B6C4C"/>
    <w:rsid w:val="002B6C6B"/>
    <w:rsid w:val="002B7342"/>
    <w:rsid w:val="002B7373"/>
    <w:rsid w:val="002B7487"/>
    <w:rsid w:val="002B7648"/>
    <w:rsid w:val="002B76D6"/>
    <w:rsid w:val="002B77D3"/>
    <w:rsid w:val="002B7985"/>
    <w:rsid w:val="002B7E94"/>
    <w:rsid w:val="002B7F98"/>
    <w:rsid w:val="002C0012"/>
    <w:rsid w:val="002C03E3"/>
    <w:rsid w:val="002C051D"/>
    <w:rsid w:val="002C0643"/>
    <w:rsid w:val="002C074A"/>
    <w:rsid w:val="002C0822"/>
    <w:rsid w:val="002C0AF8"/>
    <w:rsid w:val="002C1245"/>
    <w:rsid w:val="002C1322"/>
    <w:rsid w:val="002C16C7"/>
    <w:rsid w:val="002C1728"/>
    <w:rsid w:val="002C1A8D"/>
    <w:rsid w:val="002C1BAF"/>
    <w:rsid w:val="002C1DC7"/>
    <w:rsid w:val="002C1EA4"/>
    <w:rsid w:val="002C1FAB"/>
    <w:rsid w:val="002C217D"/>
    <w:rsid w:val="002C2533"/>
    <w:rsid w:val="002C2683"/>
    <w:rsid w:val="002C2777"/>
    <w:rsid w:val="002C28F9"/>
    <w:rsid w:val="002C2AC0"/>
    <w:rsid w:val="002C2C46"/>
    <w:rsid w:val="002C2D51"/>
    <w:rsid w:val="002C32B8"/>
    <w:rsid w:val="002C3559"/>
    <w:rsid w:val="002C35AD"/>
    <w:rsid w:val="002C38A5"/>
    <w:rsid w:val="002C3A0E"/>
    <w:rsid w:val="002C3C0B"/>
    <w:rsid w:val="002C3DE5"/>
    <w:rsid w:val="002C3F26"/>
    <w:rsid w:val="002C3F7C"/>
    <w:rsid w:val="002C400D"/>
    <w:rsid w:val="002C4484"/>
    <w:rsid w:val="002C4633"/>
    <w:rsid w:val="002C464A"/>
    <w:rsid w:val="002C4695"/>
    <w:rsid w:val="002C46AE"/>
    <w:rsid w:val="002C49D3"/>
    <w:rsid w:val="002C4D33"/>
    <w:rsid w:val="002C504F"/>
    <w:rsid w:val="002C51D4"/>
    <w:rsid w:val="002C54B2"/>
    <w:rsid w:val="002C5635"/>
    <w:rsid w:val="002C5A13"/>
    <w:rsid w:val="002C5B43"/>
    <w:rsid w:val="002C5F07"/>
    <w:rsid w:val="002C5F3A"/>
    <w:rsid w:val="002C5F77"/>
    <w:rsid w:val="002C65D4"/>
    <w:rsid w:val="002C660F"/>
    <w:rsid w:val="002C66E8"/>
    <w:rsid w:val="002C6B1A"/>
    <w:rsid w:val="002C707B"/>
    <w:rsid w:val="002C71AE"/>
    <w:rsid w:val="002C7C0B"/>
    <w:rsid w:val="002C7C5B"/>
    <w:rsid w:val="002C7CAB"/>
    <w:rsid w:val="002C7E32"/>
    <w:rsid w:val="002D0121"/>
    <w:rsid w:val="002D05C1"/>
    <w:rsid w:val="002D0DCF"/>
    <w:rsid w:val="002D13FE"/>
    <w:rsid w:val="002D1743"/>
    <w:rsid w:val="002D176C"/>
    <w:rsid w:val="002D177B"/>
    <w:rsid w:val="002D1A66"/>
    <w:rsid w:val="002D1AFF"/>
    <w:rsid w:val="002D1D21"/>
    <w:rsid w:val="002D20A7"/>
    <w:rsid w:val="002D235F"/>
    <w:rsid w:val="002D23F8"/>
    <w:rsid w:val="002D283A"/>
    <w:rsid w:val="002D2B51"/>
    <w:rsid w:val="002D2BF7"/>
    <w:rsid w:val="002D30B2"/>
    <w:rsid w:val="002D35A9"/>
    <w:rsid w:val="002D36A9"/>
    <w:rsid w:val="002D3BD0"/>
    <w:rsid w:val="002D3C34"/>
    <w:rsid w:val="002D3C4F"/>
    <w:rsid w:val="002D3CCF"/>
    <w:rsid w:val="002D3CF5"/>
    <w:rsid w:val="002D3CF6"/>
    <w:rsid w:val="002D3DAD"/>
    <w:rsid w:val="002D4251"/>
    <w:rsid w:val="002D44E1"/>
    <w:rsid w:val="002D45A8"/>
    <w:rsid w:val="002D4636"/>
    <w:rsid w:val="002D4E52"/>
    <w:rsid w:val="002D4F97"/>
    <w:rsid w:val="002D564B"/>
    <w:rsid w:val="002D5864"/>
    <w:rsid w:val="002D5A89"/>
    <w:rsid w:val="002D5A9D"/>
    <w:rsid w:val="002D5BEB"/>
    <w:rsid w:val="002D6197"/>
    <w:rsid w:val="002D6521"/>
    <w:rsid w:val="002D6574"/>
    <w:rsid w:val="002D6965"/>
    <w:rsid w:val="002D6AA1"/>
    <w:rsid w:val="002D6B1E"/>
    <w:rsid w:val="002D6BA1"/>
    <w:rsid w:val="002D6C23"/>
    <w:rsid w:val="002D6D47"/>
    <w:rsid w:val="002D6FAF"/>
    <w:rsid w:val="002D712E"/>
    <w:rsid w:val="002D7234"/>
    <w:rsid w:val="002D72CB"/>
    <w:rsid w:val="002D72D8"/>
    <w:rsid w:val="002D7347"/>
    <w:rsid w:val="002D7386"/>
    <w:rsid w:val="002D74B4"/>
    <w:rsid w:val="002D75CE"/>
    <w:rsid w:val="002D7870"/>
    <w:rsid w:val="002D78FE"/>
    <w:rsid w:val="002D7A37"/>
    <w:rsid w:val="002D7CB7"/>
    <w:rsid w:val="002D7D89"/>
    <w:rsid w:val="002D7E0A"/>
    <w:rsid w:val="002D7F12"/>
    <w:rsid w:val="002E01BA"/>
    <w:rsid w:val="002E02D8"/>
    <w:rsid w:val="002E0710"/>
    <w:rsid w:val="002E0890"/>
    <w:rsid w:val="002E09DF"/>
    <w:rsid w:val="002E0B7F"/>
    <w:rsid w:val="002E0E03"/>
    <w:rsid w:val="002E135F"/>
    <w:rsid w:val="002E1483"/>
    <w:rsid w:val="002E1728"/>
    <w:rsid w:val="002E19A6"/>
    <w:rsid w:val="002E2423"/>
    <w:rsid w:val="002E29FA"/>
    <w:rsid w:val="002E2D48"/>
    <w:rsid w:val="002E2DFA"/>
    <w:rsid w:val="002E31C1"/>
    <w:rsid w:val="002E32F8"/>
    <w:rsid w:val="002E337E"/>
    <w:rsid w:val="002E35ED"/>
    <w:rsid w:val="002E3793"/>
    <w:rsid w:val="002E3DA9"/>
    <w:rsid w:val="002E3FE3"/>
    <w:rsid w:val="002E4249"/>
    <w:rsid w:val="002E44C1"/>
    <w:rsid w:val="002E4A0C"/>
    <w:rsid w:val="002E4DF9"/>
    <w:rsid w:val="002E5063"/>
    <w:rsid w:val="002E51A3"/>
    <w:rsid w:val="002E52B2"/>
    <w:rsid w:val="002E533A"/>
    <w:rsid w:val="002E5692"/>
    <w:rsid w:val="002E577F"/>
    <w:rsid w:val="002E5A98"/>
    <w:rsid w:val="002E5D20"/>
    <w:rsid w:val="002E5E19"/>
    <w:rsid w:val="002E60C4"/>
    <w:rsid w:val="002E62AE"/>
    <w:rsid w:val="002E63B4"/>
    <w:rsid w:val="002E6A5D"/>
    <w:rsid w:val="002E6B7B"/>
    <w:rsid w:val="002E6EF2"/>
    <w:rsid w:val="002E6F78"/>
    <w:rsid w:val="002E7278"/>
    <w:rsid w:val="002E72C2"/>
    <w:rsid w:val="002E7325"/>
    <w:rsid w:val="002E7377"/>
    <w:rsid w:val="002E786E"/>
    <w:rsid w:val="002E7C17"/>
    <w:rsid w:val="002E7DA3"/>
    <w:rsid w:val="002F0380"/>
    <w:rsid w:val="002F039B"/>
    <w:rsid w:val="002F040C"/>
    <w:rsid w:val="002F0464"/>
    <w:rsid w:val="002F07BE"/>
    <w:rsid w:val="002F0A68"/>
    <w:rsid w:val="002F0E10"/>
    <w:rsid w:val="002F128D"/>
    <w:rsid w:val="002F160B"/>
    <w:rsid w:val="002F1841"/>
    <w:rsid w:val="002F1851"/>
    <w:rsid w:val="002F1ADC"/>
    <w:rsid w:val="002F1D0A"/>
    <w:rsid w:val="002F1E9C"/>
    <w:rsid w:val="002F2442"/>
    <w:rsid w:val="002F28F7"/>
    <w:rsid w:val="002F29F1"/>
    <w:rsid w:val="002F2E9E"/>
    <w:rsid w:val="002F2F0C"/>
    <w:rsid w:val="002F30A5"/>
    <w:rsid w:val="002F325D"/>
    <w:rsid w:val="002F3611"/>
    <w:rsid w:val="002F3960"/>
    <w:rsid w:val="002F3CDE"/>
    <w:rsid w:val="002F3FFF"/>
    <w:rsid w:val="002F406B"/>
    <w:rsid w:val="002F41F2"/>
    <w:rsid w:val="002F4225"/>
    <w:rsid w:val="002F43D8"/>
    <w:rsid w:val="002F4825"/>
    <w:rsid w:val="002F4E2D"/>
    <w:rsid w:val="002F4F8C"/>
    <w:rsid w:val="002F50C8"/>
    <w:rsid w:val="002F51A2"/>
    <w:rsid w:val="002F5207"/>
    <w:rsid w:val="002F5272"/>
    <w:rsid w:val="002F54A3"/>
    <w:rsid w:val="002F55B9"/>
    <w:rsid w:val="002F5600"/>
    <w:rsid w:val="002F57A9"/>
    <w:rsid w:val="002F5B84"/>
    <w:rsid w:val="002F6320"/>
    <w:rsid w:val="002F6523"/>
    <w:rsid w:val="002F6A22"/>
    <w:rsid w:val="002F6BAC"/>
    <w:rsid w:val="002F6DEC"/>
    <w:rsid w:val="002F6DF6"/>
    <w:rsid w:val="002F6E40"/>
    <w:rsid w:val="002F6E46"/>
    <w:rsid w:val="002F70B5"/>
    <w:rsid w:val="002F7112"/>
    <w:rsid w:val="002F717B"/>
    <w:rsid w:val="002F7419"/>
    <w:rsid w:val="002F7551"/>
    <w:rsid w:val="002F75DC"/>
    <w:rsid w:val="002F76C5"/>
    <w:rsid w:val="002F7B90"/>
    <w:rsid w:val="002F7D47"/>
    <w:rsid w:val="002F7EC0"/>
    <w:rsid w:val="00300284"/>
    <w:rsid w:val="00300688"/>
    <w:rsid w:val="003006DB"/>
    <w:rsid w:val="0030082B"/>
    <w:rsid w:val="003009A4"/>
    <w:rsid w:val="00300A25"/>
    <w:rsid w:val="00300D6B"/>
    <w:rsid w:val="00300E66"/>
    <w:rsid w:val="00301421"/>
    <w:rsid w:val="00301664"/>
    <w:rsid w:val="003017DC"/>
    <w:rsid w:val="0030189A"/>
    <w:rsid w:val="00301BB8"/>
    <w:rsid w:val="00301C5A"/>
    <w:rsid w:val="00302062"/>
    <w:rsid w:val="00302076"/>
    <w:rsid w:val="003020A6"/>
    <w:rsid w:val="0030258F"/>
    <w:rsid w:val="0030264A"/>
    <w:rsid w:val="003026C6"/>
    <w:rsid w:val="00302AD9"/>
    <w:rsid w:val="00302F47"/>
    <w:rsid w:val="00302FF3"/>
    <w:rsid w:val="0030316C"/>
    <w:rsid w:val="00303467"/>
    <w:rsid w:val="0030363F"/>
    <w:rsid w:val="003038DA"/>
    <w:rsid w:val="003040AF"/>
    <w:rsid w:val="00304237"/>
    <w:rsid w:val="003045D8"/>
    <w:rsid w:val="0030465C"/>
    <w:rsid w:val="00304721"/>
    <w:rsid w:val="00304809"/>
    <w:rsid w:val="00304B8D"/>
    <w:rsid w:val="00304C63"/>
    <w:rsid w:val="00304CDC"/>
    <w:rsid w:val="00305313"/>
    <w:rsid w:val="00305748"/>
    <w:rsid w:val="00305858"/>
    <w:rsid w:val="003058EF"/>
    <w:rsid w:val="00305C99"/>
    <w:rsid w:val="00305E96"/>
    <w:rsid w:val="0030601F"/>
    <w:rsid w:val="003064A0"/>
    <w:rsid w:val="00306537"/>
    <w:rsid w:val="00306E36"/>
    <w:rsid w:val="00306FD0"/>
    <w:rsid w:val="003072BD"/>
    <w:rsid w:val="00307690"/>
    <w:rsid w:val="003077F5"/>
    <w:rsid w:val="0030784F"/>
    <w:rsid w:val="00307BB0"/>
    <w:rsid w:val="00307C87"/>
    <w:rsid w:val="00307D9E"/>
    <w:rsid w:val="00307E07"/>
    <w:rsid w:val="00307E59"/>
    <w:rsid w:val="00310032"/>
    <w:rsid w:val="0031014D"/>
    <w:rsid w:val="003101F1"/>
    <w:rsid w:val="00310213"/>
    <w:rsid w:val="003105F0"/>
    <w:rsid w:val="0031068E"/>
    <w:rsid w:val="003106D5"/>
    <w:rsid w:val="00310772"/>
    <w:rsid w:val="00310D6F"/>
    <w:rsid w:val="00310DAB"/>
    <w:rsid w:val="00310FE2"/>
    <w:rsid w:val="003114CB"/>
    <w:rsid w:val="003118BC"/>
    <w:rsid w:val="00311B20"/>
    <w:rsid w:val="00312375"/>
    <w:rsid w:val="003123E4"/>
    <w:rsid w:val="0031249D"/>
    <w:rsid w:val="003124AE"/>
    <w:rsid w:val="003124DA"/>
    <w:rsid w:val="003128E1"/>
    <w:rsid w:val="00312968"/>
    <w:rsid w:val="00312C28"/>
    <w:rsid w:val="00312F43"/>
    <w:rsid w:val="00312FA5"/>
    <w:rsid w:val="003130EC"/>
    <w:rsid w:val="003130FF"/>
    <w:rsid w:val="003132C3"/>
    <w:rsid w:val="0031344D"/>
    <w:rsid w:val="003135EE"/>
    <w:rsid w:val="003138D1"/>
    <w:rsid w:val="003139B3"/>
    <w:rsid w:val="00313CE3"/>
    <w:rsid w:val="00313DA7"/>
    <w:rsid w:val="00313F81"/>
    <w:rsid w:val="00314116"/>
    <w:rsid w:val="00314316"/>
    <w:rsid w:val="003146F4"/>
    <w:rsid w:val="00314765"/>
    <w:rsid w:val="0031499F"/>
    <w:rsid w:val="00314A78"/>
    <w:rsid w:val="00314A9B"/>
    <w:rsid w:val="00314B30"/>
    <w:rsid w:val="00314C56"/>
    <w:rsid w:val="00314DCC"/>
    <w:rsid w:val="00314E11"/>
    <w:rsid w:val="0031508C"/>
    <w:rsid w:val="0031513B"/>
    <w:rsid w:val="0031524D"/>
    <w:rsid w:val="003152E0"/>
    <w:rsid w:val="00315390"/>
    <w:rsid w:val="0031542A"/>
    <w:rsid w:val="003154BE"/>
    <w:rsid w:val="003155B7"/>
    <w:rsid w:val="0031561C"/>
    <w:rsid w:val="0031568B"/>
    <w:rsid w:val="00315714"/>
    <w:rsid w:val="0031582C"/>
    <w:rsid w:val="0031591F"/>
    <w:rsid w:val="00315925"/>
    <w:rsid w:val="00315B46"/>
    <w:rsid w:val="00315C81"/>
    <w:rsid w:val="003160D4"/>
    <w:rsid w:val="00316237"/>
    <w:rsid w:val="0031652C"/>
    <w:rsid w:val="0031654A"/>
    <w:rsid w:val="00316714"/>
    <w:rsid w:val="003167CB"/>
    <w:rsid w:val="00316904"/>
    <w:rsid w:val="00316967"/>
    <w:rsid w:val="003169E8"/>
    <w:rsid w:val="00316E86"/>
    <w:rsid w:val="00317367"/>
    <w:rsid w:val="00317441"/>
    <w:rsid w:val="0031749E"/>
    <w:rsid w:val="003179FD"/>
    <w:rsid w:val="00317AD0"/>
    <w:rsid w:val="00317D7C"/>
    <w:rsid w:val="00317E9E"/>
    <w:rsid w:val="0032013F"/>
    <w:rsid w:val="0032023F"/>
    <w:rsid w:val="00320372"/>
    <w:rsid w:val="003205BC"/>
    <w:rsid w:val="003206A2"/>
    <w:rsid w:val="00320923"/>
    <w:rsid w:val="0032096F"/>
    <w:rsid w:val="00321021"/>
    <w:rsid w:val="0032129E"/>
    <w:rsid w:val="0032137D"/>
    <w:rsid w:val="003213EE"/>
    <w:rsid w:val="00321455"/>
    <w:rsid w:val="003214C7"/>
    <w:rsid w:val="003215E7"/>
    <w:rsid w:val="00321AE7"/>
    <w:rsid w:val="003227DF"/>
    <w:rsid w:val="0032281C"/>
    <w:rsid w:val="00322A10"/>
    <w:rsid w:val="00322F79"/>
    <w:rsid w:val="003233E6"/>
    <w:rsid w:val="0032367A"/>
    <w:rsid w:val="003236F6"/>
    <w:rsid w:val="00323828"/>
    <w:rsid w:val="00323838"/>
    <w:rsid w:val="00323850"/>
    <w:rsid w:val="003238E1"/>
    <w:rsid w:val="00323AC7"/>
    <w:rsid w:val="003240E0"/>
    <w:rsid w:val="003245B2"/>
    <w:rsid w:val="00324802"/>
    <w:rsid w:val="00324CD8"/>
    <w:rsid w:val="00324DB0"/>
    <w:rsid w:val="00324E7F"/>
    <w:rsid w:val="00324F45"/>
    <w:rsid w:val="00325161"/>
    <w:rsid w:val="00325838"/>
    <w:rsid w:val="00325855"/>
    <w:rsid w:val="00325BB3"/>
    <w:rsid w:val="00325E8F"/>
    <w:rsid w:val="00326244"/>
    <w:rsid w:val="003264E1"/>
    <w:rsid w:val="00326706"/>
    <w:rsid w:val="003267B7"/>
    <w:rsid w:val="00326902"/>
    <w:rsid w:val="00326915"/>
    <w:rsid w:val="00326B82"/>
    <w:rsid w:val="00326E31"/>
    <w:rsid w:val="003273AA"/>
    <w:rsid w:val="00327454"/>
    <w:rsid w:val="00327772"/>
    <w:rsid w:val="0032789C"/>
    <w:rsid w:val="00327ABD"/>
    <w:rsid w:val="00330280"/>
    <w:rsid w:val="0033030E"/>
    <w:rsid w:val="0033052F"/>
    <w:rsid w:val="00330530"/>
    <w:rsid w:val="00330B9A"/>
    <w:rsid w:val="003313A8"/>
    <w:rsid w:val="003313AC"/>
    <w:rsid w:val="00331549"/>
    <w:rsid w:val="003316D5"/>
    <w:rsid w:val="00331764"/>
    <w:rsid w:val="00331992"/>
    <w:rsid w:val="00331C93"/>
    <w:rsid w:val="00331D45"/>
    <w:rsid w:val="00331FC6"/>
    <w:rsid w:val="0033209A"/>
    <w:rsid w:val="003321C5"/>
    <w:rsid w:val="0033248E"/>
    <w:rsid w:val="00332556"/>
    <w:rsid w:val="00332A5E"/>
    <w:rsid w:val="00332B52"/>
    <w:rsid w:val="003330D2"/>
    <w:rsid w:val="0033312B"/>
    <w:rsid w:val="003335CD"/>
    <w:rsid w:val="003338AA"/>
    <w:rsid w:val="00333B66"/>
    <w:rsid w:val="00334271"/>
    <w:rsid w:val="003343F8"/>
    <w:rsid w:val="003344BC"/>
    <w:rsid w:val="003345B9"/>
    <w:rsid w:val="0033482F"/>
    <w:rsid w:val="00334CF5"/>
    <w:rsid w:val="00334F68"/>
    <w:rsid w:val="003350EA"/>
    <w:rsid w:val="003351CA"/>
    <w:rsid w:val="003354B5"/>
    <w:rsid w:val="00335939"/>
    <w:rsid w:val="00335A13"/>
    <w:rsid w:val="00335AF6"/>
    <w:rsid w:val="00335CE4"/>
    <w:rsid w:val="00335E26"/>
    <w:rsid w:val="00336124"/>
    <w:rsid w:val="00336476"/>
    <w:rsid w:val="003365AF"/>
    <w:rsid w:val="00336839"/>
    <w:rsid w:val="00336CB4"/>
    <w:rsid w:val="00336E2E"/>
    <w:rsid w:val="0033719C"/>
    <w:rsid w:val="003372BB"/>
    <w:rsid w:val="003373F7"/>
    <w:rsid w:val="00337415"/>
    <w:rsid w:val="00337519"/>
    <w:rsid w:val="00337730"/>
    <w:rsid w:val="003378A6"/>
    <w:rsid w:val="003378F7"/>
    <w:rsid w:val="003379F5"/>
    <w:rsid w:val="003379FE"/>
    <w:rsid w:val="00337E93"/>
    <w:rsid w:val="00337F0F"/>
    <w:rsid w:val="00338642"/>
    <w:rsid w:val="00340023"/>
    <w:rsid w:val="00340066"/>
    <w:rsid w:val="003401C5"/>
    <w:rsid w:val="00340204"/>
    <w:rsid w:val="00340592"/>
    <w:rsid w:val="00340613"/>
    <w:rsid w:val="00340651"/>
    <w:rsid w:val="00340732"/>
    <w:rsid w:val="00340740"/>
    <w:rsid w:val="00340887"/>
    <w:rsid w:val="00340A44"/>
    <w:rsid w:val="00340EA6"/>
    <w:rsid w:val="00341041"/>
    <w:rsid w:val="0034167A"/>
    <w:rsid w:val="00341798"/>
    <w:rsid w:val="003417A1"/>
    <w:rsid w:val="00341840"/>
    <w:rsid w:val="00341892"/>
    <w:rsid w:val="00341BCF"/>
    <w:rsid w:val="00341E3A"/>
    <w:rsid w:val="00341F63"/>
    <w:rsid w:val="003420AA"/>
    <w:rsid w:val="003425ED"/>
    <w:rsid w:val="003426B1"/>
    <w:rsid w:val="003426FB"/>
    <w:rsid w:val="00342713"/>
    <w:rsid w:val="003429F2"/>
    <w:rsid w:val="00342AD0"/>
    <w:rsid w:val="00342EE0"/>
    <w:rsid w:val="00342F5E"/>
    <w:rsid w:val="00342F61"/>
    <w:rsid w:val="003430EA"/>
    <w:rsid w:val="00343199"/>
    <w:rsid w:val="003432F6"/>
    <w:rsid w:val="00343809"/>
    <w:rsid w:val="00343CF9"/>
    <w:rsid w:val="00343E98"/>
    <w:rsid w:val="00344012"/>
    <w:rsid w:val="00344143"/>
    <w:rsid w:val="003442F8"/>
    <w:rsid w:val="0034465A"/>
    <w:rsid w:val="00344661"/>
    <w:rsid w:val="0034476A"/>
    <w:rsid w:val="00344778"/>
    <w:rsid w:val="00344AFD"/>
    <w:rsid w:val="00344D91"/>
    <w:rsid w:val="00344F02"/>
    <w:rsid w:val="00344F7A"/>
    <w:rsid w:val="0034545E"/>
    <w:rsid w:val="00345506"/>
    <w:rsid w:val="00345BFD"/>
    <w:rsid w:val="0034649D"/>
    <w:rsid w:val="00346692"/>
    <w:rsid w:val="00346693"/>
    <w:rsid w:val="00346AF1"/>
    <w:rsid w:val="00346B48"/>
    <w:rsid w:val="00346D24"/>
    <w:rsid w:val="00346DF3"/>
    <w:rsid w:val="00347052"/>
    <w:rsid w:val="0034740F"/>
    <w:rsid w:val="0034746A"/>
    <w:rsid w:val="00347656"/>
    <w:rsid w:val="00347700"/>
    <w:rsid w:val="003479CE"/>
    <w:rsid w:val="00347A07"/>
    <w:rsid w:val="00347AA0"/>
    <w:rsid w:val="00347CAF"/>
    <w:rsid w:val="00347D8E"/>
    <w:rsid w:val="00350096"/>
    <w:rsid w:val="003501F5"/>
    <w:rsid w:val="003508DC"/>
    <w:rsid w:val="00350C1D"/>
    <w:rsid w:val="00350CB9"/>
    <w:rsid w:val="00350FB5"/>
    <w:rsid w:val="00350FD4"/>
    <w:rsid w:val="0035102A"/>
    <w:rsid w:val="003514E8"/>
    <w:rsid w:val="003516E1"/>
    <w:rsid w:val="003516E7"/>
    <w:rsid w:val="00351A4A"/>
    <w:rsid w:val="00351AAA"/>
    <w:rsid w:val="00351ADF"/>
    <w:rsid w:val="00351B36"/>
    <w:rsid w:val="0035249A"/>
    <w:rsid w:val="003524AD"/>
    <w:rsid w:val="0035257F"/>
    <w:rsid w:val="00352597"/>
    <w:rsid w:val="00352819"/>
    <w:rsid w:val="00352C3F"/>
    <w:rsid w:val="00352D4F"/>
    <w:rsid w:val="00352E90"/>
    <w:rsid w:val="00352FC7"/>
    <w:rsid w:val="00352FC9"/>
    <w:rsid w:val="0035346C"/>
    <w:rsid w:val="003534C6"/>
    <w:rsid w:val="00353814"/>
    <w:rsid w:val="00353A8D"/>
    <w:rsid w:val="00353AC2"/>
    <w:rsid w:val="00353D48"/>
    <w:rsid w:val="0035424A"/>
    <w:rsid w:val="00354462"/>
    <w:rsid w:val="003545EC"/>
    <w:rsid w:val="00354660"/>
    <w:rsid w:val="0035478F"/>
    <w:rsid w:val="00354B87"/>
    <w:rsid w:val="00354C57"/>
    <w:rsid w:val="00354E35"/>
    <w:rsid w:val="00355209"/>
    <w:rsid w:val="003552BD"/>
    <w:rsid w:val="003554E1"/>
    <w:rsid w:val="00355586"/>
    <w:rsid w:val="00355786"/>
    <w:rsid w:val="003557DE"/>
    <w:rsid w:val="003558FC"/>
    <w:rsid w:val="00355915"/>
    <w:rsid w:val="0035593B"/>
    <w:rsid w:val="00355BA2"/>
    <w:rsid w:val="00355FEF"/>
    <w:rsid w:val="003560B9"/>
    <w:rsid w:val="00356303"/>
    <w:rsid w:val="0035665E"/>
    <w:rsid w:val="0035670B"/>
    <w:rsid w:val="003567F6"/>
    <w:rsid w:val="00356A24"/>
    <w:rsid w:val="00356A31"/>
    <w:rsid w:val="00356D70"/>
    <w:rsid w:val="00356DEA"/>
    <w:rsid w:val="00356EA4"/>
    <w:rsid w:val="003570F7"/>
    <w:rsid w:val="003571B0"/>
    <w:rsid w:val="0035720E"/>
    <w:rsid w:val="003574F8"/>
    <w:rsid w:val="00357625"/>
    <w:rsid w:val="00357A2D"/>
    <w:rsid w:val="00357F7F"/>
    <w:rsid w:val="00360021"/>
    <w:rsid w:val="00360159"/>
    <w:rsid w:val="003604AD"/>
    <w:rsid w:val="003604FE"/>
    <w:rsid w:val="003610D7"/>
    <w:rsid w:val="00361194"/>
    <w:rsid w:val="00361578"/>
    <w:rsid w:val="003615AA"/>
    <w:rsid w:val="00361635"/>
    <w:rsid w:val="003619B9"/>
    <w:rsid w:val="00361AD3"/>
    <w:rsid w:val="00361B00"/>
    <w:rsid w:val="00361CFD"/>
    <w:rsid w:val="00361E5B"/>
    <w:rsid w:val="00361FFC"/>
    <w:rsid w:val="00362059"/>
    <w:rsid w:val="00362176"/>
    <w:rsid w:val="00362630"/>
    <w:rsid w:val="003629A7"/>
    <w:rsid w:val="003629B7"/>
    <w:rsid w:val="0036327A"/>
    <w:rsid w:val="003639A1"/>
    <w:rsid w:val="00363ACC"/>
    <w:rsid w:val="00363C5F"/>
    <w:rsid w:val="00363D14"/>
    <w:rsid w:val="00363F2D"/>
    <w:rsid w:val="003642FA"/>
    <w:rsid w:val="00364BEC"/>
    <w:rsid w:val="00364D0C"/>
    <w:rsid w:val="00364D23"/>
    <w:rsid w:val="00364D2F"/>
    <w:rsid w:val="00364D4E"/>
    <w:rsid w:val="00364DF7"/>
    <w:rsid w:val="003650D2"/>
    <w:rsid w:val="00365200"/>
    <w:rsid w:val="003654DC"/>
    <w:rsid w:val="0036554D"/>
    <w:rsid w:val="0036584D"/>
    <w:rsid w:val="003659F8"/>
    <w:rsid w:val="00365A09"/>
    <w:rsid w:val="00365D1B"/>
    <w:rsid w:val="0036638B"/>
    <w:rsid w:val="003663FA"/>
    <w:rsid w:val="00366574"/>
    <w:rsid w:val="00366680"/>
    <w:rsid w:val="0036672F"/>
    <w:rsid w:val="00366826"/>
    <w:rsid w:val="003668EE"/>
    <w:rsid w:val="00366AC6"/>
    <w:rsid w:val="00366F2D"/>
    <w:rsid w:val="00367031"/>
    <w:rsid w:val="0036728A"/>
    <w:rsid w:val="0036732E"/>
    <w:rsid w:val="0036754E"/>
    <w:rsid w:val="00367CFE"/>
    <w:rsid w:val="00367D2D"/>
    <w:rsid w:val="00367D3F"/>
    <w:rsid w:val="00367EFE"/>
    <w:rsid w:val="0037014C"/>
    <w:rsid w:val="00370343"/>
    <w:rsid w:val="003703D0"/>
    <w:rsid w:val="00370619"/>
    <w:rsid w:val="00370B46"/>
    <w:rsid w:val="00370BE6"/>
    <w:rsid w:val="00370E3B"/>
    <w:rsid w:val="00370E76"/>
    <w:rsid w:val="00370E9B"/>
    <w:rsid w:val="003710F3"/>
    <w:rsid w:val="003711A3"/>
    <w:rsid w:val="00371439"/>
    <w:rsid w:val="0037186B"/>
    <w:rsid w:val="00371B69"/>
    <w:rsid w:val="00371C96"/>
    <w:rsid w:val="003724B7"/>
    <w:rsid w:val="003724F5"/>
    <w:rsid w:val="003728F3"/>
    <w:rsid w:val="00372EFA"/>
    <w:rsid w:val="00373060"/>
    <w:rsid w:val="00373136"/>
    <w:rsid w:val="0037334D"/>
    <w:rsid w:val="00373699"/>
    <w:rsid w:val="0037387E"/>
    <w:rsid w:val="0037390B"/>
    <w:rsid w:val="00373AEA"/>
    <w:rsid w:val="00373C82"/>
    <w:rsid w:val="00373D3E"/>
    <w:rsid w:val="00373F7E"/>
    <w:rsid w:val="00373FD8"/>
    <w:rsid w:val="0037404C"/>
    <w:rsid w:val="00374196"/>
    <w:rsid w:val="00374536"/>
    <w:rsid w:val="00374594"/>
    <w:rsid w:val="003745A2"/>
    <w:rsid w:val="003745CC"/>
    <w:rsid w:val="0037464C"/>
    <w:rsid w:val="003747A8"/>
    <w:rsid w:val="00374A00"/>
    <w:rsid w:val="00374AAF"/>
    <w:rsid w:val="00374E1D"/>
    <w:rsid w:val="00375577"/>
    <w:rsid w:val="00375789"/>
    <w:rsid w:val="0037671C"/>
    <w:rsid w:val="003767F8"/>
    <w:rsid w:val="0037693F"/>
    <w:rsid w:val="00376B48"/>
    <w:rsid w:val="00376B65"/>
    <w:rsid w:val="00376D87"/>
    <w:rsid w:val="003770DC"/>
    <w:rsid w:val="00377147"/>
    <w:rsid w:val="003771AD"/>
    <w:rsid w:val="003772C7"/>
    <w:rsid w:val="00377632"/>
    <w:rsid w:val="0037769C"/>
    <w:rsid w:val="00377B58"/>
    <w:rsid w:val="00377CBE"/>
    <w:rsid w:val="00377D5C"/>
    <w:rsid w:val="0038020A"/>
    <w:rsid w:val="003803E3"/>
    <w:rsid w:val="00380919"/>
    <w:rsid w:val="00380984"/>
    <w:rsid w:val="00380D33"/>
    <w:rsid w:val="00380D35"/>
    <w:rsid w:val="003811F9"/>
    <w:rsid w:val="003813D0"/>
    <w:rsid w:val="0038152A"/>
    <w:rsid w:val="0038158E"/>
    <w:rsid w:val="0038194A"/>
    <w:rsid w:val="00381982"/>
    <w:rsid w:val="00381AA2"/>
    <w:rsid w:val="00381CBA"/>
    <w:rsid w:val="00382142"/>
    <w:rsid w:val="00382713"/>
    <w:rsid w:val="00382841"/>
    <w:rsid w:val="00382936"/>
    <w:rsid w:val="0038296D"/>
    <w:rsid w:val="003829F8"/>
    <w:rsid w:val="00382D0D"/>
    <w:rsid w:val="00382D3A"/>
    <w:rsid w:val="00382FF0"/>
    <w:rsid w:val="0038311B"/>
    <w:rsid w:val="0038315B"/>
    <w:rsid w:val="003833A8"/>
    <w:rsid w:val="003838F0"/>
    <w:rsid w:val="00383CE3"/>
    <w:rsid w:val="00383CE6"/>
    <w:rsid w:val="00383F94"/>
    <w:rsid w:val="00384252"/>
    <w:rsid w:val="00384695"/>
    <w:rsid w:val="0038492C"/>
    <w:rsid w:val="00384A12"/>
    <w:rsid w:val="00384F15"/>
    <w:rsid w:val="00385016"/>
    <w:rsid w:val="0038511C"/>
    <w:rsid w:val="003853F2"/>
    <w:rsid w:val="003854A5"/>
    <w:rsid w:val="0038564F"/>
    <w:rsid w:val="00385655"/>
    <w:rsid w:val="00385AEF"/>
    <w:rsid w:val="00385B52"/>
    <w:rsid w:val="00385D46"/>
    <w:rsid w:val="003861B0"/>
    <w:rsid w:val="003861B5"/>
    <w:rsid w:val="00386270"/>
    <w:rsid w:val="0038675F"/>
    <w:rsid w:val="00386D70"/>
    <w:rsid w:val="00386EE2"/>
    <w:rsid w:val="00387056"/>
    <w:rsid w:val="00387226"/>
    <w:rsid w:val="00387294"/>
    <w:rsid w:val="00387405"/>
    <w:rsid w:val="00387444"/>
    <w:rsid w:val="00387760"/>
    <w:rsid w:val="003877C5"/>
    <w:rsid w:val="003879F4"/>
    <w:rsid w:val="00387AE8"/>
    <w:rsid w:val="00387CD1"/>
    <w:rsid w:val="00387D0B"/>
    <w:rsid w:val="00387D24"/>
    <w:rsid w:val="00390261"/>
    <w:rsid w:val="0039069D"/>
    <w:rsid w:val="003906CA"/>
    <w:rsid w:val="00390D47"/>
    <w:rsid w:val="003911D7"/>
    <w:rsid w:val="003913B3"/>
    <w:rsid w:val="003913B8"/>
    <w:rsid w:val="00391460"/>
    <w:rsid w:val="00391E5E"/>
    <w:rsid w:val="00391E9A"/>
    <w:rsid w:val="0039225D"/>
    <w:rsid w:val="003923F8"/>
    <w:rsid w:val="003926E5"/>
    <w:rsid w:val="003929A4"/>
    <w:rsid w:val="00392D32"/>
    <w:rsid w:val="00393285"/>
    <w:rsid w:val="003938BC"/>
    <w:rsid w:val="003938DF"/>
    <w:rsid w:val="003939C5"/>
    <w:rsid w:val="003939EF"/>
    <w:rsid w:val="003939F9"/>
    <w:rsid w:val="00393A16"/>
    <w:rsid w:val="00393BCE"/>
    <w:rsid w:val="00393C54"/>
    <w:rsid w:val="00393D64"/>
    <w:rsid w:val="00393D91"/>
    <w:rsid w:val="00393F28"/>
    <w:rsid w:val="00394177"/>
    <w:rsid w:val="0039455C"/>
    <w:rsid w:val="00394A56"/>
    <w:rsid w:val="00394DB0"/>
    <w:rsid w:val="00394F5F"/>
    <w:rsid w:val="00394FBF"/>
    <w:rsid w:val="00395103"/>
    <w:rsid w:val="0039536A"/>
    <w:rsid w:val="00395603"/>
    <w:rsid w:val="003956EA"/>
    <w:rsid w:val="00395A65"/>
    <w:rsid w:val="0039617A"/>
    <w:rsid w:val="003962C8"/>
    <w:rsid w:val="003964C8"/>
    <w:rsid w:val="00396C40"/>
    <w:rsid w:val="00396C4B"/>
    <w:rsid w:val="00396D20"/>
    <w:rsid w:val="003970AD"/>
    <w:rsid w:val="0039720B"/>
    <w:rsid w:val="003975E3"/>
    <w:rsid w:val="00397AB7"/>
    <w:rsid w:val="00397C67"/>
    <w:rsid w:val="003A003F"/>
    <w:rsid w:val="003A01ED"/>
    <w:rsid w:val="003A0904"/>
    <w:rsid w:val="003A09C7"/>
    <w:rsid w:val="003A0BF6"/>
    <w:rsid w:val="003A0FEF"/>
    <w:rsid w:val="003A122E"/>
    <w:rsid w:val="003A1238"/>
    <w:rsid w:val="003A137C"/>
    <w:rsid w:val="003A16A5"/>
    <w:rsid w:val="003A16A7"/>
    <w:rsid w:val="003A1BC6"/>
    <w:rsid w:val="003A1D2B"/>
    <w:rsid w:val="003A2427"/>
    <w:rsid w:val="003A26DC"/>
    <w:rsid w:val="003A27F1"/>
    <w:rsid w:val="003A2818"/>
    <w:rsid w:val="003A2AAF"/>
    <w:rsid w:val="003A2E69"/>
    <w:rsid w:val="003A2EE7"/>
    <w:rsid w:val="003A2F2C"/>
    <w:rsid w:val="003A366D"/>
    <w:rsid w:val="003A4041"/>
    <w:rsid w:val="003A4748"/>
    <w:rsid w:val="003A481C"/>
    <w:rsid w:val="003A4CC1"/>
    <w:rsid w:val="003A4CC5"/>
    <w:rsid w:val="003A4D3A"/>
    <w:rsid w:val="003A4ED3"/>
    <w:rsid w:val="003A53E0"/>
    <w:rsid w:val="003A5557"/>
    <w:rsid w:val="003A56B7"/>
    <w:rsid w:val="003A5739"/>
    <w:rsid w:val="003A5822"/>
    <w:rsid w:val="003A58BB"/>
    <w:rsid w:val="003A5A23"/>
    <w:rsid w:val="003A5AFB"/>
    <w:rsid w:val="003A5BB0"/>
    <w:rsid w:val="003A5D5A"/>
    <w:rsid w:val="003A5D75"/>
    <w:rsid w:val="003A5D8E"/>
    <w:rsid w:val="003A60C1"/>
    <w:rsid w:val="003A60E6"/>
    <w:rsid w:val="003A6225"/>
    <w:rsid w:val="003A62E2"/>
    <w:rsid w:val="003A64A1"/>
    <w:rsid w:val="003A6967"/>
    <w:rsid w:val="003A69D3"/>
    <w:rsid w:val="003A6BBB"/>
    <w:rsid w:val="003A7643"/>
    <w:rsid w:val="003A7ED2"/>
    <w:rsid w:val="003A7F4D"/>
    <w:rsid w:val="003B011E"/>
    <w:rsid w:val="003B0532"/>
    <w:rsid w:val="003B0584"/>
    <w:rsid w:val="003B060D"/>
    <w:rsid w:val="003B0704"/>
    <w:rsid w:val="003B0758"/>
    <w:rsid w:val="003B0ED2"/>
    <w:rsid w:val="003B108E"/>
    <w:rsid w:val="003B1405"/>
    <w:rsid w:val="003B1620"/>
    <w:rsid w:val="003B17F7"/>
    <w:rsid w:val="003B1960"/>
    <w:rsid w:val="003B1BBD"/>
    <w:rsid w:val="003B1DAF"/>
    <w:rsid w:val="003B1F0F"/>
    <w:rsid w:val="003B1FCF"/>
    <w:rsid w:val="003B2521"/>
    <w:rsid w:val="003B2721"/>
    <w:rsid w:val="003B2973"/>
    <w:rsid w:val="003B29D1"/>
    <w:rsid w:val="003B2A4F"/>
    <w:rsid w:val="003B2F14"/>
    <w:rsid w:val="003B30CD"/>
    <w:rsid w:val="003B34A5"/>
    <w:rsid w:val="003B36F3"/>
    <w:rsid w:val="003B3747"/>
    <w:rsid w:val="003B3A27"/>
    <w:rsid w:val="003B3AEB"/>
    <w:rsid w:val="003B3C04"/>
    <w:rsid w:val="003B3C37"/>
    <w:rsid w:val="003B3DDF"/>
    <w:rsid w:val="003B43D6"/>
    <w:rsid w:val="003B4585"/>
    <w:rsid w:val="003B45C9"/>
    <w:rsid w:val="003B49B6"/>
    <w:rsid w:val="003B4A21"/>
    <w:rsid w:val="003B4B5D"/>
    <w:rsid w:val="003B4D02"/>
    <w:rsid w:val="003B4FE6"/>
    <w:rsid w:val="003B5912"/>
    <w:rsid w:val="003B5B59"/>
    <w:rsid w:val="003B5E60"/>
    <w:rsid w:val="003B5F83"/>
    <w:rsid w:val="003B601A"/>
    <w:rsid w:val="003B603A"/>
    <w:rsid w:val="003B6066"/>
    <w:rsid w:val="003B6195"/>
    <w:rsid w:val="003B64EF"/>
    <w:rsid w:val="003B651E"/>
    <w:rsid w:val="003B652B"/>
    <w:rsid w:val="003B6993"/>
    <w:rsid w:val="003B6DC1"/>
    <w:rsid w:val="003B710F"/>
    <w:rsid w:val="003B74D5"/>
    <w:rsid w:val="003B7505"/>
    <w:rsid w:val="003B750D"/>
    <w:rsid w:val="003B7A3F"/>
    <w:rsid w:val="003C026D"/>
    <w:rsid w:val="003C028C"/>
    <w:rsid w:val="003C04AF"/>
    <w:rsid w:val="003C057F"/>
    <w:rsid w:val="003C06D4"/>
    <w:rsid w:val="003C0AB6"/>
    <w:rsid w:val="003C0C56"/>
    <w:rsid w:val="003C0DDC"/>
    <w:rsid w:val="003C116D"/>
    <w:rsid w:val="003C1449"/>
    <w:rsid w:val="003C1627"/>
    <w:rsid w:val="003C1805"/>
    <w:rsid w:val="003C19E3"/>
    <w:rsid w:val="003C1A61"/>
    <w:rsid w:val="003C1CD6"/>
    <w:rsid w:val="003C1F62"/>
    <w:rsid w:val="003C1FA3"/>
    <w:rsid w:val="003C2266"/>
    <w:rsid w:val="003C2541"/>
    <w:rsid w:val="003C28CB"/>
    <w:rsid w:val="003C2A70"/>
    <w:rsid w:val="003C2F16"/>
    <w:rsid w:val="003C3045"/>
    <w:rsid w:val="003C31E1"/>
    <w:rsid w:val="003C36F1"/>
    <w:rsid w:val="003C37E9"/>
    <w:rsid w:val="003C3A4C"/>
    <w:rsid w:val="003C3A88"/>
    <w:rsid w:val="003C3C75"/>
    <w:rsid w:val="003C3F46"/>
    <w:rsid w:val="003C3F5C"/>
    <w:rsid w:val="003C4199"/>
    <w:rsid w:val="003C4638"/>
    <w:rsid w:val="003C477E"/>
    <w:rsid w:val="003C4DD7"/>
    <w:rsid w:val="003C4F77"/>
    <w:rsid w:val="003C4FC7"/>
    <w:rsid w:val="003C518A"/>
    <w:rsid w:val="003C52A6"/>
    <w:rsid w:val="003C5361"/>
    <w:rsid w:val="003C5A41"/>
    <w:rsid w:val="003C5AB7"/>
    <w:rsid w:val="003C5C3C"/>
    <w:rsid w:val="003C5D80"/>
    <w:rsid w:val="003C62AA"/>
    <w:rsid w:val="003C65CF"/>
    <w:rsid w:val="003C660C"/>
    <w:rsid w:val="003C67DA"/>
    <w:rsid w:val="003C692B"/>
    <w:rsid w:val="003C6A36"/>
    <w:rsid w:val="003C6A4C"/>
    <w:rsid w:val="003C6AD1"/>
    <w:rsid w:val="003C6C3A"/>
    <w:rsid w:val="003C6F64"/>
    <w:rsid w:val="003C6F76"/>
    <w:rsid w:val="003C7260"/>
    <w:rsid w:val="003C72D0"/>
    <w:rsid w:val="003C72F7"/>
    <w:rsid w:val="003C739B"/>
    <w:rsid w:val="003C757A"/>
    <w:rsid w:val="003C79CA"/>
    <w:rsid w:val="003C7A10"/>
    <w:rsid w:val="003C7FA8"/>
    <w:rsid w:val="003D05AC"/>
    <w:rsid w:val="003D0768"/>
    <w:rsid w:val="003D07D4"/>
    <w:rsid w:val="003D0A15"/>
    <w:rsid w:val="003D0C9D"/>
    <w:rsid w:val="003D0D39"/>
    <w:rsid w:val="003D0D8C"/>
    <w:rsid w:val="003D0E88"/>
    <w:rsid w:val="003D10A9"/>
    <w:rsid w:val="003D112C"/>
    <w:rsid w:val="003D1278"/>
    <w:rsid w:val="003D1458"/>
    <w:rsid w:val="003D197F"/>
    <w:rsid w:val="003D1AEE"/>
    <w:rsid w:val="003D1C2A"/>
    <w:rsid w:val="003D21EA"/>
    <w:rsid w:val="003D21F2"/>
    <w:rsid w:val="003D2467"/>
    <w:rsid w:val="003D24BA"/>
    <w:rsid w:val="003D26B2"/>
    <w:rsid w:val="003D2B74"/>
    <w:rsid w:val="003D2C8A"/>
    <w:rsid w:val="003D30D0"/>
    <w:rsid w:val="003D364F"/>
    <w:rsid w:val="003D381B"/>
    <w:rsid w:val="003D393C"/>
    <w:rsid w:val="003D3B47"/>
    <w:rsid w:val="003D3BBB"/>
    <w:rsid w:val="003D3E88"/>
    <w:rsid w:val="003D40BE"/>
    <w:rsid w:val="003D4178"/>
    <w:rsid w:val="003D425A"/>
    <w:rsid w:val="003D442F"/>
    <w:rsid w:val="003D4721"/>
    <w:rsid w:val="003D478A"/>
    <w:rsid w:val="003D4837"/>
    <w:rsid w:val="003D4AF6"/>
    <w:rsid w:val="003D4DFA"/>
    <w:rsid w:val="003D4E03"/>
    <w:rsid w:val="003D4EA0"/>
    <w:rsid w:val="003D505D"/>
    <w:rsid w:val="003D5110"/>
    <w:rsid w:val="003D5250"/>
    <w:rsid w:val="003D5261"/>
    <w:rsid w:val="003D53EA"/>
    <w:rsid w:val="003D540B"/>
    <w:rsid w:val="003D56A2"/>
    <w:rsid w:val="003D5A8B"/>
    <w:rsid w:val="003D5CA9"/>
    <w:rsid w:val="003D5D55"/>
    <w:rsid w:val="003D5FAC"/>
    <w:rsid w:val="003D604C"/>
    <w:rsid w:val="003D6408"/>
    <w:rsid w:val="003D6411"/>
    <w:rsid w:val="003D65D9"/>
    <w:rsid w:val="003D6DAD"/>
    <w:rsid w:val="003D6E23"/>
    <w:rsid w:val="003D6F5C"/>
    <w:rsid w:val="003D75BA"/>
    <w:rsid w:val="003D78DB"/>
    <w:rsid w:val="003D7D3F"/>
    <w:rsid w:val="003D7F5A"/>
    <w:rsid w:val="003E02D6"/>
    <w:rsid w:val="003E0992"/>
    <w:rsid w:val="003E09EA"/>
    <w:rsid w:val="003E0BEB"/>
    <w:rsid w:val="003E0C17"/>
    <w:rsid w:val="003E0CBC"/>
    <w:rsid w:val="003E0D9E"/>
    <w:rsid w:val="003E0DE4"/>
    <w:rsid w:val="003E1025"/>
    <w:rsid w:val="003E107F"/>
    <w:rsid w:val="003E1116"/>
    <w:rsid w:val="003E1880"/>
    <w:rsid w:val="003E1C02"/>
    <w:rsid w:val="003E1EBB"/>
    <w:rsid w:val="003E235C"/>
    <w:rsid w:val="003E2457"/>
    <w:rsid w:val="003E265D"/>
    <w:rsid w:val="003E26B2"/>
    <w:rsid w:val="003E2CA6"/>
    <w:rsid w:val="003E2CB0"/>
    <w:rsid w:val="003E2D30"/>
    <w:rsid w:val="003E2DAB"/>
    <w:rsid w:val="003E2F0D"/>
    <w:rsid w:val="003E3008"/>
    <w:rsid w:val="003E3072"/>
    <w:rsid w:val="003E36B5"/>
    <w:rsid w:val="003E36C6"/>
    <w:rsid w:val="003E3BCD"/>
    <w:rsid w:val="003E3D5E"/>
    <w:rsid w:val="003E3DDA"/>
    <w:rsid w:val="003E41BC"/>
    <w:rsid w:val="003E434A"/>
    <w:rsid w:val="003E43F1"/>
    <w:rsid w:val="003E46EA"/>
    <w:rsid w:val="003E472E"/>
    <w:rsid w:val="003E4DD8"/>
    <w:rsid w:val="003E4FCE"/>
    <w:rsid w:val="003E5109"/>
    <w:rsid w:val="003E580F"/>
    <w:rsid w:val="003E5BCA"/>
    <w:rsid w:val="003E6158"/>
    <w:rsid w:val="003E615E"/>
    <w:rsid w:val="003E6608"/>
    <w:rsid w:val="003E6754"/>
    <w:rsid w:val="003E6CAB"/>
    <w:rsid w:val="003E6D24"/>
    <w:rsid w:val="003E6E02"/>
    <w:rsid w:val="003E6F68"/>
    <w:rsid w:val="003E6F76"/>
    <w:rsid w:val="003E72B0"/>
    <w:rsid w:val="003E73EF"/>
    <w:rsid w:val="003E7911"/>
    <w:rsid w:val="003E7C23"/>
    <w:rsid w:val="003E7C58"/>
    <w:rsid w:val="003E7CE0"/>
    <w:rsid w:val="003E7D98"/>
    <w:rsid w:val="003F0048"/>
    <w:rsid w:val="003F0141"/>
    <w:rsid w:val="003F0172"/>
    <w:rsid w:val="003F0A22"/>
    <w:rsid w:val="003F0AD0"/>
    <w:rsid w:val="003F0E95"/>
    <w:rsid w:val="003F0FEC"/>
    <w:rsid w:val="003F1194"/>
    <w:rsid w:val="003F13E1"/>
    <w:rsid w:val="003F13F2"/>
    <w:rsid w:val="003F1460"/>
    <w:rsid w:val="003F1565"/>
    <w:rsid w:val="003F20C0"/>
    <w:rsid w:val="003F214F"/>
    <w:rsid w:val="003F21D6"/>
    <w:rsid w:val="003F2358"/>
    <w:rsid w:val="003F23F1"/>
    <w:rsid w:val="003F246C"/>
    <w:rsid w:val="003F2BD5"/>
    <w:rsid w:val="003F2D6E"/>
    <w:rsid w:val="003F3320"/>
    <w:rsid w:val="003F3326"/>
    <w:rsid w:val="003F355D"/>
    <w:rsid w:val="003F3C89"/>
    <w:rsid w:val="003F3DE8"/>
    <w:rsid w:val="003F4226"/>
    <w:rsid w:val="003F4380"/>
    <w:rsid w:val="003F4723"/>
    <w:rsid w:val="003F4D79"/>
    <w:rsid w:val="003F4F18"/>
    <w:rsid w:val="003F5072"/>
    <w:rsid w:val="003F50C7"/>
    <w:rsid w:val="003F5260"/>
    <w:rsid w:val="003F5632"/>
    <w:rsid w:val="003F5727"/>
    <w:rsid w:val="003F5A27"/>
    <w:rsid w:val="003F5AFA"/>
    <w:rsid w:val="003F5B61"/>
    <w:rsid w:val="003F5D8E"/>
    <w:rsid w:val="003F6176"/>
    <w:rsid w:val="003F61A5"/>
    <w:rsid w:val="003F6296"/>
    <w:rsid w:val="003F641D"/>
    <w:rsid w:val="003F64ED"/>
    <w:rsid w:val="003F661A"/>
    <w:rsid w:val="003F6660"/>
    <w:rsid w:val="003F6742"/>
    <w:rsid w:val="003F6797"/>
    <w:rsid w:val="003F6819"/>
    <w:rsid w:val="003F6A0E"/>
    <w:rsid w:val="003F6C23"/>
    <w:rsid w:val="003F6E2B"/>
    <w:rsid w:val="003F6E72"/>
    <w:rsid w:val="003F6EBF"/>
    <w:rsid w:val="003F70EE"/>
    <w:rsid w:val="003F7356"/>
    <w:rsid w:val="003F7439"/>
    <w:rsid w:val="003F74EB"/>
    <w:rsid w:val="003F7786"/>
    <w:rsid w:val="003F7BE6"/>
    <w:rsid w:val="003F7CD3"/>
    <w:rsid w:val="003F7F16"/>
    <w:rsid w:val="003FF36F"/>
    <w:rsid w:val="0040023A"/>
    <w:rsid w:val="00400446"/>
    <w:rsid w:val="00400465"/>
    <w:rsid w:val="00400596"/>
    <w:rsid w:val="00400797"/>
    <w:rsid w:val="004007FD"/>
    <w:rsid w:val="004009FA"/>
    <w:rsid w:val="00400A3A"/>
    <w:rsid w:val="00400B3C"/>
    <w:rsid w:val="00400B93"/>
    <w:rsid w:val="00400E24"/>
    <w:rsid w:val="00400ED9"/>
    <w:rsid w:val="004010BF"/>
    <w:rsid w:val="004011AC"/>
    <w:rsid w:val="004012D1"/>
    <w:rsid w:val="004012EC"/>
    <w:rsid w:val="00401426"/>
    <w:rsid w:val="004015FC"/>
    <w:rsid w:val="00401645"/>
    <w:rsid w:val="0040171A"/>
    <w:rsid w:val="004019D5"/>
    <w:rsid w:val="00401A26"/>
    <w:rsid w:val="00401A6F"/>
    <w:rsid w:val="00401B44"/>
    <w:rsid w:val="00401CCB"/>
    <w:rsid w:val="00401D9C"/>
    <w:rsid w:val="00401E18"/>
    <w:rsid w:val="00401EEA"/>
    <w:rsid w:val="00401F84"/>
    <w:rsid w:val="0040211A"/>
    <w:rsid w:val="004023A2"/>
    <w:rsid w:val="0040241F"/>
    <w:rsid w:val="004025C6"/>
    <w:rsid w:val="004025C9"/>
    <w:rsid w:val="0040268E"/>
    <w:rsid w:val="00402E7B"/>
    <w:rsid w:val="00402FF3"/>
    <w:rsid w:val="0040338B"/>
    <w:rsid w:val="0040344D"/>
    <w:rsid w:val="0040349C"/>
    <w:rsid w:val="00403A87"/>
    <w:rsid w:val="00403AA0"/>
    <w:rsid w:val="004040D6"/>
    <w:rsid w:val="004040F9"/>
    <w:rsid w:val="00404137"/>
    <w:rsid w:val="004041CB"/>
    <w:rsid w:val="00404294"/>
    <w:rsid w:val="004042CE"/>
    <w:rsid w:val="0040447A"/>
    <w:rsid w:val="0040456F"/>
    <w:rsid w:val="00404575"/>
    <w:rsid w:val="004049D6"/>
    <w:rsid w:val="00404E10"/>
    <w:rsid w:val="00404EC3"/>
    <w:rsid w:val="004051F3"/>
    <w:rsid w:val="00405217"/>
    <w:rsid w:val="004057BF"/>
    <w:rsid w:val="00405A61"/>
    <w:rsid w:val="00405BD4"/>
    <w:rsid w:val="00405ED1"/>
    <w:rsid w:val="0040692A"/>
    <w:rsid w:val="00406973"/>
    <w:rsid w:val="00406A89"/>
    <w:rsid w:val="00406D32"/>
    <w:rsid w:val="00406ECD"/>
    <w:rsid w:val="00406FEE"/>
    <w:rsid w:val="004076F5"/>
    <w:rsid w:val="00407995"/>
    <w:rsid w:val="00407998"/>
    <w:rsid w:val="00407A1E"/>
    <w:rsid w:val="00407BA9"/>
    <w:rsid w:val="00407CFE"/>
    <w:rsid w:val="00407D02"/>
    <w:rsid w:val="00407F45"/>
    <w:rsid w:val="00410191"/>
    <w:rsid w:val="0041034C"/>
    <w:rsid w:val="00410591"/>
    <w:rsid w:val="00410896"/>
    <w:rsid w:val="00410972"/>
    <w:rsid w:val="00410B11"/>
    <w:rsid w:val="00410C0B"/>
    <w:rsid w:val="00410CB0"/>
    <w:rsid w:val="00410FF7"/>
    <w:rsid w:val="00411005"/>
    <w:rsid w:val="004113C5"/>
    <w:rsid w:val="004114E7"/>
    <w:rsid w:val="0041171E"/>
    <w:rsid w:val="0041183A"/>
    <w:rsid w:val="00411BB0"/>
    <w:rsid w:val="00411BFD"/>
    <w:rsid w:val="00411E09"/>
    <w:rsid w:val="00412250"/>
    <w:rsid w:val="00412686"/>
    <w:rsid w:val="00412791"/>
    <w:rsid w:val="0041286B"/>
    <w:rsid w:val="004128FA"/>
    <w:rsid w:val="00412F10"/>
    <w:rsid w:val="00413074"/>
    <w:rsid w:val="00413187"/>
    <w:rsid w:val="004131A9"/>
    <w:rsid w:val="0041343F"/>
    <w:rsid w:val="00413760"/>
    <w:rsid w:val="004138C9"/>
    <w:rsid w:val="004138DE"/>
    <w:rsid w:val="0041395B"/>
    <w:rsid w:val="0041417E"/>
    <w:rsid w:val="004142EF"/>
    <w:rsid w:val="004143C4"/>
    <w:rsid w:val="00414531"/>
    <w:rsid w:val="0041470B"/>
    <w:rsid w:val="00414A1C"/>
    <w:rsid w:val="0041517C"/>
    <w:rsid w:val="004151C4"/>
    <w:rsid w:val="0041520A"/>
    <w:rsid w:val="00415563"/>
    <w:rsid w:val="004157EF"/>
    <w:rsid w:val="00415804"/>
    <w:rsid w:val="00415913"/>
    <w:rsid w:val="00415D45"/>
    <w:rsid w:val="00415D98"/>
    <w:rsid w:val="00415FC6"/>
    <w:rsid w:val="0041619A"/>
    <w:rsid w:val="00416634"/>
    <w:rsid w:val="00416D0D"/>
    <w:rsid w:val="004170DA"/>
    <w:rsid w:val="0041718C"/>
    <w:rsid w:val="0041752A"/>
    <w:rsid w:val="00417CAD"/>
    <w:rsid w:val="00417E06"/>
    <w:rsid w:val="0042016A"/>
    <w:rsid w:val="0042052C"/>
    <w:rsid w:val="0042058A"/>
    <w:rsid w:val="004206C2"/>
    <w:rsid w:val="004207D1"/>
    <w:rsid w:val="00420968"/>
    <w:rsid w:val="004209CD"/>
    <w:rsid w:val="00420B7D"/>
    <w:rsid w:val="00420DC6"/>
    <w:rsid w:val="00420DCD"/>
    <w:rsid w:val="004210C2"/>
    <w:rsid w:val="0042126B"/>
    <w:rsid w:val="00421483"/>
    <w:rsid w:val="0042176A"/>
    <w:rsid w:val="004217C8"/>
    <w:rsid w:val="00421C3F"/>
    <w:rsid w:val="00421DD1"/>
    <w:rsid w:val="00421E55"/>
    <w:rsid w:val="00421FAE"/>
    <w:rsid w:val="00422318"/>
    <w:rsid w:val="004223E1"/>
    <w:rsid w:val="004225E2"/>
    <w:rsid w:val="00422860"/>
    <w:rsid w:val="00422BEF"/>
    <w:rsid w:val="00422C7D"/>
    <w:rsid w:val="00422D86"/>
    <w:rsid w:val="00422D94"/>
    <w:rsid w:val="00422E73"/>
    <w:rsid w:val="00422EBB"/>
    <w:rsid w:val="0042355C"/>
    <w:rsid w:val="004235B9"/>
    <w:rsid w:val="004236A2"/>
    <w:rsid w:val="00423A83"/>
    <w:rsid w:val="00423AED"/>
    <w:rsid w:val="00423B4D"/>
    <w:rsid w:val="00424135"/>
    <w:rsid w:val="00424306"/>
    <w:rsid w:val="0042475A"/>
    <w:rsid w:val="00424A58"/>
    <w:rsid w:val="00424D4E"/>
    <w:rsid w:val="00424E98"/>
    <w:rsid w:val="00424FAC"/>
    <w:rsid w:val="004251EC"/>
    <w:rsid w:val="0042548C"/>
    <w:rsid w:val="00425A36"/>
    <w:rsid w:val="00425AEE"/>
    <w:rsid w:val="004260FB"/>
    <w:rsid w:val="004261DF"/>
    <w:rsid w:val="00426316"/>
    <w:rsid w:val="004264BC"/>
    <w:rsid w:val="004269CB"/>
    <w:rsid w:val="00426F8D"/>
    <w:rsid w:val="0042704C"/>
    <w:rsid w:val="0042719F"/>
    <w:rsid w:val="004271E2"/>
    <w:rsid w:val="0042732C"/>
    <w:rsid w:val="0042733D"/>
    <w:rsid w:val="00427544"/>
    <w:rsid w:val="00427603"/>
    <w:rsid w:val="00427854"/>
    <w:rsid w:val="00427AAA"/>
    <w:rsid w:val="00427BEC"/>
    <w:rsid w:val="00427CBD"/>
    <w:rsid w:val="00427D56"/>
    <w:rsid w:val="00427DE1"/>
    <w:rsid w:val="00427E13"/>
    <w:rsid w:val="00427E25"/>
    <w:rsid w:val="00430106"/>
    <w:rsid w:val="004309EB"/>
    <w:rsid w:val="00430A7B"/>
    <w:rsid w:val="00430D91"/>
    <w:rsid w:val="00430EF2"/>
    <w:rsid w:val="00430FB5"/>
    <w:rsid w:val="00431031"/>
    <w:rsid w:val="004310CC"/>
    <w:rsid w:val="0043120C"/>
    <w:rsid w:val="004312D2"/>
    <w:rsid w:val="00431581"/>
    <w:rsid w:val="004317BC"/>
    <w:rsid w:val="00431A9C"/>
    <w:rsid w:val="00432111"/>
    <w:rsid w:val="00432ABF"/>
    <w:rsid w:val="00432B5E"/>
    <w:rsid w:val="00432B63"/>
    <w:rsid w:val="00432C1B"/>
    <w:rsid w:val="004330E0"/>
    <w:rsid w:val="00433142"/>
    <w:rsid w:val="004333CE"/>
    <w:rsid w:val="0043350F"/>
    <w:rsid w:val="0043359D"/>
    <w:rsid w:val="004338FC"/>
    <w:rsid w:val="00433B2F"/>
    <w:rsid w:val="00433BF1"/>
    <w:rsid w:val="00434416"/>
    <w:rsid w:val="004345E2"/>
    <w:rsid w:val="004347D9"/>
    <w:rsid w:val="00434C81"/>
    <w:rsid w:val="00434F28"/>
    <w:rsid w:val="00435001"/>
    <w:rsid w:val="00435095"/>
    <w:rsid w:val="00435189"/>
    <w:rsid w:val="00435339"/>
    <w:rsid w:val="0043555A"/>
    <w:rsid w:val="004356F7"/>
    <w:rsid w:val="00435723"/>
    <w:rsid w:val="00435949"/>
    <w:rsid w:val="00435DB3"/>
    <w:rsid w:val="00436391"/>
    <w:rsid w:val="00436458"/>
    <w:rsid w:val="0043669B"/>
    <w:rsid w:val="00436A25"/>
    <w:rsid w:val="00436B5C"/>
    <w:rsid w:val="00436BB0"/>
    <w:rsid w:val="00436C7C"/>
    <w:rsid w:val="00436E0C"/>
    <w:rsid w:val="0043706C"/>
    <w:rsid w:val="00437114"/>
    <w:rsid w:val="00437169"/>
    <w:rsid w:val="004371AE"/>
    <w:rsid w:val="004372DA"/>
    <w:rsid w:val="004375C1"/>
    <w:rsid w:val="00437757"/>
    <w:rsid w:val="00437759"/>
    <w:rsid w:val="0043796F"/>
    <w:rsid w:val="00437B43"/>
    <w:rsid w:val="00437C0F"/>
    <w:rsid w:val="00437F9D"/>
    <w:rsid w:val="0044007E"/>
    <w:rsid w:val="00440264"/>
    <w:rsid w:val="0044030C"/>
    <w:rsid w:val="004405FC"/>
    <w:rsid w:val="004405FE"/>
    <w:rsid w:val="0044094F"/>
    <w:rsid w:val="00440BDB"/>
    <w:rsid w:val="00440FB9"/>
    <w:rsid w:val="00441155"/>
    <w:rsid w:val="004412C0"/>
    <w:rsid w:val="00441736"/>
    <w:rsid w:val="0044198B"/>
    <w:rsid w:val="004419A5"/>
    <w:rsid w:val="00441AA6"/>
    <w:rsid w:val="00441FEC"/>
    <w:rsid w:val="004425C3"/>
    <w:rsid w:val="004425F3"/>
    <w:rsid w:val="0044288E"/>
    <w:rsid w:val="00442969"/>
    <w:rsid w:val="00442BE8"/>
    <w:rsid w:val="00442BF9"/>
    <w:rsid w:val="00442DD3"/>
    <w:rsid w:val="00442EC6"/>
    <w:rsid w:val="00443099"/>
    <w:rsid w:val="00443537"/>
    <w:rsid w:val="00443A89"/>
    <w:rsid w:val="0044433C"/>
    <w:rsid w:val="0044444A"/>
    <w:rsid w:val="004449A7"/>
    <w:rsid w:val="004449FC"/>
    <w:rsid w:val="00444A0A"/>
    <w:rsid w:val="00444B99"/>
    <w:rsid w:val="00444D71"/>
    <w:rsid w:val="0044507D"/>
    <w:rsid w:val="00445276"/>
    <w:rsid w:val="004453C6"/>
    <w:rsid w:val="00445601"/>
    <w:rsid w:val="00445703"/>
    <w:rsid w:val="004457D6"/>
    <w:rsid w:val="00445BDC"/>
    <w:rsid w:val="00445D7C"/>
    <w:rsid w:val="004460F9"/>
    <w:rsid w:val="00446220"/>
    <w:rsid w:val="00446240"/>
    <w:rsid w:val="0044646D"/>
    <w:rsid w:val="004464A3"/>
    <w:rsid w:val="00446691"/>
    <w:rsid w:val="00446E12"/>
    <w:rsid w:val="00447031"/>
    <w:rsid w:val="00447164"/>
    <w:rsid w:val="004473F4"/>
    <w:rsid w:val="00447998"/>
    <w:rsid w:val="00447C8F"/>
    <w:rsid w:val="0044F8AC"/>
    <w:rsid w:val="0045003A"/>
    <w:rsid w:val="00450254"/>
    <w:rsid w:val="0045040D"/>
    <w:rsid w:val="00450418"/>
    <w:rsid w:val="00450515"/>
    <w:rsid w:val="00450900"/>
    <w:rsid w:val="00450911"/>
    <w:rsid w:val="00450B5D"/>
    <w:rsid w:val="00450DB3"/>
    <w:rsid w:val="00450DF7"/>
    <w:rsid w:val="00450F5C"/>
    <w:rsid w:val="00450F7E"/>
    <w:rsid w:val="00451282"/>
    <w:rsid w:val="004512A7"/>
    <w:rsid w:val="004513CE"/>
    <w:rsid w:val="004514DB"/>
    <w:rsid w:val="004516C9"/>
    <w:rsid w:val="0045174E"/>
    <w:rsid w:val="00451822"/>
    <w:rsid w:val="0045187B"/>
    <w:rsid w:val="00451DC4"/>
    <w:rsid w:val="00451F98"/>
    <w:rsid w:val="004520F0"/>
    <w:rsid w:val="00452232"/>
    <w:rsid w:val="004522DD"/>
    <w:rsid w:val="00452393"/>
    <w:rsid w:val="00452489"/>
    <w:rsid w:val="00452509"/>
    <w:rsid w:val="00452746"/>
    <w:rsid w:val="00452807"/>
    <w:rsid w:val="00452865"/>
    <w:rsid w:val="00452A14"/>
    <w:rsid w:val="00452DBF"/>
    <w:rsid w:val="00452F63"/>
    <w:rsid w:val="0045317F"/>
    <w:rsid w:val="004533CE"/>
    <w:rsid w:val="00453631"/>
    <w:rsid w:val="0045384E"/>
    <w:rsid w:val="00453941"/>
    <w:rsid w:val="0045399E"/>
    <w:rsid w:val="00453ACD"/>
    <w:rsid w:val="0045417D"/>
    <w:rsid w:val="00454185"/>
    <w:rsid w:val="0045423D"/>
    <w:rsid w:val="004544B9"/>
    <w:rsid w:val="00454640"/>
    <w:rsid w:val="004546BF"/>
    <w:rsid w:val="00454A09"/>
    <w:rsid w:val="00454A27"/>
    <w:rsid w:val="00454A5A"/>
    <w:rsid w:val="00454CDF"/>
    <w:rsid w:val="00454EAF"/>
    <w:rsid w:val="00454FB6"/>
    <w:rsid w:val="00455035"/>
    <w:rsid w:val="00455296"/>
    <w:rsid w:val="00455437"/>
    <w:rsid w:val="00455713"/>
    <w:rsid w:val="00455767"/>
    <w:rsid w:val="00455BDC"/>
    <w:rsid w:val="00455C15"/>
    <w:rsid w:val="00455EE5"/>
    <w:rsid w:val="00455FED"/>
    <w:rsid w:val="00456062"/>
    <w:rsid w:val="00456348"/>
    <w:rsid w:val="00456720"/>
    <w:rsid w:val="004567A0"/>
    <w:rsid w:val="004567B6"/>
    <w:rsid w:val="004568CE"/>
    <w:rsid w:val="0045694E"/>
    <w:rsid w:val="00456BC6"/>
    <w:rsid w:val="00456FD6"/>
    <w:rsid w:val="004570F2"/>
    <w:rsid w:val="0045739D"/>
    <w:rsid w:val="004573BC"/>
    <w:rsid w:val="00457979"/>
    <w:rsid w:val="00457A60"/>
    <w:rsid w:val="00457EB6"/>
    <w:rsid w:val="00457EF0"/>
    <w:rsid w:val="00457FCF"/>
    <w:rsid w:val="004600BF"/>
    <w:rsid w:val="004601AC"/>
    <w:rsid w:val="004601AF"/>
    <w:rsid w:val="004603AC"/>
    <w:rsid w:val="004605A2"/>
    <w:rsid w:val="0046097E"/>
    <w:rsid w:val="00460AD1"/>
    <w:rsid w:val="00460D77"/>
    <w:rsid w:val="00460E7C"/>
    <w:rsid w:val="004610D6"/>
    <w:rsid w:val="004610DF"/>
    <w:rsid w:val="00461751"/>
    <w:rsid w:val="00461DFB"/>
    <w:rsid w:val="00461F30"/>
    <w:rsid w:val="00461FDE"/>
    <w:rsid w:val="00462032"/>
    <w:rsid w:val="004621E1"/>
    <w:rsid w:val="0046222C"/>
    <w:rsid w:val="004623C7"/>
    <w:rsid w:val="00462441"/>
    <w:rsid w:val="00462515"/>
    <w:rsid w:val="00462678"/>
    <w:rsid w:val="004627FF"/>
    <w:rsid w:val="00462BFA"/>
    <w:rsid w:val="00462CE0"/>
    <w:rsid w:val="004630BC"/>
    <w:rsid w:val="0046326C"/>
    <w:rsid w:val="004632D9"/>
    <w:rsid w:val="004637D8"/>
    <w:rsid w:val="0046386B"/>
    <w:rsid w:val="004638BB"/>
    <w:rsid w:val="00463995"/>
    <w:rsid w:val="00463AF6"/>
    <w:rsid w:val="004640E8"/>
    <w:rsid w:val="0046426B"/>
    <w:rsid w:val="0046467B"/>
    <w:rsid w:val="004646EA"/>
    <w:rsid w:val="0046473A"/>
    <w:rsid w:val="004649E6"/>
    <w:rsid w:val="00464CA8"/>
    <w:rsid w:val="00464EB5"/>
    <w:rsid w:val="00465003"/>
    <w:rsid w:val="0046530A"/>
    <w:rsid w:val="0046540A"/>
    <w:rsid w:val="0046571B"/>
    <w:rsid w:val="004657C6"/>
    <w:rsid w:val="00466077"/>
    <w:rsid w:val="00466310"/>
    <w:rsid w:val="0046631B"/>
    <w:rsid w:val="004663EB"/>
    <w:rsid w:val="0046642F"/>
    <w:rsid w:val="00466611"/>
    <w:rsid w:val="00466B3C"/>
    <w:rsid w:val="00466B5A"/>
    <w:rsid w:val="00466B92"/>
    <w:rsid w:val="00466CF9"/>
    <w:rsid w:val="00467306"/>
    <w:rsid w:val="00467361"/>
    <w:rsid w:val="004674DD"/>
    <w:rsid w:val="00467593"/>
    <w:rsid w:val="004677AE"/>
    <w:rsid w:val="0046784A"/>
    <w:rsid w:val="00467850"/>
    <w:rsid w:val="00467EF1"/>
    <w:rsid w:val="0047022E"/>
    <w:rsid w:val="00470434"/>
    <w:rsid w:val="004704FB"/>
    <w:rsid w:val="00470AF0"/>
    <w:rsid w:val="00470B30"/>
    <w:rsid w:val="00470B88"/>
    <w:rsid w:val="00470FCE"/>
    <w:rsid w:val="0047158B"/>
    <w:rsid w:val="0047189F"/>
    <w:rsid w:val="00471E18"/>
    <w:rsid w:val="00472385"/>
    <w:rsid w:val="0047251E"/>
    <w:rsid w:val="004726BC"/>
    <w:rsid w:val="00472890"/>
    <w:rsid w:val="00472C02"/>
    <w:rsid w:val="00472CE3"/>
    <w:rsid w:val="00472DC5"/>
    <w:rsid w:val="00472E3B"/>
    <w:rsid w:val="00472F80"/>
    <w:rsid w:val="0047308F"/>
    <w:rsid w:val="004731FA"/>
    <w:rsid w:val="00473381"/>
    <w:rsid w:val="00473511"/>
    <w:rsid w:val="004735B4"/>
    <w:rsid w:val="004737C6"/>
    <w:rsid w:val="00473ABA"/>
    <w:rsid w:val="00473D20"/>
    <w:rsid w:val="00473D40"/>
    <w:rsid w:val="00473E2F"/>
    <w:rsid w:val="00473F3A"/>
    <w:rsid w:val="0047401E"/>
    <w:rsid w:val="00474246"/>
    <w:rsid w:val="00474392"/>
    <w:rsid w:val="004743F4"/>
    <w:rsid w:val="004744A9"/>
    <w:rsid w:val="004744AE"/>
    <w:rsid w:val="004745E3"/>
    <w:rsid w:val="00474C74"/>
    <w:rsid w:val="004752F8"/>
    <w:rsid w:val="00475595"/>
    <w:rsid w:val="0047566D"/>
    <w:rsid w:val="004756ED"/>
    <w:rsid w:val="004757A7"/>
    <w:rsid w:val="004759F8"/>
    <w:rsid w:val="004759FE"/>
    <w:rsid w:val="00475D80"/>
    <w:rsid w:val="0047631F"/>
    <w:rsid w:val="0047660F"/>
    <w:rsid w:val="0047666C"/>
    <w:rsid w:val="00476768"/>
    <w:rsid w:val="004767C6"/>
    <w:rsid w:val="004767DC"/>
    <w:rsid w:val="0047690C"/>
    <w:rsid w:val="00476A54"/>
    <w:rsid w:val="00476ABA"/>
    <w:rsid w:val="00476C41"/>
    <w:rsid w:val="00476D5C"/>
    <w:rsid w:val="00476DB3"/>
    <w:rsid w:val="00476EFA"/>
    <w:rsid w:val="004770D7"/>
    <w:rsid w:val="00477196"/>
    <w:rsid w:val="004774E8"/>
    <w:rsid w:val="00477673"/>
    <w:rsid w:val="004778DA"/>
    <w:rsid w:val="0047793C"/>
    <w:rsid w:val="00477A63"/>
    <w:rsid w:val="00480871"/>
    <w:rsid w:val="004808F7"/>
    <w:rsid w:val="00480FA4"/>
    <w:rsid w:val="004810E7"/>
    <w:rsid w:val="00481103"/>
    <w:rsid w:val="0048121B"/>
    <w:rsid w:val="004812A2"/>
    <w:rsid w:val="00481477"/>
    <w:rsid w:val="00481521"/>
    <w:rsid w:val="0048161C"/>
    <w:rsid w:val="00481695"/>
    <w:rsid w:val="00481765"/>
    <w:rsid w:val="0048181D"/>
    <w:rsid w:val="00481BEA"/>
    <w:rsid w:val="00481E83"/>
    <w:rsid w:val="00482058"/>
    <w:rsid w:val="004822E0"/>
    <w:rsid w:val="00482358"/>
    <w:rsid w:val="004823F5"/>
    <w:rsid w:val="0048264A"/>
    <w:rsid w:val="00482C15"/>
    <w:rsid w:val="0048318B"/>
    <w:rsid w:val="00483201"/>
    <w:rsid w:val="0048321D"/>
    <w:rsid w:val="00483334"/>
    <w:rsid w:val="0048356A"/>
    <w:rsid w:val="004836E8"/>
    <w:rsid w:val="0048395C"/>
    <w:rsid w:val="00483AD3"/>
    <w:rsid w:val="00484240"/>
    <w:rsid w:val="00484290"/>
    <w:rsid w:val="00484307"/>
    <w:rsid w:val="00484444"/>
    <w:rsid w:val="00484868"/>
    <w:rsid w:val="0048494A"/>
    <w:rsid w:val="0048494C"/>
    <w:rsid w:val="00484A12"/>
    <w:rsid w:val="00484C0C"/>
    <w:rsid w:val="00484C93"/>
    <w:rsid w:val="00484D9C"/>
    <w:rsid w:val="004851E1"/>
    <w:rsid w:val="004859D1"/>
    <w:rsid w:val="00485BA7"/>
    <w:rsid w:val="00485F80"/>
    <w:rsid w:val="0048603B"/>
    <w:rsid w:val="00486057"/>
    <w:rsid w:val="0048605C"/>
    <w:rsid w:val="004860D2"/>
    <w:rsid w:val="004860D5"/>
    <w:rsid w:val="004861C1"/>
    <w:rsid w:val="00486593"/>
    <w:rsid w:val="0048661A"/>
    <w:rsid w:val="00486742"/>
    <w:rsid w:val="0048690D"/>
    <w:rsid w:val="00486963"/>
    <w:rsid w:val="00486FCB"/>
    <w:rsid w:val="004870F9"/>
    <w:rsid w:val="00487434"/>
    <w:rsid w:val="00487563"/>
    <w:rsid w:val="00487BB8"/>
    <w:rsid w:val="00487EA5"/>
    <w:rsid w:val="004901E3"/>
    <w:rsid w:val="00490287"/>
    <w:rsid w:val="004904EF"/>
    <w:rsid w:val="0049067D"/>
    <w:rsid w:val="00490714"/>
    <w:rsid w:val="004908AB"/>
    <w:rsid w:val="00490919"/>
    <w:rsid w:val="00490AD6"/>
    <w:rsid w:val="00490B4A"/>
    <w:rsid w:val="00490C02"/>
    <w:rsid w:val="004915DF"/>
    <w:rsid w:val="004915E2"/>
    <w:rsid w:val="00491AF2"/>
    <w:rsid w:val="00491E28"/>
    <w:rsid w:val="004924C1"/>
    <w:rsid w:val="0049250F"/>
    <w:rsid w:val="00492572"/>
    <w:rsid w:val="00492937"/>
    <w:rsid w:val="004929BF"/>
    <w:rsid w:val="00492B7A"/>
    <w:rsid w:val="00492D9A"/>
    <w:rsid w:val="00492DBF"/>
    <w:rsid w:val="00492E02"/>
    <w:rsid w:val="00492ED8"/>
    <w:rsid w:val="00492FB0"/>
    <w:rsid w:val="0049313E"/>
    <w:rsid w:val="00493228"/>
    <w:rsid w:val="004933FA"/>
    <w:rsid w:val="004935AB"/>
    <w:rsid w:val="004935C7"/>
    <w:rsid w:val="00493966"/>
    <w:rsid w:val="00493A3B"/>
    <w:rsid w:val="00493BC9"/>
    <w:rsid w:val="00493F5A"/>
    <w:rsid w:val="0049444B"/>
    <w:rsid w:val="004944E3"/>
    <w:rsid w:val="00494506"/>
    <w:rsid w:val="0049469A"/>
    <w:rsid w:val="004947BF"/>
    <w:rsid w:val="00494A48"/>
    <w:rsid w:val="00494C90"/>
    <w:rsid w:val="00494D2F"/>
    <w:rsid w:val="0049523D"/>
    <w:rsid w:val="004952DE"/>
    <w:rsid w:val="00495740"/>
    <w:rsid w:val="00495AA8"/>
    <w:rsid w:val="00495E0C"/>
    <w:rsid w:val="00495E6C"/>
    <w:rsid w:val="00495E7C"/>
    <w:rsid w:val="00496608"/>
    <w:rsid w:val="0049680A"/>
    <w:rsid w:val="00496A96"/>
    <w:rsid w:val="00496C86"/>
    <w:rsid w:val="00496CAE"/>
    <w:rsid w:val="00496CF6"/>
    <w:rsid w:val="004970BC"/>
    <w:rsid w:val="004974A2"/>
    <w:rsid w:val="0049795C"/>
    <w:rsid w:val="004979BF"/>
    <w:rsid w:val="00497B31"/>
    <w:rsid w:val="00497FF8"/>
    <w:rsid w:val="004A0205"/>
    <w:rsid w:val="004A03BA"/>
    <w:rsid w:val="004A03E0"/>
    <w:rsid w:val="004A05C5"/>
    <w:rsid w:val="004A05EE"/>
    <w:rsid w:val="004A0C2E"/>
    <w:rsid w:val="004A0C9F"/>
    <w:rsid w:val="004A0CFA"/>
    <w:rsid w:val="004A0F25"/>
    <w:rsid w:val="004A0FBD"/>
    <w:rsid w:val="004A101A"/>
    <w:rsid w:val="004A15F9"/>
    <w:rsid w:val="004A19F2"/>
    <w:rsid w:val="004A1E51"/>
    <w:rsid w:val="004A1F19"/>
    <w:rsid w:val="004A1F9F"/>
    <w:rsid w:val="004A1FC3"/>
    <w:rsid w:val="004A21D7"/>
    <w:rsid w:val="004A2293"/>
    <w:rsid w:val="004A23AB"/>
    <w:rsid w:val="004A23DF"/>
    <w:rsid w:val="004A270C"/>
    <w:rsid w:val="004A28B0"/>
    <w:rsid w:val="004A2B06"/>
    <w:rsid w:val="004A2B26"/>
    <w:rsid w:val="004A2CDE"/>
    <w:rsid w:val="004A2E89"/>
    <w:rsid w:val="004A3301"/>
    <w:rsid w:val="004A34A7"/>
    <w:rsid w:val="004A379B"/>
    <w:rsid w:val="004A3867"/>
    <w:rsid w:val="004A3AC4"/>
    <w:rsid w:val="004A3DAE"/>
    <w:rsid w:val="004A3E4A"/>
    <w:rsid w:val="004A3E68"/>
    <w:rsid w:val="004A3F86"/>
    <w:rsid w:val="004A41A0"/>
    <w:rsid w:val="004A41D6"/>
    <w:rsid w:val="004A420E"/>
    <w:rsid w:val="004A42D9"/>
    <w:rsid w:val="004A4365"/>
    <w:rsid w:val="004A43C0"/>
    <w:rsid w:val="004A4470"/>
    <w:rsid w:val="004A45CF"/>
    <w:rsid w:val="004A4958"/>
    <w:rsid w:val="004A527F"/>
    <w:rsid w:val="004A5807"/>
    <w:rsid w:val="004A58E6"/>
    <w:rsid w:val="004A59EF"/>
    <w:rsid w:val="004A5B28"/>
    <w:rsid w:val="004A5BAC"/>
    <w:rsid w:val="004A5BF4"/>
    <w:rsid w:val="004A5C8D"/>
    <w:rsid w:val="004A5E99"/>
    <w:rsid w:val="004A5ED6"/>
    <w:rsid w:val="004A6389"/>
    <w:rsid w:val="004A6438"/>
    <w:rsid w:val="004A6592"/>
    <w:rsid w:val="004A6767"/>
    <w:rsid w:val="004A6AD5"/>
    <w:rsid w:val="004A70AA"/>
    <w:rsid w:val="004A731C"/>
    <w:rsid w:val="004A7427"/>
    <w:rsid w:val="004A74D7"/>
    <w:rsid w:val="004A7515"/>
    <w:rsid w:val="004A7749"/>
    <w:rsid w:val="004A7878"/>
    <w:rsid w:val="004A79DC"/>
    <w:rsid w:val="004A7B2D"/>
    <w:rsid w:val="004A7D1C"/>
    <w:rsid w:val="004B0288"/>
    <w:rsid w:val="004B03F5"/>
    <w:rsid w:val="004B088B"/>
    <w:rsid w:val="004B0B3D"/>
    <w:rsid w:val="004B0E22"/>
    <w:rsid w:val="004B0FBA"/>
    <w:rsid w:val="004B108E"/>
    <w:rsid w:val="004B119B"/>
    <w:rsid w:val="004B13AE"/>
    <w:rsid w:val="004B1455"/>
    <w:rsid w:val="004B1630"/>
    <w:rsid w:val="004B1758"/>
    <w:rsid w:val="004B17A1"/>
    <w:rsid w:val="004B18F4"/>
    <w:rsid w:val="004B1C67"/>
    <w:rsid w:val="004B1D19"/>
    <w:rsid w:val="004B23A6"/>
    <w:rsid w:val="004B25C7"/>
    <w:rsid w:val="004B2C0F"/>
    <w:rsid w:val="004B2ED5"/>
    <w:rsid w:val="004B30C6"/>
    <w:rsid w:val="004B31F2"/>
    <w:rsid w:val="004B3251"/>
    <w:rsid w:val="004B35A5"/>
    <w:rsid w:val="004B36B3"/>
    <w:rsid w:val="004B36CF"/>
    <w:rsid w:val="004B3800"/>
    <w:rsid w:val="004B3848"/>
    <w:rsid w:val="004B4169"/>
    <w:rsid w:val="004B41E0"/>
    <w:rsid w:val="004B441B"/>
    <w:rsid w:val="004B4573"/>
    <w:rsid w:val="004B4771"/>
    <w:rsid w:val="004B4828"/>
    <w:rsid w:val="004B4AF5"/>
    <w:rsid w:val="004B4C0C"/>
    <w:rsid w:val="004B4D73"/>
    <w:rsid w:val="004B4EBC"/>
    <w:rsid w:val="004B4F58"/>
    <w:rsid w:val="004B5005"/>
    <w:rsid w:val="004B50CD"/>
    <w:rsid w:val="004B50FB"/>
    <w:rsid w:val="004B536B"/>
    <w:rsid w:val="004B5A29"/>
    <w:rsid w:val="004B5B00"/>
    <w:rsid w:val="004B5B14"/>
    <w:rsid w:val="004B5BDD"/>
    <w:rsid w:val="004B6407"/>
    <w:rsid w:val="004B682A"/>
    <w:rsid w:val="004B6DA2"/>
    <w:rsid w:val="004B70A7"/>
    <w:rsid w:val="004B70DD"/>
    <w:rsid w:val="004B711C"/>
    <w:rsid w:val="004B75E7"/>
    <w:rsid w:val="004B787C"/>
    <w:rsid w:val="004B7895"/>
    <w:rsid w:val="004B7A5E"/>
    <w:rsid w:val="004B7B4A"/>
    <w:rsid w:val="004B7BE4"/>
    <w:rsid w:val="004B7C51"/>
    <w:rsid w:val="004C00AC"/>
    <w:rsid w:val="004C01DC"/>
    <w:rsid w:val="004C01FA"/>
    <w:rsid w:val="004C0272"/>
    <w:rsid w:val="004C0355"/>
    <w:rsid w:val="004C08F3"/>
    <w:rsid w:val="004C09ED"/>
    <w:rsid w:val="004C0A46"/>
    <w:rsid w:val="004C0A9C"/>
    <w:rsid w:val="004C0C17"/>
    <w:rsid w:val="004C1071"/>
    <w:rsid w:val="004C123C"/>
    <w:rsid w:val="004C13B1"/>
    <w:rsid w:val="004C1551"/>
    <w:rsid w:val="004C16C3"/>
    <w:rsid w:val="004C177C"/>
    <w:rsid w:val="004C1924"/>
    <w:rsid w:val="004C1C8D"/>
    <w:rsid w:val="004C1E61"/>
    <w:rsid w:val="004C1F96"/>
    <w:rsid w:val="004C2603"/>
    <w:rsid w:val="004C2F52"/>
    <w:rsid w:val="004C3409"/>
    <w:rsid w:val="004C36E6"/>
    <w:rsid w:val="004C371D"/>
    <w:rsid w:val="004C391A"/>
    <w:rsid w:val="004C396A"/>
    <w:rsid w:val="004C3975"/>
    <w:rsid w:val="004C404E"/>
    <w:rsid w:val="004C4166"/>
    <w:rsid w:val="004C451D"/>
    <w:rsid w:val="004C4699"/>
    <w:rsid w:val="004C46D2"/>
    <w:rsid w:val="004C4ACB"/>
    <w:rsid w:val="004C4ED2"/>
    <w:rsid w:val="004C4ED7"/>
    <w:rsid w:val="004C569C"/>
    <w:rsid w:val="004C57A8"/>
    <w:rsid w:val="004C5992"/>
    <w:rsid w:val="004C5FDF"/>
    <w:rsid w:val="004C65DE"/>
    <w:rsid w:val="004C673D"/>
    <w:rsid w:val="004C6827"/>
    <w:rsid w:val="004C6B55"/>
    <w:rsid w:val="004C6BCF"/>
    <w:rsid w:val="004C6CA0"/>
    <w:rsid w:val="004C6DB3"/>
    <w:rsid w:val="004C74EE"/>
    <w:rsid w:val="004C7782"/>
    <w:rsid w:val="004C77B5"/>
    <w:rsid w:val="004C7D3C"/>
    <w:rsid w:val="004D022F"/>
    <w:rsid w:val="004D02FE"/>
    <w:rsid w:val="004D055C"/>
    <w:rsid w:val="004D08EC"/>
    <w:rsid w:val="004D0C8E"/>
    <w:rsid w:val="004D0CB8"/>
    <w:rsid w:val="004D0D92"/>
    <w:rsid w:val="004D0ED7"/>
    <w:rsid w:val="004D1155"/>
    <w:rsid w:val="004D13D2"/>
    <w:rsid w:val="004D160A"/>
    <w:rsid w:val="004D165A"/>
    <w:rsid w:val="004D1733"/>
    <w:rsid w:val="004D17B5"/>
    <w:rsid w:val="004D1982"/>
    <w:rsid w:val="004D2078"/>
    <w:rsid w:val="004D2259"/>
    <w:rsid w:val="004D2390"/>
    <w:rsid w:val="004D24D7"/>
    <w:rsid w:val="004D24E3"/>
    <w:rsid w:val="004D26BC"/>
    <w:rsid w:val="004D28C5"/>
    <w:rsid w:val="004D2C34"/>
    <w:rsid w:val="004D3115"/>
    <w:rsid w:val="004D38F0"/>
    <w:rsid w:val="004D3A57"/>
    <w:rsid w:val="004D3B2F"/>
    <w:rsid w:val="004D3DFE"/>
    <w:rsid w:val="004D3E26"/>
    <w:rsid w:val="004D41AD"/>
    <w:rsid w:val="004D444A"/>
    <w:rsid w:val="004D44B1"/>
    <w:rsid w:val="004D45FE"/>
    <w:rsid w:val="004D46FA"/>
    <w:rsid w:val="004D47AF"/>
    <w:rsid w:val="004D484B"/>
    <w:rsid w:val="004D4A1E"/>
    <w:rsid w:val="004D4B50"/>
    <w:rsid w:val="004D4D60"/>
    <w:rsid w:val="004D5433"/>
    <w:rsid w:val="004D546C"/>
    <w:rsid w:val="004D587C"/>
    <w:rsid w:val="004D5941"/>
    <w:rsid w:val="004D5AF3"/>
    <w:rsid w:val="004D5CA1"/>
    <w:rsid w:val="004D5DC6"/>
    <w:rsid w:val="004D5F18"/>
    <w:rsid w:val="004D6042"/>
    <w:rsid w:val="004D6553"/>
    <w:rsid w:val="004D66CF"/>
    <w:rsid w:val="004D67B4"/>
    <w:rsid w:val="004D67F4"/>
    <w:rsid w:val="004D6B56"/>
    <w:rsid w:val="004D6BB0"/>
    <w:rsid w:val="004D7410"/>
    <w:rsid w:val="004D761A"/>
    <w:rsid w:val="004D77AF"/>
    <w:rsid w:val="004D77DE"/>
    <w:rsid w:val="004D7D9D"/>
    <w:rsid w:val="004D7E4F"/>
    <w:rsid w:val="004D7F8D"/>
    <w:rsid w:val="004E00AE"/>
    <w:rsid w:val="004E020A"/>
    <w:rsid w:val="004E0324"/>
    <w:rsid w:val="004E064F"/>
    <w:rsid w:val="004E0675"/>
    <w:rsid w:val="004E0888"/>
    <w:rsid w:val="004E0FDF"/>
    <w:rsid w:val="004E1609"/>
    <w:rsid w:val="004E162A"/>
    <w:rsid w:val="004E1A83"/>
    <w:rsid w:val="004E1BBC"/>
    <w:rsid w:val="004E1F77"/>
    <w:rsid w:val="004E2323"/>
    <w:rsid w:val="004E25BF"/>
    <w:rsid w:val="004E26DC"/>
    <w:rsid w:val="004E274B"/>
    <w:rsid w:val="004E2860"/>
    <w:rsid w:val="004E2AFA"/>
    <w:rsid w:val="004E2C15"/>
    <w:rsid w:val="004E2C8C"/>
    <w:rsid w:val="004E2D22"/>
    <w:rsid w:val="004E2E4D"/>
    <w:rsid w:val="004E31D9"/>
    <w:rsid w:val="004E3785"/>
    <w:rsid w:val="004E3E80"/>
    <w:rsid w:val="004E40D0"/>
    <w:rsid w:val="004E42E0"/>
    <w:rsid w:val="004E434A"/>
    <w:rsid w:val="004E45A7"/>
    <w:rsid w:val="004E46FF"/>
    <w:rsid w:val="004E4ED8"/>
    <w:rsid w:val="004E4F1E"/>
    <w:rsid w:val="004E4F88"/>
    <w:rsid w:val="004E508B"/>
    <w:rsid w:val="004E50C2"/>
    <w:rsid w:val="004E5284"/>
    <w:rsid w:val="004E5316"/>
    <w:rsid w:val="004E540C"/>
    <w:rsid w:val="004E54D8"/>
    <w:rsid w:val="004E5791"/>
    <w:rsid w:val="004E58C9"/>
    <w:rsid w:val="004E5B23"/>
    <w:rsid w:val="004E5BD4"/>
    <w:rsid w:val="004E5FEA"/>
    <w:rsid w:val="004E61AD"/>
    <w:rsid w:val="004E64F3"/>
    <w:rsid w:val="004E6529"/>
    <w:rsid w:val="004E658F"/>
    <w:rsid w:val="004E6616"/>
    <w:rsid w:val="004E69B3"/>
    <w:rsid w:val="004E6A28"/>
    <w:rsid w:val="004E710E"/>
    <w:rsid w:val="004E7229"/>
    <w:rsid w:val="004E7520"/>
    <w:rsid w:val="004E7906"/>
    <w:rsid w:val="004E7E6D"/>
    <w:rsid w:val="004E7EA2"/>
    <w:rsid w:val="004E7F0D"/>
    <w:rsid w:val="004F0732"/>
    <w:rsid w:val="004F0B22"/>
    <w:rsid w:val="004F0D46"/>
    <w:rsid w:val="004F0E12"/>
    <w:rsid w:val="004F1509"/>
    <w:rsid w:val="004F1713"/>
    <w:rsid w:val="004F1806"/>
    <w:rsid w:val="004F198F"/>
    <w:rsid w:val="004F1A6F"/>
    <w:rsid w:val="004F1A9A"/>
    <w:rsid w:val="004F1E70"/>
    <w:rsid w:val="004F206B"/>
    <w:rsid w:val="004F206D"/>
    <w:rsid w:val="004F20C5"/>
    <w:rsid w:val="004F210F"/>
    <w:rsid w:val="004F21CF"/>
    <w:rsid w:val="004F2257"/>
    <w:rsid w:val="004F25E8"/>
    <w:rsid w:val="004F2798"/>
    <w:rsid w:val="004F2F4F"/>
    <w:rsid w:val="004F31E9"/>
    <w:rsid w:val="004F37F7"/>
    <w:rsid w:val="004F3814"/>
    <w:rsid w:val="004F385E"/>
    <w:rsid w:val="004F38B8"/>
    <w:rsid w:val="004F3AE5"/>
    <w:rsid w:val="004F3CD6"/>
    <w:rsid w:val="004F3EF9"/>
    <w:rsid w:val="004F4036"/>
    <w:rsid w:val="004F412E"/>
    <w:rsid w:val="004F42B5"/>
    <w:rsid w:val="004F47DF"/>
    <w:rsid w:val="004F4B68"/>
    <w:rsid w:val="004F4E19"/>
    <w:rsid w:val="004F4F6F"/>
    <w:rsid w:val="004F5080"/>
    <w:rsid w:val="004F524E"/>
    <w:rsid w:val="004F5282"/>
    <w:rsid w:val="004F542E"/>
    <w:rsid w:val="004F5832"/>
    <w:rsid w:val="004F5A12"/>
    <w:rsid w:val="004F5B23"/>
    <w:rsid w:val="004F5B43"/>
    <w:rsid w:val="004F5BE1"/>
    <w:rsid w:val="004F5E61"/>
    <w:rsid w:val="004F5F7C"/>
    <w:rsid w:val="004F5FD9"/>
    <w:rsid w:val="004F6338"/>
    <w:rsid w:val="004F6382"/>
    <w:rsid w:val="004F6691"/>
    <w:rsid w:val="004F6742"/>
    <w:rsid w:val="004F6955"/>
    <w:rsid w:val="004F69AC"/>
    <w:rsid w:val="004F6E08"/>
    <w:rsid w:val="004F7063"/>
    <w:rsid w:val="004F7195"/>
    <w:rsid w:val="004F736C"/>
    <w:rsid w:val="004F7633"/>
    <w:rsid w:val="004F7906"/>
    <w:rsid w:val="004F7942"/>
    <w:rsid w:val="004F798A"/>
    <w:rsid w:val="004F7B6D"/>
    <w:rsid w:val="004F7B7E"/>
    <w:rsid w:val="004F7CCD"/>
    <w:rsid w:val="004F7DC8"/>
    <w:rsid w:val="0050061F"/>
    <w:rsid w:val="0050080B"/>
    <w:rsid w:val="005009CA"/>
    <w:rsid w:val="00500B21"/>
    <w:rsid w:val="00500B2D"/>
    <w:rsid w:val="00500B83"/>
    <w:rsid w:val="00500EF9"/>
    <w:rsid w:val="00500F67"/>
    <w:rsid w:val="0050114A"/>
    <w:rsid w:val="005013CD"/>
    <w:rsid w:val="0050198E"/>
    <w:rsid w:val="00501BC7"/>
    <w:rsid w:val="00501CEE"/>
    <w:rsid w:val="00501EF3"/>
    <w:rsid w:val="00501FA2"/>
    <w:rsid w:val="00502030"/>
    <w:rsid w:val="005021A8"/>
    <w:rsid w:val="00502965"/>
    <w:rsid w:val="00502B6C"/>
    <w:rsid w:val="00502BC5"/>
    <w:rsid w:val="00502EF4"/>
    <w:rsid w:val="005030AC"/>
    <w:rsid w:val="00503339"/>
    <w:rsid w:val="005034D9"/>
    <w:rsid w:val="0050358F"/>
    <w:rsid w:val="005035E2"/>
    <w:rsid w:val="00503704"/>
    <w:rsid w:val="00503A1B"/>
    <w:rsid w:val="00503C18"/>
    <w:rsid w:val="00503E19"/>
    <w:rsid w:val="00504800"/>
    <w:rsid w:val="00504946"/>
    <w:rsid w:val="00504C7B"/>
    <w:rsid w:val="00504CC5"/>
    <w:rsid w:val="00504D0C"/>
    <w:rsid w:val="00504DE4"/>
    <w:rsid w:val="00504E5D"/>
    <w:rsid w:val="00505887"/>
    <w:rsid w:val="00505908"/>
    <w:rsid w:val="00505BBE"/>
    <w:rsid w:val="00505C1D"/>
    <w:rsid w:val="00505D2C"/>
    <w:rsid w:val="0050658B"/>
    <w:rsid w:val="00506617"/>
    <w:rsid w:val="005067F7"/>
    <w:rsid w:val="00506D28"/>
    <w:rsid w:val="00506EF5"/>
    <w:rsid w:val="0050718E"/>
    <w:rsid w:val="005073A4"/>
    <w:rsid w:val="00507463"/>
    <w:rsid w:val="005076AA"/>
    <w:rsid w:val="00507704"/>
    <w:rsid w:val="00507737"/>
    <w:rsid w:val="00507940"/>
    <w:rsid w:val="00507A67"/>
    <w:rsid w:val="00507C10"/>
    <w:rsid w:val="00510063"/>
    <w:rsid w:val="00510089"/>
    <w:rsid w:val="005102AC"/>
    <w:rsid w:val="005103C4"/>
    <w:rsid w:val="00510441"/>
    <w:rsid w:val="005105C1"/>
    <w:rsid w:val="00510971"/>
    <w:rsid w:val="00510A69"/>
    <w:rsid w:val="00510FDE"/>
    <w:rsid w:val="00511138"/>
    <w:rsid w:val="0051158E"/>
    <w:rsid w:val="00511682"/>
    <w:rsid w:val="005116A2"/>
    <w:rsid w:val="00511759"/>
    <w:rsid w:val="00511906"/>
    <w:rsid w:val="0051196E"/>
    <w:rsid w:val="005119AB"/>
    <w:rsid w:val="005119FF"/>
    <w:rsid w:val="00511A43"/>
    <w:rsid w:val="00511E00"/>
    <w:rsid w:val="00511E72"/>
    <w:rsid w:val="00512089"/>
    <w:rsid w:val="005127A7"/>
    <w:rsid w:val="005128CC"/>
    <w:rsid w:val="00512CD0"/>
    <w:rsid w:val="00512D8C"/>
    <w:rsid w:val="00513044"/>
    <w:rsid w:val="00513192"/>
    <w:rsid w:val="005134DD"/>
    <w:rsid w:val="005136B3"/>
    <w:rsid w:val="005136E4"/>
    <w:rsid w:val="00513714"/>
    <w:rsid w:val="0051387D"/>
    <w:rsid w:val="005138E4"/>
    <w:rsid w:val="00513B10"/>
    <w:rsid w:val="00513B42"/>
    <w:rsid w:val="00513C09"/>
    <w:rsid w:val="00513C1C"/>
    <w:rsid w:val="00513E0A"/>
    <w:rsid w:val="00514022"/>
    <w:rsid w:val="005140A2"/>
    <w:rsid w:val="005142AA"/>
    <w:rsid w:val="00514385"/>
    <w:rsid w:val="005144A3"/>
    <w:rsid w:val="005145EE"/>
    <w:rsid w:val="00514CA8"/>
    <w:rsid w:val="00514FC9"/>
    <w:rsid w:val="00515173"/>
    <w:rsid w:val="005151DD"/>
    <w:rsid w:val="00515220"/>
    <w:rsid w:val="0051523C"/>
    <w:rsid w:val="005158FA"/>
    <w:rsid w:val="00515DB6"/>
    <w:rsid w:val="00515E8A"/>
    <w:rsid w:val="00515F2E"/>
    <w:rsid w:val="00515FA1"/>
    <w:rsid w:val="0051669A"/>
    <w:rsid w:val="00516880"/>
    <w:rsid w:val="00516A48"/>
    <w:rsid w:val="00516AB0"/>
    <w:rsid w:val="00516CAC"/>
    <w:rsid w:val="00516D74"/>
    <w:rsid w:val="00516DBA"/>
    <w:rsid w:val="00516DC5"/>
    <w:rsid w:val="00517161"/>
    <w:rsid w:val="0051721F"/>
    <w:rsid w:val="00517479"/>
    <w:rsid w:val="005175F5"/>
    <w:rsid w:val="0051764D"/>
    <w:rsid w:val="00517968"/>
    <w:rsid w:val="00517971"/>
    <w:rsid w:val="00517BBD"/>
    <w:rsid w:val="00517C92"/>
    <w:rsid w:val="00517CBF"/>
    <w:rsid w:val="00520178"/>
    <w:rsid w:val="005201C7"/>
    <w:rsid w:val="00520465"/>
    <w:rsid w:val="005205D5"/>
    <w:rsid w:val="0052081A"/>
    <w:rsid w:val="0052083B"/>
    <w:rsid w:val="005208C8"/>
    <w:rsid w:val="00520939"/>
    <w:rsid w:val="00520B79"/>
    <w:rsid w:val="00520DF9"/>
    <w:rsid w:val="00520E0F"/>
    <w:rsid w:val="00520F26"/>
    <w:rsid w:val="00520F97"/>
    <w:rsid w:val="00520FA5"/>
    <w:rsid w:val="00520FD2"/>
    <w:rsid w:val="005210C1"/>
    <w:rsid w:val="00521166"/>
    <w:rsid w:val="005224F1"/>
    <w:rsid w:val="00522511"/>
    <w:rsid w:val="0052263B"/>
    <w:rsid w:val="005226B5"/>
    <w:rsid w:val="0052272F"/>
    <w:rsid w:val="005229D7"/>
    <w:rsid w:val="00522A88"/>
    <w:rsid w:val="00522B6D"/>
    <w:rsid w:val="00522B7B"/>
    <w:rsid w:val="00522C06"/>
    <w:rsid w:val="00522D11"/>
    <w:rsid w:val="005230D8"/>
    <w:rsid w:val="005232AB"/>
    <w:rsid w:val="005234B1"/>
    <w:rsid w:val="005237A6"/>
    <w:rsid w:val="00523B3E"/>
    <w:rsid w:val="00523B71"/>
    <w:rsid w:val="00523CA7"/>
    <w:rsid w:val="00523DCA"/>
    <w:rsid w:val="00523DDE"/>
    <w:rsid w:val="00523EC1"/>
    <w:rsid w:val="00523F9A"/>
    <w:rsid w:val="005244E6"/>
    <w:rsid w:val="005245E7"/>
    <w:rsid w:val="00524754"/>
    <w:rsid w:val="00524AFA"/>
    <w:rsid w:val="00524CBD"/>
    <w:rsid w:val="00524D01"/>
    <w:rsid w:val="005250BF"/>
    <w:rsid w:val="00525418"/>
    <w:rsid w:val="00525499"/>
    <w:rsid w:val="00525947"/>
    <w:rsid w:val="00525E1A"/>
    <w:rsid w:val="00526065"/>
    <w:rsid w:val="0052630B"/>
    <w:rsid w:val="0052636E"/>
    <w:rsid w:val="00526468"/>
    <w:rsid w:val="00526665"/>
    <w:rsid w:val="00526B65"/>
    <w:rsid w:val="00526D07"/>
    <w:rsid w:val="00526D24"/>
    <w:rsid w:val="00526F03"/>
    <w:rsid w:val="0052757E"/>
    <w:rsid w:val="00527851"/>
    <w:rsid w:val="005279C4"/>
    <w:rsid w:val="00527A97"/>
    <w:rsid w:val="00527C65"/>
    <w:rsid w:val="00527D53"/>
    <w:rsid w:val="00527D71"/>
    <w:rsid w:val="00527ECC"/>
    <w:rsid w:val="00527FDC"/>
    <w:rsid w:val="00530149"/>
    <w:rsid w:val="005302EF"/>
    <w:rsid w:val="0053039C"/>
    <w:rsid w:val="005303C4"/>
    <w:rsid w:val="0053047B"/>
    <w:rsid w:val="0053085B"/>
    <w:rsid w:val="00530A06"/>
    <w:rsid w:val="00530B36"/>
    <w:rsid w:val="00530CF1"/>
    <w:rsid w:val="00530D29"/>
    <w:rsid w:val="00530E9F"/>
    <w:rsid w:val="005313A2"/>
    <w:rsid w:val="005315ED"/>
    <w:rsid w:val="00531950"/>
    <w:rsid w:val="00531A8A"/>
    <w:rsid w:val="00531A90"/>
    <w:rsid w:val="00531BB5"/>
    <w:rsid w:val="00531D97"/>
    <w:rsid w:val="00531F63"/>
    <w:rsid w:val="005321FD"/>
    <w:rsid w:val="00532404"/>
    <w:rsid w:val="00532416"/>
    <w:rsid w:val="00532421"/>
    <w:rsid w:val="0053267E"/>
    <w:rsid w:val="0053279E"/>
    <w:rsid w:val="00532887"/>
    <w:rsid w:val="00532B5A"/>
    <w:rsid w:val="00532BBD"/>
    <w:rsid w:val="00533030"/>
    <w:rsid w:val="00533204"/>
    <w:rsid w:val="00533435"/>
    <w:rsid w:val="005334B0"/>
    <w:rsid w:val="005334E7"/>
    <w:rsid w:val="005336D2"/>
    <w:rsid w:val="00534554"/>
    <w:rsid w:val="00534B2A"/>
    <w:rsid w:val="00535B3F"/>
    <w:rsid w:val="00535C04"/>
    <w:rsid w:val="00535C53"/>
    <w:rsid w:val="00535D8A"/>
    <w:rsid w:val="005361C5"/>
    <w:rsid w:val="00536380"/>
    <w:rsid w:val="005365E5"/>
    <w:rsid w:val="00536752"/>
    <w:rsid w:val="00536A2D"/>
    <w:rsid w:val="00536A71"/>
    <w:rsid w:val="00536CF6"/>
    <w:rsid w:val="00536DDD"/>
    <w:rsid w:val="00536E38"/>
    <w:rsid w:val="00536F63"/>
    <w:rsid w:val="00536FDB"/>
    <w:rsid w:val="00536FFA"/>
    <w:rsid w:val="005370A1"/>
    <w:rsid w:val="005370FF"/>
    <w:rsid w:val="00537175"/>
    <w:rsid w:val="00537556"/>
    <w:rsid w:val="005376C8"/>
    <w:rsid w:val="00537B3B"/>
    <w:rsid w:val="00537B51"/>
    <w:rsid w:val="00537D73"/>
    <w:rsid w:val="00540367"/>
    <w:rsid w:val="005403E9"/>
    <w:rsid w:val="005404C2"/>
    <w:rsid w:val="00540568"/>
    <w:rsid w:val="00540587"/>
    <w:rsid w:val="00540640"/>
    <w:rsid w:val="0054085E"/>
    <w:rsid w:val="00540993"/>
    <w:rsid w:val="005409B1"/>
    <w:rsid w:val="005409D5"/>
    <w:rsid w:val="00540AC3"/>
    <w:rsid w:val="00540B19"/>
    <w:rsid w:val="00540B5D"/>
    <w:rsid w:val="00540DFF"/>
    <w:rsid w:val="00540F50"/>
    <w:rsid w:val="005415FC"/>
    <w:rsid w:val="0054176C"/>
    <w:rsid w:val="00541825"/>
    <w:rsid w:val="00541868"/>
    <w:rsid w:val="00541A4A"/>
    <w:rsid w:val="00541B0E"/>
    <w:rsid w:val="00541B1E"/>
    <w:rsid w:val="00541B82"/>
    <w:rsid w:val="00541CC3"/>
    <w:rsid w:val="00541D0D"/>
    <w:rsid w:val="00541D83"/>
    <w:rsid w:val="00541E52"/>
    <w:rsid w:val="0054213A"/>
    <w:rsid w:val="0054273D"/>
    <w:rsid w:val="0054293A"/>
    <w:rsid w:val="00542B07"/>
    <w:rsid w:val="00542D30"/>
    <w:rsid w:val="00542DD3"/>
    <w:rsid w:val="00543555"/>
    <w:rsid w:val="005437E7"/>
    <w:rsid w:val="00543945"/>
    <w:rsid w:val="00543A0A"/>
    <w:rsid w:val="00543A5E"/>
    <w:rsid w:val="00543AAA"/>
    <w:rsid w:val="00543AD7"/>
    <w:rsid w:val="00543B16"/>
    <w:rsid w:val="00543BA2"/>
    <w:rsid w:val="00543CE8"/>
    <w:rsid w:val="00544660"/>
    <w:rsid w:val="0054485C"/>
    <w:rsid w:val="00544D20"/>
    <w:rsid w:val="00544E9F"/>
    <w:rsid w:val="00544FC9"/>
    <w:rsid w:val="0054531B"/>
    <w:rsid w:val="005454C8"/>
    <w:rsid w:val="00545618"/>
    <w:rsid w:val="005456AE"/>
    <w:rsid w:val="0054591A"/>
    <w:rsid w:val="00545A17"/>
    <w:rsid w:val="00545AAA"/>
    <w:rsid w:val="00545BCF"/>
    <w:rsid w:val="00545C6B"/>
    <w:rsid w:val="00545C85"/>
    <w:rsid w:val="00545D25"/>
    <w:rsid w:val="00545DC0"/>
    <w:rsid w:val="00546098"/>
    <w:rsid w:val="00546237"/>
    <w:rsid w:val="00546CC8"/>
    <w:rsid w:val="00546DE1"/>
    <w:rsid w:val="00546F92"/>
    <w:rsid w:val="005470A1"/>
    <w:rsid w:val="005471D7"/>
    <w:rsid w:val="005473C9"/>
    <w:rsid w:val="00547703"/>
    <w:rsid w:val="00547AFB"/>
    <w:rsid w:val="00547C8F"/>
    <w:rsid w:val="00547DB6"/>
    <w:rsid w:val="00547E4E"/>
    <w:rsid w:val="0055004B"/>
    <w:rsid w:val="005504A0"/>
    <w:rsid w:val="005504E5"/>
    <w:rsid w:val="00550810"/>
    <w:rsid w:val="0055084C"/>
    <w:rsid w:val="0055085E"/>
    <w:rsid w:val="00550976"/>
    <w:rsid w:val="00550B33"/>
    <w:rsid w:val="00550C2D"/>
    <w:rsid w:val="00550CBE"/>
    <w:rsid w:val="005510A4"/>
    <w:rsid w:val="0055120A"/>
    <w:rsid w:val="0055128B"/>
    <w:rsid w:val="005512D6"/>
    <w:rsid w:val="00551426"/>
    <w:rsid w:val="00551591"/>
    <w:rsid w:val="00551763"/>
    <w:rsid w:val="005517B8"/>
    <w:rsid w:val="00551DC1"/>
    <w:rsid w:val="00552227"/>
    <w:rsid w:val="00552320"/>
    <w:rsid w:val="00552782"/>
    <w:rsid w:val="0055279B"/>
    <w:rsid w:val="00552C37"/>
    <w:rsid w:val="005530AB"/>
    <w:rsid w:val="005536FB"/>
    <w:rsid w:val="005537E1"/>
    <w:rsid w:val="00553851"/>
    <w:rsid w:val="00553984"/>
    <w:rsid w:val="00553AC8"/>
    <w:rsid w:val="00553C72"/>
    <w:rsid w:val="00553D98"/>
    <w:rsid w:val="0055401C"/>
    <w:rsid w:val="00554295"/>
    <w:rsid w:val="005542B2"/>
    <w:rsid w:val="00554466"/>
    <w:rsid w:val="00554501"/>
    <w:rsid w:val="00554515"/>
    <w:rsid w:val="005545CE"/>
    <w:rsid w:val="00554976"/>
    <w:rsid w:val="00554A74"/>
    <w:rsid w:val="005554AF"/>
    <w:rsid w:val="0055579A"/>
    <w:rsid w:val="00555910"/>
    <w:rsid w:val="00555A47"/>
    <w:rsid w:val="00555B98"/>
    <w:rsid w:val="00555CC6"/>
    <w:rsid w:val="00555DDA"/>
    <w:rsid w:val="005561B0"/>
    <w:rsid w:val="005561D3"/>
    <w:rsid w:val="005563A9"/>
    <w:rsid w:val="005563F3"/>
    <w:rsid w:val="0055683A"/>
    <w:rsid w:val="00556A47"/>
    <w:rsid w:val="00556BD1"/>
    <w:rsid w:val="00557233"/>
    <w:rsid w:val="0055756D"/>
    <w:rsid w:val="005575A4"/>
    <w:rsid w:val="0055775C"/>
    <w:rsid w:val="00557782"/>
    <w:rsid w:val="00557785"/>
    <w:rsid w:val="00557868"/>
    <w:rsid w:val="00557B29"/>
    <w:rsid w:val="00557BB0"/>
    <w:rsid w:val="00557CB9"/>
    <w:rsid w:val="00557D1E"/>
    <w:rsid w:val="00557E82"/>
    <w:rsid w:val="00560130"/>
    <w:rsid w:val="0056068A"/>
    <w:rsid w:val="005607C0"/>
    <w:rsid w:val="00560B41"/>
    <w:rsid w:val="00560F38"/>
    <w:rsid w:val="00561077"/>
    <w:rsid w:val="0056113A"/>
    <w:rsid w:val="005612FF"/>
    <w:rsid w:val="00561381"/>
    <w:rsid w:val="00561465"/>
    <w:rsid w:val="0056166B"/>
    <w:rsid w:val="005617F2"/>
    <w:rsid w:val="0056191A"/>
    <w:rsid w:val="00561A45"/>
    <w:rsid w:val="00561AAA"/>
    <w:rsid w:val="00561C8F"/>
    <w:rsid w:val="00561EB8"/>
    <w:rsid w:val="00562564"/>
    <w:rsid w:val="00562911"/>
    <w:rsid w:val="00562AAA"/>
    <w:rsid w:val="00562B43"/>
    <w:rsid w:val="00562B51"/>
    <w:rsid w:val="00562BE6"/>
    <w:rsid w:val="00562C2B"/>
    <w:rsid w:val="0056304A"/>
    <w:rsid w:val="0056349E"/>
    <w:rsid w:val="005639F2"/>
    <w:rsid w:val="00563A65"/>
    <w:rsid w:val="00563AAB"/>
    <w:rsid w:val="00563E33"/>
    <w:rsid w:val="00563EA1"/>
    <w:rsid w:val="00563EEA"/>
    <w:rsid w:val="00563F09"/>
    <w:rsid w:val="0056430D"/>
    <w:rsid w:val="00564859"/>
    <w:rsid w:val="00564CD7"/>
    <w:rsid w:val="00565030"/>
    <w:rsid w:val="0056520E"/>
    <w:rsid w:val="0056530C"/>
    <w:rsid w:val="00565388"/>
    <w:rsid w:val="00565426"/>
    <w:rsid w:val="00565780"/>
    <w:rsid w:val="00565BB3"/>
    <w:rsid w:val="00565CAF"/>
    <w:rsid w:val="00565DE3"/>
    <w:rsid w:val="00565E85"/>
    <w:rsid w:val="0056600C"/>
    <w:rsid w:val="005661D6"/>
    <w:rsid w:val="005665D2"/>
    <w:rsid w:val="00566615"/>
    <w:rsid w:val="00566685"/>
    <w:rsid w:val="005668AD"/>
    <w:rsid w:val="00566C96"/>
    <w:rsid w:val="00566EF2"/>
    <w:rsid w:val="0056732A"/>
    <w:rsid w:val="00567544"/>
    <w:rsid w:val="005675B4"/>
    <w:rsid w:val="0056772B"/>
    <w:rsid w:val="005678B3"/>
    <w:rsid w:val="0056798D"/>
    <w:rsid w:val="00567C5C"/>
    <w:rsid w:val="00567CCC"/>
    <w:rsid w:val="00567D4D"/>
    <w:rsid w:val="005700AF"/>
    <w:rsid w:val="005700E5"/>
    <w:rsid w:val="0057032D"/>
    <w:rsid w:val="005707A8"/>
    <w:rsid w:val="005708BB"/>
    <w:rsid w:val="00570968"/>
    <w:rsid w:val="00570F75"/>
    <w:rsid w:val="00570FEA"/>
    <w:rsid w:val="00571006"/>
    <w:rsid w:val="00571153"/>
    <w:rsid w:val="00571441"/>
    <w:rsid w:val="00571677"/>
    <w:rsid w:val="0057184A"/>
    <w:rsid w:val="0057186A"/>
    <w:rsid w:val="005718A8"/>
    <w:rsid w:val="00571BD6"/>
    <w:rsid w:val="00571C7B"/>
    <w:rsid w:val="00571F5A"/>
    <w:rsid w:val="0057203F"/>
    <w:rsid w:val="00572108"/>
    <w:rsid w:val="005721DB"/>
    <w:rsid w:val="005724E1"/>
    <w:rsid w:val="00572548"/>
    <w:rsid w:val="00572695"/>
    <w:rsid w:val="0057271D"/>
    <w:rsid w:val="005727EF"/>
    <w:rsid w:val="0057293A"/>
    <w:rsid w:val="00572A52"/>
    <w:rsid w:val="00572B62"/>
    <w:rsid w:val="00572C18"/>
    <w:rsid w:val="00573160"/>
    <w:rsid w:val="0057366B"/>
    <w:rsid w:val="00573810"/>
    <w:rsid w:val="00573978"/>
    <w:rsid w:val="00573BBD"/>
    <w:rsid w:val="00573C2A"/>
    <w:rsid w:val="00573CAC"/>
    <w:rsid w:val="005744BD"/>
    <w:rsid w:val="0057453B"/>
    <w:rsid w:val="00574671"/>
    <w:rsid w:val="00574760"/>
    <w:rsid w:val="005747DC"/>
    <w:rsid w:val="005749C4"/>
    <w:rsid w:val="00574D6F"/>
    <w:rsid w:val="00574EB1"/>
    <w:rsid w:val="00575039"/>
    <w:rsid w:val="005755AD"/>
    <w:rsid w:val="005756E3"/>
    <w:rsid w:val="005757AB"/>
    <w:rsid w:val="00575813"/>
    <w:rsid w:val="005759A8"/>
    <w:rsid w:val="00576114"/>
    <w:rsid w:val="0057622C"/>
    <w:rsid w:val="00576401"/>
    <w:rsid w:val="005766BA"/>
    <w:rsid w:val="005766C4"/>
    <w:rsid w:val="00576BE7"/>
    <w:rsid w:val="00576C3B"/>
    <w:rsid w:val="00576CAE"/>
    <w:rsid w:val="00576CDB"/>
    <w:rsid w:val="00576E61"/>
    <w:rsid w:val="0057717E"/>
    <w:rsid w:val="005773AC"/>
    <w:rsid w:val="00577498"/>
    <w:rsid w:val="0057792C"/>
    <w:rsid w:val="00577A98"/>
    <w:rsid w:val="00577CDD"/>
    <w:rsid w:val="0058021C"/>
    <w:rsid w:val="005804A1"/>
    <w:rsid w:val="00580571"/>
    <w:rsid w:val="00580644"/>
    <w:rsid w:val="00580813"/>
    <w:rsid w:val="00580AF2"/>
    <w:rsid w:val="00580F3E"/>
    <w:rsid w:val="00580FF4"/>
    <w:rsid w:val="00581144"/>
    <w:rsid w:val="005812FF"/>
    <w:rsid w:val="00581388"/>
    <w:rsid w:val="0058138A"/>
    <w:rsid w:val="00581496"/>
    <w:rsid w:val="005819A3"/>
    <w:rsid w:val="005819F9"/>
    <w:rsid w:val="00581A4A"/>
    <w:rsid w:val="00581ABE"/>
    <w:rsid w:val="00581AF4"/>
    <w:rsid w:val="00581D56"/>
    <w:rsid w:val="00581DE7"/>
    <w:rsid w:val="00581F72"/>
    <w:rsid w:val="0058201B"/>
    <w:rsid w:val="005821BF"/>
    <w:rsid w:val="00582337"/>
    <w:rsid w:val="005829A2"/>
    <w:rsid w:val="00582C11"/>
    <w:rsid w:val="00582C9F"/>
    <w:rsid w:val="005832E0"/>
    <w:rsid w:val="0058338E"/>
    <w:rsid w:val="0058340E"/>
    <w:rsid w:val="0058359A"/>
    <w:rsid w:val="0058361F"/>
    <w:rsid w:val="00583653"/>
    <w:rsid w:val="0058384E"/>
    <w:rsid w:val="00583957"/>
    <w:rsid w:val="00583B41"/>
    <w:rsid w:val="00583DE8"/>
    <w:rsid w:val="00583ECC"/>
    <w:rsid w:val="00583F58"/>
    <w:rsid w:val="005842C1"/>
    <w:rsid w:val="0058440B"/>
    <w:rsid w:val="0058443F"/>
    <w:rsid w:val="00584762"/>
    <w:rsid w:val="0058495A"/>
    <w:rsid w:val="00584D43"/>
    <w:rsid w:val="00584D87"/>
    <w:rsid w:val="00585587"/>
    <w:rsid w:val="005857AB"/>
    <w:rsid w:val="00585899"/>
    <w:rsid w:val="00586605"/>
    <w:rsid w:val="00586813"/>
    <w:rsid w:val="0058699E"/>
    <w:rsid w:val="00586D51"/>
    <w:rsid w:val="00586D9D"/>
    <w:rsid w:val="00586DA3"/>
    <w:rsid w:val="00587232"/>
    <w:rsid w:val="00587234"/>
    <w:rsid w:val="0058745A"/>
    <w:rsid w:val="005875C8"/>
    <w:rsid w:val="00587969"/>
    <w:rsid w:val="00587B20"/>
    <w:rsid w:val="00587CE0"/>
    <w:rsid w:val="00587F99"/>
    <w:rsid w:val="005900D4"/>
    <w:rsid w:val="005901AB"/>
    <w:rsid w:val="00590718"/>
    <w:rsid w:val="00590DBE"/>
    <w:rsid w:val="00590F69"/>
    <w:rsid w:val="005910E7"/>
    <w:rsid w:val="0059137F"/>
    <w:rsid w:val="00591702"/>
    <w:rsid w:val="005917C4"/>
    <w:rsid w:val="00591F97"/>
    <w:rsid w:val="005921DD"/>
    <w:rsid w:val="00592606"/>
    <w:rsid w:val="0059281F"/>
    <w:rsid w:val="0059293B"/>
    <w:rsid w:val="00592AB4"/>
    <w:rsid w:val="00592D82"/>
    <w:rsid w:val="00592E58"/>
    <w:rsid w:val="00592F03"/>
    <w:rsid w:val="00592F83"/>
    <w:rsid w:val="00593329"/>
    <w:rsid w:val="005933F6"/>
    <w:rsid w:val="0059376A"/>
    <w:rsid w:val="00593A6E"/>
    <w:rsid w:val="00593AFB"/>
    <w:rsid w:val="00593CFB"/>
    <w:rsid w:val="00593D9E"/>
    <w:rsid w:val="00593F54"/>
    <w:rsid w:val="005943C2"/>
    <w:rsid w:val="00594B02"/>
    <w:rsid w:val="00594B70"/>
    <w:rsid w:val="00594F1A"/>
    <w:rsid w:val="00594F51"/>
    <w:rsid w:val="0059561A"/>
    <w:rsid w:val="00595884"/>
    <w:rsid w:val="00595AF4"/>
    <w:rsid w:val="00595C78"/>
    <w:rsid w:val="00595D7C"/>
    <w:rsid w:val="00595FB1"/>
    <w:rsid w:val="00596075"/>
    <w:rsid w:val="005961AE"/>
    <w:rsid w:val="0059622D"/>
    <w:rsid w:val="00596288"/>
    <w:rsid w:val="00596442"/>
    <w:rsid w:val="00596668"/>
    <w:rsid w:val="00596839"/>
    <w:rsid w:val="00596BA8"/>
    <w:rsid w:val="00596F9A"/>
    <w:rsid w:val="00596FE5"/>
    <w:rsid w:val="005977A4"/>
    <w:rsid w:val="0059787D"/>
    <w:rsid w:val="005978CF"/>
    <w:rsid w:val="00597BCC"/>
    <w:rsid w:val="00597DC1"/>
    <w:rsid w:val="005A00B0"/>
    <w:rsid w:val="005A02A9"/>
    <w:rsid w:val="005A040A"/>
    <w:rsid w:val="005A09F3"/>
    <w:rsid w:val="005A09F9"/>
    <w:rsid w:val="005A0EB6"/>
    <w:rsid w:val="005A0F92"/>
    <w:rsid w:val="005A12D4"/>
    <w:rsid w:val="005A13D6"/>
    <w:rsid w:val="005A178B"/>
    <w:rsid w:val="005A1896"/>
    <w:rsid w:val="005A1952"/>
    <w:rsid w:val="005A19DE"/>
    <w:rsid w:val="005A1BC2"/>
    <w:rsid w:val="005A1F64"/>
    <w:rsid w:val="005A1FD2"/>
    <w:rsid w:val="005A2699"/>
    <w:rsid w:val="005A2794"/>
    <w:rsid w:val="005A27A6"/>
    <w:rsid w:val="005A302E"/>
    <w:rsid w:val="005A34AD"/>
    <w:rsid w:val="005A371E"/>
    <w:rsid w:val="005A379B"/>
    <w:rsid w:val="005A3829"/>
    <w:rsid w:val="005A38A9"/>
    <w:rsid w:val="005A3914"/>
    <w:rsid w:val="005A39B4"/>
    <w:rsid w:val="005A3A08"/>
    <w:rsid w:val="005A3A25"/>
    <w:rsid w:val="005A3EDC"/>
    <w:rsid w:val="005A40B3"/>
    <w:rsid w:val="005A40C5"/>
    <w:rsid w:val="005A415F"/>
    <w:rsid w:val="005A46D3"/>
    <w:rsid w:val="005A48BD"/>
    <w:rsid w:val="005A4D8B"/>
    <w:rsid w:val="005A4FBF"/>
    <w:rsid w:val="005A5014"/>
    <w:rsid w:val="005A5068"/>
    <w:rsid w:val="005A5181"/>
    <w:rsid w:val="005A5224"/>
    <w:rsid w:val="005A549D"/>
    <w:rsid w:val="005A55D1"/>
    <w:rsid w:val="005A56C4"/>
    <w:rsid w:val="005A5B4B"/>
    <w:rsid w:val="005A5E31"/>
    <w:rsid w:val="005A6045"/>
    <w:rsid w:val="005A6137"/>
    <w:rsid w:val="005A6240"/>
    <w:rsid w:val="005A62B5"/>
    <w:rsid w:val="005A62C4"/>
    <w:rsid w:val="005A67AE"/>
    <w:rsid w:val="005A6D5C"/>
    <w:rsid w:val="005A6E5D"/>
    <w:rsid w:val="005A6F5F"/>
    <w:rsid w:val="005A7074"/>
    <w:rsid w:val="005A71DA"/>
    <w:rsid w:val="005A734C"/>
    <w:rsid w:val="005A738B"/>
    <w:rsid w:val="005A74E8"/>
    <w:rsid w:val="005A765A"/>
    <w:rsid w:val="005A77FA"/>
    <w:rsid w:val="005A7815"/>
    <w:rsid w:val="005A7914"/>
    <w:rsid w:val="005A7AD8"/>
    <w:rsid w:val="005A7E46"/>
    <w:rsid w:val="005A7EA1"/>
    <w:rsid w:val="005A7F01"/>
    <w:rsid w:val="005B0229"/>
    <w:rsid w:val="005B0408"/>
    <w:rsid w:val="005B0520"/>
    <w:rsid w:val="005B05C5"/>
    <w:rsid w:val="005B0998"/>
    <w:rsid w:val="005B0A29"/>
    <w:rsid w:val="005B0D63"/>
    <w:rsid w:val="005B0F15"/>
    <w:rsid w:val="005B1116"/>
    <w:rsid w:val="005B1211"/>
    <w:rsid w:val="005B1BD4"/>
    <w:rsid w:val="005B1BF0"/>
    <w:rsid w:val="005B22A6"/>
    <w:rsid w:val="005B243B"/>
    <w:rsid w:val="005B24FC"/>
    <w:rsid w:val="005B2815"/>
    <w:rsid w:val="005B2B99"/>
    <w:rsid w:val="005B2DD7"/>
    <w:rsid w:val="005B2EC9"/>
    <w:rsid w:val="005B2F68"/>
    <w:rsid w:val="005B2FCB"/>
    <w:rsid w:val="005B308A"/>
    <w:rsid w:val="005B331A"/>
    <w:rsid w:val="005B378A"/>
    <w:rsid w:val="005B37A7"/>
    <w:rsid w:val="005B3E12"/>
    <w:rsid w:val="005B3EA6"/>
    <w:rsid w:val="005B410F"/>
    <w:rsid w:val="005B4317"/>
    <w:rsid w:val="005B4804"/>
    <w:rsid w:val="005B495F"/>
    <w:rsid w:val="005B4A9A"/>
    <w:rsid w:val="005B4B6B"/>
    <w:rsid w:val="005B4CBD"/>
    <w:rsid w:val="005B4CCA"/>
    <w:rsid w:val="005B4E0C"/>
    <w:rsid w:val="005B4F46"/>
    <w:rsid w:val="005B51E4"/>
    <w:rsid w:val="005B534E"/>
    <w:rsid w:val="005B576C"/>
    <w:rsid w:val="005B57AC"/>
    <w:rsid w:val="005B5AD8"/>
    <w:rsid w:val="005B5B5F"/>
    <w:rsid w:val="005B5C86"/>
    <w:rsid w:val="005B61F0"/>
    <w:rsid w:val="005B6210"/>
    <w:rsid w:val="005B62D6"/>
    <w:rsid w:val="005B6447"/>
    <w:rsid w:val="005B6865"/>
    <w:rsid w:val="005B6B6D"/>
    <w:rsid w:val="005B734C"/>
    <w:rsid w:val="005B73EC"/>
    <w:rsid w:val="005B764F"/>
    <w:rsid w:val="005B76A1"/>
    <w:rsid w:val="005B7840"/>
    <w:rsid w:val="005B7BA7"/>
    <w:rsid w:val="005B7CBC"/>
    <w:rsid w:val="005B7F32"/>
    <w:rsid w:val="005B7F3E"/>
    <w:rsid w:val="005C0DFB"/>
    <w:rsid w:val="005C0ECB"/>
    <w:rsid w:val="005C0FAE"/>
    <w:rsid w:val="005C10F7"/>
    <w:rsid w:val="005C11BA"/>
    <w:rsid w:val="005C1211"/>
    <w:rsid w:val="005C176D"/>
    <w:rsid w:val="005C1965"/>
    <w:rsid w:val="005C1B3E"/>
    <w:rsid w:val="005C2168"/>
    <w:rsid w:val="005C2376"/>
    <w:rsid w:val="005C2EAD"/>
    <w:rsid w:val="005C30ED"/>
    <w:rsid w:val="005C33CE"/>
    <w:rsid w:val="005C374C"/>
    <w:rsid w:val="005C3941"/>
    <w:rsid w:val="005C3AB0"/>
    <w:rsid w:val="005C3CE7"/>
    <w:rsid w:val="005C3D0D"/>
    <w:rsid w:val="005C3E88"/>
    <w:rsid w:val="005C4046"/>
    <w:rsid w:val="005C4261"/>
    <w:rsid w:val="005C4843"/>
    <w:rsid w:val="005C48E3"/>
    <w:rsid w:val="005C4949"/>
    <w:rsid w:val="005C4B84"/>
    <w:rsid w:val="005C51DD"/>
    <w:rsid w:val="005C5711"/>
    <w:rsid w:val="005C5740"/>
    <w:rsid w:val="005C5B11"/>
    <w:rsid w:val="005C5C63"/>
    <w:rsid w:val="005C5F09"/>
    <w:rsid w:val="005C6112"/>
    <w:rsid w:val="005C66C1"/>
    <w:rsid w:val="005C67B1"/>
    <w:rsid w:val="005C6814"/>
    <w:rsid w:val="005C68DA"/>
    <w:rsid w:val="005C695D"/>
    <w:rsid w:val="005C69D2"/>
    <w:rsid w:val="005C6A9D"/>
    <w:rsid w:val="005C6B73"/>
    <w:rsid w:val="005C6D14"/>
    <w:rsid w:val="005C6E2B"/>
    <w:rsid w:val="005C74ED"/>
    <w:rsid w:val="005C74F4"/>
    <w:rsid w:val="005C7942"/>
    <w:rsid w:val="005C7970"/>
    <w:rsid w:val="005C7CA8"/>
    <w:rsid w:val="005C7D04"/>
    <w:rsid w:val="005C7EB0"/>
    <w:rsid w:val="005D00B2"/>
    <w:rsid w:val="005D02E9"/>
    <w:rsid w:val="005D02F1"/>
    <w:rsid w:val="005D04F9"/>
    <w:rsid w:val="005D0632"/>
    <w:rsid w:val="005D0686"/>
    <w:rsid w:val="005D0D0E"/>
    <w:rsid w:val="005D0E43"/>
    <w:rsid w:val="005D119D"/>
    <w:rsid w:val="005D1232"/>
    <w:rsid w:val="005D123C"/>
    <w:rsid w:val="005D12C0"/>
    <w:rsid w:val="005D1366"/>
    <w:rsid w:val="005D175E"/>
    <w:rsid w:val="005D19E1"/>
    <w:rsid w:val="005D1AF6"/>
    <w:rsid w:val="005D1D34"/>
    <w:rsid w:val="005D1DC8"/>
    <w:rsid w:val="005D1E37"/>
    <w:rsid w:val="005D1F99"/>
    <w:rsid w:val="005D204D"/>
    <w:rsid w:val="005D27CA"/>
    <w:rsid w:val="005D286E"/>
    <w:rsid w:val="005D2A97"/>
    <w:rsid w:val="005D2C50"/>
    <w:rsid w:val="005D2CBF"/>
    <w:rsid w:val="005D2EDB"/>
    <w:rsid w:val="005D302B"/>
    <w:rsid w:val="005D37E2"/>
    <w:rsid w:val="005D3821"/>
    <w:rsid w:val="005D3847"/>
    <w:rsid w:val="005D3975"/>
    <w:rsid w:val="005D3AC0"/>
    <w:rsid w:val="005D3AC5"/>
    <w:rsid w:val="005D3D91"/>
    <w:rsid w:val="005D3F06"/>
    <w:rsid w:val="005D3F5A"/>
    <w:rsid w:val="005D4155"/>
    <w:rsid w:val="005D45D1"/>
    <w:rsid w:val="005D4984"/>
    <w:rsid w:val="005D4DA2"/>
    <w:rsid w:val="005D501C"/>
    <w:rsid w:val="005D508B"/>
    <w:rsid w:val="005D51B4"/>
    <w:rsid w:val="005D530D"/>
    <w:rsid w:val="005D5372"/>
    <w:rsid w:val="005D5512"/>
    <w:rsid w:val="005D56C1"/>
    <w:rsid w:val="005D598B"/>
    <w:rsid w:val="005D645D"/>
    <w:rsid w:val="005D647B"/>
    <w:rsid w:val="005D6B9E"/>
    <w:rsid w:val="005D6D11"/>
    <w:rsid w:val="005D6EEB"/>
    <w:rsid w:val="005D7492"/>
    <w:rsid w:val="005D74FD"/>
    <w:rsid w:val="005D7679"/>
    <w:rsid w:val="005D790C"/>
    <w:rsid w:val="005D7AAC"/>
    <w:rsid w:val="005D7BF0"/>
    <w:rsid w:val="005D7CF6"/>
    <w:rsid w:val="005D7E07"/>
    <w:rsid w:val="005D7E12"/>
    <w:rsid w:val="005D7FE6"/>
    <w:rsid w:val="005E02F5"/>
    <w:rsid w:val="005E0338"/>
    <w:rsid w:val="005E0458"/>
    <w:rsid w:val="005E05AD"/>
    <w:rsid w:val="005E05D9"/>
    <w:rsid w:val="005E0601"/>
    <w:rsid w:val="005E0611"/>
    <w:rsid w:val="005E0626"/>
    <w:rsid w:val="005E0895"/>
    <w:rsid w:val="005E0955"/>
    <w:rsid w:val="005E09D7"/>
    <w:rsid w:val="005E0BB6"/>
    <w:rsid w:val="005E0BEC"/>
    <w:rsid w:val="005E12C6"/>
    <w:rsid w:val="005E1FB8"/>
    <w:rsid w:val="005E2269"/>
    <w:rsid w:val="005E2C19"/>
    <w:rsid w:val="005E2D5F"/>
    <w:rsid w:val="005E2EA0"/>
    <w:rsid w:val="005E3186"/>
    <w:rsid w:val="005E3388"/>
    <w:rsid w:val="005E3400"/>
    <w:rsid w:val="005E3454"/>
    <w:rsid w:val="005E363C"/>
    <w:rsid w:val="005E3775"/>
    <w:rsid w:val="005E4211"/>
    <w:rsid w:val="005E425B"/>
    <w:rsid w:val="005E42A3"/>
    <w:rsid w:val="005E44F3"/>
    <w:rsid w:val="005E49A8"/>
    <w:rsid w:val="005E49D0"/>
    <w:rsid w:val="005E4AA7"/>
    <w:rsid w:val="005E4AFE"/>
    <w:rsid w:val="005E4B39"/>
    <w:rsid w:val="005E4B8B"/>
    <w:rsid w:val="005E52AC"/>
    <w:rsid w:val="005E536D"/>
    <w:rsid w:val="005E5688"/>
    <w:rsid w:val="005E56E0"/>
    <w:rsid w:val="005E5947"/>
    <w:rsid w:val="005E612B"/>
    <w:rsid w:val="005E63BB"/>
    <w:rsid w:val="005E66E4"/>
    <w:rsid w:val="005E6871"/>
    <w:rsid w:val="005E6DF3"/>
    <w:rsid w:val="005E7264"/>
    <w:rsid w:val="005E730E"/>
    <w:rsid w:val="005E7367"/>
    <w:rsid w:val="005E79B4"/>
    <w:rsid w:val="005E7A3E"/>
    <w:rsid w:val="005E7E76"/>
    <w:rsid w:val="005E7FE0"/>
    <w:rsid w:val="005F009B"/>
    <w:rsid w:val="005F0182"/>
    <w:rsid w:val="005F01D2"/>
    <w:rsid w:val="005F0AC9"/>
    <w:rsid w:val="005F0BA6"/>
    <w:rsid w:val="005F0D79"/>
    <w:rsid w:val="005F13AB"/>
    <w:rsid w:val="005F16DF"/>
    <w:rsid w:val="005F1843"/>
    <w:rsid w:val="005F1C94"/>
    <w:rsid w:val="005F1D44"/>
    <w:rsid w:val="005F24BB"/>
    <w:rsid w:val="005F2559"/>
    <w:rsid w:val="005F2641"/>
    <w:rsid w:val="005F26DA"/>
    <w:rsid w:val="005F2747"/>
    <w:rsid w:val="005F2CEF"/>
    <w:rsid w:val="005F2D43"/>
    <w:rsid w:val="005F2E65"/>
    <w:rsid w:val="005F2FB2"/>
    <w:rsid w:val="005F31C4"/>
    <w:rsid w:val="005F327B"/>
    <w:rsid w:val="005F3454"/>
    <w:rsid w:val="005F3654"/>
    <w:rsid w:val="005F41C5"/>
    <w:rsid w:val="005F48CC"/>
    <w:rsid w:val="005F5016"/>
    <w:rsid w:val="005F5116"/>
    <w:rsid w:val="005F5235"/>
    <w:rsid w:val="005F5239"/>
    <w:rsid w:val="005F5332"/>
    <w:rsid w:val="005F5343"/>
    <w:rsid w:val="005F53AE"/>
    <w:rsid w:val="005F5506"/>
    <w:rsid w:val="005F569A"/>
    <w:rsid w:val="005F575D"/>
    <w:rsid w:val="005F5A73"/>
    <w:rsid w:val="005F5CB8"/>
    <w:rsid w:val="005F5CE4"/>
    <w:rsid w:val="005F5DFA"/>
    <w:rsid w:val="005F5F8F"/>
    <w:rsid w:val="005F61AC"/>
    <w:rsid w:val="005F629E"/>
    <w:rsid w:val="005F6476"/>
    <w:rsid w:val="005F647B"/>
    <w:rsid w:val="005F65C1"/>
    <w:rsid w:val="005F65E3"/>
    <w:rsid w:val="005F67E4"/>
    <w:rsid w:val="005F6AB4"/>
    <w:rsid w:val="005F6AB8"/>
    <w:rsid w:val="005F6C9E"/>
    <w:rsid w:val="005F7456"/>
    <w:rsid w:val="005F7512"/>
    <w:rsid w:val="005F752C"/>
    <w:rsid w:val="005F755D"/>
    <w:rsid w:val="005F7592"/>
    <w:rsid w:val="005F7728"/>
    <w:rsid w:val="005F7735"/>
    <w:rsid w:val="005F797C"/>
    <w:rsid w:val="005F79A4"/>
    <w:rsid w:val="005F7A90"/>
    <w:rsid w:val="005F7C90"/>
    <w:rsid w:val="005F7CE4"/>
    <w:rsid w:val="005F7D35"/>
    <w:rsid w:val="0060003B"/>
    <w:rsid w:val="006004BA"/>
    <w:rsid w:val="00600653"/>
    <w:rsid w:val="006006B8"/>
    <w:rsid w:val="006006EB"/>
    <w:rsid w:val="0060098E"/>
    <w:rsid w:val="00600ABB"/>
    <w:rsid w:val="00600AD0"/>
    <w:rsid w:val="00600BDB"/>
    <w:rsid w:val="00600C34"/>
    <w:rsid w:val="00600C52"/>
    <w:rsid w:val="00600D46"/>
    <w:rsid w:val="00600D57"/>
    <w:rsid w:val="00600FC7"/>
    <w:rsid w:val="0060108F"/>
    <w:rsid w:val="006012E3"/>
    <w:rsid w:val="006013F3"/>
    <w:rsid w:val="00601794"/>
    <w:rsid w:val="00601994"/>
    <w:rsid w:val="00601DA7"/>
    <w:rsid w:val="00601FCD"/>
    <w:rsid w:val="0060220F"/>
    <w:rsid w:val="00602254"/>
    <w:rsid w:val="006023B3"/>
    <w:rsid w:val="0060252E"/>
    <w:rsid w:val="00602859"/>
    <w:rsid w:val="006030AD"/>
    <w:rsid w:val="006030B6"/>
    <w:rsid w:val="006030C9"/>
    <w:rsid w:val="006031C9"/>
    <w:rsid w:val="00603361"/>
    <w:rsid w:val="0060338A"/>
    <w:rsid w:val="006033C0"/>
    <w:rsid w:val="00603759"/>
    <w:rsid w:val="00603764"/>
    <w:rsid w:val="00603807"/>
    <w:rsid w:val="00603926"/>
    <w:rsid w:val="00603A04"/>
    <w:rsid w:val="00603A94"/>
    <w:rsid w:val="00603B2F"/>
    <w:rsid w:val="00603E17"/>
    <w:rsid w:val="00604145"/>
    <w:rsid w:val="0060416B"/>
    <w:rsid w:val="006045D2"/>
    <w:rsid w:val="00604876"/>
    <w:rsid w:val="00604AA4"/>
    <w:rsid w:val="006050D6"/>
    <w:rsid w:val="00605737"/>
    <w:rsid w:val="006057C4"/>
    <w:rsid w:val="00605862"/>
    <w:rsid w:val="00605B12"/>
    <w:rsid w:val="00605C26"/>
    <w:rsid w:val="00605D58"/>
    <w:rsid w:val="00605EA5"/>
    <w:rsid w:val="006060A1"/>
    <w:rsid w:val="006061E3"/>
    <w:rsid w:val="00606320"/>
    <w:rsid w:val="00606624"/>
    <w:rsid w:val="006067A3"/>
    <w:rsid w:val="006068BC"/>
    <w:rsid w:val="00606953"/>
    <w:rsid w:val="00606B72"/>
    <w:rsid w:val="00606E20"/>
    <w:rsid w:val="006070DC"/>
    <w:rsid w:val="0060724F"/>
    <w:rsid w:val="00607286"/>
    <w:rsid w:val="0060744F"/>
    <w:rsid w:val="0060751A"/>
    <w:rsid w:val="0060759B"/>
    <w:rsid w:val="00607815"/>
    <w:rsid w:val="00607838"/>
    <w:rsid w:val="00607DEB"/>
    <w:rsid w:val="00610E83"/>
    <w:rsid w:val="00610FDD"/>
    <w:rsid w:val="00611A2A"/>
    <w:rsid w:val="00611AD0"/>
    <w:rsid w:val="00612010"/>
    <w:rsid w:val="00612061"/>
    <w:rsid w:val="00612093"/>
    <w:rsid w:val="006120F9"/>
    <w:rsid w:val="00612ED0"/>
    <w:rsid w:val="00612F57"/>
    <w:rsid w:val="0061305A"/>
    <w:rsid w:val="00613275"/>
    <w:rsid w:val="006137EF"/>
    <w:rsid w:val="00613AF4"/>
    <w:rsid w:val="00613DFC"/>
    <w:rsid w:val="006141C3"/>
    <w:rsid w:val="006142FD"/>
    <w:rsid w:val="00614434"/>
    <w:rsid w:val="00614514"/>
    <w:rsid w:val="00614563"/>
    <w:rsid w:val="00614693"/>
    <w:rsid w:val="00614696"/>
    <w:rsid w:val="00614E71"/>
    <w:rsid w:val="00615423"/>
    <w:rsid w:val="00615582"/>
    <w:rsid w:val="006155A8"/>
    <w:rsid w:val="006156EF"/>
    <w:rsid w:val="006157C1"/>
    <w:rsid w:val="00615A5C"/>
    <w:rsid w:val="00615B1C"/>
    <w:rsid w:val="00615B84"/>
    <w:rsid w:val="00615EB4"/>
    <w:rsid w:val="00616376"/>
    <w:rsid w:val="0061669A"/>
    <w:rsid w:val="006167B0"/>
    <w:rsid w:val="006167B4"/>
    <w:rsid w:val="006168D8"/>
    <w:rsid w:val="006168DD"/>
    <w:rsid w:val="00616B8C"/>
    <w:rsid w:val="00616C80"/>
    <w:rsid w:val="00616F81"/>
    <w:rsid w:val="00617194"/>
    <w:rsid w:val="00617253"/>
    <w:rsid w:val="00617EA1"/>
    <w:rsid w:val="006201F0"/>
    <w:rsid w:val="00620384"/>
    <w:rsid w:val="006204DB"/>
    <w:rsid w:val="00620588"/>
    <w:rsid w:val="00620686"/>
    <w:rsid w:val="00620B47"/>
    <w:rsid w:val="006211B4"/>
    <w:rsid w:val="00621355"/>
    <w:rsid w:val="0062138A"/>
    <w:rsid w:val="006215C0"/>
    <w:rsid w:val="006216E0"/>
    <w:rsid w:val="00622484"/>
    <w:rsid w:val="00622CED"/>
    <w:rsid w:val="006235A4"/>
    <w:rsid w:val="00623A0C"/>
    <w:rsid w:val="00623B99"/>
    <w:rsid w:val="00623E1C"/>
    <w:rsid w:val="00624108"/>
    <w:rsid w:val="00624551"/>
    <w:rsid w:val="00624799"/>
    <w:rsid w:val="006249DF"/>
    <w:rsid w:val="00624AE5"/>
    <w:rsid w:val="00624D1C"/>
    <w:rsid w:val="00624DB2"/>
    <w:rsid w:val="0062545D"/>
    <w:rsid w:val="0062557C"/>
    <w:rsid w:val="006255F0"/>
    <w:rsid w:val="006259E7"/>
    <w:rsid w:val="00625BD2"/>
    <w:rsid w:val="00626296"/>
    <w:rsid w:val="00626458"/>
    <w:rsid w:val="006264D0"/>
    <w:rsid w:val="0062664A"/>
    <w:rsid w:val="006266B4"/>
    <w:rsid w:val="0062671B"/>
    <w:rsid w:val="00626826"/>
    <w:rsid w:val="0062689F"/>
    <w:rsid w:val="00626AB6"/>
    <w:rsid w:val="00626BED"/>
    <w:rsid w:val="00626DA1"/>
    <w:rsid w:val="006270BD"/>
    <w:rsid w:val="0062721C"/>
    <w:rsid w:val="006273C0"/>
    <w:rsid w:val="00627750"/>
    <w:rsid w:val="00627796"/>
    <w:rsid w:val="00627A5E"/>
    <w:rsid w:val="00627A83"/>
    <w:rsid w:val="00627B6E"/>
    <w:rsid w:val="00627EDD"/>
    <w:rsid w:val="00630359"/>
    <w:rsid w:val="00630443"/>
    <w:rsid w:val="00630699"/>
    <w:rsid w:val="00630B97"/>
    <w:rsid w:val="0063138E"/>
    <w:rsid w:val="006314E6"/>
    <w:rsid w:val="0063159D"/>
    <w:rsid w:val="006315E4"/>
    <w:rsid w:val="00631659"/>
    <w:rsid w:val="00631667"/>
    <w:rsid w:val="00631A26"/>
    <w:rsid w:val="00631C26"/>
    <w:rsid w:val="00631CC6"/>
    <w:rsid w:val="00631E5D"/>
    <w:rsid w:val="00631EB0"/>
    <w:rsid w:val="006320E5"/>
    <w:rsid w:val="00632458"/>
    <w:rsid w:val="00632A34"/>
    <w:rsid w:val="00632DFC"/>
    <w:rsid w:val="006331F4"/>
    <w:rsid w:val="00633A4E"/>
    <w:rsid w:val="00633CF8"/>
    <w:rsid w:val="00633E8D"/>
    <w:rsid w:val="00633F15"/>
    <w:rsid w:val="00633F61"/>
    <w:rsid w:val="0063421E"/>
    <w:rsid w:val="006348FA"/>
    <w:rsid w:val="0063490E"/>
    <w:rsid w:val="006349E6"/>
    <w:rsid w:val="00634B2A"/>
    <w:rsid w:val="00634D8A"/>
    <w:rsid w:val="00634E3D"/>
    <w:rsid w:val="00634E43"/>
    <w:rsid w:val="00634EAB"/>
    <w:rsid w:val="00634F2B"/>
    <w:rsid w:val="00634F4E"/>
    <w:rsid w:val="00634F51"/>
    <w:rsid w:val="00634FB3"/>
    <w:rsid w:val="00634FF9"/>
    <w:rsid w:val="00635A38"/>
    <w:rsid w:val="00635CFB"/>
    <w:rsid w:val="00635F83"/>
    <w:rsid w:val="00636886"/>
    <w:rsid w:val="00636953"/>
    <w:rsid w:val="00636A2E"/>
    <w:rsid w:val="00636C3A"/>
    <w:rsid w:val="0063707C"/>
    <w:rsid w:val="00637250"/>
    <w:rsid w:val="00637698"/>
    <w:rsid w:val="006376EB"/>
    <w:rsid w:val="00637787"/>
    <w:rsid w:val="00637795"/>
    <w:rsid w:val="00637863"/>
    <w:rsid w:val="00637EB8"/>
    <w:rsid w:val="00640025"/>
    <w:rsid w:val="006401ED"/>
    <w:rsid w:val="006403B9"/>
    <w:rsid w:val="00640552"/>
    <w:rsid w:val="006405BF"/>
    <w:rsid w:val="006407E0"/>
    <w:rsid w:val="006408B2"/>
    <w:rsid w:val="006408F9"/>
    <w:rsid w:val="00640E4F"/>
    <w:rsid w:val="006410FF"/>
    <w:rsid w:val="006413FC"/>
    <w:rsid w:val="0064163E"/>
    <w:rsid w:val="00641646"/>
    <w:rsid w:val="00641E91"/>
    <w:rsid w:val="00641F20"/>
    <w:rsid w:val="006428D1"/>
    <w:rsid w:val="00642E89"/>
    <w:rsid w:val="006430CE"/>
    <w:rsid w:val="00643683"/>
    <w:rsid w:val="00643A2B"/>
    <w:rsid w:val="006440C8"/>
    <w:rsid w:val="006440ED"/>
    <w:rsid w:val="00644123"/>
    <w:rsid w:val="006441EE"/>
    <w:rsid w:val="0064439A"/>
    <w:rsid w:val="006444D8"/>
    <w:rsid w:val="0064459A"/>
    <w:rsid w:val="006445EA"/>
    <w:rsid w:val="00644691"/>
    <w:rsid w:val="00644941"/>
    <w:rsid w:val="00644D59"/>
    <w:rsid w:val="00644E37"/>
    <w:rsid w:val="00644E3D"/>
    <w:rsid w:val="0064504B"/>
    <w:rsid w:val="0064550D"/>
    <w:rsid w:val="0064568F"/>
    <w:rsid w:val="00645E3F"/>
    <w:rsid w:val="0064624F"/>
    <w:rsid w:val="00646251"/>
    <w:rsid w:val="00646916"/>
    <w:rsid w:val="00647324"/>
    <w:rsid w:val="006475C6"/>
    <w:rsid w:val="0064789D"/>
    <w:rsid w:val="00647CD7"/>
    <w:rsid w:val="0065005B"/>
    <w:rsid w:val="006505B9"/>
    <w:rsid w:val="00650DB2"/>
    <w:rsid w:val="00650E33"/>
    <w:rsid w:val="00650E74"/>
    <w:rsid w:val="006510C7"/>
    <w:rsid w:val="006511E9"/>
    <w:rsid w:val="00651310"/>
    <w:rsid w:val="0065137B"/>
    <w:rsid w:val="006514F9"/>
    <w:rsid w:val="00651799"/>
    <w:rsid w:val="00651C8E"/>
    <w:rsid w:val="00651DEC"/>
    <w:rsid w:val="00651E16"/>
    <w:rsid w:val="00651ECE"/>
    <w:rsid w:val="00652661"/>
    <w:rsid w:val="00652684"/>
    <w:rsid w:val="00652C10"/>
    <w:rsid w:val="00652CFF"/>
    <w:rsid w:val="00652F11"/>
    <w:rsid w:val="00652F46"/>
    <w:rsid w:val="006531C0"/>
    <w:rsid w:val="00653534"/>
    <w:rsid w:val="00653708"/>
    <w:rsid w:val="0065380B"/>
    <w:rsid w:val="00653D54"/>
    <w:rsid w:val="00653D95"/>
    <w:rsid w:val="00653E17"/>
    <w:rsid w:val="00653EB2"/>
    <w:rsid w:val="0065447D"/>
    <w:rsid w:val="00654822"/>
    <w:rsid w:val="00654BA3"/>
    <w:rsid w:val="00654E05"/>
    <w:rsid w:val="00654F00"/>
    <w:rsid w:val="0065535C"/>
    <w:rsid w:val="006556A5"/>
    <w:rsid w:val="00655CBB"/>
    <w:rsid w:val="006562AE"/>
    <w:rsid w:val="00656902"/>
    <w:rsid w:val="00656AC1"/>
    <w:rsid w:val="00656AFA"/>
    <w:rsid w:val="00656B01"/>
    <w:rsid w:val="006570BA"/>
    <w:rsid w:val="00657267"/>
    <w:rsid w:val="006574CF"/>
    <w:rsid w:val="00657569"/>
    <w:rsid w:val="00657709"/>
    <w:rsid w:val="00657789"/>
    <w:rsid w:val="006577FB"/>
    <w:rsid w:val="00657846"/>
    <w:rsid w:val="006579B6"/>
    <w:rsid w:val="00657D84"/>
    <w:rsid w:val="00657E29"/>
    <w:rsid w:val="006603A2"/>
    <w:rsid w:val="00660437"/>
    <w:rsid w:val="0066046B"/>
    <w:rsid w:val="0066047D"/>
    <w:rsid w:val="00660545"/>
    <w:rsid w:val="006605B2"/>
    <w:rsid w:val="006605FF"/>
    <w:rsid w:val="00660684"/>
    <w:rsid w:val="006608BF"/>
    <w:rsid w:val="006609BB"/>
    <w:rsid w:val="00660A53"/>
    <w:rsid w:val="00660BF0"/>
    <w:rsid w:val="00660C5A"/>
    <w:rsid w:val="00660C6B"/>
    <w:rsid w:val="00660DC1"/>
    <w:rsid w:val="00660E1A"/>
    <w:rsid w:val="00660EC4"/>
    <w:rsid w:val="0066109E"/>
    <w:rsid w:val="0066163D"/>
    <w:rsid w:val="00661C4F"/>
    <w:rsid w:val="00661D48"/>
    <w:rsid w:val="00661DCB"/>
    <w:rsid w:val="00661DD5"/>
    <w:rsid w:val="00662324"/>
    <w:rsid w:val="00662414"/>
    <w:rsid w:val="00662454"/>
    <w:rsid w:val="0066255F"/>
    <w:rsid w:val="00662834"/>
    <w:rsid w:val="006629AC"/>
    <w:rsid w:val="00662AE5"/>
    <w:rsid w:val="00662DFE"/>
    <w:rsid w:val="00662F47"/>
    <w:rsid w:val="00663087"/>
    <w:rsid w:val="006632FB"/>
    <w:rsid w:val="00663505"/>
    <w:rsid w:val="006637F0"/>
    <w:rsid w:val="00663800"/>
    <w:rsid w:val="00663918"/>
    <w:rsid w:val="00663B53"/>
    <w:rsid w:val="00663F5C"/>
    <w:rsid w:val="00663FA7"/>
    <w:rsid w:val="00664053"/>
    <w:rsid w:val="00664120"/>
    <w:rsid w:val="00664366"/>
    <w:rsid w:val="00664505"/>
    <w:rsid w:val="00664557"/>
    <w:rsid w:val="006647B0"/>
    <w:rsid w:val="00664B53"/>
    <w:rsid w:val="00664F22"/>
    <w:rsid w:val="00665169"/>
    <w:rsid w:val="0066548B"/>
    <w:rsid w:val="00665720"/>
    <w:rsid w:val="006657EF"/>
    <w:rsid w:val="0066589E"/>
    <w:rsid w:val="006658A6"/>
    <w:rsid w:val="00665AE1"/>
    <w:rsid w:val="00665C9B"/>
    <w:rsid w:val="00665EA2"/>
    <w:rsid w:val="00666014"/>
    <w:rsid w:val="006668B5"/>
    <w:rsid w:val="00666C09"/>
    <w:rsid w:val="00666C2D"/>
    <w:rsid w:val="00666D71"/>
    <w:rsid w:val="00666E47"/>
    <w:rsid w:val="00666E55"/>
    <w:rsid w:val="00667029"/>
    <w:rsid w:val="00667156"/>
    <w:rsid w:val="006673F0"/>
    <w:rsid w:val="0066757E"/>
    <w:rsid w:val="00667A57"/>
    <w:rsid w:val="00667B3A"/>
    <w:rsid w:val="00667CB8"/>
    <w:rsid w:val="00667FA0"/>
    <w:rsid w:val="00670076"/>
    <w:rsid w:val="00670091"/>
    <w:rsid w:val="006701C5"/>
    <w:rsid w:val="00670205"/>
    <w:rsid w:val="006704BA"/>
    <w:rsid w:val="006707A0"/>
    <w:rsid w:val="006707F5"/>
    <w:rsid w:val="0067080D"/>
    <w:rsid w:val="00670901"/>
    <w:rsid w:val="00670D90"/>
    <w:rsid w:val="00670EEB"/>
    <w:rsid w:val="00670EF3"/>
    <w:rsid w:val="00671066"/>
    <w:rsid w:val="006710B4"/>
    <w:rsid w:val="006713CC"/>
    <w:rsid w:val="006714DE"/>
    <w:rsid w:val="00671580"/>
    <w:rsid w:val="006717D9"/>
    <w:rsid w:val="00671A03"/>
    <w:rsid w:val="00672005"/>
    <w:rsid w:val="0067208B"/>
    <w:rsid w:val="0067274B"/>
    <w:rsid w:val="00672C25"/>
    <w:rsid w:val="00672F02"/>
    <w:rsid w:val="00673010"/>
    <w:rsid w:val="006730C2"/>
    <w:rsid w:val="00673177"/>
    <w:rsid w:val="006731E5"/>
    <w:rsid w:val="00673674"/>
    <w:rsid w:val="006737CF"/>
    <w:rsid w:val="006739EE"/>
    <w:rsid w:val="0067406A"/>
    <w:rsid w:val="006743C0"/>
    <w:rsid w:val="006744FB"/>
    <w:rsid w:val="00674712"/>
    <w:rsid w:val="00674C21"/>
    <w:rsid w:val="00674D6A"/>
    <w:rsid w:val="00674DD0"/>
    <w:rsid w:val="00674FD0"/>
    <w:rsid w:val="00675364"/>
    <w:rsid w:val="00675588"/>
    <w:rsid w:val="00675748"/>
    <w:rsid w:val="00675908"/>
    <w:rsid w:val="00675955"/>
    <w:rsid w:val="00675DC2"/>
    <w:rsid w:val="00676113"/>
    <w:rsid w:val="00676282"/>
    <w:rsid w:val="0067629A"/>
    <w:rsid w:val="006763D1"/>
    <w:rsid w:val="006764BB"/>
    <w:rsid w:val="0067688B"/>
    <w:rsid w:val="006768BD"/>
    <w:rsid w:val="00676CEF"/>
    <w:rsid w:val="00676F25"/>
    <w:rsid w:val="00676F43"/>
    <w:rsid w:val="00677002"/>
    <w:rsid w:val="00677018"/>
    <w:rsid w:val="0067721D"/>
    <w:rsid w:val="00677329"/>
    <w:rsid w:val="006773DE"/>
    <w:rsid w:val="006775FC"/>
    <w:rsid w:val="006777E4"/>
    <w:rsid w:val="00677872"/>
    <w:rsid w:val="00677B73"/>
    <w:rsid w:val="00677FB4"/>
    <w:rsid w:val="00680002"/>
    <w:rsid w:val="006800D5"/>
    <w:rsid w:val="006800FE"/>
    <w:rsid w:val="00680450"/>
    <w:rsid w:val="006804C1"/>
    <w:rsid w:val="0068058A"/>
    <w:rsid w:val="0068063D"/>
    <w:rsid w:val="006806CD"/>
    <w:rsid w:val="00680881"/>
    <w:rsid w:val="006808C6"/>
    <w:rsid w:val="00680A78"/>
    <w:rsid w:val="00680AD5"/>
    <w:rsid w:val="00680CEA"/>
    <w:rsid w:val="00680D24"/>
    <w:rsid w:val="00680D57"/>
    <w:rsid w:val="00680DB5"/>
    <w:rsid w:val="00680F50"/>
    <w:rsid w:val="00680F80"/>
    <w:rsid w:val="006810CD"/>
    <w:rsid w:val="006810D3"/>
    <w:rsid w:val="006811CD"/>
    <w:rsid w:val="006811E8"/>
    <w:rsid w:val="0068132D"/>
    <w:rsid w:val="00681788"/>
    <w:rsid w:val="00681B71"/>
    <w:rsid w:val="00681BB2"/>
    <w:rsid w:val="0068215B"/>
    <w:rsid w:val="006821F8"/>
    <w:rsid w:val="006824B7"/>
    <w:rsid w:val="00682899"/>
    <w:rsid w:val="00682906"/>
    <w:rsid w:val="00682A4D"/>
    <w:rsid w:val="00682AC4"/>
    <w:rsid w:val="00682B32"/>
    <w:rsid w:val="00682EB1"/>
    <w:rsid w:val="00682F3A"/>
    <w:rsid w:val="00683217"/>
    <w:rsid w:val="006832AB"/>
    <w:rsid w:val="006834ED"/>
    <w:rsid w:val="00683639"/>
    <w:rsid w:val="00683E28"/>
    <w:rsid w:val="0068445B"/>
    <w:rsid w:val="0068447E"/>
    <w:rsid w:val="006844B5"/>
    <w:rsid w:val="00684644"/>
    <w:rsid w:val="0068489C"/>
    <w:rsid w:val="00684D3C"/>
    <w:rsid w:val="00684E86"/>
    <w:rsid w:val="0068536F"/>
    <w:rsid w:val="006854AB"/>
    <w:rsid w:val="006859DE"/>
    <w:rsid w:val="00685A50"/>
    <w:rsid w:val="00685CBA"/>
    <w:rsid w:val="00685DC9"/>
    <w:rsid w:val="00685E45"/>
    <w:rsid w:val="00685ED8"/>
    <w:rsid w:val="006861C8"/>
    <w:rsid w:val="0068620E"/>
    <w:rsid w:val="00686484"/>
    <w:rsid w:val="00686631"/>
    <w:rsid w:val="006867D9"/>
    <w:rsid w:val="00686E80"/>
    <w:rsid w:val="00686E93"/>
    <w:rsid w:val="00687454"/>
    <w:rsid w:val="006878E6"/>
    <w:rsid w:val="00687923"/>
    <w:rsid w:val="00687B7A"/>
    <w:rsid w:val="00687D25"/>
    <w:rsid w:val="00687EB3"/>
    <w:rsid w:val="00687F91"/>
    <w:rsid w:val="006900DE"/>
    <w:rsid w:val="0069096A"/>
    <w:rsid w:val="00690A6A"/>
    <w:rsid w:val="00691010"/>
    <w:rsid w:val="006911D5"/>
    <w:rsid w:val="006912E1"/>
    <w:rsid w:val="0069165C"/>
    <w:rsid w:val="006917C1"/>
    <w:rsid w:val="00691830"/>
    <w:rsid w:val="00691B6D"/>
    <w:rsid w:val="0069218C"/>
    <w:rsid w:val="006922CF"/>
    <w:rsid w:val="006923C5"/>
    <w:rsid w:val="006923CB"/>
    <w:rsid w:val="00692474"/>
    <w:rsid w:val="006927CA"/>
    <w:rsid w:val="00692A6C"/>
    <w:rsid w:val="00692B7F"/>
    <w:rsid w:val="00692F2E"/>
    <w:rsid w:val="00693205"/>
    <w:rsid w:val="006934ED"/>
    <w:rsid w:val="00693834"/>
    <w:rsid w:val="006938FD"/>
    <w:rsid w:val="00693FF2"/>
    <w:rsid w:val="006940CE"/>
    <w:rsid w:val="006941B4"/>
    <w:rsid w:val="0069430D"/>
    <w:rsid w:val="00694372"/>
    <w:rsid w:val="006945AB"/>
    <w:rsid w:val="0069467F"/>
    <w:rsid w:val="00694D0F"/>
    <w:rsid w:val="0069502C"/>
    <w:rsid w:val="00695188"/>
    <w:rsid w:val="00695352"/>
    <w:rsid w:val="00695602"/>
    <w:rsid w:val="00695875"/>
    <w:rsid w:val="00695A9A"/>
    <w:rsid w:val="00695B0A"/>
    <w:rsid w:val="00695B20"/>
    <w:rsid w:val="00695B7B"/>
    <w:rsid w:val="00695D9B"/>
    <w:rsid w:val="00695F6A"/>
    <w:rsid w:val="00696137"/>
    <w:rsid w:val="00696303"/>
    <w:rsid w:val="006963AC"/>
    <w:rsid w:val="00696733"/>
    <w:rsid w:val="00696987"/>
    <w:rsid w:val="00696AB2"/>
    <w:rsid w:val="00696CBC"/>
    <w:rsid w:val="00696E47"/>
    <w:rsid w:val="00696EDE"/>
    <w:rsid w:val="00696F1F"/>
    <w:rsid w:val="0069703D"/>
    <w:rsid w:val="00697257"/>
    <w:rsid w:val="0069751A"/>
    <w:rsid w:val="00697784"/>
    <w:rsid w:val="006978DC"/>
    <w:rsid w:val="00697A71"/>
    <w:rsid w:val="00697AAA"/>
    <w:rsid w:val="00697C74"/>
    <w:rsid w:val="00697E6D"/>
    <w:rsid w:val="00697F86"/>
    <w:rsid w:val="006A049E"/>
    <w:rsid w:val="006A0516"/>
    <w:rsid w:val="006A051E"/>
    <w:rsid w:val="006A0766"/>
    <w:rsid w:val="006A08DD"/>
    <w:rsid w:val="006A0972"/>
    <w:rsid w:val="006A09FA"/>
    <w:rsid w:val="006A0BB5"/>
    <w:rsid w:val="006A0D55"/>
    <w:rsid w:val="006A1381"/>
    <w:rsid w:val="006A167D"/>
    <w:rsid w:val="006A170D"/>
    <w:rsid w:val="006A198B"/>
    <w:rsid w:val="006A1E8B"/>
    <w:rsid w:val="006A2158"/>
    <w:rsid w:val="006A23E6"/>
    <w:rsid w:val="006A2894"/>
    <w:rsid w:val="006A293E"/>
    <w:rsid w:val="006A30C9"/>
    <w:rsid w:val="006A3243"/>
    <w:rsid w:val="006A342B"/>
    <w:rsid w:val="006A3711"/>
    <w:rsid w:val="006A3788"/>
    <w:rsid w:val="006A3AA0"/>
    <w:rsid w:val="006A3AE5"/>
    <w:rsid w:val="006A42A2"/>
    <w:rsid w:val="006A44E5"/>
    <w:rsid w:val="006A454D"/>
    <w:rsid w:val="006A4ADB"/>
    <w:rsid w:val="006A4EB3"/>
    <w:rsid w:val="006A4F25"/>
    <w:rsid w:val="006A511E"/>
    <w:rsid w:val="006A528B"/>
    <w:rsid w:val="006A54DB"/>
    <w:rsid w:val="006A5726"/>
    <w:rsid w:val="006A5EBD"/>
    <w:rsid w:val="006A67A4"/>
    <w:rsid w:val="006A68E9"/>
    <w:rsid w:val="006A69D6"/>
    <w:rsid w:val="006A6CE9"/>
    <w:rsid w:val="006A6E59"/>
    <w:rsid w:val="006A710E"/>
    <w:rsid w:val="006A71A9"/>
    <w:rsid w:val="006A7402"/>
    <w:rsid w:val="006A746E"/>
    <w:rsid w:val="006A7648"/>
    <w:rsid w:val="006A793B"/>
    <w:rsid w:val="006A7956"/>
    <w:rsid w:val="006A797A"/>
    <w:rsid w:val="006A7A89"/>
    <w:rsid w:val="006B0150"/>
    <w:rsid w:val="006B01D8"/>
    <w:rsid w:val="006B0269"/>
    <w:rsid w:val="006B032B"/>
    <w:rsid w:val="006B041D"/>
    <w:rsid w:val="006B0510"/>
    <w:rsid w:val="006B051C"/>
    <w:rsid w:val="006B0553"/>
    <w:rsid w:val="006B059A"/>
    <w:rsid w:val="006B0802"/>
    <w:rsid w:val="006B0ACA"/>
    <w:rsid w:val="006B0C48"/>
    <w:rsid w:val="006B0F79"/>
    <w:rsid w:val="006B10B2"/>
    <w:rsid w:val="006B10DA"/>
    <w:rsid w:val="006B11E4"/>
    <w:rsid w:val="006B1315"/>
    <w:rsid w:val="006B134F"/>
    <w:rsid w:val="006B165B"/>
    <w:rsid w:val="006B17E0"/>
    <w:rsid w:val="006B1ABC"/>
    <w:rsid w:val="006B208F"/>
    <w:rsid w:val="006B20D2"/>
    <w:rsid w:val="006B25F8"/>
    <w:rsid w:val="006B266B"/>
    <w:rsid w:val="006B2853"/>
    <w:rsid w:val="006B28AB"/>
    <w:rsid w:val="006B2DB8"/>
    <w:rsid w:val="006B2E16"/>
    <w:rsid w:val="006B2F91"/>
    <w:rsid w:val="006B30FA"/>
    <w:rsid w:val="006B3449"/>
    <w:rsid w:val="006B3592"/>
    <w:rsid w:val="006B359E"/>
    <w:rsid w:val="006B37E3"/>
    <w:rsid w:val="006B3D35"/>
    <w:rsid w:val="006B3E1C"/>
    <w:rsid w:val="006B3F13"/>
    <w:rsid w:val="006B3FEE"/>
    <w:rsid w:val="006B43C1"/>
    <w:rsid w:val="006B469A"/>
    <w:rsid w:val="006B482E"/>
    <w:rsid w:val="006B4884"/>
    <w:rsid w:val="006B4A9D"/>
    <w:rsid w:val="006B4B98"/>
    <w:rsid w:val="006B5258"/>
    <w:rsid w:val="006B547B"/>
    <w:rsid w:val="006B5641"/>
    <w:rsid w:val="006B586C"/>
    <w:rsid w:val="006B58C1"/>
    <w:rsid w:val="006B5BD2"/>
    <w:rsid w:val="006B5C6B"/>
    <w:rsid w:val="006B5D25"/>
    <w:rsid w:val="006B6019"/>
    <w:rsid w:val="006B615A"/>
    <w:rsid w:val="006B62A1"/>
    <w:rsid w:val="006B62FA"/>
    <w:rsid w:val="006B6363"/>
    <w:rsid w:val="006B673D"/>
    <w:rsid w:val="006B6EDE"/>
    <w:rsid w:val="006B77AC"/>
    <w:rsid w:val="006B7955"/>
    <w:rsid w:val="006B7AD0"/>
    <w:rsid w:val="006B7CFB"/>
    <w:rsid w:val="006B7D98"/>
    <w:rsid w:val="006C01E6"/>
    <w:rsid w:val="006C0347"/>
    <w:rsid w:val="006C0479"/>
    <w:rsid w:val="006C05D1"/>
    <w:rsid w:val="006C06CB"/>
    <w:rsid w:val="006C074B"/>
    <w:rsid w:val="006C079B"/>
    <w:rsid w:val="006C0843"/>
    <w:rsid w:val="006C0E27"/>
    <w:rsid w:val="006C0F1C"/>
    <w:rsid w:val="006C122D"/>
    <w:rsid w:val="006C12D0"/>
    <w:rsid w:val="006C1459"/>
    <w:rsid w:val="006C14EE"/>
    <w:rsid w:val="006C14FA"/>
    <w:rsid w:val="006C17DC"/>
    <w:rsid w:val="006C189B"/>
    <w:rsid w:val="006C1956"/>
    <w:rsid w:val="006C1D38"/>
    <w:rsid w:val="006C2190"/>
    <w:rsid w:val="006C23F2"/>
    <w:rsid w:val="006C2469"/>
    <w:rsid w:val="006C27AC"/>
    <w:rsid w:val="006C27E8"/>
    <w:rsid w:val="006C2950"/>
    <w:rsid w:val="006C2B03"/>
    <w:rsid w:val="006C2E30"/>
    <w:rsid w:val="006C33E8"/>
    <w:rsid w:val="006C34E8"/>
    <w:rsid w:val="006C35C2"/>
    <w:rsid w:val="006C3682"/>
    <w:rsid w:val="006C370D"/>
    <w:rsid w:val="006C37FE"/>
    <w:rsid w:val="006C3A5A"/>
    <w:rsid w:val="006C3D20"/>
    <w:rsid w:val="006C3F1D"/>
    <w:rsid w:val="006C3FCE"/>
    <w:rsid w:val="006C4271"/>
    <w:rsid w:val="006C464A"/>
    <w:rsid w:val="006C481C"/>
    <w:rsid w:val="006C49DA"/>
    <w:rsid w:val="006C4B80"/>
    <w:rsid w:val="006C4CE6"/>
    <w:rsid w:val="006C4D05"/>
    <w:rsid w:val="006C4DB4"/>
    <w:rsid w:val="006C50ED"/>
    <w:rsid w:val="006C5182"/>
    <w:rsid w:val="006C54E0"/>
    <w:rsid w:val="006C555A"/>
    <w:rsid w:val="006C55E0"/>
    <w:rsid w:val="006C587C"/>
    <w:rsid w:val="006C5C75"/>
    <w:rsid w:val="006C6301"/>
    <w:rsid w:val="006C64F8"/>
    <w:rsid w:val="006C659F"/>
    <w:rsid w:val="006C69EF"/>
    <w:rsid w:val="006C6AB9"/>
    <w:rsid w:val="006C6BD8"/>
    <w:rsid w:val="006C6C05"/>
    <w:rsid w:val="006C6C1D"/>
    <w:rsid w:val="006C6D96"/>
    <w:rsid w:val="006C709C"/>
    <w:rsid w:val="006C70B4"/>
    <w:rsid w:val="006C7114"/>
    <w:rsid w:val="006C7383"/>
    <w:rsid w:val="006C78B6"/>
    <w:rsid w:val="006C7993"/>
    <w:rsid w:val="006C7B3C"/>
    <w:rsid w:val="006C7B47"/>
    <w:rsid w:val="006C7BE9"/>
    <w:rsid w:val="006C7EAD"/>
    <w:rsid w:val="006D0361"/>
    <w:rsid w:val="006D04EE"/>
    <w:rsid w:val="006D06F7"/>
    <w:rsid w:val="006D0C57"/>
    <w:rsid w:val="006D101C"/>
    <w:rsid w:val="006D107A"/>
    <w:rsid w:val="006D1325"/>
    <w:rsid w:val="006D13FF"/>
    <w:rsid w:val="006D15AF"/>
    <w:rsid w:val="006D16BF"/>
    <w:rsid w:val="006D1748"/>
    <w:rsid w:val="006D1E0C"/>
    <w:rsid w:val="006D1EB1"/>
    <w:rsid w:val="006D2896"/>
    <w:rsid w:val="006D2949"/>
    <w:rsid w:val="006D29EE"/>
    <w:rsid w:val="006D2D0E"/>
    <w:rsid w:val="006D2E19"/>
    <w:rsid w:val="006D311A"/>
    <w:rsid w:val="006D3184"/>
    <w:rsid w:val="006D35C3"/>
    <w:rsid w:val="006D36B1"/>
    <w:rsid w:val="006D390F"/>
    <w:rsid w:val="006D3C87"/>
    <w:rsid w:val="006D3E4A"/>
    <w:rsid w:val="006D4220"/>
    <w:rsid w:val="006D4498"/>
    <w:rsid w:val="006D4863"/>
    <w:rsid w:val="006D48DC"/>
    <w:rsid w:val="006D4C8F"/>
    <w:rsid w:val="006D5112"/>
    <w:rsid w:val="006D517F"/>
    <w:rsid w:val="006D53B6"/>
    <w:rsid w:val="006D5584"/>
    <w:rsid w:val="006D5898"/>
    <w:rsid w:val="006D5C9E"/>
    <w:rsid w:val="006D5F29"/>
    <w:rsid w:val="006D6563"/>
    <w:rsid w:val="006D656D"/>
    <w:rsid w:val="006D66E9"/>
    <w:rsid w:val="006D67E4"/>
    <w:rsid w:val="006D708A"/>
    <w:rsid w:val="006D716C"/>
    <w:rsid w:val="006D7669"/>
    <w:rsid w:val="006D77F4"/>
    <w:rsid w:val="006D79E5"/>
    <w:rsid w:val="006D7A57"/>
    <w:rsid w:val="006D7AA3"/>
    <w:rsid w:val="006D7B45"/>
    <w:rsid w:val="006E0008"/>
    <w:rsid w:val="006E03F7"/>
    <w:rsid w:val="006E055A"/>
    <w:rsid w:val="006E0CB8"/>
    <w:rsid w:val="006E0CF7"/>
    <w:rsid w:val="006E1156"/>
    <w:rsid w:val="006E11D1"/>
    <w:rsid w:val="006E15A7"/>
    <w:rsid w:val="006E18E4"/>
    <w:rsid w:val="006E1C39"/>
    <w:rsid w:val="006E1C4E"/>
    <w:rsid w:val="006E1CE6"/>
    <w:rsid w:val="006E1F3A"/>
    <w:rsid w:val="006E1FA1"/>
    <w:rsid w:val="006E2466"/>
    <w:rsid w:val="006E2595"/>
    <w:rsid w:val="006E27A9"/>
    <w:rsid w:val="006E2B99"/>
    <w:rsid w:val="006E2C30"/>
    <w:rsid w:val="006E2C62"/>
    <w:rsid w:val="006E2E4C"/>
    <w:rsid w:val="006E2F98"/>
    <w:rsid w:val="006E3000"/>
    <w:rsid w:val="006E3004"/>
    <w:rsid w:val="006E324E"/>
    <w:rsid w:val="006E32A8"/>
    <w:rsid w:val="006E3916"/>
    <w:rsid w:val="006E3D59"/>
    <w:rsid w:val="006E4188"/>
    <w:rsid w:val="006E42FC"/>
    <w:rsid w:val="006E475A"/>
    <w:rsid w:val="006E50B3"/>
    <w:rsid w:val="006E536D"/>
    <w:rsid w:val="006E5421"/>
    <w:rsid w:val="006E5660"/>
    <w:rsid w:val="006E57D2"/>
    <w:rsid w:val="006E58E6"/>
    <w:rsid w:val="006E5F6B"/>
    <w:rsid w:val="006E6017"/>
    <w:rsid w:val="006E621C"/>
    <w:rsid w:val="006E6414"/>
    <w:rsid w:val="006E693E"/>
    <w:rsid w:val="006E6C29"/>
    <w:rsid w:val="006E6CEA"/>
    <w:rsid w:val="006E6D19"/>
    <w:rsid w:val="006E6D8A"/>
    <w:rsid w:val="006E6FA7"/>
    <w:rsid w:val="006E70A8"/>
    <w:rsid w:val="006E720A"/>
    <w:rsid w:val="006E7530"/>
    <w:rsid w:val="006E78E9"/>
    <w:rsid w:val="006E793E"/>
    <w:rsid w:val="006E7A46"/>
    <w:rsid w:val="006E7F3F"/>
    <w:rsid w:val="006E93D9"/>
    <w:rsid w:val="006F01CC"/>
    <w:rsid w:val="006F08BD"/>
    <w:rsid w:val="006F0BBB"/>
    <w:rsid w:val="006F0C1E"/>
    <w:rsid w:val="006F105A"/>
    <w:rsid w:val="006F1065"/>
    <w:rsid w:val="006F1297"/>
    <w:rsid w:val="006F16BF"/>
    <w:rsid w:val="006F17CF"/>
    <w:rsid w:val="006F1B16"/>
    <w:rsid w:val="006F20BF"/>
    <w:rsid w:val="006F21A8"/>
    <w:rsid w:val="006F2205"/>
    <w:rsid w:val="006F2AF0"/>
    <w:rsid w:val="006F2E42"/>
    <w:rsid w:val="006F2E44"/>
    <w:rsid w:val="006F32F7"/>
    <w:rsid w:val="006F4001"/>
    <w:rsid w:val="006F414A"/>
    <w:rsid w:val="006F44BD"/>
    <w:rsid w:val="006F45D4"/>
    <w:rsid w:val="006F49BF"/>
    <w:rsid w:val="006F49CE"/>
    <w:rsid w:val="006F4A05"/>
    <w:rsid w:val="006F4CD7"/>
    <w:rsid w:val="006F500A"/>
    <w:rsid w:val="006F5242"/>
    <w:rsid w:val="006F5259"/>
    <w:rsid w:val="006F5264"/>
    <w:rsid w:val="006F564B"/>
    <w:rsid w:val="006F5A7A"/>
    <w:rsid w:val="006F5AC7"/>
    <w:rsid w:val="006F5E45"/>
    <w:rsid w:val="006F5F42"/>
    <w:rsid w:val="006F60EE"/>
    <w:rsid w:val="006F6102"/>
    <w:rsid w:val="006F6378"/>
    <w:rsid w:val="006F6533"/>
    <w:rsid w:val="006F6706"/>
    <w:rsid w:val="006F68B4"/>
    <w:rsid w:val="006F6D67"/>
    <w:rsid w:val="006F6DF2"/>
    <w:rsid w:val="006F7092"/>
    <w:rsid w:val="006F70CF"/>
    <w:rsid w:val="006F7263"/>
    <w:rsid w:val="006F72FD"/>
    <w:rsid w:val="007001DB"/>
    <w:rsid w:val="007002C7"/>
    <w:rsid w:val="00700479"/>
    <w:rsid w:val="007005DF"/>
    <w:rsid w:val="007006DE"/>
    <w:rsid w:val="00700891"/>
    <w:rsid w:val="007009A0"/>
    <w:rsid w:val="00700E1A"/>
    <w:rsid w:val="00700E76"/>
    <w:rsid w:val="00700EEE"/>
    <w:rsid w:val="007011E4"/>
    <w:rsid w:val="0070166E"/>
    <w:rsid w:val="007017DB"/>
    <w:rsid w:val="00701C4C"/>
    <w:rsid w:val="00701D8E"/>
    <w:rsid w:val="00701E41"/>
    <w:rsid w:val="00701E82"/>
    <w:rsid w:val="00701F70"/>
    <w:rsid w:val="00701FED"/>
    <w:rsid w:val="0070200C"/>
    <w:rsid w:val="0070202C"/>
    <w:rsid w:val="00702447"/>
    <w:rsid w:val="0070297D"/>
    <w:rsid w:val="00702A6E"/>
    <w:rsid w:val="00702A7C"/>
    <w:rsid w:val="007031A5"/>
    <w:rsid w:val="00703306"/>
    <w:rsid w:val="007034A0"/>
    <w:rsid w:val="00703796"/>
    <w:rsid w:val="00703E7A"/>
    <w:rsid w:val="007040DB"/>
    <w:rsid w:val="00704148"/>
    <w:rsid w:val="007048C0"/>
    <w:rsid w:val="00704976"/>
    <w:rsid w:val="00704C4A"/>
    <w:rsid w:val="00704E04"/>
    <w:rsid w:val="007050E4"/>
    <w:rsid w:val="00705845"/>
    <w:rsid w:val="0070585C"/>
    <w:rsid w:val="007058D8"/>
    <w:rsid w:val="00705914"/>
    <w:rsid w:val="00705BCE"/>
    <w:rsid w:val="00705C26"/>
    <w:rsid w:val="00705C6E"/>
    <w:rsid w:val="00705C87"/>
    <w:rsid w:val="00705D0E"/>
    <w:rsid w:val="00705DA6"/>
    <w:rsid w:val="00705F2B"/>
    <w:rsid w:val="007061BA"/>
    <w:rsid w:val="007062FA"/>
    <w:rsid w:val="00706494"/>
    <w:rsid w:val="007068CF"/>
    <w:rsid w:val="007069BE"/>
    <w:rsid w:val="00706AE7"/>
    <w:rsid w:val="0070702C"/>
    <w:rsid w:val="007070E8"/>
    <w:rsid w:val="00707188"/>
    <w:rsid w:val="00707382"/>
    <w:rsid w:val="007074CD"/>
    <w:rsid w:val="00707821"/>
    <w:rsid w:val="00707CC3"/>
    <w:rsid w:val="00707DF8"/>
    <w:rsid w:val="00707FA4"/>
    <w:rsid w:val="00710380"/>
    <w:rsid w:val="007104AB"/>
    <w:rsid w:val="007108CB"/>
    <w:rsid w:val="00710A2E"/>
    <w:rsid w:val="00710B5F"/>
    <w:rsid w:val="00710E50"/>
    <w:rsid w:val="00710E5F"/>
    <w:rsid w:val="00711688"/>
    <w:rsid w:val="007118AD"/>
    <w:rsid w:val="00711AFF"/>
    <w:rsid w:val="00711CB5"/>
    <w:rsid w:val="00711F63"/>
    <w:rsid w:val="0071251B"/>
    <w:rsid w:val="007126B0"/>
    <w:rsid w:val="0071289B"/>
    <w:rsid w:val="00712AE4"/>
    <w:rsid w:val="00712B47"/>
    <w:rsid w:val="00712C4E"/>
    <w:rsid w:val="00712D6C"/>
    <w:rsid w:val="00712F9F"/>
    <w:rsid w:val="0071312E"/>
    <w:rsid w:val="0071316C"/>
    <w:rsid w:val="00713283"/>
    <w:rsid w:val="0071352A"/>
    <w:rsid w:val="0071413F"/>
    <w:rsid w:val="00714497"/>
    <w:rsid w:val="00714569"/>
    <w:rsid w:val="007147ED"/>
    <w:rsid w:val="00714CDD"/>
    <w:rsid w:val="0071524A"/>
    <w:rsid w:val="0071544B"/>
    <w:rsid w:val="00715E73"/>
    <w:rsid w:val="007160DD"/>
    <w:rsid w:val="00716671"/>
    <w:rsid w:val="00716675"/>
    <w:rsid w:val="007166D4"/>
    <w:rsid w:val="00716824"/>
    <w:rsid w:val="00716C7E"/>
    <w:rsid w:val="00716FF5"/>
    <w:rsid w:val="00717002"/>
    <w:rsid w:val="00717083"/>
    <w:rsid w:val="00717290"/>
    <w:rsid w:val="007172EA"/>
    <w:rsid w:val="007174BA"/>
    <w:rsid w:val="007175B6"/>
    <w:rsid w:val="007179DF"/>
    <w:rsid w:val="00717AA4"/>
    <w:rsid w:val="00717B3F"/>
    <w:rsid w:val="00717C4F"/>
    <w:rsid w:val="00717F88"/>
    <w:rsid w:val="00720313"/>
    <w:rsid w:val="00720331"/>
    <w:rsid w:val="007205A1"/>
    <w:rsid w:val="00720659"/>
    <w:rsid w:val="00720A0D"/>
    <w:rsid w:val="00720A47"/>
    <w:rsid w:val="00720A6D"/>
    <w:rsid w:val="00720BEB"/>
    <w:rsid w:val="00720C4B"/>
    <w:rsid w:val="00720CF9"/>
    <w:rsid w:val="00720EAE"/>
    <w:rsid w:val="0072110A"/>
    <w:rsid w:val="007211C0"/>
    <w:rsid w:val="007215D4"/>
    <w:rsid w:val="007215ED"/>
    <w:rsid w:val="00721989"/>
    <w:rsid w:val="0072220C"/>
    <w:rsid w:val="007223AB"/>
    <w:rsid w:val="00722546"/>
    <w:rsid w:val="00722548"/>
    <w:rsid w:val="007225E4"/>
    <w:rsid w:val="00722616"/>
    <w:rsid w:val="007227B0"/>
    <w:rsid w:val="00722A3D"/>
    <w:rsid w:val="00722A6B"/>
    <w:rsid w:val="00722C22"/>
    <w:rsid w:val="00722D4E"/>
    <w:rsid w:val="00722EBF"/>
    <w:rsid w:val="00722F45"/>
    <w:rsid w:val="00723555"/>
    <w:rsid w:val="00723790"/>
    <w:rsid w:val="00723A99"/>
    <w:rsid w:val="00723BA8"/>
    <w:rsid w:val="00723D28"/>
    <w:rsid w:val="00723D65"/>
    <w:rsid w:val="007243FB"/>
    <w:rsid w:val="007244A6"/>
    <w:rsid w:val="0072457B"/>
    <w:rsid w:val="00724627"/>
    <w:rsid w:val="0072464E"/>
    <w:rsid w:val="0072478E"/>
    <w:rsid w:val="007247DC"/>
    <w:rsid w:val="00724917"/>
    <w:rsid w:val="00724AD9"/>
    <w:rsid w:val="00724BCC"/>
    <w:rsid w:val="00724BF0"/>
    <w:rsid w:val="00724CBA"/>
    <w:rsid w:val="00724D6C"/>
    <w:rsid w:val="00724E31"/>
    <w:rsid w:val="00724E81"/>
    <w:rsid w:val="00725114"/>
    <w:rsid w:val="00725361"/>
    <w:rsid w:val="00725365"/>
    <w:rsid w:val="007254EB"/>
    <w:rsid w:val="00725510"/>
    <w:rsid w:val="00725C1F"/>
    <w:rsid w:val="00725C3B"/>
    <w:rsid w:val="00726074"/>
    <w:rsid w:val="00726252"/>
    <w:rsid w:val="00726630"/>
    <w:rsid w:val="00726705"/>
    <w:rsid w:val="007267EF"/>
    <w:rsid w:val="00726B01"/>
    <w:rsid w:val="00726D7F"/>
    <w:rsid w:val="00726F7C"/>
    <w:rsid w:val="007270CA"/>
    <w:rsid w:val="0072743B"/>
    <w:rsid w:val="007274F3"/>
    <w:rsid w:val="00727891"/>
    <w:rsid w:val="00727B78"/>
    <w:rsid w:val="00727CCF"/>
    <w:rsid w:val="00727E55"/>
    <w:rsid w:val="00727EA0"/>
    <w:rsid w:val="00730056"/>
    <w:rsid w:val="00730120"/>
    <w:rsid w:val="0073041D"/>
    <w:rsid w:val="007308E9"/>
    <w:rsid w:val="007310B3"/>
    <w:rsid w:val="0073111B"/>
    <w:rsid w:val="0073123E"/>
    <w:rsid w:val="0073123F"/>
    <w:rsid w:val="0073131C"/>
    <w:rsid w:val="0073164B"/>
    <w:rsid w:val="0073171E"/>
    <w:rsid w:val="0073173B"/>
    <w:rsid w:val="007317DB"/>
    <w:rsid w:val="00731BAA"/>
    <w:rsid w:val="00731C63"/>
    <w:rsid w:val="00731C75"/>
    <w:rsid w:val="007322EF"/>
    <w:rsid w:val="00732682"/>
    <w:rsid w:val="007326CA"/>
    <w:rsid w:val="0073282E"/>
    <w:rsid w:val="0073289E"/>
    <w:rsid w:val="00732990"/>
    <w:rsid w:val="00732E5B"/>
    <w:rsid w:val="00732FAA"/>
    <w:rsid w:val="007331BD"/>
    <w:rsid w:val="0073354F"/>
    <w:rsid w:val="0073368C"/>
    <w:rsid w:val="00733C37"/>
    <w:rsid w:val="00733EF4"/>
    <w:rsid w:val="007340FE"/>
    <w:rsid w:val="00734462"/>
    <w:rsid w:val="007346F4"/>
    <w:rsid w:val="007347EA"/>
    <w:rsid w:val="007347ED"/>
    <w:rsid w:val="00734F52"/>
    <w:rsid w:val="00734FD1"/>
    <w:rsid w:val="00735022"/>
    <w:rsid w:val="00735391"/>
    <w:rsid w:val="0073567C"/>
    <w:rsid w:val="00735720"/>
    <w:rsid w:val="0073574E"/>
    <w:rsid w:val="00735824"/>
    <w:rsid w:val="00735843"/>
    <w:rsid w:val="00735917"/>
    <w:rsid w:val="00735977"/>
    <w:rsid w:val="00735CE7"/>
    <w:rsid w:val="00736514"/>
    <w:rsid w:val="007366E3"/>
    <w:rsid w:val="007368A4"/>
    <w:rsid w:val="00736C45"/>
    <w:rsid w:val="00736C5F"/>
    <w:rsid w:val="00736DE9"/>
    <w:rsid w:val="007372D0"/>
    <w:rsid w:val="00737349"/>
    <w:rsid w:val="00737653"/>
    <w:rsid w:val="00737892"/>
    <w:rsid w:val="00737916"/>
    <w:rsid w:val="00737C1D"/>
    <w:rsid w:val="00737D08"/>
    <w:rsid w:val="00737FBC"/>
    <w:rsid w:val="00740057"/>
    <w:rsid w:val="007400A3"/>
    <w:rsid w:val="00740184"/>
    <w:rsid w:val="00740220"/>
    <w:rsid w:val="0074087C"/>
    <w:rsid w:val="00740A81"/>
    <w:rsid w:val="00740A84"/>
    <w:rsid w:val="00741129"/>
    <w:rsid w:val="007411E9"/>
    <w:rsid w:val="0074124D"/>
    <w:rsid w:val="007416F0"/>
    <w:rsid w:val="00741772"/>
    <w:rsid w:val="0074184C"/>
    <w:rsid w:val="00741952"/>
    <w:rsid w:val="00741972"/>
    <w:rsid w:val="00741A0C"/>
    <w:rsid w:val="00741B94"/>
    <w:rsid w:val="00741BFD"/>
    <w:rsid w:val="00741F9F"/>
    <w:rsid w:val="00742121"/>
    <w:rsid w:val="007421DB"/>
    <w:rsid w:val="0074255B"/>
    <w:rsid w:val="00742848"/>
    <w:rsid w:val="00742C08"/>
    <w:rsid w:val="00742D87"/>
    <w:rsid w:val="007430D9"/>
    <w:rsid w:val="007430E5"/>
    <w:rsid w:val="0074363E"/>
    <w:rsid w:val="00743836"/>
    <w:rsid w:val="007438C8"/>
    <w:rsid w:val="007439E8"/>
    <w:rsid w:val="00743C93"/>
    <w:rsid w:val="00743CF8"/>
    <w:rsid w:val="007441A1"/>
    <w:rsid w:val="007442DC"/>
    <w:rsid w:val="00744744"/>
    <w:rsid w:val="00744A27"/>
    <w:rsid w:val="00744EF7"/>
    <w:rsid w:val="00744F57"/>
    <w:rsid w:val="007451D9"/>
    <w:rsid w:val="007453D6"/>
    <w:rsid w:val="00745553"/>
    <w:rsid w:val="00745701"/>
    <w:rsid w:val="0074572B"/>
    <w:rsid w:val="00745881"/>
    <w:rsid w:val="007458F2"/>
    <w:rsid w:val="00745934"/>
    <w:rsid w:val="00745D1B"/>
    <w:rsid w:val="00745F5B"/>
    <w:rsid w:val="007462DA"/>
    <w:rsid w:val="00746488"/>
    <w:rsid w:val="0074659A"/>
    <w:rsid w:val="00746655"/>
    <w:rsid w:val="0074667B"/>
    <w:rsid w:val="007466FA"/>
    <w:rsid w:val="00746843"/>
    <w:rsid w:val="007469BA"/>
    <w:rsid w:val="00746A5E"/>
    <w:rsid w:val="00746A9C"/>
    <w:rsid w:val="00746C9C"/>
    <w:rsid w:val="00746CA8"/>
    <w:rsid w:val="00746D4B"/>
    <w:rsid w:val="007474B7"/>
    <w:rsid w:val="00747ED1"/>
    <w:rsid w:val="0075016A"/>
    <w:rsid w:val="007506C7"/>
    <w:rsid w:val="007508D3"/>
    <w:rsid w:val="0075099C"/>
    <w:rsid w:val="007509F6"/>
    <w:rsid w:val="00750B28"/>
    <w:rsid w:val="00750F69"/>
    <w:rsid w:val="0075136A"/>
    <w:rsid w:val="00751489"/>
    <w:rsid w:val="00751521"/>
    <w:rsid w:val="0075158B"/>
    <w:rsid w:val="00751671"/>
    <w:rsid w:val="0075189E"/>
    <w:rsid w:val="00751976"/>
    <w:rsid w:val="007519B7"/>
    <w:rsid w:val="00751E3F"/>
    <w:rsid w:val="00751FEB"/>
    <w:rsid w:val="00751FF7"/>
    <w:rsid w:val="0075202A"/>
    <w:rsid w:val="00752169"/>
    <w:rsid w:val="007524B3"/>
    <w:rsid w:val="007525EB"/>
    <w:rsid w:val="007526C8"/>
    <w:rsid w:val="00752968"/>
    <w:rsid w:val="00752BCA"/>
    <w:rsid w:val="00753386"/>
    <w:rsid w:val="0075354E"/>
    <w:rsid w:val="00753580"/>
    <w:rsid w:val="007535D9"/>
    <w:rsid w:val="00753788"/>
    <w:rsid w:val="00753A2A"/>
    <w:rsid w:val="00753B9E"/>
    <w:rsid w:val="00753E0D"/>
    <w:rsid w:val="00753EEE"/>
    <w:rsid w:val="00754248"/>
    <w:rsid w:val="00754298"/>
    <w:rsid w:val="007543A5"/>
    <w:rsid w:val="007546BE"/>
    <w:rsid w:val="0075479A"/>
    <w:rsid w:val="0075487E"/>
    <w:rsid w:val="00754942"/>
    <w:rsid w:val="00754B21"/>
    <w:rsid w:val="00755064"/>
    <w:rsid w:val="007550CF"/>
    <w:rsid w:val="00755176"/>
    <w:rsid w:val="007552F6"/>
    <w:rsid w:val="00755341"/>
    <w:rsid w:val="00755350"/>
    <w:rsid w:val="00755513"/>
    <w:rsid w:val="0075575E"/>
    <w:rsid w:val="0075584B"/>
    <w:rsid w:val="007558AD"/>
    <w:rsid w:val="007563C0"/>
    <w:rsid w:val="0075650E"/>
    <w:rsid w:val="007565F8"/>
    <w:rsid w:val="00756A6A"/>
    <w:rsid w:val="00756D36"/>
    <w:rsid w:val="00756EEF"/>
    <w:rsid w:val="00757383"/>
    <w:rsid w:val="0075741E"/>
    <w:rsid w:val="00757524"/>
    <w:rsid w:val="00757652"/>
    <w:rsid w:val="00757BFC"/>
    <w:rsid w:val="00757D1F"/>
    <w:rsid w:val="00757D78"/>
    <w:rsid w:val="00757EE8"/>
    <w:rsid w:val="00760237"/>
    <w:rsid w:val="00760560"/>
    <w:rsid w:val="007605C0"/>
    <w:rsid w:val="00760638"/>
    <w:rsid w:val="0076092A"/>
    <w:rsid w:val="00760A05"/>
    <w:rsid w:val="00760AC4"/>
    <w:rsid w:val="00760EDB"/>
    <w:rsid w:val="00761150"/>
    <w:rsid w:val="00761304"/>
    <w:rsid w:val="0076134A"/>
    <w:rsid w:val="0076137B"/>
    <w:rsid w:val="007614D5"/>
    <w:rsid w:val="007614D8"/>
    <w:rsid w:val="00761619"/>
    <w:rsid w:val="0076197B"/>
    <w:rsid w:val="0076197C"/>
    <w:rsid w:val="00761C40"/>
    <w:rsid w:val="00761D18"/>
    <w:rsid w:val="00761DF7"/>
    <w:rsid w:val="00761E23"/>
    <w:rsid w:val="00761F56"/>
    <w:rsid w:val="00761FCE"/>
    <w:rsid w:val="007622A0"/>
    <w:rsid w:val="007622D5"/>
    <w:rsid w:val="00762451"/>
    <w:rsid w:val="007629EF"/>
    <w:rsid w:val="00762AC2"/>
    <w:rsid w:val="00762E04"/>
    <w:rsid w:val="00762FE0"/>
    <w:rsid w:val="00763401"/>
    <w:rsid w:val="00763481"/>
    <w:rsid w:val="007635FD"/>
    <w:rsid w:val="0076383B"/>
    <w:rsid w:val="0076394B"/>
    <w:rsid w:val="00763B73"/>
    <w:rsid w:val="00763BFD"/>
    <w:rsid w:val="00763C32"/>
    <w:rsid w:val="00763CDC"/>
    <w:rsid w:val="0076423A"/>
    <w:rsid w:val="007646D6"/>
    <w:rsid w:val="0076526C"/>
    <w:rsid w:val="0076537C"/>
    <w:rsid w:val="00765478"/>
    <w:rsid w:val="007655A2"/>
    <w:rsid w:val="0076560C"/>
    <w:rsid w:val="007658FA"/>
    <w:rsid w:val="007659CA"/>
    <w:rsid w:val="00765B67"/>
    <w:rsid w:val="00765B7E"/>
    <w:rsid w:val="00765C9A"/>
    <w:rsid w:val="00766290"/>
    <w:rsid w:val="00766F19"/>
    <w:rsid w:val="00767047"/>
    <w:rsid w:val="007670DD"/>
    <w:rsid w:val="00767201"/>
    <w:rsid w:val="00767204"/>
    <w:rsid w:val="007674E8"/>
    <w:rsid w:val="00767692"/>
    <w:rsid w:val="007676D8"/>
    <w:rsid w:val="00767792"/>
    <w:rsid w:val="00767802"/>
    <w:rsid w:val="00767959"/>
    <w:rsid w:val="00767979"/>
    <w:rsid w:val="00767DC4"/>
    <w:rsid w:val="00770084"/>
    <w:rsid w:val="00770303"/>
    <w:rsid w:val="0077055A"/>
    <w:rsid w:val="00770645"/>
    <w:rsid w:val="007707C2"/>
    <w:rsid w:val="00770F61"/>
    <w:rsid w:val="00771253"/>
    <w:rsid w:val="007713FA"/>
    <w:rsid w:val="0077153C"/>
    <w:rsid w:val="00771647"/>
    <w:rsid w:val="00771A14"/>
    <w:rsid w:val="00771AF3"/>
    <w:rsid w:val="00771B4A"/>
    <w:rsid w:val="00771B89"/>
    <w:rsid w:val="00771C1A"/>
    <w:rsid w:val="007723A6"/>
    <w:rsid w:val="00772553"/>
    <w:rsid w:val="007728DA"/>
    <w:rsid w:val="007729BD"/>
    <w:rsid w:val="00772B80"/>
    <w:rsid w:val="00772EA2"/>
    <w:rsid w:val="00773076"/>
    <w:rsid w:val="007731F5"/>
    <w:rsid w:val="007732BE"/>
    <w:rsid w:val="0077332C"/>
    <w:rsid w:val="00773353"/>
    <w:rsid w:val="00773372"/>
    <w:rsid w:val="00773389"/>
    <w:rsid w:val="00773469"/>
    <w:rsid w:val="0077377A"/>
    <w:rsid w:val="00773AC4"/>
    <w:rsid w:val="00773ACE"/>
    <w:rsid w:val="00774102"/>
    <w:rsid w:val="007741B3"/>
    <w:rsid w:val="00774338"/>
    <w:rsid w:val="007744CC"/>
    <w:rsid w:val="007746A1"/>
    <w:rsid w:val="0077473D"/>
    <w:rsid w:val="00774797"/>
    <w:rsid w:val="0077479F"/>
    <w:rsid w:val="007749AA"/>
    <w:rsid w:val="00774B8B"/>
    <w:rsid w:val="00774E51"/>
    <w:rsid w:val="00774F25"/>
    <w:rsid w:val="00774F5D"/>
    <w:rsid w:val="00775372"/>
    <w:rsid w:val="0077538E"/>
    <w:rsid w:val="007753CB"/>
    <w:rsid w:val="007754CE"/>
    <w:rsid w:val="00775601"/>
    <w:rsid w:val="00775806"/>
    <w:rsid w:val="007758BE"/>
    <w:rsid w:val="00775A42"/>
    <w:rsid w:val="00775B61"/>
    <w:rsid w:val="00775F21"/>
    <w:rsid w:val="007760F8"/>
    <w:rsid w:val="0077645C"/>
    <w:rsid w:val="0077651B"/>
    <w:rsid w:val="007766F0"/>
    <w:rsid w:val="00776949"/>
    <w:rsid w:val="00776E07"/>
    <w:rsid w:val="00776FC0"/>
    <w:rsid w:val="00777001"/>
    <w:rsid w:val="00777879"/>
    <w:rsid w:val="0077792C"/>
    <w:rsid w:val="00777936"/>
    <w:rsid w:val="00777A77"/>
    <w:rsid w:val="00777AC4"/>
    <w:rsid w:val="007800C7"/>
    <w:rsid w:val="007800DE"/>
    <w:rsid w:val="007801AC"/>
    <w:rsid w:val="007801F7"/>
    <w:rsid w:val="007802C1"/>
    <w:rsid w:val="007803CA"/>
    <w:rsid w:val="00780529"/>
    <w:rsid w:val="007807C6"/>
    <w:rsid w:val="0078083E"/>
    <w:rsid w:val="007808B1"/>
    <w:rsid w:val="007809F7"/>
    <w:rsid w:val="00780F85"/>
    <w:rsid w:val="0078102F"/>
    <w:rsid w:val="00781549"/>
    <w:rsid w:val="00781558"/>
    <w:rsid w:val="0078156F"/>
    <w:rsid w:val="00781F52"/>
    <w:rsid w:val="007821D1"/>
    <w:rsid w:val="007823C8"/>
    <w:rsid w:val="00782522"/>
    <w:rsid w:val="00782A3A"/>
    <w:rsid w:val="00782E6E"/>
    <w:rsid w:val="0078313C"/>
    <w:rsid w:val="00783A40"/>
    <w:rsid w:val="00783A9D"/>
    <w:rsid w:val="00783C4D"/>
    <w:rsid w:val="00783E28"/>
    <w:rsid w:val="00783F8E"/>
    <w:rsid w:val="007840B1"/>
    <w:rsid w:val="00784224"/>
    <w:rsid w:val="0078440C"/>
    <w:rsid w:val="007847E7"/>
    <w:rsid w:val="0078484D"/>
    <w:rsid w:val="0078487A"/>
    <w:rsid w:val="00784FB9"/>
    <w:rsid w:val="007853D7"/>
    <w:rsid w:val="0078541E"/>
    <w:rsid w:val="007855FD"/>
    <w:rsid w:val="00785944"/>
    <w:rsid w:val="00785C7F"/>
    <w:rsid w:val="007861C5"/>
    <w:rsid w:val="007865D8"/>
    <w:rsid w:val="0078680F"/>
    <w:rsid w:val="0078683E"/>
    <w:rsid w:val="00786958"/>
    <w:rsid w:val="00786B88"/>
    <w:rsid w:val="00786F08"/>
    <w:rsid w:val="00786F82"/>
    <w:rsid w:val="00787089"/>
    <w:rsid w:val="007872F6"/>
    <w:rsid w:val="00787310"/>
    <w:rsid w:val="00787518"/>
    <w:rsid w:val="007900BA"/>
    <w:rsid w:val="007900EB"/>
    <w:rsid w:val="00790106"/>
    <w:rsid w:val="007901E0"/>
    <w:rsid w:val="00790305"/>
    <w:rsid w:val="00790B56"/>
    <w:rsid w:val="00790E19"/>
    <w:rsid w:val="00791039"/>
    <w:rsid w:val="007911E9"/>
    <w:rsid w:val="007912FF"/>
    <w:rsid w:val="00791768"/>
    <w:rsid w:val="007918B3"/>
    <w:rsid w:val="00791AA7"/>
    <w:rsid w:val="00791B55"/>
    <w:rsid w:val="00791FEA"/>
    <w:rsid w:val="0079205D"/>
    <w:rsid w:val="00792394"/>
    <w:rsid w:val="00792489"/>
    <w:rsid w:val="007924B3"/>
    <w:rsid w:val="007924C0"/>
    <w:rsid w:val="00792524"/>
    <w:rsid w:val="0079277E"/>
    <w:rsid w:val="0079289B"/>
    <w:rsid w:val="007928B9"/>
    <w:rsid w:val="00792AF6"/>
    <w:rsid w:val="00792B9B"/>
    <w:rsid w:val="00792CF6"/>
    <w:rsid w:val="00792D49"/>
    <w:rsid w:val="00792D92"/>
    <w:rsid w:val="00792F86"/>
    <w:rsid w:val="007930DA"/>
    <w:rsid w:val="007931A3"/>
    <w:rsid w:val="0079359A"/>
    <w:rsid w:val="007939A9"/>
    <w:rsid w:val="00793CAF"/>
    <w:rsid w:val="00793E1A"/>
    <w:rsid w:val="00793E3A"/>
    <w:rsid w:val="00793FC3"/>
    <w:rsid w:val="00794038"/>
    <w:rsid w:val="00794373"/>
    <w:rsid w:val="0079462B"/>
    <w:rsid w:val="00794CBD"/>
    <w:rsid w:val="00794CD0"/>
    <w:rsid w:val="007950FC"/>
    <w:rsid w:val="00795352"/>
    <w:rsid w:val="00795821"/>
    <w:rsid w:val="00795B42"/>
    <w:rsid w:val="00795BA6"/>
    <w:rsid w:val="00795D2A"/>
    <w:rsid w:val="0079634C"/>
    <w:rsid w:val="00796689"/>
    <w:rsid w:val="00796BA6"/>
    <w:rsid w:val="00796F35"/>
    <w:rsid w:val="00797085"/>
    <w:rsid w:val="007970BA"/>
    <w:rsid w:val="00797342"/>
    <w:rsid w:val="0079752D"/>
    <w:rsid w:val="0079776A"/>
    <w:rsid w:val="0079782A"/>
    <w:rsid w:val="00797A39"/>
    <w:rsid w:val="00797C59"/>
    <w:rsid w:val="007A00F3"/>
    <w:rsid w:val="007A0297"/>
    <w:rsid w:val="007A0B85"/>
    <w:rsid w:val="007A0BE0"/>
    <w:rsid w:val="007A0E2C"/>
    <w:rsid w:val="007A1168"/>
    <w:rsid w:val="007A18EB"/>
    <w:rsid w:val="007A194C"/>
    <w:rsid w:val="007A1B10"/>
    <w:rsid w:val="007A1C77"/>
    <w:rsid w:val="007A1C89"/>
    <w:rsid w:val="007A1E5D"/>
    <w:rsid w:val="007A1EDF"/>
    <w:rsid w:val="007A1F0C"/>
    <w:rsid w:val="007A1F69"/>
    <w:rsid w:val="007A2135"/>
    <w:rsid w:val="007A2184"/>
    <w:rsid w:val="007A21CA"/>
    <w:rsid w:val="007A21FE"/>
    <w:rsid w:val="007A2458"/>
    <w:rsid w:val="007A30FA"/>
    <w:rsid w:val="007A31B2"/>
    <w:rsid w:val="007A348D"/>
    <w:rsid w:val="007A3761"/>
    <w:rsid w:val="007A37A8"/>
    <w:rsid w:val="007A4011"/>
    <w:rsid w:val="007A4022"/>
    <w:rsid w:val="007A4276"/>
    <w:rsid w:val="007A435F"/>
    <w:rsid w:val="007A4362"/>
    <w:rsid w:val="007A449E"/>
    <w:rsid w:val="007A4B82"/>
    <w:rsid w:val="007A50D3"/>
    <w:rsid w:val="007A56AE"/>
    <w:rsid w:val="007A581F"/>
    <w:rsid w:val="007A597A"/>
    <w:rsid w:val="007A5992"/>
    <w:rsid w:val="007A6096"/>
    <w:rsid w:val="007A644B"/>
    <w:rsid w:val="007A66D0"/>
    <w:rsid w:val="007A6707"/>
    <w:rsid w:val="007A67C4"/>
    <w:rsid w:val="007A689E"/>
    <w:rsid w:val="007A691F"/>
    <w:rsid w:val="007A6A8B"/>
    <w:rsid w:val="007A6B8E"/>
    <w:rsid w:val="007A6D4E"/>
    <w:rsid w:val="007A6D93"/>
    <w:rsid w:val="007A7077"/>
    <w:rsid w:val="007A70A5"/>
    <w:rsid w:val="007A711A"/>
    <w:rsid w:val="007A7202"/>
    <w:rsid w:val="007A7248"/>
    <w:rsid w:val="007A7348"/>
    <w:rsid w:val="007A78DE"/>
    <w:rsid w:val="007A79F9"/>
    <w:rsid w:val="007A7B71"/>
    <w:rsid w:val="007A7C65"/>
    <w:rsid w:val="007B0230"/>
    <w:rsid w:val="007B0867"/>
    <w:rsid w:val="007B0B25"/>
    <w:rsid w:val="007B0BCE"/>
    <w:rsid w:val="007B0CCD"/>
    <w:rsid w:val="007B0F1B"/>
    <w:rsid w:val="007B0F6D"/>
    <w:rsid w:val="007B0FAE"/>
    <w:rsid w:val="007B1036"/>
    <w:rsid w:val="007B1050"/>
    <w:rsid w:val="007B1093"/>
    <w:rsid w:val="007B1163"/>
    <w:rsid w:val="007B13A7"/>
    <w:rsid w:val="007B1489"/>
    <w:rsid w:val="007B15A7"/>
    <w:rsid w:val="007B1848"/>
    <w:rsid w:val="007B19D3"/>
    <w:rsid w:val="007B1A0F"/>
    <w:rsid w:val="007B1CB7"/>
    <w:rsid w:val="007B1CC8"/>
    <w:rsid w:val="007B1CCA"/>
    <w:rsid w:val="007B24D7"/>
    <w:rsid w:val="007B2625"/>
    <w:rsid w:val="007B2B9E"/>
    <w:rsid w:val="007B2D23"/>
    <w:rsid w:val="007B2F20"/>
    <w:rsid w:val="007B2FB4"/>
    <w:rsid w:val="007B3014"/>
    <w:rsid w:val="007B312B"/>
    <w:rsid w:val="007B3151"/>
    <w:rsid w:val="007B3265"/>
    <w:rsid w:val="007B33CC"/>
    <w:rsid w:val="007B33F8"/>
    <w:rsid w:val="007B36F8"/>
    <w:rsid w:val="007B3863"/>
    <w:rsid w:val="007B3905"/>
    <w:rsid w:val="007B3C51"/>
    <w:rsid w:val="007B4208"/>
    <w:rsid w:val="007B4923"/>
    <w:rsid w:val="007B4A79"/>
    <w:rsid w:val="007B4AAE"/>
    <w:rsid w:val="007B4F28"/>
    <w:rsid w:val="007B545A"/>
    <w:rsid w:val="007B56D9"/>
    <w:rsid w:val="007B576F"/>
    <w:rsid w:val="007B589B"/>
    <w:rsid w:val="007B5967"/>
    <w:rsid w:val="007B5AD8"/>
    <w:rsid w:val="007B5B7A"/>
    <w:rsid w:val="007B5C37"/>
    <w:rsid w:val="007B5CE7"/>
    <w:rsid w:val="007B5CF6"/>
    <w:rsid w:val="007B5D07"/>
    <w:rsid w:val="007B5D9C"/>
    <w:rsid w:val="007B5E2B"/>
    <w:rsid w:val="007B6080"/>
    <w:rsid w:val="007B61CD"/>
    <w:rsid w:val="007B6383"/>
    <w:rsid w:val="007B653A"/>
    <w:rsid w:val="007B680B"/>
    <w:rsid w:val="007B6AAA"/>
    <w:rsid w:val="007B6EEF"/>
    <w:rsid w:val="007B7072"/>
    <w:rsid w:val="007B7286"/>
    <w:rsid w:val="007B74E6"/>
    <w:rsid w:val="007B75B9"/>
    <w:rsid w:val="007B776C"/>
    <w:rsid w:val="007B7B48"/>
    <w:rsid w:val="007B7D56"/>
    <w:rsid w:val="007B7F1A"/>
    <w:rsid w:val="007B7FEC"/>
    <w:rsid w:val="007C05BE"/>
    <w:rsid w:val="007C0767"/>
    <w:rsid w:val="007C08DA"/>
    <w:rsid w:val="007C0B1C"/>
    <w:rsid w:val="007C0BCE"/>
    <w:rsid w:val="007C0D03"/>
    <w:rsid w:val="007C165F"/>
    <w:rsid w:val="007C1AFD"/>
    <w:rsid w:val="007C21F2"/>
    <w:rsid w:val="007C2687"/>
    <w:rsid w:val="007C27A6"/>
    <w:rsid w:val="007C28C5"/>
    <w:rsid w:val="007C2A0B"/>
    <w:rsid w:val="007C2BFB"/>
    <w:rsid w:val="007C2CF5"/>
    <w:rsid w:val="007C2E4C"/>
    <w:rsid w:val="007C2E73"/>
    <w:rsid w:val="007C3305"/>
    <w:rsid w:val="007C332C"/>
    <w:rsid w:val="007C3B17"/>
    <w:rsid w:val="007C3C24"/>
    <w:rsid w:val="007C3C8F"/>
    <w:rsid w:val="007C3CFB"/>
    <w:rsid w:val="007C3F56"/>
    <w:rsid w:val="007C4153"/>
    <w:rsid w:val="007C441D"/>
    <w:rsid w:val="007C4723"/>
    <w:rsid w:val="007C475A"/>
    <w:rsid w:val="007C47D8"/>
    <w:rsid w:val="007C48D1"/>
    <w:rsid w:val="007C49E8"/>
    <w:rsid w:val="007C4A58"/>
    <w:rsid w:val="007C4ACC"/>
    <w:rsid w:val="007C4B14"/>
    <w:rsid w:val="007C4F8F"/>
    <w:rsid w:val="007C5018"/>
    <w:rsid w:val="007C5176"/>
    <w:rsid w:val="007C5333"/>
    <w:rsid w:val="007C54AC"/>
    <w:rsid w:val="007C579D"/>
    <w:rsid w:val="007C583E"/>
    <w:rsid w:val="007C5897"/>
    <w:rsid w:val="007C58D7"/>
    <w:rsid w:val="007C58E0"/>
    <w:rsid w:val="007C5A5A"/>
    <w:rsid w:val="007C5D5A"/>
    <w:rsid w:val="007C608A"/>
    <w:rsid w:val="007C6200"/>
    <w:rsid w:val="007C63CE"/>
    <w:rsid w:val="007C6532"/>
    <w:rsid w:val="007C65AB"/>
    <w:rsid w:val="007C6623"/>
    <w:rsid w:val="007C6683"/>
    <w:rsid w:val="007C6A1B"/>
    <w:rsid w:val="007C6E0E"/>
    <w:rsid w:val="007C6EC5"/>
    <w:rsid w:val="007C721E"/>
    <w:rsid w:val="007C7834"/>
    <w:rsid w:val="007C7836"/>
    <w:rsid w:val="007C7899"/>
    <w:rsid w:val="007C7906"/>
    <w:rsid w:val="007C7A30"/>
    <w:rsid w:val="007C7AAF"/>
    <w:rsid w:val="007C7AB9"/>
    <w:rsid w:val="007C7BBD"/>
    <w:rsid w:val="007D030A"/>
    <w:rsid w:val="007D03B6"/>
    <w:rsid w:val="007D0520"/>
    <w:rsid w:val="007D067F"/>
    <w:rsid w:val="007D071C"/>
    <w:rsid w:val="007D0B2A"/>
    <w:rsid w:val="007D146E"/>
    <w:rsid w:val="007D1CE7"/>
    <w:rsid w:val="007D1CF4"/>
    <w:rsid w:val="007D1F56"/>
    <w:rsid w:val="007D235E"/>
    <w:rsid w:val="007D23C0"/>
    <w:rsid w:val="007D27C9"/>
    <w:rsid w:val="007D2A2A"/>
    <w:rsid w:val="007D2A99"/>
    <w:rsid w:val="007D2AD7"/>
    <w:rsid w:val="007D2D14"/>
    <w:rsid w:val="007D2DCF"/>
    <w:rsid w:val="007D2E79"/>
    <w:rsid w:val="007D2E9E"/>
    <w:rsid w:val="007D2FC0"/>
    <w:rsid w:val="007D30F2"/>
    <w:rsid w:val="007D312D"/>
    <w:rsid w:val="007D3231"/>
    <w:rsid w:val="007D341A"/>
    <w:rsid w:val="007D34E3"/>
    <w:rsid w:val="007D3B0C"/>
    <w:rsid w:val="007D3D24"/>
    <w:rsid w:val="007D3D42"/>
    <w:rsid w:val="007D3E88"/>
    <w:rsid w:val="007D4051"/>
    <w:rsid w:val="007D4115"/>
    <w:rsid w:val="007D43C6"/>
    <w:rsid w:val="007D445C"/>
    <w:rsid w:val="007D4819"/>
    <w:rsid w:val="007D4E8F"/>
    <w:rsid w:val="007D4EB6"/>
    <w:rsid w:val="007D4FDF"/>
    <w:rsid w:val="007D525B"/>
    <w:rsid w:val="007D54F1"/>
    <w:rsid w:val="007D55A7"/>
    <w:rsid w:val="007D5621"/>
    <w:rsid w:val="007D5756"/>
    <w:rsid w:val="007D5850"/>
    <w:rsid w:val="007D5940"/>
    <w:rsid w:val="007D59BB"/>
    <w:rsid w:val="007D5CCD"/>
    <w:rsid w:val="007D6431"/>
    <w:rsid w:val="007D6569"/>
    <w:rsid w:val="007D662B"/>
    <w:rsid w:val="007D696A"/>
    <w:rsid w:val="007D69F7"/>
    <w:rsid w:val="007D6B13"/>
    <w:rsid w:val="007D6B51"/>
    <w:rsid w:val="007D6BAB"/>
    <w:rsid w:val="007D6C63"/>
    <w:rsid w:val="007D6D4E"/>
    <w:rsid w:val="007D6D66"/>
    <w:rsid w:val="007D73CD"/>
    <w:rsid w:val="007D76C5"/>
    <w:rsid w:val="007E0F30"/>
    <w:rsid w:val="007E0FC6"/>
    <w:rsid w:val="007E1273"/>
    <w:rsid w:val="007E1285"/>
    <w:rsid w:val="007E1638"/>
    <w:rsid w:val="007E16BF"/>
    <w:rsid w:val="007E1898"/>
    <w:rsid w:val="007E1A6F"/>
    <w:rsid w:val="007E1A83"/>
    <w:rsid w:val="007E1D20"/>
    <w:rsid w:val="007E200D"/>
    <w:rsid w:val="007E2186"/>
    <w:rsid w:val="007E2342"/>
    <w:rsid w:val="007E2347"/>
    <w:rsid w:val="007E26AB"/>
    <w:rsid w:val="007E2A4B"/>
    <w:rsid w:val="007E3048"/>
    <w:rsid w:val="007E30F1"/>
    <w:rsid w:val="007E332C"/>
    <w:rsid w:val="007E3425"/>
    <w:rsid w:val="007E34C9"/>
    <w:rsid w:val="007E4187"/>
    <w:rsid w:val="007E436D"/>
    <w:rsid w:val="007E454F"/>
    <w:rsid w:val="007E46B7"/>
    <w:rsid w:val="007E4824"/>
    <w:rsid w:val="007E4BDE"/>
    <w:rsid w:val="007E4C78"/>
    <w:rsid w:val="007E4EA8"/>
    <w:rsid w:val="007E4F50"/>
    <w:rsid w:val="007E4FEF"/>
    <w:rsid w:val="007E524D"/>
    <w:rsid w:val="007E54B2"/>
    <w:rsid w:val="007E5515"/>
    <w:rsid w:val="007E55DC"/>
    <w:rsid w:val="007E5690"/>
    <w:rsid w:val="007E5696"/>
    <w:rsid w:val="007E579D"/>
    <w:rsid w:val="007E59DD"/>
    <w:rsid w:val="007E59DF"/>
    <w:rsid w:val="007E5B93"/>
    <w:rsid w:val="007E60A1"/>
    <w:rsid w:val="007E6344"/>
    <w:rsid w:val="007E6375"/>
    <w:rsid w:val="007E641B"/>
    <w:rsid w:val="007E6504"/>
    <w:rsid w:val="007E68BE"/>
    <w:rsid w:val="007E6A41"/>
    <w:rsid w:val="007E6F31"/>
    <w:rsid w:val="007E6FF8"/>
    <w:rsid w:val="007E70B8"/>
    <w:rsid w:val="007E731F"/>
    <w:rsid w:val="007E73A2"/>
    <w:rsid w:val="007E758C"/>
    <w:rsid w:val="007E78A6"/>
    <w:rsid w:val="007E7C23"/>
    <w:rsid w:val="007E7E21"/>
    <w:rsid w:val="007F038A"/>
    <w:rsid w:val="007F0446"/>
    <w:rsid w:val="007F06DA"/>
    <w:rsid w:val="007F0BF4"/>
    <w:rsid w:val="007F14CA"/>
    <w:rsid w:val="007F1A24"/>
    <w:rsid w:val="007F1A41"/>
    <w:rsid w:val="007F1D62"/>
    <w:rsid w:val="007F1E23"/>
    <w:rsid w:val="007F24D5"/>
    <w:rsid w:val="007F2595"/>
    <w:rsid w:val="007F25D3"/>
    <w:rsid w:val="007F2772"/>
    <w:rsid w:val="007F27CC"/>
    <w:rsid w:val="007F2806"/>
    <w:rsid w:val="007F2872"/>
    <w:rsid w:val="007F29E0"/>
    <w:rsid w:val="007F2D49"/>
    <w:rsid w:val="007F2E26"/>
    <w:rsid w:val="007F2F57"/>
    <w:rsid w:val="007F3358"/>
    <w:rsid w:val="007F344A"/>
    <w:rsid w:val="007F37FD"/>
    <w:rsid w:val="007F38E5"/>
    <w:rsid w:val="007F3A75"/>
    <w:rsid w:val="007F3FAB"/>
    <w:rsid w:val="007F4085"/>
    <w:rsid w:val="007F422A"/>
    <w:rsid w:val="007F42CA"/>
    <w:rsid w:val="007F46B8"/>
    <w:rsid w:val="007F47F0"/>
    <w:rsid w:val="007F4ABE"/>
    <w:rsid w:val="007F4D30"/>
    <w:rsid w:val="007F5042"/>
    <w:rsid w:val="007F5580"/>
    <w:rsid w:val="007F5597"/>
    <w:rsid w:val="007F612B"/>
    <w:rsid w:val="007F61A3"/>
    <w:rsid w:val="007F61D4"/>
    <w:rsid w:val="007F62B1"/>
    <w:rsid w:val="007F6467"/>
    <w:rsid w:val="007F64CC"/>
    <w:rsid w:val="007F6770"/>
    <w:rsid w:val="007F6846"/>
    <w:rsid w:val="007F6AB1"/>
    <w:rsid w:val="007F6AC1"/>
    <w:rsid w:val="007F6BBF"/>
    <w:rsid w:val="007F6CDE"/>
    <w:rsid w:val="007F6F53"/>
    <w:rsid w:val="007F71A7"/>
    <w:rsid w:val="007F72FE"/>
    <w:rsid w:val="007F732B"/>
    <w:rsid w:val="007F7697"/>
    <w:rsid w:val="007F7973"/>
    <w:rsid w:val="007F7BCF"/>
    <w:rsid w:val="007F7E46"/>
    <w:rsid w:val="007F7E50"/>
    <w:rsid w:val="007FFBFF"/>
    <w:rsid w:val="0080087A"/>
    <w:rsid w:val="0080089D"/>
    <w:rsid w:val="00800908"/>
    <w:rsid w:val="00800A15"/>
    <w:rsid w:val="008014F8"/>
    <w:rsid w:val="00801A4A"/>
    <w:rsid w:val="00801B78"/>
    <w:rsid w:val="00801BEE"/>
    <w:rsid w:val="00801D9F"/>
    <w:rsid w:val="00801F79"/>
    <w:rsid w:val="00801F7C"/>
    <w:rsid w:val="00802262"/>
    <w:rsid w:val="008023D8"/>
    <w:rsid w:val="00802593"/>
    <w:rsid w:val="008027BA"/>
    <w:rsid w:val="00802A3B"/>
    <w:rsid w:val="00802BBA"/>
    <w:rsid w:val="00802ECB"/>
    <w:rsid w:val="00802F36"/>
    <w:rsid w:val="00802F61"/>
    <w:rsid w:val="00803091"/>
    <w:rsid w:val="008034B4"/>
    <w:rsid w:val="0080370C"/>
    <w:rsid w:val="0080371A"/>
    <w:rsid w:val="00803849"/>
    <w:rsid w:val="00803867"/>
    <w:rsid w:val="00803A76"/>
    <w:rsid w:val="00803AAA"/>
    <w:rsid w:val="00803DCB"/>
    <w:rsid w:val="00803E95"/>
    <w:rsid w:val="008040B9"/>
    <w:rsid w:val="0080416B"/>
    <w:rsid w:val="00804453"/>
    <w:rsid w:val="00804820"/>
    <w:rsid w:val="008049A8"/>
    <w:rsid w:val="00804B40"/>
    <w:rsid w:val="00804FB2"/>
    <w:rsid w:val="00805148"/>
    <w:rsid w:val="00805164"/>
    <w:rsid w:val="008053E4"/>
    <w:rsid w:val="00805729"/>
    <w:rsid w:val="008058BB"/>
    <w:rsid w:val="00805981"/>
    <w:rsid w:val="00805AAE"/>
    <w:rsid w:val="00805B7B"/>
    <w:rsid w:val="00805BFB"/>
    <w:rsid w:val="0080604E"/>
    <w:rsid w:val="00806222"/>
    <w:rsid w:val="0080639F"/>
    <w:rsid w:val="008064FF"/>
    <w:rsid w:val="0080651A"/>
    <w:rsid w:val="00806527"/>
    <w:rsid w:val="008065EA"/>
    <w:rsid w:val="008065F9"/>
    <w:rsid w:val="008067A2"/>
    <w:rsid w:val="00806971"/>
    <w:rsid w:val="00806A2F"/>
    <w:rsid w:val="00806C76"/>
    <w:rsid w:val="00807389"/>
    <w:rsid w:val="0080763D"/>
    <w:rsid w:val="008078B5"/>
    <w:rsid w:val="00807B23"/>
    <w:rsid w:val="00807BDC"/>
    <w:rsid w:val="00810063"/>
    <w:rsid w:val="008101DA"/>
    <w:rsid w:val="00810380"/>
    <w:rsid w:val="008104C2"/>
    <w:rsid w:val="00810769"/>
    <w:rsid w:val="00810815"/>
    <w:rsid w:val="008109A1"/>
    <w:rsid w:val="008109DE"/>
    <w:rsid w:val="00810A26"/>
    <w:rsid w:val="00810AEC"/>
    <w:rsid w:val="0081127C"/>
    <w:rsid w:val="0081130D"/>
    <w:rsid w:val="00811529"/>
    <w:rsid w:val="00811547"/>
    <w:rsid w:val="0081161F"/>
    <w:rsid w:val="00811741"/>
    <w:rsid w:val="00811D88"/>
    <w:rsid w:val="00811DC3"/>
    <w:rsid w:val="00811E20"/>
    <w:rsid w:val="0081222B"/>
    <w:rsid w:val="00812230"/>
    <w:rsid w:val="008123AB"/>
    <w:rsid w:val="0081249E"/>
    <w:rsid w:val="008125A3"/>
    <w:rsid w:val="008127E6"/>
    <w:rsid w:val="00812A8F"/>
    <w:rsid w:val="00812B05"/>
    <w:rsid w:val="00813094"/>
    <w:rsid w:val="00813484"/>
    <w:rsid w:val="00813807"/>
    <w:rsid w:val="00813813"/>
    <w:rsid w:val="00813927"/>
    <w:rsid w:val="00813A58"/>
    <w:rsid w:val="00813DF1"/>
    <w:rsid w:val="008141A4"/>
    <w:rsid w:val="00814629"/>
    <w:rsid w:val="008146C4"/>
    <w:rsid w:val="008147B3"/>
    <w:rsid w:val="008148A1"/>
    <w:rsid w:val="008148B5"/>
    <w:rsid w:val="008148EC"/>
    <w:rsid w:val="00814BC2"/>
    <w:rsid w:val="00815807"/>
    <w:rsid w:val="0081584A"/>
    <w:rsid w:val="008158B0"/>
    <w:rsid w:val="008158F9"/>
    <w:rsid w:val="00815C47"/>
    <w:rsid w:val="00815D9C"/>
    <w:rsid w:val="0081608B"/>
    <w:rsid w:val="008160BD"/>
    <w:rsid w:val="008160C7"/>
    <w:rsid w:val="0081620D"/>
    <w:rsid w:val="00816213"/>
    <w:rsid w:val="008162A2"/>
    <w:rsid w:val="0081665C"/>
    <w:rsid w:val="008167B3"/>
    <w:rsid w:val="00816896"/>
    <w:rsid w:val="00816DB8"/>
    <w:rsid w:val="0081726A"/>
    <w:rsid w:val="008173CB"/>
    <w:rsid w:val="008173CD"/>
    <w:rsid w:val="0081746C"/>
    <w:rsid w:val="0081767C"/>
    <w:rsid w:val="0081771B"/>
    <w:rsid w:val="00817936"/>
    <w:rsid w:val="00817B76"/>
    <w:rsid w:val="0082021B"/>
    <w:rsid w:val="0082022F"/>
    <w:rsid w:val="0082092B"/>
    <w:rsid w:val="00820A11"/>
    <w:rsid w:val="00820DDA"/>
    <w:rsid w:val="00820FF8"/>
    <w:rsid w:val="008215B1"/>
    <w:rsid w:val="008217D0"/>
    <w:rsid w:val="00821C99"/>
    <w:rsid w:val="00821DD7"/>
    <w:rsid w:val="00822064"/>
    <w:rsid w:val="00822A90"/>
    <w:rsid w:val="00822B2F"/>
    <w:rsid w:val="00822C66"/>
    <w:rsid w:val="00823138"/>
    <w:rsid w:val="00823207"/>
    <w:rsid w:val="0082332A"/>
    <w:rsid w:val="00823447"/>
    <w:rsid w:val="008237C3"/>
    <w:rsid w:val="0082382D"/>
    <w:rsid w:val="0082399F"/>
    <w:rsid w:val="00823AC4"/>
    <w:rsid w:val="00823CE2"/>
    <w:rsid w:val="008244A0"/>
    <w:rsid w:val="0082485E"/>
    <w:rsid w:val="00824CB3"/>
    <w:rsid w:val="00825025"/>
    <w:rsid w:val="0082524C"/>
    <w:rsid w:val="00825579"/>
    <w:rsid w:val="0082557B"/>
    <w:rsid w:val="008256C5"/>
    <w:rsid w:val="008256E9"/>
    <w:rsid w:val="008257FB"/>
    <w:rsid w:val="0082598A"/>
    <w:rsid w:val="00825A56"/>
    <w:rsid w:val="00825BC0"/>
    <w:rsid w:val="00825C4B"/>
    <w:rsid w:val="00825DC0"/>
    <w:rsid w:val="00825F3B"/>
    <w:rsid w:val="00826087"/>
    <w:rsid w:val="00826445"/>
    <w:rsid w:val="008264BE"/>
    <w:rsid w:val="00826699"/>
    <w:rsid w:val="00826903"/>
    <w:rsid w:val="00826A07"/>
    <w:rsid w:val="00826A79"/>
    <w:rsid w:val="00826ABF"/>
    <w:rsid w:val="00826B80"/>
    <w:rsid w:val="00826EE3"/>
    <w:rsid w:val="00826F0A"/>
    <w:rsid w:val="00826F58"/>
    <w:rsid w:val="0082719F"/>
    <w:rsid w:val="008272A0"/>
    <w:rsid w:val="008272ED"/>
    <w:rsid w:val="008273D8"/>
    <w:rsid w:val="00827730"/>
    <w:rsid w:val="008278FD"/>
    <w:rsid w:val="00827A72"/>
    <w:rsid w:val="00827CC3"/>
    <w:rsid w:val="00827CEA"/>
    <w:rsid w:val="00827D6A"/>
    <w:rsid w:val="00827F87"/>
    <w:rsid w:val="00830172"/>
    <w:rsid w:val="0083026C"/>
    <w:rsid w:val="00830281"/>
    <w:rsid w:val="00830706"/>
    <w:rsid w:val="00830716"/>
    <w:rsid w:val="008307BB"/>
    <w:rsid w:val="00830CA4"/>
    <w:rsid w:val="0083145F"/>
    <w:rsid w:val="008317B3"/>
    <w:rsid w:val="0083180D"/>
    <w:rsid w:val="00831826"/>
    <w:rsid w:val="008319D2"/>
    <w:rsid w:val="00831DF7"/>
    <w:rsid w:val="00831E30"/>
    <w:rsid w:val="00831EDC"/>
    <w:rsid w:val="00831F38"/>
    <w:rsid w:val="0083217B"/>
    <w:rsid w:val="00832439"/>
    <w:rsid w:val="00832442"/>
    <w:rsid w:val="00832635"/>
    <w:rsid w:val="0083265F"/>
    <w:rsid w:val="00832861"/>
    <w:rsid w:val="008328A7"/>
    <w:rsid w:val="00832A45"/>
    <w:rsid w:val="00832B4C"/>
    <w:rsid w:val="00832B64"/>
    <w:rsid w:val="00832DC8"/>
    <w:rsid w:val="00832EE1"/>
    <w:rsid w:val="008332C8"/>
    <w:rsid w:val="00833396"/>
    <w:rsid w:val="00833458"/>
    <w:rsid w:val="008334EF"/>
    <w:rsid w:val="00833820"/>
    <w:rsid w:val="00833B3E"/>
    <w:rsid w:val="00833C68"/>
    <w:rsid w:val="00833E77"/>
    <w:rsid w:val="00834215"/>
    <w:rsid w:val="0083424B"/>
    <w:rsid w:val="00834262"/>
    <w:rsid w:val="008344F6"/>
    <w:rsid w:val="00834520"/>
    <w:rsid w:val="008348F6"/>
    <w:rsid w:val="00834A37"/>
    <w:rsid w:val="00834AF5"/>
    <w:rsid w:val="00834EB4"/>
    <w:rsid w:val="00834EEA"/>
    <w:rsid w:val="00834FE0"/>
    <w:rsid w:val="0083522C"/>
    <w:rsid w:val="008354D2"/>
    <w:rsid w:val="00835A40"/>
    <w:rsid w:val="00835B23"/>
    <w:rsid w:val="00836092"/>
    <w:rsid w:val="0083625C"/>
    <w:rsid w:val="008364AD"/>
    <w:rsid w:val="0083663F"/>
    <w:rsid w:val="00836AC6"/>
    <w:rsid w:val="00836B13"/>
    <w:rsid w:val="00837344"/>
    <w:rsid w:val="00837590"/>
    <w:rsid w:val="00837ACE"/>
    <w:rsid w:val="00837C7E"/>
    <w:rsid w:val="0084013B"/>
    <w:rsid w:val="008406C1"/>
    <w:rsid w:val="00840867"/>
    <w:rsid w:val="00840892"/>
    <w:rsid w:val="00840C7E"/>
    <w:rsid w:val="00840DA5"/>
    <w:rsid w:val="00840DC3"/>
    <w:rsid w:val="008414E9"/>
    <w:rsid w:val="008418FC"/>
    <w:rsid w:val="008419ED"/>
    <w:rsid w:val="00841DCB"/>
    <w:rsid w:val="00841EB9"/>
    <w:rsid w:val="00841FDC"/>
    <w:rsid w:val="00842D38"/>
    <w:rsid w:val="00842DE7"/>
    <w:rsid w:val="00842E8A"/>
    <w:rsid w:val="00842FF9"/>
    <w:rsid w:val="0084304D"/>
    <w:rsid w:val="0084340B"/>
    <w:rsid w:val="008437D6"/>
    <w:rsid w:val="00843BB5"/>
    <w:rsid w:val="00843C0E"/>
    <w:rsid w:val="00844136"/>
    <w:rsid w:val="0084449A"/>
    <w:rsid w:val="008447B5"/>
    <w:rsid w:val="00844816"/>
    <w:rsid w:val="00844A88"/>
    <w:rsid w:val="00844A8C"/>
    <w:rsid w:val="00844B89"/>
    <w:rsid w:val="00844C32"/>
    <w:rsid w:val="008452F6"/>
    <w:rsid w:val="008454EE"/>
    <w:rsid w:val="00845888"/>
    <w:rsid w:val="0084594C"/>
    <w:rsid w:val="00845973"/>
    <w:rsid w:val="008459AD"/>
    <w:rsid w:val="00845B6F"/>
    <w:rsid w:val="00845B9C"/>
    <w:rsid w:val="00845C39"/>
    <w:rsid w:val="00845EEA"/>
    <w:rsid w:val="00846096"/>
    <w:rsid w:val="0084610A"/>
    <w:rsid w:val="008461F3"/>
    <w:rsid w:val="008467C5"/>
    <w:rsid w:val="00846A43"/>
    <w:rsid w:val="00846B37"/>
    <w:rsid w:val="00846E3A"/>
    <w:rsid w:val="00847151"/>
    <w:rsid w:val="008472A6"/>
    <w:rsid w:val="00847DEC"/>
    <w:rsid w:val="00847E19"/>
    <w:rsid w:val="0085002B"/>
    <w:rsid w:val="008500E0"/>
    <w:rsid w:val="0085012E"/>
    <w:rsid w:val="00850321"/>
    <w:rsid w:val="00850533"/>
    <w:rsid w:val="008505A9"/>
    <w:rsid w:val="00850C07"/>
    <w:rsid w:val="00850C2E"/>
    <w:rsid w:val="00851248"/>
    <w:rsid w:val="008513C4"/>
    <w:rsid w:val="008515A6"/>
    <w:rsid w:val="008518E3"/>
    <w:rsid w:val="0085192C"/>
    <w:rsid w:val="00851CCC"/>
    <w:rsid w:val="00851EBB"/>
    <w:rsid w:val="00851F05"/>
    <w:rsid w:val="00852008"/>
    <w:rsid w:val="0085211C"/>
    <w:rsid w:val="00852219"/>
    <w:rsid w:val="008523B0"/>
    <w:rsid w:val="008526CA"/>
    <w:rsid w:val="00852974"/>
    <w:rsid w:val="00852A23"/>
    <w:rsid w:val="00852ACC"/>
    <w:rsid w:val="00852C80"/>
    <w:rsid w:val="00852E70"/>
    <w:rsid w:val="00852FCC"/>
    <w:rsid w:val="0085329C"/>
    <w:rsid w:val="00853412"/>
    <w:rsid w:val="0085357D"/>
    <w:rsid w:val="008536FF"/>
    <w:rsid w:val="00853C51"/>
    <w:rsid w:val="0085460A"/>
    <w:rsid w:val="008546B2"/>
    <w:rsid w:val="00854827"/>
    <w:rsid w:val="008549FE"/>
    <w:rsid w:val="00854AEF"/>
    <w:rsid w:val="00854D01"/>
    <w:rsid w:val="00854E52"/>
    <w:rsid w:val="00854F48"/>
    <w:rsid w:val="0085504F"/>
    <w:rsid w:val="00855669"/>
    <w:rsid w:val="00855C65"/>
    <w:rsid w:val="00855C83"/>
    <w:rsid w:val="00855F8B"/>
    <w:rsid w:val="008561F7"/>
    <w:rsid w:val="00856645"/>
    <w:rsid w:val="0085679E"/>
    <w:rsid w:val="00856964"/>
    <w:rsid w:val="008569D5"/>
    <w:rsid w:val="00856BC5"/>
    <w:rsid w:val="00856BE7"/>
    <w:rsid w:val="00856E48"/>
    <w:rsid w:val="00856EAF"/>
    <w:rsid w:val="00857225"/>
    <w:rsid w:val="0085761D"/>
    <w:rsid w:val="00857A37"/>
    <w:rsid w:val="00857B2E"/>
    <w:rsid w:val="00857B65"/>
    <w:rsid w:val="00857B9A"/>
    <w:rsid w:val="00857E9E"/>
    <w:rsid w:val="00857EAD"/>
    <w:rsid w:val="00857EDF"/>
    <w:rsid w:val="00857F9B"/>
    <w:rsid w:val="008603F3"/>
    <w:rsid w:val="0086063D"/>
    <w:rsid w:val="008609D1"/>
    <w:rsid w:val="00860DE5"/>
    <w:rsid w:val="00861086"/>
    <w:rsid w:val="008610E9"/>
    <w:rsid w:val="00861547"/>
    <w:rsid w:val="00861669"/>
    <w:rsid w:val="00861831"/>
    <w:rsid w:val="00861915"/>
    <w:rsid w:val="00861B23"/>
    <w:rsid w:val="00861E73"/>
    <w:rsid w:val="00862020"/>
    <w:rsid w:val="00862182"/>
    <w:rsid w:val="008621A2"/>
    <w:rsid w:val="00862321"/>
    <w:rsid w:val="00862381"/>
    <w:rsid w:val="00862852"/>
    <w:rsid w:val="00862AF7"/>
    <w:rsid w:val="00862D27"/>
    <w:rsid w:val="0086314C"/>
    <w:rsid w:val="008631DC"/>
    <w:rsid w:val="00863746"/>
    <w:rsid w:val="00863901"/>
    <w:rsid w:val="00863E7E"/>
    <w:rsid w:val="00863F71"/>
    <w:rsid w:val="0086408B"/>
    <w:rsid w:val="008640CA"/>
    <w:rsid w:val="0086412F"/>
    <w:rsid w:val="00864177"/>
    <w:rsid w:val="008649FB"/>
    <w:rsid w:val="00864AC4"/>
    <w:rsid w:val="00864B99"/>
    <w:rsid w:val="008652F7"/>
    <w:rsid w:val="00865390"/>
    <w:rsid w:val="008655B4"/>
    <w:rsid w:val="00865666"/>
    <w:rsid w:val="0086574A"/>
    <w:rsid w:val="00865772"/>
    <w:rsid w:val="008659CC"/>
    <w:rsid w:val="00865C44"/>
    <w:rsid w:val="00865EB5"/>
    <w:rsid w:val="00865EE9"/>
    <w:rsid w:val="00865FD2"/>
    <w:rsid w:val="00866243"/>
    <w:rsid w:val="00866394"/>
    <w:rsid w:val="0086681D"/>
    <w:rsid w:val="00866904"/>
    <w:rsid w:val="00866DFA"/>
    <w:rsid w:val="00866EB1"/>
    <w:rsid w:val="00867237"/>
    <w:rsid w:val="0086732E"/>
    <w:rsid w:val="0086749A"/>
    <w:rsid w:val="008675AD"/>
    <w:rsid w:val="00867803"/>
    <w:rsid w:val="00867887"/>
    <w:rsid w:val="008678D3"/>
    <w:rsid w:val="00867A84"/>
    <w:rsid w:val="0087031F"/>
    <w:rsid w:val="00870643"/>
    <w:rsid w:val="00870B38"/>
    <w:rsid w:val="00870D3E"/>
    <w:rsid w:val="00870DF8"/>
    <w:rsid w:val="00871227"/>
    <w:rsid w:val="008713D8"/>
    <w:rsid w:val="008714A7"/>
    <w:rsid w:val="008716D3"/>
    <w:rsid w:val="0087186F"/>
    <w:rsid w:val="00871A32"/>
    <w:rsid w:val="00871B76"/>
    <w:rsid w:val="00871D0D"/>
    <w:rsid w:val="00871E01"/>
    <w:rsid w:val="00872137"/>
    <w:rsid w:val="0087238F"/>
    <w:rsid w:val="00872422"/>
    <w:rsid w:val="00872520"/>
    <w:rsid w:val="008726FA"/>
    <w:rsid w:val="00872913"/>
    <w:rsid w:val="00872A48"/>
    <w:rsid w:val="00872D66"/>
    <w:rsid w:val="008734DF"/>
    <w:rsid w:val="0087383D"/>
    <w:rsid w:val="00873973"/>
    <w:rsid w:val="00873A80"/>
    <w:rsid w:val="00873AD8"/>
    <w:rsid w:val="0087452C"/>
    <w:rsid w:val="00874988"/>
    <w:rsid w:val="00874A48"/>
    <w:rsid w:val="00874BBC"/>
    <w:rsid w:val="00874C84"/>
    <w:rsid w:val="00874CCF"/>
    <w:rsid w:val="00874E43"/>
    <w:rsid w:val="00874E71"/>
    <w:rsid w:val="00874FA4"/>
    <w:rsid w:val="00875008"/>
    <w:rsid w:val="008750C5"/>
    <w:rsid w:val="008751D6"/>
    <w:rsid w:val="00875323"/>
    <w:rsid w:val="008753F9"/>
    <w:rsid w:val="00875715"/>
    <w:rsid w:val="00875876"/>
    <w:rsid w:val="00875961"/>
    <w:rsid w:val="00875A69"/>
    <w:rsid w:val="00875ABC"/>
    <w:rsid w:val="00875AF8"/>
    <w:rsid w:val="00875B49"/>
    <w:rsid w:val="00875BF4"/>
    <w:rsid w:val="00875C94"/>
    <w:rsid w:val="00875D77"/>
    <w:rsid w:val="008760FC"/>
    <w:rsid w:val="00876234"/>
    <w:rsid w:val="00876756"/>
    <w:rsid w:val="00876970"/>
    <w:rsid w:val="00876B17"/>
    <w:rsid w:val="00876E6B"/>
    <w:rsid w:val="00876E76"/>
    <w:rsid w:val="0087703A"/>
    <w:rsid w:val="00877064"/>
    <w:rsid w:val="00877192"/>
    <w:rsid w:val="008775B9"/>
    <w:rsid w:val="00877D13"/>
    <w:rsid w:val="00880021"/>
    <w:rsid w:val="008801E6"/>
    <w:rsid w:val="00880526"/>
    <w:rsid w:val="008805B4"/>
    <w:rsid w:val="0088068E"/>
    <w:rsid w:val="00880756"/>
    <w:rsid w:val="008808BD"/>
    <w:rsid w:val="00880AE3"/>
    <w:rsid w:val="00880CE2"/>
    <w:rsid w:val="00880ECC"/>
    <w:rsid w:val="008813DD"/>
    <w:rsid w:val="0088148F"/>
    <w:rsid w:val="008815A9"/>
    <w:rsid w:val="008815CD"/>
    <w:rsid w:val="0088193C"/>
    <w:rsid w:val="008819DE"/>
    <w:rsid w:val="00881B82"/>
    <w:rsid w:val="0088237B"/>
    <w:rsid w:val="00882808"/>
    <w:rsid w:val="00882CD2"/>
    <w:rsid w:val="008831B9"/>
    <w:rsid w:val="00883223"/>
    <w:rsid w:val="0088336B"/>
    <w:rsid w:val="008833F9"/>
    <w:rsid w:val="0088354F"/>
    <w:rsid w:val="00883639"/>
    <w:rsid w:val="00883846"/>
    <w:rsid w:val="0088386A"/>
    <w:rsid w:val="00883A44"/>
    <w:rsid w:val="00883AB2"/>
    <w:rsid w:val="00883E60"/>
    <w:rsid w:val="00883F4A"/>
    <w:rsid w:val="0088424C"/>
    <w:rsid w:val="00884294"/>
    <w:rsid w:val="00884476"/>
    <w:rsid w:val="008844A7"/>
    <w:rsid w:val="0088456F"/>
    <w:rsid w:val="0088477D"/>
    <w:rsid w:val="0088498A"/>
    <w:rsid w:val="00884A0B"/>
    <w:rsid w:val="00884AE1"/>
    <w:rsid w:val="00884BCD"/>
    <w:rsid w:val="00884D95"/>
    <w:rsid w:val="00884EE7"/>
    <w:rsid w:val="00884EEF"/>
    <w:rsid w:val="0088549C"/>
    <w:rsid w:val="00885619"/>
    <w:rsid w:val="00885DE5"/>
    <w:rsid w:val="008860C7"/>
    <w:rsid w:val="008862C4"/>
    <w:rsid w:val="0088653E"/>
    <w:rsid w:val="00886617"/>
    <w:rsid w:val="008869BE"/>
    <w:rsid w:val="00886A9A"/>
    <w:rsid w:val="00886B6E"/>
    <w:rsid w:val="00886D12"/>
    <w:rsid w:val="00886EE0"/>
    <w:rsid w:val="00887091"/>
    <w:rsid w:val="00887330"/>
    <w:rsid w:val="008873BD"/>
    <w:rsid w:val="00887A7E"/>
    <w:rsid w:val="00887ADC"/>
    <w:rsid w:val="00887D7C"/>
    <w:rsid w:val="00887F97"/>
    <w:rsid w:val="00887FDF"/>
    <w:rsid w:val="008900D2"/>
    <w:rsid w:val="0089013B"/>
    <w:rsid w:val="0089014C"/>
    <w:rsid w:val="0089059D"/>
    <w:rsid w:val="008907D8"/>
    <w:rsid w:val="008908E7"/>
    <w:rsid w:val="00890A84"/>
    <w:rsid w:val="00890D04"/>
    <w:rsid w:val="00890DD6"/>
    <w:rsid w:val="00891481"/>
    <w:rsid w:val="00891843"/>
    <w:rsid w:val="008918DB"/>
    <w:rsid w:val="00891952"/>
    <w:rsid w:val="00891BD6"/>
    <w:rsid w:val="00891C7C"/>
    <w:rsid w:val="0089202A"/>
    <w:rsid w:val="008921EA"/>
    <w:rsid w:val="00892213"/>
    <w:rsid w:val="008923F1"/>
    <w:rsid w:val="00892B58"/>
    <w:rsid w:val="00892CD2"/>
    <w:rsid w:val="00892E14"/>
    <w:rsid w:val="00892E65"/>
    <w:rsid w:val="0089314A"/>
    <w:rsid w:val="00893200"/>
    <w:rsid w:val="0089343A"/>
    <w:rsid w:val="00893503"/>
    <w:rsid w:val="00893A2E"/>
    <w:rsid w:val="00893BC3"/>
    <w:rsid w:val="00893CF2"/>
    <w:rsid w:val="00893D7C"/>
    <w:rsid w:val="0089428E"/>
    <w:rsid w:val="008942B0"/>
    <w:rsid w:val="00894DD2"/>
    <w:rsid w:val="00895059"/>
    <w:rsid w:val="00895C93"/>
    <w:rsid w:val="00895CD8"/>
    <w:rsid w:val="0089609B"/>
    <w:rsid w:val="00896139"/>
    <w:rsid w:val="008961AE"/>
    <w:rsid w:val="0089620C"/>
    <w:rsid w:val="00896396"/>
    <w:rsid w:val="008964D3"/>
    <w:rsid w:val="00896584"/>
    <w:rsid w:val="0089668B"/>
    <w:rsid w:val="008967C3"/>
    <w:rsid w:val="00896894"/>
    <w:rsid w:val="00896917"/>
    <w:rsid w:val="008969D4"/>
    <w:rsid w:val="00896AB4"/>
    <w:rsid w:val="00896FAE"/>
    <w:rsid w:val="008970DE"/>
    <w:rsid w:val="008971F5"/>
    <w:rsid w:val="00897562"/>
    <w:rsid w:val="008975B9"/>
    <w:rsid w:val="008976D1"/>
    <w:rsid w:val="00897917"/>
    <w:rsid w:val="0089793E"/>
    <w:rsid w:val="00897B16"/>
    <w:rsid w:val="00897BD3"/>
    <w:rsid w:val="00897D65"/>
    <w:rsid w:val="0089A298"/>
    <w:rsid w:val="008A0070"/>
    <w:rsid w:val="008A00AB"/>
    <w:rsid w:val="008A02D6"/>
    <w:rsid w:val="008A04CE"/>
    <w:rsid w:val="008A0CB8"/>
    <w:rsid w:val="008A10C8"/>
    <w:rsid w:val="008A1509"/>
    <w:rsid w:val="008A16E8"/>
    <w:rsid w:val="008A1C71"/>
    <w:rsid w:val="008A3481"/>
    <w:rsid w:val="008A359D"/>
    <w:rsid w:val="008A3661"/>
    <w:rsid w:val="008A3AA0"/>
    <w:rsid w:val="008A41D7"/>
    <w:rsid w:val="008A43D2"/>
    <w:rsid w:val="008A44A6"/>
    <w:rsid w:val="008A457A"/>
    <w:rsid w:val="008A4606"/>
    <w:rsid w:val="008A4800"/>
    <w:rsid w:val="008A480F"/>
    <w:rsid w:val="008A4D04"/>
    <w:rsid w:val="008A4DC4"/>
    <w:rsid w:val="008A4E1C"/>
    <w:rsid w:val="008A5647"/>
    <w:rsid w:val="008A5867"/>
    <w:rsid w:val="008A5878"/>
    <w:rsid w:val="008A5B87"/>
    <w:rsid w:val="008A6051"/>
    <w:rsid w:val="008A658C"/>
    <w:rsid w:val="008A6966"/>
    <w:rsid w:val="008A6CAC"/>
    <w:rsid w:val="008A708B"/>
    <w:rsid w:val="008A7483"/>
    <w:rsid w:val="008A749E"/>
    <w:rsid w:val="008A74A2"/>
    <w:rsid w:val="008A74EA"/>
    <w:rsid w:val="008A756B"/>
    <w:rsid w:val="008A7E8A"/>
    <w:rsid w:val="008B0049"/>
    <w:rsid w:val="008B0397"/>
    <w:rsid w:val="008B0468"/>
    <w:rsid w:val="008B0508"/>
    <w:rsid w:val="008B0519"/>
    <w:rsid w:val="008B07FF"/>
    <w:rsid w:val="008B089C"/>
    <w:rsid w:val="008B08CA"/>
    <w:rsid w:val="008B0B63"/>
    <w:rsid w:val="008B0DB9"/>
    <w:rsid w:val="008B0F5C"/>
    <w:rsid w:val="008B123E"/>
    <w:rsid w:val="008B1457"/>
    <w:rsid w:val="008B16D0"/>
    <w:rsid w:val="008B193B"/>
    <w:rsid w:val="008B1977"/>
    <w:rsid w:val="008B1AC9"/>
    <w:rsid w:val="008B1B86"/>
    <w:rsid w:val="008B1C5C"/>
    <w:rsid w:val="008B1D08"/>
    <w:rsid w:val="008B1D99"/>
    <w:rsid w:val="008B2019"/>
    <w:rsid w:val="008B248E"/>
    <w:rsid w:val="008B27DD"/>
    <w:rsid w:val="008B2AFF"/>
    <w:rsid w:val="008B3080"/>
    <w:rsid w:val="008B3784"/>
    <w:rsid w:val="008B385F"/>
    <w:rsid w:val="008B39E9"/>
    <w:rsid w:val="008B3A43"/>
    <w:rsid w:val="008B3C6A"/>
    <w:rsid w:val="008B3E55"/>
    <w:rsid w:val="008B47C5"/>
    <w:rsid w:val="008B4939"/>
    <w:rsid w:val="008B4986"/>
    <w:rsid w:val="008B4AF8"/>
    <w:rsid w:val="008B4C55"/>
    <w:rsid w:val="008B4D67"/>
    <w:rsid w:val="008B4FAA"/>
    <w:rsid w:val="008B5250"/>
    <w:rsid w:val="008B53F7"/>
    <w:rsid w:val="008B5595"/>
    <w:rsid w:val="008B55FC"/>
    <w:rsid w:val="008B5912"/>
    <w:rsid w:val="008B5965"/>
    <w:rsid w:val="008B5A0A"/>
    <w:rsid w:val="008B5AEA"/>
    <w:rsid w:val="008B5B11"/>
    <w:rsid w:val="008B5B99"/>
    <w:rsid w:val="008B5E8C"/>
    <w:rsid w:val="008B5EBA"/>
    <w:rsid w:val="008B61D7"/>
    <w:rsid w:val="008B623B"/>
    <w:rsid w:val="008B6740"/>
    <w:rsid w:val="008B6BB3"/>
    <w:rsid w:val="008B6DA7"/>
    <w:rsid w:val="008B6E1A"/>
    <w:rsid w:val="008B71BA"/>
    <w:rsid w:val="008B722A"/>
    <w:rsid w:val="008B729E"/>
    <w:rsid w:val="008B72BD"/>
    <w:rsid w:val="008B76CF"/>
    <w:rsid w:val="008B76ED"/>
    <w:rsid w:val="008B781F"/>
    <w:rsid w:val="008B7851"/>
    <w:rsid w:val="008B78C5"/>
    <w:rsid w:val="008B7D53"/>
    <w:rsid w:val="008B7DCB"/>
    <w:rsid w:val="008B7F21"/>
    <w:rsid w:val="008B7F91"/>
    <w:rsid w:val="008C04DE"/>
    <w:rsid w:val="008C05CD"/>
    <w:rsid w:val="008C09EC"/>
    <w:rsid w:val="008C0B7E"/>
    <w:rsid w:val="008C0C2B"/>
    <w:rsid w:val="008C0CB0"/>
    <w:rsid w:val="008C0E54"/>
    <w:rsid w:val="008C1357"/>
    <w:rsid w:val="008C13A4"/>
    <w:rsid w:val="008C146B"/>
    <w:rsid w:val="008C14AA"/>
    <w:rsid w:val="008C18DA"/>
    <w:rsid w:val="008C1924"/>
    <w:rsid w:val="008C1A2D"/>
    <w:rsid w:val="008C2061"/>
    <w:rsid w:val="008C20B4"/>
    <w:rsid w:val="008C2119"/>
    <w:rsid w:val="008C2639"/>
    <w:rsid w:val="008C2953"/>
    <w:rsid w:val="008C2CE7"/>
    <w:rsid w:val="008C2F48"/>
    <w:rsid w:val="008C31C5"/>
    <w:rsid w:val="008C3228"/>
    <w:rsid w:val="008C330F"/>
    <w:rsid w:val="008C351B"/>
    <w:rsid w:val="008C3645"/>
    <w:rsid w:val="008C3649"/>
    <w:rsid w:val="008C37D7"/>
    <w:rsid w:val="008C396D"/>
    <w:rsid w:val="008C3990"/>
    <w:rsid w:val="008C39F9"/>
    <w:rsid w:val="008C3AB2"/>
    <w:rsid w:val="008C3D96"/>
    <w:rsid w:val="008C3DAB"/>
    <w:rsid w:val="008C3EBB"/>
    <w:rsid w:val="008C46FE"/>
    <w:rsid w:val="008C4860"/>
    <w:rsid w:val="008C4909"/>
    <w:rsid w:val="008C49DD"/>
    <w:rsid w:val="008C4B6A"/>
    <w:rsid w:val="008C4C0B"/>
    <w:rsid w:val="008C4C15"/>
    <w:rsid w:val="008C4CAB"/>
    <w:rsid w:val="008C4FFA"/>
    <w:rsid w:val="008C5251"/>
    <w:rsid w:val="008C5267"/>
    <w:rsid w:val="008C53B5"/>
    <w:rsid w:val="008C5589"/>
    <w:rsid w:val="008C5A2E"/>
    <w:rsid w:val="008C5C23"/>
    <w:rsid w:val="008C5E78"/>
    <w:rsid w:val="008C6798"/>
    <w:rsid w:val="008C684C"/>
    <w:rsid w:val="008C6968"/>
    <w:rsid w:val="008C69AE"/>
    <w:rsid w:val="008C69C3"/>
    <w:rsid w:val="008C6CC2"/>
    <w:rsid w:val="008C6E95"/>
    <w:rsid w:val="008C7156"/>
    <w:rsid w:val="008C74A1"/>
    <w:rsid w:val="008C7AE4"/>
    <w:rsid w:val="008C7F2A"/>
    <w:rsid w:val="008D0151"/>
    <w:rsid w:val="008D01AD"/>
    <w:rsid w:val="008D07BE"/>
    <w:rsid w:val="008D0C4E"/>
    <w:rsid w:val="008D0D78"/>
    <w:rsid w:val="008D12CC"/>
    <w:rsid w:val="008D133D"/>
    <w:rsid w:val="008D15C7"/>
    <w:rsid w:val="008D1EC5"/>
    <w:rsid w:val="008D211F"/>
    <w:rsid w:val="008D273A"/>
    <w:rsid w:val="008D27A9"/>
    <w:rsid w:val="008D27F4"/>
    <w:rsid w:val="008D29C2"/>
    <w:rsid w:val="008D301C"/>
    <w:rsid w:val="008D3280"/>
    <w:rsid w:val="008D3304"/>
    <w:rsid w:val="008D333D"/>
    <w:rsid w:val="008D3416"/>
    <w:rsid w:val="008D349F"/>
    <w:rsid w:val="008D3682"/>
    <w:rsid w:val="008D3C8F"/>
    <w:rsid w:val="008D3EAB"/>
    <w:rsid w:val="008D406E"/>
    <w:rsid w:val="008D412E"/>
    <w:rsid w:val="008D4363"/>
    <w:rsid w:val="008D47C1"/>
    <w:rsid w:val="008D4D89"/>
    <w:rsid w:val="008D4F33"/>
    <w:rsid w:val="008D4F48"/>
    <w:rsid w:val="008D4F7C"/>
    <w:rsid w:val="008D5052"/>
    <w:rsid w:val="008D5417"/>
    <w:rsid w:val="008D54BD"/>
    <w:rsid w:val="008D5605"/>
    <w:rsid w:val="008D5698"/>
    <w:rsid w:val="008D56DF"/>
    <w:rsid w:val="008D579E"/>
    <w:rsid w:val="008D5CC4"/>
    <w:rsid w:val="008D60A5"/>
    <w:rsid w:val="008D60C4"/>
    <w:rsid w:val="008D6266"/>
    <w:rsid w:val="008D6648"/>
    <w:rsid w:val="008D6733"/>
    <w:rsid w:val="008D67C2"/>
    <w:rsid w:val="008D67CC"/>
    <w:rsid w:val="008D68D6"/>
    <w:rsid w:val="008D698D"/>
    <w:rsid w:val="008D6CF1"/>
    <w:rsid w:val="008D6CFB"/>
    <w:rsid w:val="008D7859"/>
    <w:rsid w:val="008D7CDA"/>
    <w:rsid w:val="008D7EB7"/>
    <w:rsid w:val="008E0111"/>
    <w:rsid w:val="008E0134"/>
    <w:rsid w:val="008E028B"/>
    <w:rsid w:val="008E02BD"/>
    <w:rsid w:val="008E03F8"/>
    <w:rsid w:val="008E0537"/>
    <w:rsid w:val="008E0652"/>
    <w:rsid w:val="008E0A23"/>
    <w:rsid w:val="008E0D56"/>
    <w:rsid w:val="008E0D61"/>
    <w:rsid w:val="008E0F0C"/>
    <w:rsid w:val="008E1048"/>
    <w:rsid w:val="008E1090"/>
    <w:rsid w:val="008E10E1"/>
    <w:rsid w:val="008E122F"/>
    <w:rsid w:val="008E12FE"/>
    <w:rsid w:val="008E1550"/>
    <w:rsid w:val="008E1A0C"/>
    <w:rsid w:val="008E1AD3"/>
    <w:rsid w:val="008E1DA1"/>
    <w:rsid w:val="008E1E79"/>
    <w:rsid w:val="008E1FB2"/>
    <w:rsid w:val="008E2116"/>
    <w:rsid w:val="008E2400"/>
    <w:rsid w:val="008E26FB"/>
    <w:rsid w:val="008E2AF5"/>
    <w:rsid w:val="008E2D1D"/>
    <w:rsid w:val="008E2E89"/>
    <w:rsid w:val="008E39EB"/>
    <w:rsid w:val="008E3A3B"/>
    <w:rsid w:val="008E3B59"/>
    <w:rsid w:val="008E42E6"/>
    <w:rsid w:val="008E44BC"/>
    <w:rsid w:val="008E4501"/>
    <w:rsid w:val="008E4578"/>
    <w:rsid w:val="008E459E"/>
    <w:rsid w:val="008E4625"/>
    <w:rsid w:val="008E4706"/>
    <w:rsid w:val="008E47D9"/>
    <w:rsid w:val="008E47FA"/>
    <w:rsid w:val="008E4B1A"/>
    <w:rsid w:val="008E5270"/>
    <w:rsid w:val="008E52F6"/>
    <w:rsid w:val="008E582A"/>
    <w:rsid w:val="008E58BA"/>
    <w:rsid w:val="008E592F"/>
    <w:rsid w:val="008E5CA9"/>
    <w:rsid w:val="008E5D9C"/>
    <w:rsid w:val="008E5F41"/>
    <w:rsid w:val="008E6215"/>
    <w:rsid w:val="008E64F2"/>
    <w:rsid w:val="008E7214"/>
    <w:rsid w:val="008E7600"/>
    <w:rsid w:val="008E7779"/>
    <w:rsid w:val="008E7975"/>
    <w:rsid w:val="008E7B40"/>
    <w:rsid w:val="008E7D0C"/>
    <w:rsid w:val="008F049A"/>
    <w:rsid w:val="008F04B1"/>
    <w:rsid w:val="008F0639"/>
    <w:rsid w:val="008F066B"/>
    <w:rsid w:val="008F08E0"/>
    <w:rsid w:val="008F0AD1"/>
    <w:rsid w:val="008F0FA6"/>
    <w:rsid w:val="008F0FFA"/>
    <w:rsid w:val="008F1114"/>
    <w:rsid w:val="008F16FA"/>
    <w:rsid w:val="008F18ED"/>
    <w:rsid w:val="008F1A58"/>
    <w:rsid w:val="008F1A59"/>
    <w:rsid w:val="008F1C1D"/>
    <w:rsid w:val="008F1D85"/>
    <w:rsid w:val="008F1DF0"/>
    <w:rsid w:val="008F206C"/>
    <w:rsid w:val="008F2151"/>
    <w:rsid w:val="008F2242"/>
    <w:rsid w:val="008F2261"/>
    <w:rsid w:val="008F232F"/>
    <w:rsid w:val="008F24B6"/>
    <w:rsid w:val="008F2557"/>
    <w:rsid w:val="008F263D"/>
    <w:rsid w:val="008F2882"/>
    <w:rsid w:val="008F2D8A"/>
    <w:rsid w:val="008F2DA4"/>
    <w:rsid w:val="008F2F4B"/>
    <w:rsid w:val="008F305F"/>
    <w:rsid w:val="008F31C9"/>
    <w:rsid w:val="008F32B2"/>
    <w:rsid w:val="008F350E"/>
    <w:rsid w:val="008F3989"/>
    <w:rsid w:val="008F3A33"/>
    <w:rsid w:val="008F3AD5"/>
    <w:rsid w:val="008F3B00"/>
    <w:rsid w:val="008F3B37"/>
    <w:rsid w:val="008F3B79"/>
    <w:rsid w:val="008F3C34"/>
    <w:rsid w:val="008F4116"/>
    <w:rsid w:val="008F442A"/>
    <w:rsid w:val="008F4E2D"/>
    <w:rsid w:val="008F4EE8"/>
    <w:rsid w:val="008F4F94"/>
    <w:rsid w:val="008F51D9"/>
    <w:rsid w:val="008F5BAB"/>
    <w:rsid w:val="008F5E70"/>
    <w:rsid w:val="008F5EA2"/>
    <w:rsid w:val="008F603A"/>
    <w:rsid w:val="008F60C2"/>
    <w:rsid w:val="008F630E"/>
    <w:rsid w:val="008F6369"/>
    <w:rsid w:val="008F63BF"/>
    <w:rsid w:val="008F645E"/>
    <w:rsid w:val="008F64FC"/>
    <w:rsid w:val="008F6524"/>
    <w:rsid w:val="008F66A9"/>
    <w:rsid w:val="008F6A71"/>
    <w:rsid w:val="008F6A81"/>
    <w:rsid w:val="008F6DEB"/>
    <w:rsid w:val="008F746F"/>
    <w:rsid w:val="008F75BA"/>
    <w:rsid w:val="008F799D"/>
    <w:rsid w:val="008F7D3A"/>
    <w:rsid w:val="009004DF"/>
    <w:rsid w:val="00900582"/>
    <w:rsid w:val="00900C74"/>
    <w:rsid w:val="00900D23"/>
    <w:rsid w:val="0090117D"/>
    <w:rsid w:val="0090119E"/>
    <w:rsid w:val="0090147D"/>
    <w:rsid w:val="009014C3"/>
    <w:rsid w:val="00901696"/>
    <w:rsid w:val="00901880"/>
    <w:rsid w:val="009019CE"/>
    <w:rsid w:val="00901A81"/>
    <w:rsid w:val="00901AC7"/>
    <w:rsid w:val="00901CAA"/>
    <w:rsid w:val="00901D17"/>
    <w:rsid w:val="00902440"/>
    <w:rsid w:val="00902585"/>
    <w:rsid w:val="00902674"/>
    <w:rsid w:val="00902676"/>
    <w:rsid w:val="00902734"/>
    <w:rsid w:val="00902762"/>
    <w:rsid w:val="00902763"/>
    <w:rsid w:val="0090286B"/>
    <w:rsid w:val="0090292C"/>
    <w:rsid w:val="00902B30"/>
    <w:rsid w:val="00902CD0"/>
    <w:rsid w:val="00902E0B"/>
    <w:rsid w:val="00902E80"/>
    <w:rsid w:val="009030BF"/>
    <w:rsid w:val="0090317F"/>
    <w:rsid w:val="009036E3"/>
    <w:rsid w:val="00903BB1"/>
    <w:rsid w:val="00903FC5"/>
    <w:rsid w:val="00904018"/>
    <w:rsid w:val="009040F8"/>
    <w:rsid w:val="0090423C"/>
    <w:rsid w:val="00904281"/>
    <w:rsid w:val="00904414"/>
    <w:rsid w:val="009046DF"/>
    <w:rsid w:val="009048F4"/>
    <w:rsid w:val="00904E59"/>
    <w:rsid w:val="009058FB"/>
    <w:rsid w:val="00905B50"/>
    <w:rsid w:val="00906041"/>
    <w:rsid w:val="009060C2"/>
    <w:rsid w:val="0090610B"/>
    <w:rsid w:val="009061CA"/>
    <w:rsid w:val="00906620"/>
    <w:rsid w:val="009068FA"/>
    <w:rsid w:val="00906DAA"/>
    <w:rsid w:val="00906F83"/>
    <w:rsid w:val="0090726B"/>
    <w:rsid w:val="0090728A"/>
    <w:rsid w:val="009074E5"/>
    <w:rsid w:val="00907805"/>
    <w:rsid w:val="00907956"/>
    <w:rsid w:val="00907D46"/>
    <w:rsid w:val="0091008C"/>
    <w:rsid w:val="00910145"/>
    <w:rsid w:val="00910288"/>
    <w:rsid w:val="00910452"/>
    <w:rsid w:val="009104BE"/>
    <w:rsid w:val="009108D4"/>
    <w:rsid w:val="00910B85"/>
    <w:rsid w:val="009113A0"/>
    <w:rsid w:val="0091152C"/>
    <w:rsid w:val="00911647"/>
    <w:rsid w:val="00911653"/>
    <w:rsid w:val="009117B4"/>
    <w:rsid w:val="00911A27"/>
    <w:rsid w:val="00911A71"/>
    <w:rsid w:val="00911ACF"/>
    <w:rsid w:val="00911C91"/>
    <w:rsid w:val="0091205A"/>
    <w:rsid w:val="00912769"/>
    <w:rsid w:val="009127DE"/>
    <w:rsid w:val="00912931"/>
    <w:rsid w:val="00912A15"/>
    <w:rsid w:val="00912F7C"/>
    <w:rsid w:val="00912F99"/>
    <w:rsid w:val="00912FF7"/>
    <w:rsid w:val="009131F8"/>
    <w:rsid w:val="00913212"/>
    <w:rsid w:val="0091332D"/>
    <w:rsid w:val="00913489"/>
    <w:rsid w:val="00913903"/>
    <w:rsid w:val="00913963"/>
    <w:rsid w:val="00913A2F"/>
    <w:rsid w:val="00913AA4"/>
    <w:rsid w:val="00913D1B"/>
    <w:rsid w:val="00913DA2"/>
    <w:rsid w:val="00913DB2"/>
    <w:rsid w:val="00913E7E"/>
    <w:rsid w:val="00913ED4"/>
    <w:rsid w:val="00913F78"/>
    <w:rsid w:val="00914020"/>
    <w:rsid w:val="0091431B"/>
    <w:rsid w:val="00914347"/>
    <w:rsid w:val="009144B8"/>
    <w:rsid w:val="009144D9"/>
    <w:rsid w:val="0091479E"/>
    <w:rsid w:val="00914A66"/>
    <w:rsid w:val="00914A97"/>
    <w:rsid w:val="00914AB7"/>
    <w:rsid w:val="00914B1D"/>
    <w:rsid w:val="00914BD7"/>
    <w:rsid w:val="00914C96"/>
    <w:rsid w:val="00914CAA"/>
    <w:rsid w:val="00914CBC"/>
    <w:rsid w:val="00915602"/>
    <w:rsid w:val="00915C32"/>
    <w:rsid w:val="00915FAC"/>
    <w:rsid w:val="00916021"/>
    <w:rsid w:val="0091674E"/>
    <w:rsid w:val="00916BB7"/>
    <w:rsid w:val="00916C71"/>
    <w:rsid w:val="00917006"/>
    <w:rsid w:val="009170A6"/>
    <w:rsid w:val="009172F5"/>
    <w:rsid w:val="0091737B"/>
    <w:rsid w:val="0091761B"/>
    <w:rsid w:val="009178BA"/>
    <w:rsid w:val="00917DD3"/>
    <w:rsid w:val="009202C1"/>
    <w:rsid w:val="00920697"/>
    <w:rsid w:val="00920790"/>
    <w:rsid w:val="0092082C"/>
    <w:rsid w:val="009208D4"/>
    <w:rsid w:val="00920D98"/>
    <w:rsid w:val="0092100A"/>
    <w:rsid w:val="00921293"/>
    <w:rsid w:val="0092136D"/>
    <w:rsid w:val="0092145E"/>
    <w:rsid w:val="009214C3"/>
    <w:rsid w:val="0092163C"/>
    <w:rsid w:val="00921739"/>
    <w:rsid w:val="00921A04"/>
    <w:rsid w:val="00921AE0"/>
    <w:rsid w:val="00921FD3"/>
    <w:rsid w:val="009222D0"/>
    <w:rsid w:val="009223C6"/>
    <w:rsid w:val="00922B4E"/>
    <w:rsid w:val="0092312C"/>
    <w:rsid w:val="0092313A"/>
    <w:rsid w:val="009236EE"/>
    <w:rsid w:val="00923EB7"/>
    <w:rsid w:val="00923EEC"/>
    <w:rsid w:val="009241EF"/>
    <w:rsid w:val="009242D3"/>
    <w:rsid w:val="00924445"/>
    <w:rsid w:val="0092460B"/>
    <w:rsid w:val="00924619"/>
    <w:rsid w:val="00924AC6"/>
    <w:rsid w:val="00924B78"/>
    <w:rsid w:val="00924C62"/>
    <w:rsid w:val="00924CD5"/>
    <w:rsid w:val="00924CFF"/>
    <w:rsid w:val="00925134"/>
    <w:rsid w:val="009253EA"/>
    <w:rsid w:val="009257FE"/>
    <w:rsid w:val="009259CC"/>
    <w:rsid w:val="00925AD0"/>
    <w:rsid w:val="00925DC2"/>
    <w:rsid w:val="00925EC7"/>
    <w:rsid w:val="00925EFF"/>
    <w:rsid w:val="00926172"/>
    <w:rsid w:val="0092634C"/>
    <w:rsid w:val="00926644"/>
    <w:rsid w:val="009267DE"/>
    <w:rsid w:val="00926825"/>
    <w:rsid w:val="009269FF"/>
    <w:rsid w:val="00926AE5"/>
    <w:rsid w:val="00926EF5"/>
    <w:rsid w:val="00927080"/>
    <w:rsid w:val="009275DB"/>
    <w:rsid w:val="00927774"/>
    <w:rsid w:val="00927CF2"/>
    <w:rsid w:val="00927D01"/>
    <w:rsid w:val="00927E36"/>
    <w:rsid w:val="009302F0"/>
    <w:rsid w:val="0093046A"/>
    <w:rsid w:val="009307AA"/>
    <w:rsid w:val="00930813"/>
    <w:rsid w:val="009309A2"/>
    <w:rsid w:val="00930F4E"/>
    <w:rsid w:val="00931015"/>
    <w:rsid w:val="009311E3"/>
    <w:rsid w:val="009313EA"/>
    <w:rsid w:val="00931856"/>
    <w:rsid w:val="009319B3"/>
    <w:rsid w:val="00931A9C"/>
    <w:rsid w:val="00931B31"/>
    <w:rsid w:val="00931D0A"/>
    <w:rsid w:val="00932087"/>
    <w:rsid w:val="009321CD"/>
    <w:rsid w:val="0093258B"/>
    <w:rsid w:val="009325AD"/>
    <w:rsid w:val="0093264C"/>
    <w:rsid w:val="0093272E"/>
    <w:rsid w:val="00932F44"/>
    <w:rsid w:val="0093327E"/>
    <w:rsid w:val="009332EB"/>
    <w:rsid w:val="0093363D"/>
    <w:rsid w:val="009336E1"/>
    <w:rsid w:val="00933760"/>
    <w:rsid w:val="009337FF"/>
    <w:rsid w:val="00933A31"/>
    <w:rsid w:val="00933A6B"/>
    <w:rsid w:val="00933F1F"/>
    <w:rsid w:val="00934461"/>
    <w:rsid w:val="00934A4A"/>
    <w:rsid w:val="00934E1D"/>
    <w:rsid w:val="00935113"/>
    <w:rsid w:val="009351D0"/>
    <w:rsid w:val="009351DF"/>
    <w:rsid w:val="0093544C"/>
    <w:rsid w:val="009355EE"/>
    <w:rsid w:val="009357FD"/>
    <w:rsid w:val="00935B54"/>
    <w:rsid w:val="00935C35"/>
    <w:rsid w:val="00935D66"/>
    <w:rsid w:val="00935DAA"/>
    <w:rsid w:val="00935FC4"/>
    <w:rsid w:val="009361FF"/>
    <w:rsid w:val="009362CD"/>
    <w:rsid w:val="009368F2"/>
    <w:rsid w:val="00936918"/>
    <w:rsid w:val="00936E2C"/>
    <w:rsid w:val="00936E76"/>
    <w:rsid w:val="009370D4"/>
    <w:rsid w:val="009372F0"/>
    <w:rsid w:val="009373AC"/>
    <w:rsid w:val="00937567"/>
    <w:rsid w:val="00937A84"/>
    <w:rsid w:val="00937DD3"/>
    <w:rsid w:val="00937DEA"/>
    <w:rsid w:val="00937EC1"/>
    <w:rsid w:val="00940159"/>
    <w:rsid w:val="009402F9"/>
    <w:rsid w:val="00940783"/>
    <w:rsid w:val="00940A89"/>
    <w:rsid w:val="00940ACE"/>
    <w:rsid w:val="00940D7F"/>
    <w:rsid w:val="00940E5D"/>
    <w:rsid w:val="009411F3"/>
    <w:rsid w:val="00941B83"/>
    <w:rsid w:val="00941DFA"/>
    <w:rsid w:val="009422AB"/>
    <w:rsid w:val="00942338"/>
    <w:rsid w:val="0094268D"/>
    <w:rsid w:val="00942E0A"/>
    <w:rsid w:val="0094302B"/>
    <w:rsid w:val="00943187"/>
    <w:rsid w:val="0094318F"/>
    <w:rsid w:val="00943201"/>
    <w:rsid w:val="00943441"/>
    <w:rsid w:val="009436AE"/>
    <w:rsid w:val="0094403F"/>
    <w:rsid w:val="00944445"/>
    <w:rsid w:val="0094465C"/>
    <w:rsid w:val="009449F0"/>
    <w:rsid w:val="00944F0C"/>
    <w:rsid w:val="0094500C"/>
    <w:rsid w:val="00945948"/>
    <w:rsid w:val="00945A82"/>
    <w:rsid w:val="0094625D"/>
    <w:rsid w:val="00946289"/>
    <w:rsid w:val="009463DE"/>
    <w:rsid w:val="00946433"/>
    <w:rsid w:val="0094664F"/>
    <w:rsid w:val="009467F6"/>
    <w:rsid w:val="00946954"/>
    <w:rsid w:val="009469A6"/>
    <w:rsid w:val="00946D4B"/>
    <w:rsid w:val="00946F29"/>
    <w:rsid w:val="00947192"/>
    <w:rsid w:val="009472BA"/>
    <w:rsid w:val="009473BB"/>
    <w:rsid w:val="009478C0"/>
    <w:rsid w:val="00947A68"/>
    <w:rsid w:val="00947B30"/>
    <w:rsid w:val="00950019"/>
    <w:rsid w:val="00950491"/>
    <w:rsid w:val="009504FE"/>
    <w:rsid w:val="00950719"/>
    <w:rsid w:val="00950D97"/>
    <w:rsid w:val="00950E11"/>
    <w:rsid w:val="00951209"/>
    <w:rsid w:val="009512A1"/>
    <w:rsid w:val="00951822"/>
    <w:rsid w:val="00951A0C"/>
    <w:rsid w:val="00951B60"/>
    <w:rsid w:val="00951DE9"/>
    <w:rsid w:val="00951E34"/>
    <w:rsid w:val="0095208D"/>
    <w:rsid w:val="009522DF"/>
    <w:rsid w:val="00952492"/>
    <w:rsid w:val="0095282F"/>
    <w:rsid w:val="009528AB"/>
    <w:rsid w:val="009529A8"/>
    <w:rsid w:val="009529AB"/>
    <w:rsid w:val="00952B7C"/>
    <w:rsid w:val="00952F01"/>
    <w:rsid w:val="0095335E"/>
    <w:rsid w:val="009538A3"/>
    <w:rsid w:val="009538A4"/>
    <w:rsid w:val="00953A32"/>
    <w:rsid w:val="00953C03"/>
    <w:rsid w:val="00953C5B"/>
    <w:rsid w:val="00953DB5"/>
    <w:rsid w:val="00954189"/>
    <w:rsid w:val="00954226"/>
    <w:rsid w:val="009542AC"/>
    <w:rsid w:val="00954415"/>
    <w:rsid w:val="0095444D"/>
    <w:rsid w:val="009544A4"/>
    <w:rsid w:val="009546BB"/>
    <w:rsid w:val="0095475B"/>
    <w:rsid w:val="00954B27"/>
    <w:rsid w:val="00954BA0"/>
    <w:rsid w:val="00954C72"/>
    <w:rsid w:val="00955023"/>
    <w:rsid w:val="00955382"/>
    <w:rsid w:val="00955393"/>
    <w:rsid w:val="009559EF"/>
    <w:rsid w:val="00955B1B"/>
    <w:rsid w:val="00955B20"/>
    <w:rsid w:val="00955B22"/>
    <w:rsid w:val="00955C0B"/>
    <w:rsid w:val="00955C55"/>
    <w:rsid w:val="00955E44"/>
    <w:rsid w:val="00956112"/>
    <w:rsid w:val="00956346"/>
    <w:rsid w:val="00956389"/>
    <w:rsid w:val="00956559"/>
    <w:rsid w:val="009565BE"/>
    <w:rsid w:val="009565FA"/>
    <w:rsid w:val="00956678"/>
    <w:rsid w:val="009569A5"/>
    <w:rsid w:val="00956A8D"/>
    <w:rsid w:val="00956AB8"/>
    <w:rsid w:val="00956B31"/>
    <w:rsid w:val="00956C7B"/>
    <w:rsid w:val="00956C7F"/>
    <w:rsid w:val="00956D35"/>
    <w:rsid w:val="00956DB1"/>
    <w:rsid w:val="00957057"/>
    <w:rsid w:val="00957216"/>
    <w:rsid w:val="009573DB"/>
    <w:rsid w:val="00957508"/>
    <w:rsid w:val="009576E2"/>
    <w:rsid w:val="009577BF"/>
    <w:rsid w:val="00957DD9"/>
    <w:rsid w:val="00957E63"/>
    <w:rsid w:val="00957EFF"/>
    <w:rsid w:val="0096002E"/>
    <w:rsid w:val="009600AB"/>
    <w:rsid w:val="009600EF"/>
    <w:rsid w:val="0096020D"/>
    <w:rsid w:val="009602CF"/>
    <w:rsid w:val="009605C3"/>
    <w:rsid w:val="00960684"/>
    <w:rsid w:val="00960AE0"/>
    <w:rsid w:val="00960C6D"/>
    <w:rsid w:val="00960D8B"/>
    <w:rsid w:val="00961013"/>
    <w:rsid w:val="009611E5"/>
    <w:rsid w:val="00961219"/>
    <w:rsid w:val="00961671"/>
    <w:rsid w:val="009617E9"/>
    <w:rsid w:val="009617F7"/>
    <w:rsid w:val="00961DD1"/>
    <w:rsid w:val="009624A7"/>
    <w:rsid w:val="00962A20"/>
    <w:rsid w:val="00962B5A"/>
    <w:rsid w:val="00962D96"/>
    <w:rsid w:val="00962E09"/>
    <w:rsid w:val="00963078"/>
    <w:rsid w:val="009632D7"/>
    <w:rsid w:val="009635D9"/>
    <w:rsid w:val="00963BDF"/>
    <w:rsid w:val="00963BFA"/>
    <w:rsid w:val="00963D24"/>
    <w:rsid w:val="00963FF3"/>
    <w:rsid w:val="009640F4"/>
    <w:rsid w:val="0096411A"/>
    <w:rsid w:val="00964157"/>
    <w:rsid w:val="0096433F"/>
    <w:rsid w:val="009643C6"/>
    <w:rsid w:val="0096442C"/>
    <w:rsid w:val="00964663"/>
    <w:rsid w:val="0096467B"/>
    <w:rsid w:val="00964887"/>
    <w:rsid w:val="009648E2"/>
    <w:rsid w:val="00964CDA"/>
    <w:rsid w:val="00964DBA"/>
    <w:rsid w:val="00964FC8"/>
    <w:rsid w:val="00964FDE"/>
    <w:rsid w:val="0096519E"/>
    <w:rsid w:val="009656E5"/>
    <w:rsid w:val="00965829"/>
    <w:rsid w:val="0096583A"/>
    <w:rsid w:val="009659B6"/>
    <w:rsid w:val="00965E91"/>
    <w:rsid w:val="00965EB6"/>
    <w:rsid w:val="00965F2F"/>
    <w:rsid w:val="00966B2A"/>
    <w:rsid w:val="00966C28"/>
    <w:rsid w:val="00966EAE"/>
    <w:rsid w:val="0096704B"/>
    <w:rsid w:val="0096720A"/>
    <w:rsid w:val="00967323"/>
    <w:rsid w:val="009673C3"/>
    <w:rsid w:val="00967490"/>
    <w:rsid w:val="00967B05"/>
    <w:rsid w:val="00967B57"/>
    <w:rsid w:val="00967BE9"/>
    <w:rsid w:val="00967DDB"/>
    <w:rsid w:val="00970203"/>
    <w:rsid w:val="00970416"/>
    <w:rsid w:val="009706A4"/>
    <w:rsid w:val="009706D2"/>
    <w:rsid w:val="009706FF"/>
    <w:rsid w:val="009708EE"/>
    <w:rsid w:val="00970A45"/>
    <w:rsid w:val="00970BD8"/>
    <w:rsid w:val="00970C6E"/>
    <w:rsid w:val="009711D5"/>
    <w:rsid w:val="00971470"/>
    <w:rsid w:val="009715D7"/>
    <w:rsid w:val="009717C9"/>
    <w:rsid w:val="009718FA"/>
    <w:rsid w:val="009719AA"/>
    <w:rsid w:val="00971B04"/>
    <w:rsid w:val="00971CB7"/>
    <w:rsid w:val="00971D04"/>
    <w:rsid w:val="00971D09"/>
    <w:rsid w:val="00971EB1"/>
    <w:rsid w:val="009720E7"/>
    <w:rsid w:val="009722CB"/>
    <w:rsid w:val="009722F4"/>
    <w:rsid w:val="00972451"/>
    <w:rsid w:val="00972465"/>
    <w:rsid w:val="00972549"/>
    <w:rsid w:val="0097273B"/>
    <w:rsid w:val="009728F1"/>
    <w:rsid w:val="00972ADB"/>
    <w:rsid w:val="00972B7F"/>
    <w:rsid w:val="00972B96"/>
    <w:rsid w:val="00972CAB"/>
    <w:rsid w:val="00973666"/>
    <w:rsid w:val="0097369A"/>
    <w:rsid w:val="009736C9"/>
    <w:rsid w:val="00973AC7"/>
    <w:rsid w:val="00973B83"/>
    <w:rsid w:val="00973F04"/>
    <w:rsid w:val="00973F7C"/>
    <w:rsid w:val="00973FDD"/>
    <w:rsid w:val="009741D1"/>
    <w:rsid w:val="009742C9"/>
    <w:rsid w:val="009742CA"/>
    <w:rsid w:val="009744CD"/>
    <w:rsid w:val="00974525"/>
    <w:rsid w:val="00974673"/>
    <w:rsid w:val="00974B11"/>
    <w:rsid w:val="00974CF0"/>
    <w:rsid w:val="00974E81"/>
    <w:rsid w:val="0097580C"/>
    <w:rsid w:val="00975E26"/>
    <w:rsid w:val="00975E9B"/>
    <w:rsid w:val="00975EAA"/>
    <w:rsid w:val="00976263"/>
    <w:rsid w:val="009766DE"/>
    <w:rsid w:val="009768C5"/>
    <w:rsid w:val="0097696C"/>
    <w:rsid w:val="00976D29"/>
    <w:rsid w:val="00976F43"/>
    <w:rsid w:val="00977292"/>
    <w:rsid w:val="0097747B"/>
    <w:rsid w:val="009774CA"/>
    <w:rsid w:val="00977632"/>
    <w:rsid w:val="009777D1"/>
    <w:rsid w:val="009779DF"/>
    <w:rsid w:val="009779E0"/>
    <w:rsid w:val="00977A10"/>
    <w:rsid w:val="00977EC1"/>
    <w:rsid w:val="00977F89"/>
    <w:rsid w:val="00977FD9"/>
    <w:rsid w:val="00980045"/>
    <w:rsid w:val="00980462"/>
    <w:rsid w:val="00980559"/>
    <w:rsid w:val="00980589"/>
    <w:rsid w:val="009806F7"/>
    <w:rsid w:val="009808CC"/>
    <w:rsid w:val="00980AF4"/>
    <w:rsid w:val="00980B8E"/>
    <w:rsid w:val="00980EB8"/>
    <w:rsid w:val="00980F4B"/>
    <w:rsid w:val="00980F68"/>
    <w:rsid w:val="00980FD1"/>
    <w:rsid w:val="009811D8"/>
    <w:rsid w:val="00981282"/>
    <w:rsid w:val="009812C5"/>
    <w:rsid w:val="009812CB"/>
    <w:rsid w:val="00981362"/>
    <w:rsid w:val="009815B5"/>
    <w:rsid w:val="009816C8"/>
    <w:rsid w:val="00981826"/>
    <w:rsid w:val="00981859"/>
    <w:rsid w:val="00981B54"/>
    <w:rsid w:val="00981B84"/>
    <w:rsid w:val="00982095"/>
    <w:rsid w:val="009824F0"/>
    <w:rsid w:val="009825DE"/>
    <w:rsid w:val="009826ED"/>
    <w:rsid w:val="00982B21"/>
    <w:rsid w:val="00982BAB"/>
    <w:rsid w:val="00982C15"/>
    <w:rsid w:val="009832E9"/>
    <w:rsid w:val="009834B3"/>
    <w:rsid w:val="009835FD"/>
    <w:rsid w:val="00983D6E"/>
    <w:rsid w:val="00983DC1"/>
    <w:rsid w:val="00984136"/>
    <w:rsid w:val="00984377"/>
    <w:rsid w:val="00984687"/>
    <w:rsid w:val="009847BD"/>
    <w:rsid w:val="00984AB9"/>
    <w:rsid w:val="00984ACF"/>
    <w:rsid w:val="00984C25"/>
    <w:rsid w:val="00984C8C"/>
    <w:rsid w:val="00984D0E"/>
    <w:rsid w:val="00984DEE"/>
    <w:rsid w:val="00984EDE"/>
    <w:rsid w:val="009850BE"/>
    <w:rsid w:val="009851CE"/>
    <w:rsid w:val="009856C7"/>
    <w:rsid w:val="00985B84"/>
    <w:rsid w:val="00985D39"/>
    <w:rsid w:val="0098633F"/>
    <w:rsid w:val="00986407"/>
    <w:rsid w:val="0098658F"/>
    <w:rsid w:val="0098664E"/>
    <w:rsid w:val="00986708"/>
    <w:rsid w:val="00986764"/>
    <w:rsid w:val="009867E1"/>
    <w:rsid w:val="00986CD8"/>
    <w:rsid w:val="00986E33"/>
    <w:rsid w:val="00986F81"/>
    <w:rsid w:val="009873D2"/>
    <w:rsid w:val="009876D1"/>
    <w:rsid w:val="009879F8"/>
    <w:rsid w:val="00987B8D"/>
    <w:rsid w:val="00987D23"/>
    <w:rsid w:val="00987E49"/>
    <w:rsid w:val="00987FE7"/>
    <w:rsid w:val="009908B2"/>
    <w:rsid w:val="00990B00"/>
    <w:rsid w:val="00990BB0"/>
    <w:rsid w:val="00990D3F"/>
    <w:rsid w:val="009911AA"/>
    <w:rsid w:val="00991237"/>
    <w:rsid w:val="009912F3"/>
    <w:rsid w:val="00991591"/>
    <w:rsid w:val="00991C5B"/>
    <w:rsid w:val="00991D73"/>
    <w:rsid w:val="00991DA0"/>
    <w:rsid w:val="009922E0"/>
    <w:rsid w:val="009924CE"/>
    <w:rsid w:val="009924EF"/>
    <w:rsid w:val="0099268F"/>
    <w:rsid w:val="00992876"/>
    <w:rsid w:val="00992AAC"/>
    <w:rsid w:val="00992E09"/>
    <w:rsid w:val="00993447"/>
    <w:rsid w:val="00993749"/>
    <w:rsid w:val="00993ACF"/>
    <w:rsid w:val="00993E06"/>
    <w:rsid w:val="00993F17"/>
    <w:rsid w:val="009940A7"/>
    <w:rsid w:val="009947F6"/>
    <w:rsid w:val="00994BA2"/>
    <w:rsid w:val="00994FD9"/>
    <w:rsid w:val="009950CE"/>
    <w:rsid w:val="00995516"/>
    <w:rsid w:val="0099560B"/>
    <w:rsid w:val="0099571B"/>
    <w:rsid w:val="00995814"/>
    <w:rsid w:val="00995B4E"/>
    <w:rsid w:val="00995B67"/>
    <w:rsid w:val="00995D34"/>
    <w:rsid w:val="00995D5D"/>
    <w:rsid w:val="00995DCD"/>
    <w:rsid w:val="009962DE"/>
    <w:rsid w:val="00996380"/>
    <w:rsid w:val="0099638D"/>
    <w:rsid w:val="009965EB"/>
    <w:rsid w:val="0099675C"/>
    <w:rsid w:val="0099682A"/>
    <w:rsid w:val="00996965"/>
    <w:rsid w:val="00996A4C"/>
    <w:rsid w:val="00996AAD"/>
    <w:rsid w:val="00996CDD"/>
    <w:rsid w:val="009970FE"/>
    <w:rsid w:val="00997275"/>
    <w:rsid w:val="009973A8"/>
    <w:rsid w:val="009973C9"/>
    <w:rsid w:val="009974AC"/>
    <w:rsid w:val="00997843"/>
    <w:rsid w:val="0099799E"/>
    <w:rsid w:val="009979DF"/>
    <w:rsid w:val="00997AE7"/>
    <w:rsid w:val="00997C83"/>
    <w:rsid w:val="00997F0D"/>
    <w:rsid w:val="00997F48"/>
    <w:rsid w:val="009A022D"/>
    <w:rsid w:val="009A0231"/>
    <w:rsid w:val="009A0436"/>
    <w:rsid w:val="009A048A"/>
    <w:rsid w:val="009A0584"/>
    <w:rsid w:val="009A073A"/>
    <w:rsid w:val="009A0850"/>
    <w:rsid w:val="009A09BE"/>
    <w:rsid w:val="009A0B70"/>
    <w:rsid w:val="009A0C01"/>
    <w:rsid w:val="009A0FB3"/>
    <w:rsid w:val="009A14FB"/>
    <w:rsid w:val="009A1647"/>
    <w:rsid w:val="009A1653"/>
    <w:rsid w:val="009A1ECD"/>
    <w:rsid w:val="009A1FF4"/>
    <w:rsid w:val="009A243C"/>
    <w:rsid w:val="009A2485"/>
    <w:rsid w:val="009A262C"/>
    <w:rsid w:val="009A288A"/>
    <w:rsid w:val="009A2A64"/>
    <w:rsid w:val="009A33E1"/>
    <w:rsid w:val="009A3405"/>
    <w:rsid w:val="009A3532"/>
    <w:rsid w:val="009A3547"/>
    <w:rsid w:val="009A356B"/>
    <w:rsid w:val="009A3D2C"/>
    <w:rsid w:val="009A3D35"/>
    <w:rsid w:val="009A3DA8"/>
    <w:rsid w:val="009A3FE4"/>
    <w:rsid w:val="009A4482"/>
    <w:rsid w:val="009A49DC"/>
    <w:rsid w:val="009A5215"/>
    <w:rsid w:val="009A57D2"/>
    <w:rsid w:val="009A5971"/>
    <w:rsid w:val="009A6268"/>
    <w:rsid w:val="009A644F"/>
    <w:rsid w:val="009A6527"/>
    <w:rsid w:val="009A665B"/>
    <w:rsid w:val="009A675C"/>
    <w:rsid w:val="009A67D8"/>
    <w:rsid w:val="009A6B85"/>
    <w:rsid w:val="009A6D14"/>
    <w:rsid w:val="009A6D81"/>
    <w:rsid w:val="009A6DA7"/>
    <w:rsid w:val="009A6DFB"/>
    <w:rsid w:val="009A7301"/>
    <w:rsid w:val="009A7413"/>
    <w:rsid w:val="009A7770"/>
    <w:rsid w:val="009A7780"/>
    <w:rsid w:val="009A79C7"/>
    <w:rsid w:val="009A7AD4"/>
    <w:rsid w:val="009A7C2A"/>
    <w:rsid w:val="009A7D12"/>
    <w:rsid w:val="009A7E02"/>
    <w:rsid w:val="009A7E73"/>
    <w:rsid w:val="009A7E94"/>
    <w:rsid w:val="009B00E8"/>
    <w:rsid w:val="009B01EE"/>
    <w:rsid w:val="009B0390"/>
    <w:rsid w:val="009B0456"/>
    <w:rsid w:val="009B04B1"/>
    <w:rsid w:val="009B0A26"/>
    <w:rsid w:val="009B0BE7"/>
    <w:rsid w:val="009B0F88"/>
    <w:rsid w:val="009B1200"/>
    <w:rsid w:val="009B1394"/>
    <w:rsid w:val="009B15A9"/>
    <w:rsid w:val="009B16D2"/>
    <w:rsid w:val="009B171B"/>
    <w:rsid w:val="009B175F"/>
    <w:rsid w:val="009B1931"/>
    <w:rsid w:val="009B22C8"/>
    <w:rsid w:val="009B27A6"/>
    <w:rsid w:val="009B27FB"/>
    <w:rsid w:val="009B2865"/>
    <w:rsid w:val="009B29A9"/>
    <w:rsid w:val="009B29D2"/>
    <w:rsid w:val="009B2A91"/>
    <w:rsid w:val="009B2D63"/>
    <w:rsid w:val="009B2D8F"/>
    <w:rsid w:val="009B32DF"/>
    <w:rsid w:val="009B3388"/>
    <w:rsid w:val="009B33E7"/>
    <w:rsid w:val="009B34BD"/>
    <w:rsid w:val="009B3522"/>
    <w:rsid w:val="009B3544"/>
    <w:rsid w:val="009B357D"/>
    <w:rsid w:val="009B358A"/>
    <w:rsid w:val="009B3615"/>
    <w:rsid w:val="009B3652"/>
    <w:rsid w:val="009B38C5"/>
    <w:rsid w:val="009B39B7"/>
    <w:rsid w:val="009B39E0"/>
    <w:rsid w:val="009B3B1B"/>
    <w:rsid w:val="009B3C08"/>
    <w:rsid w:val="009B4036"/>
    <w:rsid w:val="009B4082"/>
    <w:rsid w:val="009B40FC"/>
    <w:rsid w:val="009B41F8"/>
    <w:rsid w:val="009B44DE"/>
    <w:rsid w:val="009B4581"/>
    <w:rsid w:val="009B462F"/>
    <w:rsid w:val="009B47AC"/>
    <w:rsid w:val="009B489C"/>
    <w:rsid w:val="009B4DC0"/>
    <w:rsid w:val="009B4F43"/>
    <w:rsid w:val="009B4FBD"/>
    <w:rsid w:val="009B5071"/>
    <w:rsid w:val="009B50B6"/>
    <w:rsid w:val="009B5111"/>
    <w:rsid w:val="009B51EB"/>
    <w:rsid w:val="009B522A"/>
    <w:rsid w:val="009B52B4"/>
    <w:rsid w:val="009B52E5"/>
    <w:rsid w:val="009B52E9"/>
    <w:rsid w:val="009B54AD"/>
    <w:rsid w:val="009B58D9"/>
    <w:rsid w:val="009B58EA"/>
    <w:rsid w:val="009B5A7D"/>
    <w:rsid w:val="009B5DAA"/>
    <w:rsid w:val="009B5F55"/>
    <w:rsid w:val="009B60E7"/>
    <w:rsid w:val="009B6134"/>
    <w:rsid w:val="009B61DA"/>
    <w:rsid w:val="009B62A1"/>
    <w:rsid w:val="009B6325"/>
    <w:rsid w:val="009B6330"/>
    <w:rsid w:val="009B6354"/>
    <w:rsid w:val="009B6462"/>
    <w:rsid w:val="009B6550"/>
    <w:rsid w:val="009B661F"/>
    <w:rsid w:val="009B68B5"/>
    <w:rsid w:val="009B68BF"/>
    <w:rsid w:val="009B691C"/>
    <w:rsid w:val="009B6992"/>
    <w:rsid w:val="009B6CB4"/>
    <w:rsid w:val="009B6E21"/>
    <w:rsid w:val="009B6E81"/>
    <w:rsid w:val="009B7157"/>
    <w:rsid w:val="009B7666"/>
    <w:rsid w:val="009B76F6"/>
    <w:rsid w:val="009B775F"/>
    <w:rsid w:val="009B79CD"/>
    <w:rsid w:val="009B7A28"/>
    <w:rsid w:val="009B7A38"/>
    <w:rsid w:val="009B7AC4"/>
    <w:rsid w:val="009B7AF3"/>
    <w:rsid w:val="009C02AB"/>
    <w:rsid w:val="009C05E7"/>
    <w:rsid w:val="009C085A"/>
    <w:rsid w:val="009C0A01"/>
    <w:rsid w:val="009C0C99"/>
    <w:rsid w:val="009C1024"/>
    <w:rsid w:val="009C11AE"/>
    <w:rsid w:val="009C1225"/>
    <w:rsid w:val="009C12D0"/>
    <w:rsid w:val="009C13F4"/>
    <w:rsid w:val="009C183E"/>
    <w:rsid w:val="009C1A37"/>
    <w:rsid w:val="009C1E32"/>
    <w:rsid w:val="009C20FA"/>
    <w:rsid w:val="009C21D7"/>
    <w:rsid w:val="009C22CA"/>
    <w:rsid w:val="009C2370"/>
    <w:rsid w:val="009C2563"/>
    <w:rsid w:val="009C25CA"/>
    <w:rsid w:val="009C25D1"/>
    <w:rsid w:val="009C297A"/>
    <w:rsid w:val="009C2BE4"/>
    <w:rsid w:val="009C2CA6"/>
    <w:rsid w:val="009C2D2C"/>
    <w:rsid w:val="009C2E04"/>
    <w:rsid w:val="009C2F84"/>
    <w:rsid w:val="009C2F9B"/>
    <w:rsid w:val="009C2FA2"/>
    <w:rsid w:val="009C334B"/>
    <w:rsid w:val="009C34ED"/>
    <w:rsid w:val="009C36C7"/>
    <w:rsid w:val="009C3709"/>
    <w:rsid w:val="009C381B"/>
    <w:rsid w:val="009C3990"/>
    <w:rsid w:val="009C3A0F"/>
    <w:rsid w:val="009C3C36"/>
    <w:rsid w:val="009C3E26"/>
    <w:rsid w:val="009C3F46"/>
    <w:rsid w:val="009C3F8E"/>
    <w:rsid w:val="009C421D"/>
    <w:rsid w:val="009C4298"/>
    <w:rsid w:val="009C434A"/>
    <w:rsid w:val="009C43BD"/>
    <w:rsid w:val="009C4637"/>
    <w:rsid w:val="009C49F7"/>
    <w:rsid w:val="009C4A75"/>
    <w:rsid w:val="009C4E06"/>
    <w:rsid w:val="009C54D7"/>
    <w:rsid w:val="009C5860"/>
    <w:rsid w:val="009C5926"/>
    <w:rsid w:val="009C5D93"/>
    <w:rsid w:val="009C5F60"/>
    <w:rsid w:val="009C60B7"/>
    <w:rsid w:val="009C63CC"/>
    <w:rsid w:val="009C646F"/>
    <w:rsid w:val="009C64C0"/>
    <w:rsid w:val="009C65FD"/>
    <w:rsid w:val="009C663F"/>
    <w:rsid w:val="009C679D"/>
    <w:rsid w:val="009C6C23"/>
    <w:rsid w:val="009C6FC5"/>
    <w:rsid w:val="009C734D"/>
    <w:rsid w:val="009C7532"/>
    <w:rsid w:val="009C76C6"/>
    <w:rsid w:val="009C7CA7"/>
    <w:rsid w:val="009C7D36"/>
    <w:rsid w:val="009C7D7B"/>
    <w:rsid w:val="009C7E0E"/>
    <w:rsid w:val="009C7F1B"/>
    <w:rsid w:val="009D00A9"/>
    <w:rsid w:val="009D0207"/>
    <w:rsid w:val="009D04F1"/>
    <w:rsid w:val="009D0513"/>
    <w:rsid w:val="009D0617"/>
    <w:rsid w:val="009D0A30"/>
    <w:rsid w:val="009D0BCB"/>
    <w:rsid w:val="009D0F12"/>
    <w:rsid w:val="009D0FD1"/>
    <w:rsid w:val="009D1234"/>
    <w:rsid w:val="009D16E9"/>
    <w:rsid w:val="009D181F"/>
    <w:rsid w:val="009D19CC"/>
    <w:rsid w:val="009D1BE8"/>
    <w:rsid w:val="009D1D18"/>
    <w:rsid w:val="009D1DC9"/>
    <w:rsid w:val="009D1E59"/>
    <w:rsid w:val="009D1EF2"/>
    <w:rsid w:val="009D220F"/>
    <w:rsid w:val="009D221A"/>
    <w:rsid w:val="009D234F"/>
    <w:rsid w:val="009D237B"/>
    <w:rsid w:val="009D2382"/>
    <w:rsid w:val="009D249A"/>
    <w:rsid w:val="009D24AE"/>
    <w:rsid w:val="009D25A6"/>
    <w:rsid w:val="009D27E7"/>
    <w:rsid w:val="009D2AC2"/>
    <w:rsid w:val="009D2B38"/>
    <w:rsid w:val="009D2D49"/>
    <w:rsid w:val="009D32B2"/>
    <w:rsid w:val="009D33FE"/>
    <w:rsid w:val="009D3D24"/>
    <w:rsid w:val="009D3DD8"/>
    <w:rsid w:val="009D3EE4"/>
    <w:rsid w:val="009D3EF7"/>
    <w:rsid w:val="009D4164"/>
    <w:rsid w:val="009D4166"/>
    <w:rsid w:val="009D41E9"/>
    <w:rsid w:val="009D44A9"/>
    <w:rsid w:val="009D46D1"/>
    <w:rsid w:val="009D46F2"/>
    <w:rsid w:val="009D4A30"/>
    <w:rsid w:val="009D4F03"/>
    <w:rsid w:val="009D5098"/>
    <w:rsid w:val="009D5199"/>
    <w:rsid w:val="009D5226"/>
    <w:rsid w:val="009D538B"/>
    <w:rsid w:val="009D53A4"/>
    <w:rsid w:val="009D54CB"/>
    <w:rsid w:val="009D5547"/>
    <w:rsid w:val="009D5B0C"/>
    <w:rsid w:val="009D5BA9"/>
    <w:rsid w:val="009D5E1E"/>
    <w:rsid w:val="009D60FE"/>
    <w:rsid w:val="009D64E8"/>
    <w:rsid w:val="009D671F"/>
    <w:rsid w:val="009D68FF"/>
    <w:rsid w:val="009D6C0D"/>
    <w:rsid w:val="009D70F1"/>
    <w:rsid w:val="009D76CD"/>
    <w:rsid w:val="009D7CA9"/>
    <w:rsid w:val="009D7CC8"/>
    <w:rsid w:val="009D7E3F"/>
    <w:rsid w:val="009E0380"/>
    <w:rsid w:val="009E03BD"/>
    <w:rsid w:val="009E076E"/>
    <w:rsid w:val="009E09A8"/>
    <w:rsid w:val="009E0A83"/>
    <w:rsid w:val="009E134E"/>
    <w:rsid w:val="009E13AF"/>
    <w:rsid w:val="009E13FC"/>
    <w:rsid w:val="009E153B"/>
    <w:rsid w:val="009E18BC"/>
    <w:rsid w:val="009E1957"/>
    <w:rsid w:val="009E1A3B"/>
    <w:rsid w:val="009E1ACC"/>
    <w:rsid w:val="009E1C86"/>
    <w:rsid w:val="009E1D14"/>
    <w:rsid w:val="009E20C8"/>
    <w:rsid w:val="009E2396"/>
    <w:rsid w:val="009E244D"/>
    <w:rsid w:val="009E2918"/>
    <w:rsid w:val="009E2DCE"/>
    <w:rsid w:val="009E2EAF"/>
    <w:rsid w:val="009E30E1"/>
    <w:rsid w:val="009E3399"/>
    <w:rsid w:val="009E33E1"/>
    <w:rsid w:val="009E38E1"/>
    <w:rsid w:val="009E38F5"/>
    <w:rsid w:val="009E3A11"/>
    <w:rsid w:val="009E3F34"/>
    <w:rsid w:val="009E41A7"/>
    <w:rsid w:val="009E421D"/>
    <w:rsid w:val="009E42D1"/>
    <w:rsid w:val="009E45FE"/>
    <w:rsid w:val="009E473B"/>
    <w:rsid w:val="009E489F"/>
    <w:rsid w:val="009E4989"/>
    <w:rsid w:val="009E4AC1"/>
    <w:rsid w:val="009E4BDF"/>
    <w:rsid w:val="009E4C03"/>
    <w:rsid w:val="009E4C73"/>
    <w:rsid w:val="009E51E2"/>
    <w:rsid w:val="009E5547"/>
    <w:rsid w:val="009E567F"/>
    <w:rsid w:val="009E57DA"/>
    <w:rsid w:val="009E5A1F"/>
    <w:rsid w:val="009E6059"/>
    <w:rsid w:val="009E6095"/>
    <w:rsid w:val="009E6465"/>
    <w:rsid w:val="009E64B2"/>
    <w:rsid w:val="009E679C"/>
    <w:rsid w:val="009E67D7"/>
    <w:rsid w:val="009E686A"/>
    <w:rsid w:val="009E6B27"/>
    <w:rsid w:val="009E7A4B"/>
    <w:rsid w:val="009E7CBA"/>
    <w:rsid w:val="009F000C"/>
    <w:rsid w:val="009F028B"/>
    <w:rsid w:val="009F0551"/>
    <w:rsid w:val="009F075A"/>
    <w:rsid w:val="009F09E6"/>
    <w:rsid w:val="009F0A24"/>
    <w:rsid w:val="009F0CA6"/>
    <w:rsid w:val="009F0CBA"/>
    <w:rsid w:val="009F106E"/>
    <w:rsid w:val="009F1191"/>
    <w:rsid w:val="009F128B"/>
    <w:rsid w:val="009F144A"/>
    <w:rsid w:val="009F1573"/>
    <w:rsid w:val="009F1BFE"/>
    <w:rsid w:val="009F21B9"/>
    <w:rsid w:val="009F23F4"/>
    <w:rsid w:val="009F25D7"/>
    <w:rsid w:val="009F2A78"/>
    <w:rsid w:val="009F2A85"/>
    <w:rsid w:val="009F2E14"/>
    <w:rsid w:val="009F300D"/>
    <w:rsid w:val="009F3142"/>
    <w:rsid w:val="009F32C5"/>
    <w:rsid w:val="009F332B"/>
    <w:rsid w:val="009F349F"/>
    <w:rsid w:val="009F3586"/>
    <w:rsid w:val="009F35D2"/>
    <w:rsid w:val="009F38CC"/>
    <w:rsid w:val="009F3FCE"/>
    <w:rsid w:val="009F431E"/>
    <w:rsid w:val="009F4612"/>
    <w:rsid w:val="009F465B"/>
    <w:rsid w:val="009F4D56"/>
    <w:rsid w:val="009F4DE8"/>
    <w:rsid w:val="009F5031"/>
    <w:rsid w:val="009F50A4"/>
    <w:rsid w:val="009F529B"/>
    <w:rsid w:val="009F5727"/>
    <w:rsid w:val="009F5AB3"/>
    <w:rsid w:val="009F5AE0"/>
    <w:rsid w:val="009F5D4A"/>
    <w:rsid w:val="009F5D9D"/>
    <w:rsid w:val="009F60B7"/>
    <w:rsid w:val="009F6150"/>
    <w:rsid w:val="009F6353"/>
    <w:rsid w:val="009F6541"/>
    <w:rsid w:val="009F6613"/>
    <w:rsid w:val="009F6683"/>
    <w:rsid w:val="009F66E9"/>
    <w:rsid w:val="009F6B7E"/>
    <w:rsid w:val="009F6C39"/>
    <w:rsid w:val="009F6C8C"/>
    <w:rsid w:val="009F6D2B"/>
    <w:rsid w:val="009F6D2D"/>
    <w:rsid w:val="009F6D65"/>
    <w:rsid w:val="009F6FDA"/>
    <w:rsid w:val="009F74D7"/>
    <w:rsid w:val="009F77A4"/>
    <w:rsid w:val="009F77C6"/>
    <w:rsid w:val="009F7984"/>
    <w:rsid w:val="009F7BAA"/>
    <w:rsid w:val="009F7BFE"/>
    <w:rsid w:val="009F7D10"/>
    <w:rsid w:val="009F7D64"/>
    <w:rsid w:val="009F7F78"/>
    <w:rsid w:val="009F7FA6"/>
    <w:rsid w:val="00A001AE"/>
    <w:rsid w:val="00A002B6"/>
    <w:rsid w:val="00A00378"/>
    <w:rsid w:val="00A003A1"/>
    <w:rsid w:val="00A00585"/>
    <w:rsid w:val="00A00912"/>
    <w:rsid w:val="00A01235"/>
    <w:rsid w:val="00A01437"/>
    <w:rsid w:val="00A01563"/>
    <w:rsid w:val="00A01584"/>
    <w:rsid w:val="00A01F04"/>
    <w:rsid w:val="00A01FF6"/>
    <w:rsid w:val="00A02650"/>
    <w:rsid w:val="00A02AF6"/>
    <w:rsid w:val="00A02B7C"/>
    <w:rsid w:val="00A030CD"/>
    <w:rsid w:val="00A03163"/>
    <w:rsid w:val="00A034A5"/>
    <w:rsid w:val="00A03BC5"/>
    <w:rsid w:val="00A03C2D"/>
    <w:rsid w:val="00A03D3C"/>
    <w:rsid w:val="00A03E72"/>
    <w:rsid w:val="00A03F64"/>
    <w:rsid w:val="00A04145"/>
    <w:rsid w:val="00A04490"/>
    <w:rsid w:val="00A046F8"/>
    <w:rsid w:val="00A0490B"/>
    <w:rsid w:val="00A04A22"/>
    <w:rsid w:val="00A04B9F"/>
    <w:rsid w:val="00A04C33"/>
    <w:rsid w:val="00A04CDF"/>
    <w:rsid w:val="00A04DE0"/>
    <w:rsid w:val="00A04E0C"/>
    <w:rsid w:val="00A0505A"/>
    <w:rsid w:val="00A05150"/>
    <w:rsid w:val="00A05207"/>
    <w:rsid w:val="00A05377"/>
    <w:rsid w:val="00A05391"/>
    <w:rsid w:val="00A055DE"/>
    <w:rsid w:val="00A05815"/>
    <w:rsid w:val="00A058DD"/>
    <w:rsid w:val="00A05D18"/>
    <w:rsid w:val="00A05EB2"/>
    <w:rsid w:val="00A05EB4"/>
    <w:rsid w:val="00A0600E"/>
    <w:rsid w:val="00A06127"/>
    <w:rsid w:val="00A06343"/>
    <w:rsid w:val="00A063E6"/>
    <w:rsid w:val="00A06400"/>
    <w:rsid w:val="00A064D6"/>
    <w:rsid w:val="00A06616"/>
    <w:rsid w:val="00A06795"/>
    <w:rsid w:val="00A06B3D"/>
    <w:rsid w:val="00A06DDE"/>
    <w:rsid w:val="00A06E2C"/>
    <w:rsid w:val="00A06F48"/>
    <w:rsid w:val="00A06FAD"/>
    <w:rsid w:val="00A074C4"/>
    <w:rsid w:val="00A07615"/>
    <w:rsid w:val="00A07AAB"/>
    <w:rsid w:val="00A07B59"/>
    <w:rsid w:val="00A07BCB"/>
    <w:rsid w:val="00A10056"/>
    <w:rsid w:val="00A1008D"/>
    <w:rsid w:val="00A1023C"/>
    <w:rsid w:val="00A10444"/>
    <w:rsid w:val="00A107CC"/>
    <w:rsid w:val="00A10C97"/>
    <w:rsid w:val="00A10E55"/>
    <w:rsid w:val="00A110D7"/>
    <w:rsid w:val="00A11240"/>
    <w:rsid w:val="00A1140F"/>
    <w:rsid w:val="00A114C0"/>
    <w:rsid w:val="00A1162F"/>
    <w:rsid w:val="00A11732"/>
    <w:rsid w:val="00A11835"/>
    <w:rsid w:val="00A11885"/>
    <w:rsid w:val="00A118E1"/>
    <w:rsid w:val="00A11B8E"/>
    <w:rsid w:val="00A11C60"/>
    <w:rsid w:val="00A11FB3"/>
    <w:rsid w:val="00A1201A"/>
    <w:rsid w:val="00A120DF"/>
    <w:rsid w:val="00A12500"/>
    <w:rsid w:val="00A126EA"/>
    <w:rsid w:val="00A12726"/>
    <w:rsid w:val="00A12892"/>
    <w:rsid w:val="00A12CE3"/>
    <w:rsid w:val="00A12D03"/>
    <w:rsid w:val="00A12D78"/>
    <w:rsid w:val="00A12F91"/>
    <w:rsid w:val="00A131F9"/>
    <w:rsid w:val="00A13237"/>
    <w:rsid w:val="00A133B8"/>
    <w:rsid w:val="00A1353E"/>
    <w:rsid w:val="00A135A6"/>
    <w:rsid w:val="00A13842"/>
    <w:rsid w:val="00A13B49"/>
    <w:rsid w:val="00A1415C"/>
    <w:rsid w:val="00A14589"/>
    <w:rsid w:val="00A14839"/>
    <w:rsid w:val="00A14961"/>
    <w:rsid w:val="00A149D5"/>
    <w:rsid w:val="00A149FB"/>
    <w:rsid w:val="00A14C5B"/>
    <w:rsid w:val="00A14C91"/>
    <w:rsid w:val="00A14D3A"/>
    <w:rsid w:val="00A15246"/>
    <w:rsid w:val="00A153A8"/>
    <w:rsid w:val="00A15AFF"/>
    <w:rsid w:val="00A15B6C"/>
    <w:rsid w:val="00A15C40"/>
    <w:rsid w:val="00A15D0F"/>
    <w:rsid w:val="00A15E77"/>
    <w:rsid w:val="00A15FF3"/>
    <w:rsid w:val="00A16168"/>
    <w:rsid w:val="00A161BE"/>
    <w:rsid w:val="00A166BD"/>
    <w:rsid w:val="00A16834"/>
    <w:rsid w:val="00A16B58"/>
    <w:rsid w:val="00A16CEB"/>
    <w:rsid w:val="00A16D62"/>
    <w:rsid w:val="00A170A8"/>
    <w:rsid w:val="00A170DD"/>
    <w:rsid w:val="00A1713D"/>
    <w:rsid w:val="00A17686"/>
    <w:rsid w:val="00A176B0"/>
    <w:rsid w:val="00A1780A"/>
    <w:rsid w:val="00A17AB6"/>
    <w:rsid w:val="00A17E12"/>
    <w:rsid w:val="00A20030"/>
    <w:rsid w:val="00A2040B"/>
    <w:rsid w:val="00A204EE"/>
    <w:rsid w:val="00A2065E"/>
    <w:rsid w:val="00A207E4"/>
    <w:rsid w:val="00A20BD1"/>
    <w:rsid w:val="00A20E19"/>
    <w:rsid w:val="00A21283"/>
    <w:rsid w:val="00A21306"/>
    <w:rsid w:val="00A213A2"/>
    <w:rsid w:val="00A21AFE"/>
    <w:rsid w:val="00A21B3C"/>
    <w:rsid w:val="00A21E8A"/>
    <w:rsid w:val="00A22068"/>
    <w:rsid w:val="00A2206A"/>
    <w:rsid w:val="00A22133"/>
    <w:rsid w:val="00A22195"/>
    <w:rsid w:val="00A22569"/>
    <w:rsid w:val="00A22592"/>
    <w:rsid w:val="00A2263D"/>
    <w:rsid w:val="00A226A7"/>
    <w:rsid w:val="00A227C1"/>
    <w:rsid w:val="00A2288D"/>
    <w:rsid w:val="00A22925"/>
    <w:rsid w:val="00A22C08"/>
    <w:rsid w:val="00A22E1D"/>
    <w:rsid w:val="00A22E5C"/>
    <w:rsid w:val="00A2315D"/>
    <w:rsid w:val="00A23347"/>
    <w:rsid w:val="00A23460"/>
    <w:rsid w:val="00A23566"/>
    <w:rsid w:val="00A23D93"/>
    <w:rsid w:val="00A23DDC"/>
    <w:rsid w:val="00A24027"/>
    <w:rsid w:val="00A2418B"/>
    <w:rsid w:val="00A241D7"/>
    <w:rsid w:val="00A24281"/>
    <w:rsid w:val="00A2429B"/>
    <w:rsid w:val="00A2434A"/>
    <w:rsid w:val="00A243D4"/>
    <w:rsid w:val="00A24747"/>
    <w:rsid w:val="00A247CA"/>
    <w:rsid w:val="00A24819"/>
    <w:rsid w:val="00A248CA"/>
    <w:rsid w:val="00A248FE"/>
    <w:rsid w:val="00A24B20"/>
    <w:rsid w:val="00A24CE4"/>
    <w:rsid w:val="00A24EBF"/>
    <w:rsid w:val="00A24F41"/>
    <w:rsid w:val="00A2510A"/>
    <w:rsid w:val="00A25C96"/>
    <w:rsid w:val="00A25E3E"/>
    <w:rsid w:val="00A2604E"/>
    <w:rsid w:val="00A2628D"/>
    <w:rsid w:val="00A26305"/>
    <w:rsid w:val="00A264F7"/>
    <w:rsid w:val="00A26705"/>
    <w:rsid w:val="00A26A3D"/>
    <w:rsid w:val="00A26C9D"/>
    <w:rsid w:val="00A26CB7"/>
    <w:rsid w:val="00A26DED"/>
    <w:rsid w:val="00A26FA2"/>
    <w:rsid w:val="00A2744F"/>
    <w:rsid w:val="00A274C0"/>
    <w:rsid w:val="00A27564"/>
    <w:rsid w:val="00A276A2"/>
    <w:rsid w:val="00A27777"/>
    <w:rsid w:val="00A279DA"/>
    <w:rsid w:val="00A27B0A"/>
    <w:rsid w:val="00A27D61"/>
    <w:rsid w:val="00A30075"/>
    <w:rsid w:val="00A304AA"/>
    <w:rsid w:val="00A304EE"/>
    <w:rsid w:val="00A30622"/>
    <w:rsid w:val="00A3075B"/>
    <w:rsid w:val="00A307AB"/>
    <w:rsid w:val="00A3085B"/>
    <w:rsid w:val="00A3091B"/>
    <w:rsid w:val="00A309FF"/>
    <w:rsid w:val="00A30AA1"/>
    <w:rsid w:val="00A30B9C"/>
    <w:rsid w:val="00A30BC9"/>
    <w:rsid w:val="00A30C3B"/>
    <w:rsid w:val="00A31217"/>
    <w:rsid w:val="00A313EF"/>
    <w:rsid w:val="00A3149F"/>
    <w:rsid w:val="00A319A7"/>
    <w:rsid w:val="00A319B6"/>
    <w:rsid w:val="00A31E48"/>
    <w:rsid w:val="00A31F06"/>
    <w:rsid w:val="00A321CD"/>
    <w:rsid w:val="00A3233C"/>
    <w:rsid w:val="00A323BD"/>
    <w:rsid w:val="00A3249C"/>
    <w:rsid w:val="00A325F2"/>
    <w:rsid w:val="00A32673"/>
    <w:rsid w:val="00A328BC"/>
    <w:rsid w:val="00A328D0"/>
    <w:rsid w:val="00A3293B"/>
    <w:rsid w:val="00A32993"/>
    <w:rsid w:val="00A330E4"/>
    <w:rsid w:val="00A33157"/>
    <w:rsid w:val="00A3331E"/>
    <w:rsid w:val="00A335F5"/>
    <w:rsid w:val="00A3365C"/>
    <w:rsid w:val="00A3376C"/>
    <w:rsid w:val="00A339B0"/>
    <w:rsid w:val="00A33AB3"/>
    <w:rsid w:val="00A33AC9"/>
    <w:rsid w:val="00A33C2F"/>
    <w:rsid w:val="00A33CBC"/>
    <w:rsid w:val="00A33E19"/>
    <w:rsid w:val="00A342B4"/>
    <w:rsid w:val="00A342E6"/>
    <w:rsid w:val="00A349CB"/>
    <w:rsid w:val="00A34BD7"/>
    <w:rsid w:val="00A34C00"/>
    <w:rsid w:val="00A350AC"/>
    <w:rsid w:val="00A350C6"/>
    <w:rsid w:val="00A35592"/>
    <w:rsid w:val="00A355B9"/>
    <w:rsid w:val="00A3571F"/>
    <w:rsid w:val="00A357A6"/>
    <w:rsid w:val="00A3588A"/>
    <w:rsid w:val="00A35AEC"/>
    <w:rsid w:val="00A35B39"/>
    <w:rsid w:val="00A3618C"/>
    <w:rsid w:val="00A3653C"/>
    <w:rsid w:val="00A36618"/>
    <w:rsid w:val="00A36D34"/>
    <w:rsid w:val="00A36ED5"/>
    <w:rsid w:val="00A36F8E"/>
    <w:rsid w:val="00A370EE"/>
    <w:rsid w:val="00A376E4"/>
    <w:rsid w:val="00A37749"/>
    <w:rsid w:val="00A37904"/>
    <w:rsid w:val="00A379E4"/>
    <w:rsid w:val="00A37A5E"/>
    <w:rsid w:val="00A37AF2"/>
    <w:rsid w:val="00A37EC1"/>
    <w:rsid w:val="00A37F38"/>
    <w:rsid w:val="00A403A7"/>
    <w:rsid w:val="00A4048F"/>
    <w:rsid w:val="00A4055C"/>
    <w:rsid w:val="00A40564"/>
    <w:rsid w:val="00A40A74"/>
    <w:rsid w:val="00A40C2D"/>
    <w:rsid w:val="00A40F08"/>
    <w:rsid w:val="00A41280"/>
    <w:rsid w:val="00A4141E"/>
    <w:rsid w:val="00A41699"/>
    <w:rsid w:val="00A418C4"/>
    <w:rsid w:val="00A41956"/>
    <w:rsid w:val="00A419EA"/>
    <w:rsid w:val="00A41BD8"/>
    <w:rsid w:val="00A41D56"/>
    <w:rsid w:val="00A41D76"/>
    <w:rsid w:val="00A41F15"/>
    <w:rsid w:val="00A420CF"/>
    <w:rsid w:val="00A4235C"/>
    <w:rsid w:val="00A42E24"/>
    <w:rsid w:val="00A430A5"/>
    <w:rsid w:val="00A43273"/>
    <w:rsid w:val="00A4344B"/>
    <w:rsid w:val="00A43908"/>
    <w:rsid w:val="00A43B5F"/>
    <w:rsid w:val="00A43C09"/>
    <w:rsid w:val="00A43C48"/>
    <w:rsid w:val="00A44530"/>
    <w:rsid w:val="00A445C0"/>
    <w:rsid w:val="00A44F64"/>
    <w:rsid w:val="00A4523E"/>
    <w:rsid w:val="00A456E8"/>
    <w:rsid w:val="00A4573D"/>
    <w:rsid w:val="00A4588E"/>
    <w:rsid w:val="00A4592F"/>
    <w:rsid w:val="00A45969"/>
    <w:rsid w:val="00A45F56"/>
    <w:rsid w:val="00A4605F"/>
    <w:rsid w:val="00A46720"/>
    <w:rsid w:val="00A469DF"/>
    <w:rsid w:val="00A46A11"/>
    <w:rsid w:val="00A46F52"/>
    <w:rsid w:val="00A47165"/>
    <w:rsid w:val="00A47907"/>
    <w:rsid w:val="00A47985"/>
    <w:rsid w:val="00A479BC"/>
    <w:rsid w:val="00A47FFD"/>
    <w:rsid w:val="00A50883"/>
    <w:rsid w:val="00A50A1A"/>
    <w:rsid w:val="00A50ADF"/>
    <w:rsid w:val="00A50C85"/>
    <w:rsid w:val="00A50F22"/>
    <w:rsid w:val="00A50FC4"/>
    <w:rsid w:val="00A510DD"/>
    <w:rsid w:val="00A51484"/>
    <w:rsid w:val="00A51538"/>
    <w:rsid w:val="00A515E9"/>
    <w:rsid w:val="00A51648"/>
    <w:rsid w:val="00A518E0"/>
    <w:rsid w:val="00A51DA7"/>
    <w:rsid w:val="00A51DD1"/>
    <w:rsid w:val="00A51E72"/>
    <w:rsid w:val="00A51EE0"/>
    <w:rsid w:val="00A5208A"/>
    <w:rsid w:val="00A5208B"/>
    <w:rsid w:val="00A528D6"/>
    <w:rsid w:val="00A52964"/>
    <w:rsid w:val="00A52AAC"/>
    <w:rsid w:val="00A532EB"/>
    <w:rsid w:val="00A532EC"/>
    <w:rsid w:val="00A53360"/>
    <w:rsid w:val="00A538BC"/>
    <w:rsid w:val="00A53993"/>
    <w:rsid w:val="00A53BE8"/>
    <w:rsid w:val="00A53D2C"/>
    <w:rsid w:val="00A53FA1"/>
    <w:rsid w:val="00A54034"/>
    <w:rsid w:val="00A5420A"/>
    <w:rsid w:val="00A543C9"/>
    <w:rsid w:val="00A5451D"/>
    <w:rsid w:val="00A5463F"/>
    <w:rsid w:val="00A54695"/>
    <w:rsid w:val="00A546EE"/>
    <w:rsid w:val="00A54824"/>
    <w:rsid w:val="00A548E4"/>
    <w:rsid w:val="00A54AE8"/>
    <w:rsid w:val="00A54E3F"/>
    <w:rsid w:val="00A54FCD"/>
    <w:rsid w:val="00A552ED"/>
    <w:rsid w:val="00A55601"/>
    <w:rsid w:val="00A559A4"/>
    <w:rsid w:val="00A55B5E"/>
    <w:rsid w:val="00A55CC0"/>
    <w:rsid w:val="00A55D31"/>
    <w:rsid w:val="00A56104"/>
    <w:rsid w:val="00A5617E"/>
    <w:rsid w:val="00A563AE"/>
    <w:rsid w:val="00A563B1"/>
    <w:rsid w:val="00A563C7"/>
    <w:rsid w:val="00A56413"/>
    <w:rsid w:val="00A5667C"/>
    <w:rsid w:val="00A56A07"/>
    <w:rsid w:val="00A56C6E"/>
    <w:rsid w:val="00A56CAF"/>
    <w:rsid w:val="00A56DBE"/>
    <w:rsid w:val="00A56E44"/>
    <w:rsid w:val="00A56E78"/>
    <w:rsid w:val="00A56E92"/>
    <w:rsid w:val="00A570CB"/>
    <w:rsid w:val="00A572F1"/>
    <w:rsid w:val="00A574CC"/>
    <w:rsid w:val="00A5761E"/>
    <w:rsid w:val="00A578A9"/>
    <w:rsid w:val="00A5790B"/>
    <w:rsid w:val="00A57A73"/>
    <w:rsid w:val="00A57AD7"/>
    <w:rsid w:val="00A57E49"/>
    <w:rsid w:val="00A57F0B"/>
    <w:rsid w:val="00A57F94"/>
    <w:rsid w:val="00A6001A"/>
    <w:rsid w:val="00A604FD"/>
    <w:rsid w:val="00A60D6B"/>
    <w:rsid w:val="00A6129A"/>
    <w:rsid w:val="00A612B4"/>
    <w:rsid w:val="00A6188B"/>
    <w:rsid w:val="00A61B12"/>
    <w:rsid w:val="00A6242C"/>
    <w:rsid w:val="00A626B0"/>
    <w:rsid w:val="00A627D8"/>
    <w:rsid w:val="00A627E0"/>
    <w:rsid w:val="00A6292B"/>
    <w:rsid w:val="00A62A03"/>
    <w:rsid w:val="00A62CE7"/>
    <w:rsid w:val="00A62F63"/>
    <w:rsid w:val="00A62FEE"/>
    <w:rsid w:val="00A63088"/>
    <w:rsid w:val="00A630C4"/>
    <w:rsid w:val="00A632F3"/>
    <w:rsid w:val="00A63403"/>
    <w:rsid w:val="00A6351E"/>
    <w:rsid w:val="00A63612"/>
    <w:rsid w:val="00A6361C"/>
    <w:rsid w:val="00A63D86"/>
    <w:rsid w:val="00A64193"/>
    <w:rsid w:val="00A641F5"/>
    <w:rsid w:val="00A644AD"/>
    <w:rsid w:val="00A6453C"/>
    <w:rsid w:val="00A648D7"/>
    <w:rsid w:val="00A64D6C"/>
    <w:rsid w:val="00A64E4C"/>
    <w:rsid w:val="00A64F2A"/>
    <w:rsid w:val="00A64FDA"/>
    <w:rsid w:val="00A650FF"/>
    <w:rsid w:val="00A65378"/>
    <w:rsid w:val="00A653C6"/>
    <w:rsid w:val="00A65435"/>
    <w:rsid w:val="00A65450"/>
    <w:rsid w:val="00A654C8"/>
    <w:rsid w:val="00A6565C"/>
    <w:rsid w:val="00A656FB"/>
    <w:rsid w:val="00A65870"/>
    <w:rsid w:val="00A65E73"/>
    <w:rsid w:val="00A65EEE"/>
    <w:rsid w:val="00A6612E"/>
    <w:rsid w:val="00A66155"/>
    <w:rsid w:val="00A66209"/>
    <w:rsid w:val="00A664CA"/>
    <w:rsid w:val="00A66692"/>
    <w:rsid w:val="00A6672B"/>
    <w:rsid w:val="00A667AA"/>
    <w:rsid w:val="00A668DA"/>
    <w:rsid w:val="00A669ED"/>
    <w:rsid w:val="00A66EB2"/>
    <w:rsid w:val="00A66F9F"/>
    <w:rsid w:val="00A672DE"/>
    <w:rsid w:val="00A67336"/>
    <w:rsid w:val="00A673FD"/>
    <w:rsid w:val="00A67541"/>
    <w:rsid w:val="00A675CB"/>
    <w:rsid w:val="00A67905"/>
    <w:rsid w:val="00A67A7F"/>
    <w:rsid w:val="00A67B5B"/>
    <w:rsid w:val="00A67CB1"/>
    <w:rsid w:val="00A67D1E"/>
    <w:rsid w:val="00A67E4E"/>
    <w:rsid w:val="00A67F8D"/>
    <w:rsid w:val="00A70026"/>
    <w:rsid w:val="00A70492"/>
    <w:rsid w:val="00A704A2"/>
    <w:rsid w:val="00A70668"/>
    <w:rsid w:val="00A70943"/>
    <w:rsid w:val="00A70E1E"/>
    <w:rsid w:val="00A70E22"/>
    <w:rsid w:val="00A71153"/>
    <w:rsid w:val="00A7118F"/>
    <w:rsid w:val="00A71224"/>
    <w:rsid w:val="00A71AD8"/>
    <w:rsid w:val="00A71F9C"/>
    <w:rsid w:val="00A71FC4"/>
    <w:rsid w:val="00A72090"/>
    <w:rsid w:val="00A7227A"/>
    <w:rsid w:val="00A7244D"/>
    <w:rsid w:val="00A72651"/>
    <w:rsid w:val="00A7274C"/>
    <w:rsid w:val="00A72A5A"/>
    <w:rsid w:val="00A72D70"/>
    <w:rsid w:val="00A72E1C"/>
    <w:rsid w:val="00A72F64"/>
    <w:rsid w:val="00A735B9"/>
    <w:rsid w:val="00A736A6"/>
    <w:rsid w:val="00A739CD"/>
    <w:rsid w:val="00A7402A"/>
    <w:rsid w:val="00A7408A"/>
    <w:rsid w:val="00A74190"/>
    <w:rsid w:val="00A742DA"/>
    <w:rsid w:val="00A7472B"/>
    <w:rsid w:val="00A74932"/>
    <w:rsid w:val="00A74CE1"/>
    <w:rsid w:val="00A74F49"/>
    <w:rsid w:val="00A750A9"/>
    <w:rsid w:val="00A7515B"/>
    <w:rsid w:val="00A7537D"/>
    <w:rsid w:val="00A755F4"/>
    <w:rsid w:val="00A756F3"/>
    <w:rsid w:val="00A757F9"/>
    <w:rsid w:val="00A75ADB"/>
    <w:rsid w:val="00A75BF4"/>
    <w:rsid w:val="00A76246"/>
    <w:rsid w:val="00A766DE"/>
    <w:rsid w:val="00A767B5"/>
    <w:rsid w:val="00A76826"/>
    <w:rsid w:val="00A76851"/>
    <w:rsid w:val="00A7694E"/>
    <w:rsid w:val="00A76A87"/>
    <w:rsid w:val="00A77262"/>
    <w:rsid w:val="00A772DF"/>
    <w:rsid w:val="00A77688"/>
    <w:rsid w:val="00A77AC2"/>
    <w:rsid w:val="00A77B83"/>
    <w:rsid w:val="00A77D01"/>
    <w:rsid w:val="00A77F2E"/>
    <w:rsid w:val="00A801B5"/>
    <w:rsid w:val="00A801C4"/>
    <w:rsid w:val="00A8034C"/>
    <w:rsid w:val="00A8077C"/>
    <w:rsid w:val="00A808DC"/>
    <w:rsid w:val="00A80A8B"/>
    <w:rsid w:val="00A80AB1"/>
    <w:rsid w:val="00A8121F"/>
    <w:rsid w:val="00A8187F"/>
    <w:rsid w:val="00A81960"/>
    <w:rsid w:val="00A81D39"/>
    <w:rsid w:val="00A81E60"/>
    <w:rsid w:val="00A81E78"/>
    <w:rsid w:val="00A82290"/>
    <w:rsid w:val="00A822AF"/>
    <w:rsid w:val="00A829BC"/>
    <w:rsid w:val="00A82EED"/>
    <w:rsid w:val="00A8326D"/>
    <w:rsid w:val="00A83277"/>
    <w:rsid w:val="00A83427"/>
    <w:rsid w:val="00A835CD"/>
    <w:rsid w:val="00A8384D"/>
    <w:rsid w:val="00A839DB"/>
    <w:rsid w:val="00A839FD"/>
    <w:rsid w:val="00A83B15"/>
    <w:rsid w:val="00A83F27"/>
    <w:rsid w:val="00A84113"/>
    <w:rsid w:val="00A845C4"/>
    <w:rsid w:val="00A84739"/>
    <w:rsid w:val="00A8475D"/>
    <w:rsid w:val="00A84D20"/>
    <w:rsid w:val="00A852D3"/>
    <w:rsid w:val="00A8540C"/>
    <w:rsid w:val="00A858CE"/>
    <w:rsid w:val="00A85981"/>
    <w:rsid w:val="00A85F7A"/>
    <w:rsid w:val="00A861CA"/>
    <w:rsid w:val="00A862B6"/>
    <w:rsid w:val="00A86559"/>
    <w:rsid w:val="00A86694"/>
    <w:rsid w:val="00A86862"/>
    <w:rsid w:val="00A868CB"/>
    <w:rsid w:val="00A86936"/>
    <w:rsid w:val="00A86A38"/>
    <w:rsid w:val="00A86E4B"/>
    <w:rsid w:val="00A87177"/>
    <w:rsid w:val="00A873A7"/>
    <w:rsid w:val="00A8745B"/>
    <w:rsid w:val="00A87A38"/>
    <w:rsid w:val="00A87E71"/>
    <w:rsid w:val="00A87EDC"/>
    <w:rsid w:val="00A904AC"/>
    <w:rsid w:val="00A9077D"/>
    <w:rsid w:val="00A908AD"/>
    <w:rsid w:val="00A908DE"/>
    <w:rsid w:val="00A90ABF"/>
    <w:rsid w:val="00A90F4F"/>
    <w:rsid w:val="00A91356"/>
    <w:rsid w:val="00A9148A"/>
    <w:rsid w:val="00A915FC"/>
    <w:rsid w:val="00A91730"/>
    <w:rsid w:val="00A919D0"/>
    <w:rsid w:val="00A9208D"/>
    <w:rsid w:val="00A9211C"/>
    <w:rsid w:val="00A92745"/>
    <w:rsid w:val="00A92A9A"/>
    <w:rsid w:val="00A92B47"/>
    <w:rsid w:val="00A92CC9"/>
    <w:rsid w:val="00A92CE7"/>
    <w:rsid w:val="00A92CF8"/>
    <w:rsid w:val="00A92F74"/>
    <w:rsid w:val="00A9305B"/>
    <w:rsid w:val="00A93243"/>
    <w:rsid w:val="00A9344D"/>
    <w:rsid w:val="00A936DE"/>
    <w:rsid w:val="00A93960"/>
    <w:rsid w:val="00A93C1D"/>
    <w:rsid w:val="00A93D11"/>
    <w:rsid w:val="00A940C4"/>
    <w:rsid w:val="00A945F3"/>
    <w:rsid w:val="00A949E2"/>
    <w:rsid w:val="00A94D44"/>
    <w:rsid w:val="00A9508E"/>
    <w:rsid w:val="00A9539E"/>
    <w:rsid w:val="00A956F0"/>
    <w:rsid w:val="00A95BB6"/>
    <w:rsid w:val="00A95CF5"/>
    <w:rsid w:val="00A9619B"/>
    <w:rsid w:val="00A9641C"/>
    <w:rsid w:val="00A967F7"/>
    <w:rsid w:val="00A968E3"/>
    <w:rsid w:val="00A96AA9"/>
    <w:rsid w:val="00A96C4C"/>
    <w:rsid w:val="00A96F36"/>
    <w:rsid w:val="00A970C4"/>
    <w:rsid w:val="00A975E9"/>
    <w:rsid w:val="00A97622"/>
    <w:rsid w:val="00A97785"/>
    <w:rsid w:val="00A97821"/>
    <w:rsid w:val="00A97CA8"/>
    <w:rsid w:val="00A97F51"/>
    <w:rsid w:val="00A97F97"/>
    <w:rsid w:val="00AA016A"/>
    <w:rsid w:val="00AA08A5"/>
    <w:rsid w:val="00AA0DEF"/>
    <w:rsid w:val="00AA10AE"/>
    <w:rsid w:val="00AA116A"/>
    <w:rsid w:val="00AA1482"/>
    <w:rsid w:val="00AA1652"/>
    <w:rsid w:val="00AA196F"/>
    <w:rsid w:val="00AA1EA1"/>
    <w:rsid w:val="00AA1FB2"/>
    <w:rsid w:val="00AA2163"/>
    <w:rsid w:val="00AA223C"/>
    <w:rsid w:val="00AA2495"/>
    <w:rsid w:val="00AA251E"/>
    <w:rsid w:val="00AA2652"/>
    <w:rsid w:val="00AA2730"/>
    <w:rsid w:val="00AA277D"/>
    <w:rsid w:val="00AA27CC"/>
    <w:rsid w:val="00AA2929"/>
    <w:rsid w:val="00AA2970"/>
    <w:rsid w:val="00AA29E0"/>
    <w:rsid w:val="00AA2CE9"/>
    <w:rsid w:val="00AA33E3"/>
    <w:rsid w:val="00AA3486"/>
    <w:rsid w:val="00AA38AB"/>
    <w:rsid w:val="00AA3AB9"/>
    <w:rsid w:val="00AA3AC1"/>
    <w:rsid w:val="00AA3DE1"/>
    <w:rsid w:val="00AA3E23"/>
    <w:rsid w:val="00AA3F6A"/>
    <w:rsid w:val="00AA467B"/>
    <w:rsid w:val="00AA48B1"/>
    <w:rsid w:val="00AA49F7"/>
    <w:rsid w:val="00AA4A0D"/>
    <w:rsid w:val="00AA4A5C"/>
    <w:rsid w:val="00AA4A90"/>
    <w:rsid w:val="00AA4AE3"/>
    <w:rsid w:val="00AA4CDC"/>
    <w:rsid w:val="00AA4D76"/>
    <w:rsid w:val="00AA4EF0"/>
    <w:rsid w:val="00AA530B"/>
    <w:rsid w:val="00AA53BB"/>
    <w:rsid w:val="00AA56F1"/>
    <w:rsid w:val="00AA5B3B"/>
    <w:rsid w:val="00AA5B47"/>
    <w:rsid w:val="00AA5CC3"/>
    <w:rsid w:val="00AA66A7"/>
    <w:rsid w:val="00AA681A"/>
    <w:rsid w:val="00AA68E4"/>
    <w:rsid w:val="00AA69A6"/>
    <w:rsid w:val="00AA6C58"/>
    <w:rsid w:val="00AA6F2E"/>
    <w:rsid w:val="00AA71DC"/>
    <w:rsid w:val="00AA729A"/>
    <w:rsid w:val="00AA7388"/>
    <w:rsid w:val="00AA7759"/>
    <w:rsid w:val="00AA77B1"/>
    <w:rsid w:val="00AA792F"/>
    <w:rsid w:val="00AA7AE2"/>
    <w:rsid w:val="00AA7B8F"/>
    <w:rsid w:val="00AA7F8C"/>
    <w:rsid w:val="00AB0687"/>
    <w:rsid w:val="00AB069D"/>
    <w:rsid w:val="00AB0891"/>
    <w:rsid w:val="00AB09FB"/>
    <w:rsid w:val="00AB0AD4"/>
    <w:rsid w:val="00AB0C10"/>
    <w:rsid w:val="00AB0C61"/>
    <w:rsid w:val="00AB1100"/>
    <w:rsid w:val="00AB125D"/>
    <w:rsid w:val="00AB1286"/>
    <w:rsid w:val="00AB15A7"/>
    <w:rsid w:val="00AB16D4"/>
    <w:rsid w:val="00AB172F"/>
    <w:rsid w:val="00AB17D3"/>
    <w:rsid w:val="00AB1815"/>
    <w:rsid w:val="00AB1A3E"/>
    <w:rsid w:val="00AB1B5B"/>
    <w:rsid w:val="00AB1B64"/>
    <w:rsid w:val="00AB1BB6"/>
    <w:rsid w:val="00AB1CA4"/>
    <w:rsid w:val="00AB1E10"/>
    <w:rsid w:val="00AB2155"/>
    <w:rsid w:val="00AB24DB"/>
    <w:rsid w:val="00AB269C"/>
    <w:rsid w:val="00AB27EB"/>
    <w:rsid w:val="00AB2E0A"/>
    <w:rsid w:val="00AB3067"/>
    <w:rsid w:val="00AB32AA"/>
    <w:rsid w:val="00AB3651"/>
    <w:rsid w:val="00AB3730"/>
    <w:rsid w:val="00AB382A"/>
    <w:rsid w:val="00AB38FF"/>
    <w:rsid w:val="00AB3A17"/>
    <w:rsid w:val="00AB3D06"/>
    <w:rsid w:val="00AB4098"/>
    <w:rsid w:val="00AB40EC"/>
    <w:rsid w:val="00AB4174"/>
    <w:rsid w:val="00AB48A4"/>
    <w:rsid w:val="00AB491E"/>
    <w:rsid w:val="00AB4BA3"/>
    <w:rsid w:val="00AB4BA7"/>
    <w:rsid w:val="00AB4C76"/>
    <w:rsid w:val="00AB4D44"/>
    <w:rsid w:val="00AB53D2"/>
    <w:rsid w:val="00AB561F"/>
    <w:rsid w:val="00AB56AB"/>
    <w:rsid w:val="00AB591F"/>
    <w:rsid w:val="00AB5A22"/>
    <w:rsid w:val="00AB5F41"/>
    <w:rsid w:val="00AB6405"/>
    <w:rsid w:val="00AB6676"/>
    <w:rsid w:val="00AB6B50"/>
    <w:rsid w:val="00AB6C8F"/>
    <w:rsid w:val="00AB6C9C"/>
    <w:rsid w:val="00AB6CDC"/>
    <w:rsid w:val="00AB6D06"/>
    <w:rsid w:val="00AB6DF1"/>
    <w:rsid w:val="00AB6ED3"/>
    <w:rsid w:val="00AB7062"/>
    <w:rsid w:val="00AB7353"/>
    <w:rsid w:val="00AB74DC"/>
    <w:rsid w:val="00AB7A04"/>
    <w:rsid w:val="00AB7B4E"/>
    <w:rsid w:val="00AB7E9F"/>
    <w:rsid w:val="00AB7EEE"/>
    <w:rsid w:val="00ABE12B"/>
    <w:rsid w:val="00AC00AA"/>
    <w:rsid w:val="00AC0391"/>
    <w:rsid w:val="00AC043A"/>
    <w:rsid w:val="00AC0732"/>
    <w:rsid w:val="00AC07D1"/>
    <w:rsid w:val="00AC0D77"/>
    <w:rsid w:val="00AC0F64"/>
    <w:rsid w:val="00AC0F82"/>
    <w:rsid w:val="00AC1243"/>
    <w:rsid w:val="00AC1B87"/>
    <w:rsid w:val="00AC1C9E"/>
    <w:rsid w:val="00AC1E07"/>
    <w:rsid w:val="00AC1F1C"/>
    <w:rsid w:val="00AC1F7D"/>
    <w:rsid w:val="00AC2126"/>
    <w:rsid w:val="00AC2461"/>
    <w:rsid w:val="00AC292D"/>
    <w:rsid w:val="00AC2A9A"/>
    <w:rsid w:val="00AC2AE4"/>
    <w:rsid w:val="00AC3241"/>
    <w:rsid w:val="00AC3329"/>
    <w:rsid w:val="00AC3408"/>
    <w:rsid w:val="00AC3AAB"/>
    <w:rsid w:val="00AC3EF5"/>
    <w:rsid w:val="00AC4571"/>
    <w:rsid w:val="00AC4AD6"/>
    <w:rsid w:val="00AC4EBC"/>
    <w:rsid w:val="00AC4EDE"/>
    <w:rsid w:val="00AC55E2"/>
    <w:rsid w:val="00AC5AC7"/>
    <w:rsid w:val="00AC6117"/>
    <w:rsid w:val="00AC62A4"/>
    <w:rsid w:val="00AC6308"/>
    <w:rsid w:val="00AC63E3"/>
    <w:rsid w:val="00AC66B1"/>
    <w:rsid w:val="00AC689C"/>
    <w:rsid w:val="00AC69A1"/>
    <w:rsid w:val="00AC6BD7"/>
    <w:rsid w:val="00AC6D95"/>
    <w:rsid w:val="00AC6E7D"/>
    <w:rsid w:val="00AC6FE6"/>
    <w:rsid w:val="00AC7006"/>
    <w:rsid w:val="00AC7331"/>
    <w:rsid w:val="00AC7398"/>
    <w:rsid w:val="00AC743E"/>
    <w:rsid w:val="00AC7603"/>
    <w:rsid w:val="00AC780A"/>
    <w:rsid w:val="00AC7991"/>
    <w:rsid w:val="00AC79E6"/>
    <w:rsid w:val="00AC7AF6"/>
    <w:rsid w:val="00AC7C85"/>
    <w:rsid w:val="00AC7F8B"/>
    <w:rsid w:val="00AD026E"/>
    <w:rsid w:val="00AD02A8"/>
    <w:rsid w:val="00AD0495"/>
    <w:rsid w:val="00AD04A8"/>
    <w:rsid w:val="00AD051E"/>
    <w:rsid w:val="00AD0919"/>
    <w:rsid w:val="00AD0C81"/>
    <w:rsid w:val="00AD0CD0"/>
    <w:rsid w:val="00AD1357"/>
    <w:rsid w:val="00AD1439"/>
    <w:rsid w:val="00AD152B"/>
    <w:rsid w:val="00AD15CD"/>
    <w:rsid w:val="00AD2489"/>
    <w:rsid w:val="00AD2687"/>
    <w:rsid w:val="00AD26F2"/>
    <w:rsid w:val="00AD2ADB"/>
    <w:rsid w:val="00AD2B27"/>
    <w:rsid w:val="00AD2CBE"/>
    <w:rsid w:val="00AD30E4"/>
    <w:rsid w:val="00AD30F6"/>
    <w:rsid w:val="00AD31FD"/>
    <w:rsid w:val="00AD351F"/>
    <w:rsid w:val="00AD356C"/>
    <w:rsid w:val="00AD3974"/>
    <w:rsid w:val="00AD3B79"/>
    <w:rsid w:val="00AD3E3D"/>
    <w:rsid w:val="00AD4065"/>
    <w:rsid w:val="00AD42B0"/>
    <w:rsid w:val="00AD43B2"/>
    <w:rsid w:val="00AD48A0"/>
    <w:rsid w:val="00AD48AC"/>
    <w:rsid w:val="00AD4CDA"/>
    <w:rsid w:val="00AD4D22"/>
    <w:rsid w:val="00AD4E7B"/>
    <w:rsid w:val="00AD4FB9"/>
    <w:rsid w:val="00AD5094"/>
    <w:rsid w:val="00AD510D"/>
    <w:rsid w:val="00AD52B4"/>
    <w:rsid w:val="00AD53B0"/>
    <w:rsid w:val="00AD596F"/>
    <w:rsid w:val="00AD5B26"/>
    <w:rsid w:val="00AD6031"/>
    <w:rsid w:val="00AD61E8"/>
    <w:rsid w:val="00AD6224"/>
    <w:rsid w:val="00AD6233"/>
    <w:rsid w:val="00AD661B"/>
    <w:rsid w:val="00AD6770"/>
    <w:rsid w:val="00AD679B"/>
    <w:rsid w:val="00AD6843"/>
    <w:rsid w:val="00AD68EC"/>
    <w:rsid w:val="00AD6A9E"/>
    <w:rsid w:val="00AD6BC9"/>
    <w:rsid w:val="00AD6D44"/>
    <w:rsid w:val="00AD6F7E"/>
    <w:rsid w:val="00AD722C"/>
    <w:rsid w:val="00AD7476"/>
    <w:rsid w:val="00AD781A"/>
    <w:rsid w:val="00AD79FA"/>
    <w:rsid w:val="00AD7B07"/>
    <w:rsid w:val="00AD7B72"/>
    <w:rsid w:val="00AD7D5A"/>
    <w:rsid w:val="00AD7F50"/>
    <w:rsid w:val="00AE0098"/>
    <w:rsid w:val="00AE0463"/>
    <w:rsid w:val="00AE083A"/>
    <w:rsid w:val="00AE0B40"/>
    <w:rsid w:val="00AE0BC1"/>
    <w:rsid w:val="00AE0D95"/>
    <w:rsid w:val="00AE0EE2"/>
    <w:rsid w:val="00AE1217"/>
    <w:rsid w:val="00AE1348"/>
    <w:rsid w:val="00AE1678"/>
    <w:rsid w:val="00AE1D7B"/>
    <w:rsid w:val="00AE1DEF"/>
    <w:rsid w:val="00AE1FAD"/>
    <w:rsid w:val="00AE216E"/>
    <w:rsid w:val="00AE217D"/>
    <w:rsid w:val="00AE232D"/>
    <w:rsid w:val="00AE24EE"/>
    <w:rsid w:val="00AE2874"/>
    <w:rsid w:val="00AE2880"/>
    <w:rsid w:val="00AE2926"/>
    <w:rsid w:val="00AE2E82"/>
    <w:rsid w:val="00AE2E8E"/>
    <w:rsid w:val="00AE2EF3"/>
    <w:rsid w:val="00AE3252"/>
    <w:rsid w:val="00AE3306"/>
    <w:rsid w:val="00AE34F9"/>
    <w:rsid w:val="00AE3D98"/>
    <w:rsid w:val="00AE4642"/>
    <w:rsid w:val="00AE489F"/>
    <w:rsid w:val="00AE49D4"/>
    <w:rsid w:val="00AE4A1E"/>
    <w:rsid w:val="00AE4A27"/>
    <w:rsid w:val="00AE4AEF"/>
    <w:rsid w:val="00AE4BBB"/>
    <w:rsid w:val="00AE4C42"/>
    <w:rsid w:val="00AE4EFD"/>
    <w:rsid w:val="00AE5097"/>
    <w:rsid w:val="00AE51A1"/>
    <w:rsid w:val="00AE5226"/>
    <w:rsid w:val="00AE5672"/>
    <w:rsid w:val="00AE56F6"/>
    <w:rsid w:val="00AE57E8"/>
    <w:rsid w:val="00AE5961"/>
    <w:rsid w:val="00AE59A1"/>
    <w:rsid w:val="00AE59EB"/>
    <w:rsid w:val="00AE5A8D"/>
    <w:rsid w:val="00AE5AAA"/>
    <w:rsid w:val="00AE5ACC"/>
    <w:rsid w:val="00AE5D2F"/>
    <w:rsid w:val="00AE5E64"/>
    <w:rsid w:val="00AE604F"/>
    <w:rsid w:val="00AE62D4"/>
    <w:rsid w:val="00AE69DF"/>
    <w:rsid w:val="00AE6FD3"/>
    <w:rsid w:val="00AE70AE"/>
    <w:rsid w:val="00AE72DF"/>
    <w:rsid w:val="00AE7352"/>
    <w:rsid w:val="00AE76C4"/>
    <w:rsid w:val="00AE7801"/>
    <w:rsid w:val="00AE78C5"/>
    <w:rsid w:val="00AE7DF6"/>
    <w:rsid w:val="00AF0111"/>
    <w:rsid w:val="00AF05BC"/>
    <w:rsid w:val="00AF084A"/>
    <w:rsid w:val="00AF0FDF"/>
    <w:rsid w:val="00AF10D8"/>
    <w:rsid w:val="00AF119F"/>
    <w:rsid w:val="00AF1288"/>
    <w:rsid w:val="00AF1539"/>
    <w:rsid w:val="00AF1635"/>
    <w:rsid w:val="00AF1743"/>
    <w:rsid w:val="00AF18F7"/>
    <w:rsid w:val="00AF19E1"/>
    <w:rsid w:val="00AF1D16"/>
    <w:rsid w:val="00AF213D"/>
    <w:rsid w:val="00AF2248"/>
    <w:rsid w:val="00AF2294"/>
    <w:rsid w:val="00AF22E1"/>
    <w:rsid w:val="00AF25A3"/>
    <w:rsid w:val="00AF2E67"/>
    <w:rsid w:val="00AF2F42"/>
    <w:rsid w:val="00AF2F65"/>
    <w:rsid w:val="00AF387E"/>
    <w:rsid w:val="00AF38B1"/>
    <w:rsid w:val="00AF3A7B"/>
    <w:rsid w:val="00AF3AF7"/>
    <w:rsid w:val="00AF3CD2"/>
    <w:rsid w:val="00AF3CF6"/>
    <w:rsid w:val="00AF3F03"/>
    <w:rsid w:val="00AF3F0D"/>
    <w:rsid w:val="00AF3FA2"/>
    <w:rsid w:val="00AF41CE"/>
    <w:rsid w:val="00AF448A"/>
    <w:rsid w:val="00AF4573"/>
    <w:rsid w:val="00AF457E"/>
    <w:rsid w:val="00AF4623"/>
    <w:rsid w:val="00AF47F2"/>
    <w:rsid w:val="00AF4B4D"/>
    <w:rsid w:val="00AF4B68"/>
    <w:rsid w:val="00AF4FE0"/>
    <w:rsid w:val="00AF52E0"/>
    <w:rsid w:val="00AF5422"/>
    <w:rsid w:val="00AF54D5"/>
    <w:rsid w:val="00AF55EE"/>
    <w:rsid w:val="00AF5813"/>
    <w:rsid w:val="00AF5924"/>
    <w:rsid w:val="00AF5945"/>
    <w:rsid w:val="00AF5958"/>
    <w:rsid w:val="00AF5D85"/>
    <w:rsid w:val="00AF5E9D"/>
    <w:rsid w:val="00AF604C"/>
    <w:rsid w:val="00AF612D"/>
    <w:rsid w:val="00AF61A6"/>
    <w:rsid w:val="00AF6646"/>
    <w:rsid w:val="00AF69FD"/>
    <w:rsid w:val="00AF6E44"/>
    <w:rsid w:val="00AF6E7B"/>
    <w:rsid w:val="00AF7079"/>
    <w:rsid w:val="00AF714D"/>
    <w:rsid w:val="00AF71E0"/>
    <w:rsid w:val="00AF7725"/>
    <w:rsid w:val="00AF77BA"/>
    <w:rsid w:val="00AF7951"/>
    <w:rsid w:val="00AF797D"/>
    <w:rsid w:val="00AF7ABA"/>
    <w:rsid w:val="00AF7B98"/>
    <w:rsid w:val="00AF7D02"/>
    <w:rsid w:val="00B0033D"/>
    <w:rsid w:val="00B003C5"/>
    <w:rsid w:val="00B003E6"/>
    <w:rsid w:val="00B00561"/>
    <w:rsid w:val="00B00799"/>
    <w:rsid w:val="00B00F09"/>
    <w:rsid w:val="00B0104B"/>
    <w:rsid w:val="00B011F4"/>
    <w:rsid w:val="00B014C0"/>
    <w:rsid w:val="00B01560"/>
    <w:rsid w:val="00B016A4"/>
    <w:rsid w:val="00B01705"/>
    <w:rsid w:val="00B01972"/>
    <w:rsid w:val="00B01EB6"/>
    <w:rsid w:val="00B025F4"/>
    <w:rsid w:val="00B02E2F"/>
    <w:rsid w:val="00B03100"/>
    <w:rsid w:val="00B031A9"/>
    <w:rsid w:val="00B03437"/>
    <w:rsid w:val="00B0369E"/>
    <w:rsid w:val="00B036BC"/>
    <w:rsid w:val="00B03A50"/>
    <w:rsid w:val="00B03D8E"/>
    <w:rsid w:val="00B03EBE"/>
    <w:rsid w:val="00B04156"/>
    <w:rsid w:val="00B048D3"/>
    <w:rsid w:val="00B049D0"/>
    <w:rsid w:val="00B04A37"/>
    <w:rsid w:val="00B04B24"/>
    <w:rsid w:val="00B0505D"/>
    <w:rsid w:val="00B0515E"/>
    <w:rsid w:val="00B051AD"/>
    <w:rsid w:val="00B0543D"/>
    <w:rsid w:val="00B0544A"/>
    <w:rsid w:val="00B057AD"/>
    <w:rsid w:val="00B05989"/>
    <w:rsid w:val="00B05D34"/>
    <w:rsid w:val="00B05E9B"/>
    <w:rsid w:val="00B06605"/>
    <w:rsid w:val="00B06637"/>
    <w:rsid w:val="00B069CC"/>
    <w:rsid w:val="00B069FD"/>
    <w:rsid w:val="00B06B44"/>
    <w:rsid w:val="00B07211"/>
    <w:rsid w:val="00B07604"/>
    <w:rsid w:val="00B078CB"/>
    <w:rsid w:val="00B0795E"/>
    <w:rsid w:val="00B07B2F"/>
    <w:rsid w:val="00B07D5E"/>
    <w:rsid w:val="00B07D92"/>
    <w:rsid w:val="00B07DEB"/>
    <w:rsid w:val="00B07E75"/>
    <w:rsid w:val="00B07E95"/>
    <w:rsid w:val="00B101AE"/>
    <w:rsid w:val="00B1058C"/>
    <w:rsid w:val="00B10715"/>
    <w:rsid w:val="00B10873"/>
    <w:rsid w:val="00B108D6"/>
    <w:rsid w:val="00B10B2B"/>
    <w:rsid w:val="00B10BE8"/>
    <w:rsid w:val="00B10D37"/>
    <w:rsid w:val="00B11486"/>
    <w:rsid w:val="00B1174A"/>
    <w:rsid w:val="00B1191B"/>
    <w:rsid w:val="00B11A68"/>
    <w:rsid w:val="00B11D57"/>
    <w:rsid w:val="00B1224D"/>
    <w:rsid w:val="00B122CE"/>
    <w:rsid w:val="00B1243B"/>
    <w:rsid w:val="00B127C4"/>
    <w:rsid w:val="00B128A4"/>
    <w:rsid w:val="00B12B24"/>
    <w:rsid w:val="00B12EE9"/>
    <w:rsid w:val="00B12F16"/>
    <w:rsid w:val="00B12F30"/>
    <w:rsid w:val="00B13145"/>
    <w:rsid w:val="00B13580"/>
    <w:rsid w:val="00B13586"/>
    <w:rsid w:val="00B13852"/>
    <w:rsid w:val="00B13A43"/>
    <w:rsid w:val="00B13CB8"/>
    <w:rsid w:val="00B13CD4"/>
    <w:rsid w:val="00B13E5A"/>
    <w:rsid w:val="00B14043"/>
    <w:rsid w:val="00B142C1"/>
    <w:rsid w:val="00B14510"/>
    <w:rsid w:val="00B14F8D"/>
    <w:rsid w:val="00B15027"/>
    <w:rsid w:val="00B15171"/>
    <w:rsid w:val="00B15429"/>
    <w:rsid w:val="00B1549B"/>
    <w:rsid w:val="00B15884"/>
    <w:rsid w:val="00B159E3"/>
    <w:rsid w:val="00B15D98"/>
    <w:rsid w:val="00B15EC9"/>
    <w:rsid w:val="00B15EE0"/>
    <w:rsid w:val="00B1653D"/>
    <w:rsid w:val="00B1661F"/>
    <w:rsid w:val="00B16623"/>
    <w:rsid w:val="00B16688"/>
    <w:rsid w:val="00B168D8"/>
    <w:rsid w:val="00B16A25"/>
    <w:rsid w:val="00B16C40"/>
    <w:rsid w:val="00B16D44"/>
    <w:rsid w:val="00B16D6A"/>
    <w:rsid w:val="00B16EE9"/>
    <w:rsid w:val="00B16F1E"/>
    <w:rsid w:val="00B16FDD"/>
    <w:rsid w:val="00B17041"/>
    <w:rsid w:val="00B172CC"/>
    <w:rsid w:val="00B17453"/>
    <w:rsid w:val="00B17AAE"/>
    <w:rsid w:val="00B20114"/>
    <w:rsid w:val="00B2035C"/>
    <w:rsid w:val="00B204AB"/>
    <w:rsid w:val="00B20539"/>
    <w:rsid w:val="00B2099A"/>
    <w:rsid w:val="00B209FF"/>
    <w:rsid w:val="00B20A8D"/>
    <w:rsid w:val="00B212AC"/>
    <w:rsid w:val="00B2148C"/>
    <w:rsid w:val="00B214D6"/>
    <w:rsid w:val="00B21579"/>
    <w:rsid w:val="00B2194F"/>
    <w:rsid w:val="00B219AD"/>
    <w:rsid w:val="00B21B73"/>
    <w:rsid w:val="00B21E64"/>
    <w:rsid w:val="00B21E9F"/>
    <w:rsid w:val="00B21F1B"/>
    <w:rsid w:val="00B21F5B"/>
    <w:rsid w:val="00B22034"/>
    <w:rsid w:val="00B22162"/>
    <w:rsid w:val="00B2249B"/>
    <w:rsid w:val="00B22637"/>
    <w:rsid w:val="00B2291A"/>
    <w:rsid w:val="00B22A50"/>
    <w:rsid w:val="00B22B10"/>
    <w:rsid w:val="00B22FF9"/>
    <w:rsid w:val="00B23334"/>
    <w:rsid w:val="00B23474"/>
    <w:rsid w:val="00B23C9D"/>
    <w:rsid w:val="00B23D7D"/>
    <w:rsid w:val="00B242A0"/>
    <w:rsid w:val="00B24355"/>
    <w:rsid w:val="00B24A9D"/>
    <w:rsid w:val="00B24B29"/>
    <w:rsid w:val="00B24E8F"/>
    <w:rsid w:val="00B24FBB"/>
    <w:rsid w:val="00B25013"/>
    <w:rsid w:val="00B251F3"/>
    <w:rsid w:val="00B252D3"/>
    <w:rsid w:val="00B2534D"/>
    <w:rsid w:val="00B254CE"/>
    <w:rsid w:val="00B2553F"/>
    <w:rsid w:val="00B25A0B"/>
    <w:rsid w:val="00B262A2"/>
    <w:rsid w:val="00B2664F"/>
    <w:rsid w:val="00B26655"/>
    <w:rsid w:val="00B266F9"/>
    <w:rsid w:val="00B26CC9"/>
    <w:rsid w:val="00B26CDE"/>
    <w:rsid w:val="00B26FC9"/>
    <w:rsid w:val="00B27281"/>
    <w:rsid w:val="00B27302"/>
    <w:rsid w:val="00B2759C"/>
    <w:rsid w:val="00B278D8"/>
    <w:rsid w:val="00B27934"/>
    <w:rsid w:val="00B2796F"/>
    <w:rsid w:val="00B27F14"/>
    <w:rsid w:val="00B2DF9E"/>
    <w:rsid w:val="00B30358"/>
    <w:rsid w:val="00B30AB3"/>
    <w:rsid w:val="00B30B37"/>
    <w:rsid w:val="00B30F7F"/>
    <w:rsid w:val="00B31033"/>
    <w:rsid w:val="00B31226"/>
    <w:rsid w:val="00B31302"/>
    <w:rsid w:val="00B31657"/>
    <w:rsid w:val="00B31A6C"/>
    <w:rsid w:val="00B31BF7"/>
    <w:rsid w:val="00B31C04"/>
    <w:rsid w:val="00B31D8E"/>
    <w:rsid w:val="00B32125"/>
    <w:rsid w:val="00B321BA"/>
    <w:rsid w:val="00B32404"/>
    <w:rsid w:val="00B32425"/>
    <w:rsid w:val="00B32706"/>
    <w:rsid w:val="00B327CE"/>
    <w:rsid w:val="00B3284A"/>
    <w:rsid w:val="00B328DC"/>
    <w:rsid w:val="00B32920"/>
    <w:rsid w:val="00B329AC"/>
    <w:rsid w:val="00B32B9E"/>
    <w:rsid w:val="00B32C3C"/>
    <w:rsid w:val="00B32C82"/>
    <w:rsid w:val="00B32CCB"/>
    <w:rsid w:val="00B32D99"/>
    <w:rsid w:val="00B33523"/>
    <w:rsid w:val="00B33543"/>
    <w:rsid w:val="00B33626"/>
    <w:rsid w:val="00B33A92"/>
    <w:rsid w:val="00B33E27"/>
    <w:rsid w:val="00B33EC5"/>
    <w:rsid w:val="00B34301"/>
    <w:rsid w:val="00B344AD"/>
    <w:rsid w:val="00B345C8"/>
    <w:rsid w:val="00B3475C"/>
    <w:rsid w:val="00B34800"/>
    <w:rsid w:val="00B34883"/>
    <w:rsid w:val="00B348F2"/>
    <w:rsid w:val="00B34C78"/>
    <w:rsid w:val="00B34CEB"/>
    <w:rsid w:val="00B34F5F"/>
    <w:rsid w:val="00B351D5"/>
    <w:rsid w:val="00B354A3"/>
    <w:rsid w:val="00B355B3"/>
    <w:rsid w:val="00B355F3"/>
    <w:rsid w:val="00B35789"/>
    <w:rsid w:val="00B358CF"/>
    <w:rsid w:val="00B35B79"/>
    <w:rsid w:val="00B35C63"/>
    <w:rsid w:val="00B35D33"/>
    <w:rsid w:val="00B35EF0"/>
    <w:rsid w:val="00B35EFD"/>
    <w:rsid w:val="00B3627D"/>
    <w:rsid w:val="00B363BB"/>
    <w:rsid w:val="00B367B7"/>
    <w:rsid w:val="00B367C6"/>
    <w:rsid w:val="00B36850"/>
    <w:rsid w:val="00B371CE"/>
    <w:rsid w:val="00B37299"/>
    <w:rsid w:val="00B37367"/>
    <w:rsid w:val="00B37499"/>
    <w:rsid w:val="00B3756E"/>
    <w:rsid w:val="00B3785A"/>
    <w:rsid w:val="00B37BE5"/>
    <w:rsid w:val="00B37D60"/>
    <w:rsid w:val="00B37EAF"/>
    <w:rsid w:val="00B40240"/>
    <w:rsid w:val="00B407B3"/>
    <w:rsid w:val="00B40955"/>
    <w:rsid w:val="00B409B4"/>
    <w:rsid w:val="00B40AD7"/>
    <w:rsid w:val="00B40CC7"/>
    <w:rsid w:val="00B40E7B"/>
    <w:rsid w:val="00B41273"/>
    <w:rsid w:val="00B41303"/>
    <w:rsid w:val="00B413F9"/>
    <w:rsid w:val="00B4152F"/>
    <w:rsid w:val="00B418C8"/>
    <w:rsid w:val="00B4194F"/>
    <w:rsid w:val="00B4197E"/>
    <w:rsid w:val="00B41A45"/>
    <w:rsid w:val="00B41B07"/>
    <w:rsid w:val="00B41C64"/>
    <w:rsid w:val="00B41C80"/>
    <w:rsid w:val="00B41FA8"/>
    <w:rsid w:val="00B42407"/>
    <w:rsid w:val="00B42477"/>
    <w:rsid w:val="00B425A8"/>
    <w:rsid w:val="00B4286D"/>
    <w:rsid w:val="00B42E03"/>
    <w:rsid w:val="00B432A6"/>
    <w:rsid w:val="00B4387B"/>
    <w:rsid w:val="00B43967"/>
    <w:rsid w:val="00B43AC2"/>
    <w:rsid w:val="00B43B48"/>
    <w:rsid w:val="00B43DA1"/>
    <w:rsid w:val="00B442E7"/>
    <w:rsid w:val="00B44325"/>
    <w:rsid w:val="00B44442"/>
    <w:rsid w:val="00B4444E"/>
    <w:rsid w:val="00B4456D"/>
    <w:rsid w:val="00B446B5"/>
    <w:rsid w:val="00B44732"/>
    <w:rsid w:val="00B44968"/>
    <w:rsid w:val="00B4496B"/>
    <w:rsid w:val="00B44CB3"/>
    <w:rsid w:val="00B44DB4"/>
    <w:rsid w:val="00B44FD6"/>
    <w:rsid w:val="00B45190"/>
    <w:rsid w:val="00B45791"/>
    <w:rsid w:val="00B45940"/>
    <w:rsid w:val="00B45C0C"/>
    <w:rsid w:val="00B461C2"/>
    <w:rsid w:val="00B46275"/>
    <w:rsid w:val="00B462FD"/>
    <w:rsid w:val="00B464C1"/>
    <w:rsid w:val="00B46855"/>
    <w:rsid w:val="00B46ACA"/>
    <w:rsid w:val="00B46FD6"/>
    <w:rsid w:val="00B472D0"/>
    <w:rsid w:val="00B47341"/>
    <w:rsid w:val="00B47688"/>
    <w:rsid w:val="00B477AA"/>
    <w:rsid w:val="00B478DE"/>
    <w:rsid w:val="00B47969"/>
    <w:rsid w:val="00B47999"/>
    <w:rsid w:val="00B47AC4"/>
    <w:rsid w:val="00B47AF0"/>
    <w:rsid w:val="00B47C39"/>
    <w:rsid w:val="00B47CE7"/>
    <w:rsid w:val="00B47F92"/>
    <w:rsid w:val="00B500AC"/>
    <w:rsid w:val="00B50288"/>
    <w:rsid w:val="00B50434"/>
    <w:rsid w:val="00B5043C"/>
    <w:rsid w:val="00B50445"/>
    <w:rsid w:val="00B506F1"/>
    <w:rsid w:val="00B5170E"/>
    <w:rsid w:val="00B518C5"/>
    <w:rsid w:val="00B519A7"/>
    <w:rsid w:val="00B51BF9"/>
    <w:rsid w:val="00B51CC6"/>
    <w:rsid w:val="00B51FD4"/>
    <w:rsid w:val="00B52012"/>
    <w:rsid w:val="00B52570"/>
    <w:rsid w:val="00B5264B"/>
    <w:rsid w:val="00B5266A"/>
    <w:rsid w:val="00B526EF"/>
    <w:rsid w:val="00B527D0"/>
    <w:rsid w:val="00B528C9"/>
    <w:rsid w:val="00B52A05"/>
    <w:rsid w:val="00B52E20"/>
    <w:rsid w:val="00B53086"/>
    <w:rsid w:val="00B53155"/>
    <w:rsid w:val="00B53331"/>
    <w:rsid w:val="00B534B4"/>
    <w:rsid w:val="00B536CD"/>
    <w:rsid w:val="00B53BA2"/>
    <w:rsid w:val="00B5408C"/>
    <w:rsid w:val="00B54206"/>
    <w:rsid w:val="00B54527"/>
    <w:rsid w:val="00B54573"/>
    <w:rsid w:val="00B545E3"/>
    <w:rsid w:val="00B5476B"/>
    <w:rsid w:val="00B54807"/>
    <w:rsid w:val="00B549BC"/>
    <w:rsid w:val="00B54CF8"/>
    <w:rsid w:val="00B550D4"/>
    <w:rsid w:val="00B55815"/>
    <w:rsid w:val="00B55920"/>
    <w:rsid w:val="00B55AE6"/>
    <w:rsid w:val="00B55D86"/>
    <w:rsid w:val="00B55F48"/>
    <w:rsid w:val="00B560B8"/>
    <w:rsid w:val="00B561D2"/>
    <w:rsid w:val="00B5636D"/>
    <w:rsid w:val="00B564D4"/>
    <w:rsid w:val="00B56515"/>
    <w:rsid w:val="00B56B68"/>
    <w:rsid w:val="00B5735D"/>
    <w:rsid w:val="00B57797"/>
    <w:rsid w:val="00B57B3A"/>
    <w:rsid w:val="00B57B59"/>
    <w:rsid w:val="00B57F54"/>
    <w:rsid w:val="00B60534"/>
    <w:rsid w:val="00B6058A"/>
    <w:rsid w:val="00B607F0"/>
    <w:rsid w:val="00B60C7E"/>
    <w:rsid w:val="00B60C8A"/>
    <w:rsid w:val="00B60C8B"/>
    <w:rsid w:val="00B60E95"/>
    <w:rsid w:val="00B61185"/>
    <w:rsid w:val="00B61235"/>
    <w:rsid w:val="00B61315"/>
    <w:rsid w:val="00B615C4"/>
    <w:rsid w:val="00B6174D"/>
    <w:rsid w:val="00B6182F"/>
    <w:rsid w:val="00B61C7E"/>
    <w:rsid w:val="00B61FB3"/>
    <w:rsid w:val="00B62048"/>
    <w:rsid w:val="00B620F5"/>
    <w:rsid w:val="00B62547"/>
    <w:rsid w:val="00B62631"/>
    <w:rsid w:val="00B628AC"/>
    <w:rsid w:val="00B62A25"/>
    <w:rsid w:val="00B62C48"/>
    <w:rsid w:val="00B62CD8"/>
    <w:rsid w:val="00B6317A"/>
    <w:rsid w:val="00B63276"/>
    <w:rsid w:val="00B63499"/>
    <w:rsid w:val="00B6361A"/>
    <w:rsid w:val="00B6390B"/>
    <w:rsid w:val="00B6408E"/>
    <w:rsid w:val="00B6424C"/>
    <w:rsid w:val="00B642A4"/>
    <w:rsid w:val="00B6438E"/>
    <w:rsid w:val="00B6464C"/>
    <w:rsid w:val="00B64727"/>
    <w:rsid w:val="00B64AC5"/>
    <w:rsid w:val="00B64C37"/>
    <w:rsid w:val="00B64C77"/>
    <w:rsid w:val="00B64C7B"/>
    <w:rsid w:val="00B64D8A"/>
    <w:rsid w:val="00B65147"/>
    <w:rsid w:val="00B65493"/>
    <w:rsid w:val="00B654D2"/>
    <w:rsid w:val="00B6554F"/>
    <w:rsid w:val="00B65613"/>
    <w:rsid w:val="00B65C6F"/>
    <w:rsid w:val="00B65EC0"/>
    <w:rsid w:val="00B66545"/>
    <w:rsid w:val="00B66699"/>
    <w:rsid w:val="00B666EF"/>
    <w:rsid w:val="00B66724"/>
    <w:rsid w:val="00B668A2"/>
    <w:rsid w:val="00B66A1F"/>
    <w:rsid w:val="00B66C0B"/>
    <w:rsid w:val="00B66EBA"/>
    <w:rsid w:val="00B66ECA"/>
    <w:rsid w:val="00B6717E"/>
    <w:rsid w:val="00B671F0"/>
    <w:rsid w:val="00B67A3C"/>
    <w:rsid w:val="00B67ACB"/>
    <w:rsid w:val="00B67B81"/>
    <w:rsid w:val="00B67F94"/>
    <w:rsid w:val="00B70015"/>
    <w:rsid w:val="00B7021E"/>
    <w:rsid w:val="00B7030F"/>
    <w:rsid w:val="00B70358"/>
    <w:rsid w:val="00B7040E"/>
    <w:rsid w:val="00B706B4"/>
    <w:rsid w:val="00B7127F"/>
    <w:rsid w:val="00B71886"/>
    <w:rsid w:val="00B71AD0"/>
    <w:rsid w:val="00B725C0"/>
    <w:rsid w:val="00B72A79"/>
    <w:rsid w:val="00B72C77"/>
    <w:rsid w:val="00B72D7D"/>
    <w:rsid w:val="00B7337B"/>
    <w:rsid w:val="00B733F8"/>
    <w:rsid w:val="00B736A5"/>
    <w:rsid w:val="00B7374A"/>
    <w:rsid w:val="00B73896"/>
    <w:rsid w:val="00B73A49"/>
    <w:rsid w:val="00B73D1C"/>
    <w:rsid w:val="00B741E5"/>
    <w:rsid w:val="00B7422C"/>
    <w:rsid w:val="00B74467"/>
    <w:rsid w:val="00B745DC"/>
    <w:rsid w:val="00B74640"/>
    <w:rsid w:val="00B74836"/>
    <w:rsid w:val="00B74CA2"/>
    <w:rsid w:val="00B75171"/>
    <w:rsid w:val="00B7542D"/>
    <w:rsid w:val="00B75515"/>
    <w:rsid w:val="00B75A7C"/>
    <w:rsid w:val="00B75C59"/>
    <w:rsid w:val="00B75DA9"/>
    <w:rsid w:val="00B75EB0"/>
    <w:rsid w:val="00B7606C"/>
    <w:rsid w:val="00B76152"/>
    <w:rsid w:val="00B764AE"/>
    <w:rsid w:val="00B765E6"/>
    <w:rsid w:val="00B7673C"/>
    <w:rsid w:val="00B76770"/>
    <w:rsid w:val="00B76C99"/>
    <w:rsid w:val="00B771EC"/>
    <w:rsid w:val="00B771F9"/>
    <w:rsid w:val="00B77AAC"/>
    <w:rsid w:val="00B8030B"/>
    <w:rsid w:val="00B804C8"/>
    <w:rsid w:val="00B80CC1"/>
    <w:rsid w:val="00B80E0C"/>
    <w:rsid w:val="00B80FD8"/>
    <w:rsid w:val="00B81004"/>
    <w:rsid w:val="00B81152"/>
    <w:rsid w:val="00B81321"/>
    <w:rsid w:val="00B81463"/>
    <w:rsid w:val="00B81488"/>
    <w:rsid w:val="00B816D0"/>
    <w:rsid w:val="00B817A8"/>
    <w:rsid w:val="00B81969"/>
    <w:rsid w:val="00B819CE"/>
    <w:rsid w:val="00B81B09"/>
    <w:rsid w:val="00B81BEB"/>
    <w:rsid w:val="00B81C1F"/>
    <w:rsid w:val="00B81D68"/>
    <w:rsid w:val="00B81FDB"/>
    <w:rsid w:val="00B820CE"/>
    <w:rsid w:val="00B82286"/>
    <w:rsid w:val="00B82460"/>
    <w:rsid w:val="00B824F4"/>
    <w:rsid w:val="00B8258B"/>
    <w:rsid w:val="00B8278B"/>
    <w:rsid w:val="00B82CF9"/>
    <w:rsid w:val="00B82D73"/>
    <w:rsid w:val="00B8311A"/>
    <w:rsid w:val="00B83165"/>
    <w:rsid w:val="00B832AE"/>
    <w:rsid w:val="00B834AA"/>
    <w:rsid w:val="00B834EA"/>
    <w:rsid w:val="00B8350A"/>
    <w:rsid w:val="00B835AA"/>
    <w:rsid w:val="00B83F40"/>
    <w:rsid w:val="00B840AD"/>
    <w:rsid w:val="00B8419A"/>
    <w:rsid w:val="00B841B1"/>
    <w:rsid w:val="00B8423D"/>
    <w:rsid w:val="00B84469"/>
    <w:rsid w:val="00B844EA"/>
    <w:rsid w:val="00B84613"/>
    <w:rsid w:val="00B847CB"/>
    <w:rsid w:val="00B8487F"/>
    <w:rsid w:val="00B849EF"/>
    <w:rsid w:val="00B84DE0"/>
    <w:rsid w:val="00B84E8F"/>
    <w:rsid w:val="00B84EAE"/>
    <w:rsid w:val="00B8528F"/>
    <w:rsid w:val="00B8541C"/>
    <w:rsid w:val="00B85454"/>
    <w:rsid w:val="00B8561D"/>
    <w:rsid w:val="00B85ABA"/>
    <w:rsid w:val="00B85BAB"/>
    <w:rsid w:val="00B8600D"/>
    <w:rsid w:val="00B86488"/>
    <w:rsid w:val="00B8677E"/>
    <w:rsid w:val="00B86922"/>
    <w:rsid w:val="00B86A40"/>
    <w:rsid w:val="00B86CEF"/>
    <w:rsid w:val="00B87331"/>
    <w:rsid w:val="00B874DB"/>
    <w:rsid w:val="00B87883"/>
    <w:rsid w:val="00B87CE8"/>
    <w:rsid w:val="00B87D5E"/>
    <w:rsid w:val="00B87D6D"/>
    <w:rsid w:val="00B87E3E"/>
    <w:rsid w:val="00B9004A"/>
    <w:rsid w:val="00B90102"/>
    <w:rsid w:val="00B9018A"/>
    <w:rsid w:val="00B90191"/>
    <w:rsid w:val="00B90606"/>
    <w:rsid w:val="00B90B8D"/>
    <w:rsid w:val="00B90BA7"/>
    <w:rsid w:val="00B90FD6"/>
    <w:rsid w:val="00B912B4"/>
    <w:rsid w:val="00B91897"/>
    <w:rsid w:val="00B91BB0"/>
    <w:rsid w:val="00B91F1D"/>
    <w:rsid w:val="00B9201E"/>
    <w:rsid w:val="00B920EE"/>
    <w:rsid w:val="00B935C7"/>
    <w:rsid w:val="00B9388B"/>
    <w:rsid w:val="00B93C75"/>
    <w:rsid w:val="00B93CE2"/>
    <w:rsid w:val="00B93E14"/>
    <w:rsid w:val="00B93E29"/>
    <w:rsid w:val="00B9400B"/>
    <w:rsid w:val="00B94077"/>
    <w:rsid w:val="00B940D0"/>
    <w:rsid w:val="00B941F0"/>
    <w:rsid w:val="00B942AE"/>
    <w:rsid w:val="00B944D2"/>
    <w:rsid w:val="00B94502"/>
    <w:rsid w:val="00B945C4"/>
    <w:rsid w:val="00B94652"/>
    <w:rsid w:val="00B9485D"/>
    <w:rsid w:val="00B948C9"/>
    <w:rsid w:val="00B9490A"/>
    <w:rsid w:val="00B94AF6"/>
    <w:rsid w:val="00B94F8E"/>
    <w:rsid w:val="00B95247"/>
    <w:rsid w:val="00B952E1"/>
    <w:rsid w:val="00B954DE"/>
    <w:rsid w:val="00B95556"/>
    <w:rsid w:val="00B956B4"/>
    <w:rsid w:val="00B95786"/>
    <w:rsid w:val="00B95D3B"/>
    <w:rsid w:val="00B95D96"/>
    <w:rsid w:val="00B96028"/>
    <w:rsid w:val="00B9602D"/>
    <w:rsid w:val="00B96AE7"/>
    <w:rsid w:val="00B96B60"/>
    <w:rsid w:val="00B96BE9"/>
    <w:rsid w:val="00B96E22"/>
    <w:rsid w:val="00B970C7"/>
    <w:rsid w:val="00B973A9"/>
    <w:rsid w:val="00B974DC"/>
    <w:rsid w:val="00B974F6"/>
    <w:rsid w:val="00B976AD"/>
    <w:rsid w:val="00B97778"/>
    <w:rsid w:val="00B97A20"/>
    <w:rsid w:val="00B97AB4"/>
    <w:rsid w:val="00BA0051"/>
    <w:rsid w:val="00BA03D3"/>
    <w:rsid w:val="00BA05CC"/>
    <w:rsid w:val="00BA06EC"/>
    <w:rsid w:val="00BA06F8"/>
    <w:rsid w:val="00BA0731"/>
    <w:rsid w:val="00BA0CD7"/>
    <w:rsid w:val="00BA1361"/>
    <w:rsid w:val="00BA15EE"/>
    <w:rsid w:val="00BA1C57"/>
    <w:rsid w:val="00BA1C92"/>
    <w:rsid w:val="00BA1CEA"/>
    <w:rsid w:val="00BA1D7E"/>
    <w:rsid w:val="00BA1E75"/>
    <w:rsid w:val="00BA20CF"/>
    <w:rsid w:val="00BA21BB"/>
    <w:rsid w:val="00BA25C1"/>
    <w:rsid w:val="00BA280E"/>
    <w:rsid w:val="00BA29DB"/>
    <w:rsid w:val="00BA2AD4"/>
    <w:rsid w:val="00BA33A4"/>
    <w:rsid w:val="00BA34A4"/>
    <w:rsid w:val="00BA3601"/>
    <w:rsid w:val="00BA3650"/>
    <w:rsid w:val="00BA3905"/>
    <w:rsid w:val="00BA3937"/>
    <w:rsid w:val="00BA39A4"/>
    <w:rsid w:val="00BA3AAD"/>
    <w:rsid w:val="00BA3ED0"/>
    <w:rsid w:val="00BA3F43"/>
    <w:rsid w:val="00BA431A"/>
    <w:rsid w:val="00BA4571"/>
    <w:rsid w:val="00BA4860"/>
    <w:rsid w:val="00BA4C14"/>
    <w:rsid w:val="00BA4D04"/>
    <w:rsid w:val="00BA4D93"/>
    <w:rsid w:val="00BA4FC0"/>
    <w:rsid w:val="00BA5376"/>
    <w:rsid w:val="00BA53AB"/>
    <w:rsid w:val="00BA5543"/>
    <w:rsid w:val="00BA571B"/>
    <w:rsid w:val="00BA5A94"/>
    <w:rsid w:val="00BA5B91"/>
    <w:rsid w:val="00BA5BA2"/>
    <w:rsid w:val="00BA5DF4"/>
    <w:rsid w:val="00BA5EBB"/>
    <w:rsid w:val="00BA6032"/>
    <w:rsid w:val="00BA62FF"/>
    <w:rsid w:val="00BA6620"/>
    <w:rsid w:val="00BA6941"/>
    <w:rsid w:val="00BA69E6"/>
    <w:rsid w:val="00BA6B51"/>
    <w:rsid w:val="00BA6D28"/>
    <w:rsid w:val="00BA707C"/>
    <w:rsid w:val="00BA72F8"/>
    <w:rsid w:val="00BA734C"/>
    <w:rsid w:val="00BA741F"/>
    <w:rsid w:val="00BA76F4"/>
    <w:rsid w:val="00BA772E"/>
    <w:rsid w:val="00BA789A"/>
    <w:rsid w:val="00BA78F7"/>
    <w:rsid w:val="00BA7975"/>
    <w:rsid w:val="00BA7A16"/>
    <w:rsid w:val="00BB001D"/>
    <w:rsid w:val="00BB0043"/>
    <w:rsid w:val="00BB0194"/>
    <w:rsid w:val="00BB0645"/>
    <w:rsid w:val="00BB066F"/>
    <w:rsid w:val="00BB0C14"/>
    <w:rsid w:val="00BB0CD1"/>
    <w:rsid w:val="00BB0D04"/>
    <w:rsid w:val="00BB0EE5"/>
    <w:rsid w:val="00BB10FE"/>
    <w:rsid w:val="00BB1168"/>
    <w:rsid w:val="00BB1350"/>
    <w:rsid w:val="00BB149B"/>
    <w:rsid w:val="00BB14B4"/>
    <w:rsid w:val="00BB15F6"/>
    <w:rsid w:val="00BB1626"/>
    <w:rsid w:val="00BB179D"/>
    <w:rsid w:val="00BB1820"/>
    <w:rsid w:val="00BB1994"/>
    <w:rsid w:val="00BB1AAC"/>
    <w:rsid w:val="00BB2322"/>
    <w:rsid w:val="00BB232A"/>
    <w:rsid w:val="00BB2395"/>
    <w:rsid w:val="00BB244C"/>
    <w:rsid w:val="00BB24AD"/>
    <w:rsid w:val="00BB25CD"/>
    <w:rsid w:val="00BB2AA8"/>
    <w:rsid w:val="00BB2CE5"/>
    <w:rsid w:val="00BB2ECF"/>
    <w:rsid w:val="00BB3044"/>
    <w:rsid w:val="00BB30C6"/>
    <w:rsid w:val="00BB32C8"/>
    <w:rsid w:val="00BB35BF"/>
    <w:rsid w:val="00BB3CAE"/>
    <w:rsid w:val="00BB3EF8"/>
    <w:rsid w:val="00BB3FC8"/>
    <w:rsid w:val="00BB45FE"/>
    <w:rsid w:val="00BB49C8"/>
    <w:rsid w:val="00BB4BF4"/>
    <w:rsid w:val="00BB4C22"/>
    <w:rsid w:val="00BB4CF1"/>
    <w:rsid w:val="00BB4E8A"/>
    <w:rsid w:val="00BB4FF0"/>
    <w:rsid w:val="00BB5061"/>
    <w:rsid w:val="00BB54C4"/>
    <w:rsid w:val="00BB55D7"/>
    <w:rsid w:val="00BB5767"/>
    <w:rsid w:val="00BB57D5"/>
    <w:rsid w:val="00BB5A43"/>
    <w:rsid w:val="00BB5B92"/>
    <w:rsid w:val="00BB5C24"/>
    <w:rsid w:val="00BB5F99"/>
    <w:rsid w:val="00BB5FD6"/>
    <w:rsid w:val="00BB63EE"/>
    <w:rsid w:val="00BB666C"/>
    <w:rsid w:val="00BB6B9D"/>
    <w:rsid w:val="00BB6C53"/>
    <w:rsid w:val="00BB6C89"/>
    <w:rsid w:val="00BB6CAB"/>
    <w:rsid w:val="00BB6CE9"/>
    <w:rsid w:val="00BB6D63"/>
    <w:rsid w:val="00BB6FE7"/>
    <w:rsid w:val="00BB7004"/>
    <w:rsid w:val="00BB70C6"/>
    <w:rsid w:val="00BB7154"/>
    <w:rsid w:val="00BB7482"/>
    <w:rsid w:val="00BB7771"/>
    <w:rsid w:val="00BB7943"/>
    <w:rsid w:val="00BB7D43"/>
    <w:rsid w:val="00BB7E8D"/>
    <w:rsid w:val="00BC01A7"/>
    <w:rsid w:val="00BC078D"/>
    <w:rsid w:val="00BC07BC"/>
    <w:rsid w:val="00BC09CC"/>
    <w:rsid w:val="00BC0A1A"/>
    <w:rsid w:val="00BC0B2F"/>
    <w:rsid w:val="00BC0CAA"/>
    <w:rsid w:val="00BC0E18"/>
    <w:rsid w:val="00BC166B"/>
    <w:rsid w:val="00BC16D8"/>
    <w:rsid w:val="00BC188A"/>
    <w:rsid w:val="00BC18F7"/>
    <w:rsid w:val="00BC1C80"/>
    <w:rsid w:val="00BC1EEA"/>
    <w:rsid w:val="00BC1F70"/>
    <w:rsid w:val="00BC1F71"/>
    <w:rsid w:val="00BC2018"/>
    <w:rsid w:val="00BC2150"/>
    <w:rsid w:val="00BC2239"/>
    <w:rsid w:val="00BC2978"/>
    <w:rsid w:val="00BC2B75"/>
    <w:rsid w:val="00BC2D0E"/>
    <w:rsid w:val="00BC321E"/>
    <w:rsid w:val="00BC3836"/>
    <w:rsid w:val="00BC3861"/>
    <w:rsid w:val="00BC3A94"/>
    <w:rsid w:val="00BC3C10"/>
    <w:rsid w:val="00BC3E85"/>
    <w:rsid w:val="00BC3F25"/>
    <w:rsid w:val="00BC40AA"/>
    <w:rsid w:val="00BC40D7"/>
    <w:rsid w:val="00BC4281"/>
    <w:rsid w:val="00BC431D"/>
    <w:rsid w:val="00BC46C5"/>
    <w:rsid w:val="00BC47A4"/>
    <w:rsid w:val="00BC4847"/>
    <w:rsid w:val="00BC4C16"/>
    <w:rsid w:val="00BC50BB"/>
    <w:rsid w:val="00BC57C0"/>
    <w:rsid w:val="00BC5F0C"/>
    <w:rsid w:val="00BC6373"/>
    <w:rsid w:val="00BC65F6"/>
    <w:rsid w:val="00BC6778"/>
    <w:rsid w:val="00BC6C28"/>
    <w:rsid w:val="00BC6D56"/>
    <w:rsid w:val="00BC7102"/>
    <w:rsid w:val="00BC74A1"/>
    <w:rsid w:val="00BC76F2"/>
    <w:rsid w:val="00BC7799"/>
    <w:rsid w:val="00BC77F4"/>
    <w:rsid w:val="00BC785E"/>
    <w:rsid w:val="00BC790F"/>
    <w:rsid w:val="00BC7A93"/>
    <w:rsid w:val="00BC7BE5"/>
    <w:rsid w:val="00BC7D57"/>
    <w:rsid w:val="00BC7F8E"/>
    <w:rsid w:val="00BD066C"/>
    <w:rsid w:val="00BD0828"/>
    <w:rsid w:val="00BD0933"/>
    <w:rsid w:val="00BD0949"/>
    <w:rsid w:val="00BD0A39"/>
    <w:rsid w:val="00BD0ACF"/>
    <w:rsid w:val="00BD107C"/>
    <w:rsid w:val="00BD1544"/>
    <w:rsid w:val="00BD1937"/>
    <w:rsid w:val="00BD1939"/>
    <w:rsid w:val="00BD1B17"/>
    <w:rsid w:val="00BD1B4B"/>
    <w:rsid w:val="00BD1B9A"/>
    <w:rsid w:val="00BD1C1C"/>
    <w:rsid w:val="00BD1D9C"/>
    <w:rsid w:val="00BD22C8"/>
    <w:rsid w:val="00BD249A"/>
    <w:rsid w:val="00BD2522"/>
    <w:rsid w:val="00BD2BAA"/>
    <w:rsid w:val="00BD2C37"/>
    <w:rsid w:val="00BD2D30"/>
    <w:rsid w:val="00BD2D77"/>
    <w:rsid w:val="00BD2EE1"/>
    <w:rsid w:val="00BD3235"/>
    <w:rsid w:val="00BD34A5"/>
    <w:rsid w:val="00BD37B8"/>
    <w:rsid w:val="00BD3800"/>
    <w:rsid w:val="00BD38B1"/>
    <w:rsid w:val="00BD3C59"/>
    <w:rsid w:val="00BD3E84"/>
    <w:rsid w:val="00BD4238"/>
    <w:rsid w:val="00BD4258"/>
    <w:rsid w:val="00BD42A3"/>
    <w:rsid w:val="00BD45DE"/>
    <w:rsid w:val="00BD4767"/>
    <w:rsid w:val="00BD483E"/>
    <w:rsid w:val="00BD4AC3"/>
    <w:rsid w:val="00BD4B85"/>
    <w:rsid w:val="00BD5377"/>
    <w:rsid w:val="00BD54A9"/>
    <w:rsid w:val="00BD5996"/>
    <w:rsid w:val="00BD5D88"/>
    <w:rsid w:val="00BD5EC4"/>
    <w:rsid w:val="00BD5F81"/>
    <w:rsid w:val="00BD5FBC"/>
    <w:rsid w:val="00BD6009"/>
    <w:rsid w:val="00BD6299"/>
    <w:rsid w:val="00BD62A2"/>
    <w:rsid w:val="00BD62E8"/>
    <w:rsid w:val="00BD6361"/>
    <w:rsid w:val="00BD65AC"/>
    <w:rsid w:val="00BD662E"/>
    <w:rsid w:val="00BD66CD"/>
    <w:rsid w:val="00BD6823"/>
    <w:rsid w:val="00BD6873"/>
    <w:rsid w:val="00BD6881"/>
    <w:rsid w:val="00BD693E"/>
    <w:rsid w:val="00BD6BED"/>
    <w:rsid w:val="00BD6C69"/>
    <w:rsid w:val="00BD6D36"/>
    <w:rsid w:val="00BD6EE3"/>
    <w:rsid w:val="00BD6F6A"/>
    <w:rsid w:val="00BD6F88"/>
    <w:rsid w:val="00BD715C"/>
    <w:rsid w:val="00BD7280"/>
    <w:rsid w:val="00BD76DF"/>
    <w:rsid w:val="00BE000A"/>
    <w:rsid w:val="00BE0093"/>
    <w:rsid w:val="00BE04B9"/>
    <w:rsid w:val="00BE0534"/>
    <w:rsid w:val="00BE0539"/>
    <w:rsid w:val="00BE053C"/>
    <w:rsid w:val="00BE06EF"/>
    <w:rsid w:val="00BE0E0F"/>
    <w:rsid w:val="00BE10D2"/>
    <w:rsid w:val="00BE135B"/>
    <w:rsid w:val="00BE15AE"/>
    <w:rsid w:val="00BE15CF"/>
    <w:rsid w:val="00BE16FE"/>
    <w:rsid w:val="00BE1733"/>
    <w:rsid w:val="00BE181E"/>
    <w:rsid w:val="00BE18C0"/>
    <w:rsid w:val="00BE18FF"/>
    <w:rsid w:val="00BE191D"/>
    <w:rsid w:val="00BE1CE7"/>
    <w:rsid w:val="00BE1EFA"/>
    <w:rsid w:val="00BE235F"/>
    <w:rsid w:val="00BE23AF"/>
    <w:rsid w:val="00BE2594"/>
    <w:rsid w:val="00BE2600"/>
    <w:rsid w:val="00BE2625"/>
    <w:rsid w:val="00BE268A"/>
    <w:rsid w:val="00BE27E3"/>
    <w:rsid w:val="00BE27EE"/>
    <w:rsid w:val="00BE2827"/>
    <w:rsid w:val="00BE2835"/>
    <w:rsid w:val="00BE2B4C"/>
    <w:rsid w:val="00BE2BF0"/>
    <w:rsid w:val="00BE2D97"/>
    <w:rsid w:val="00BE2DF8"/>
    <w:rsid w:val="00BE2ECB"/>
    <w:rsid w:val="00BE324E"/>
    <w:rsid w:val="00BE38FA"/>
    <w:rsid w:val="00BE394B"/>
    <w:rsid w:val="00BE3C4E"/>
    <w:rsid w:val="00BE3CA8"/>
    <w:rsid w:val="00BE3EA2"/>
    <w:rsid w:val="00BE40B1"/>
    <w:rsid w:val="00BE4111"/>
    <w:rsid w:val="00BE44E4"/>
    <w:rsid w:val="00BE4812"/>
    <w:rsid w:val="00BE4A71"/>
    <w:rsid w:val="00BE4B59"/>
    <w:rsid w:val="00BE4BE5"/>
    <w:rsid w:val="00BE4E41"/>
    <w:rsid w:val="00BE53B0"/>
    <w:rsid w:val="00BE54B4"/>
    <w:rsid w:val="00BE575D"/>
    <w:rsid w:val="00BE58BF"/>
    <w:rsid w:val="00BE59CD"/>
    <w:rsid w:val="00BE5FD1"/>
    <w:rsid w:val="00BE60A3"/>
    <w:rsid w:val="00BE61C1"/>
    <w:rsid w:val="00BE61F1"/>
    <w:rsid w:val="00BE61FC"/>
    <w:rsid w:val="00BE630B"/>
    <w:rsid w:val="00BE6442"/>
    <w:rsid w:val="00BE6676"/>
    <w:rsid w:val="00BE67ED"/>
    <w:rsid w:val="00BE6A47"/>
    <w:rsid w:val="00BE6D45"/>
    <w:rsid w:val="00BE6EFE"/>
    <w:rsid w:val="00BE6F4B"/>
    <w:rsid w:val="00BE70B1"/>
    <w:rsid w:val="00BE70CF"/>
    <w:rsid w:val="00BE70EF"/>
    <w:rsid w:val="00BE719F"/>
    <w:rsid w:val="00BE75CF"/>
    <w:rsid w:val="00BE7630"/>
    <w:rsid w:val="00BE773E"/>
    <w:rsid w:val="00BE788D"/>
    <w:rsid w:val="00BE795F"/>
    <w:rsid w:val="00BE79E0"/>
    <w:rsid w:val="00BF00DE"/>
    <w:rsid w:val="00BF01BB"/>
    <w:rsid w:val="00BF01C4"/>
    <w:rsid w:val="00BF029B"/>
    <w:rsid w:val="00BF0799"/>
    <w:rsid w:val="00BF0A0B"/>
    <w:rsid w:val="00BF0D97"/>
    <w:rsid w:val="00BF0EE0"/>
    <w:rsid w:val="00BF16C7"/>
    <w:rsid w:val="00BF17E0"/>
    <w:rsid w:val="00BF1E74"/>
    <w:rsid w:val="00BF2462"/>
    <w:rsid w:val="00BF255D"/>
    <w:rsid w:val="00BF2771"/>
    <w:rsid w:val="00BF28A6"/>
    <w:rsid w:val="00BF300B"/>
    <w:rsid w:val="00BF34B2"/>
    <w:rsid w:val="00BF34DD"/>
    <w:rsid w:val="00BF35EF"/>
    <w:rsid w:val="00BF364D"/>
    <w:rsid w:val="00BF379F"/>
    <w:rsid w:val="00BF389C"/>
    <w:rsid w:val="00BF3A8A"/>
    <w:rsid w:val="00BF3B91"/>
    <w:rsid w:val="00BF428E"/>
    <w:rsid w:val="00BF47B0"/>
    <w:rsid w:val="00BF48D9"/>
    <w:rsid w:val="00BF4A79"/>
    <w:rsid w:val="00BF4C2B"/>
    <w:rsid w:val="00BF4F09"/>
    <w:rsid w:val="00BF5033"/>
    <w:rsid w:val="00BF5170"/>
    <w:rsid w:val="00BF51C8"/>
    <w:rsid w:val="00BF5704"/>
    <w:rsid w:val="00BF5910"/>
    <w:rsid w:val="00BF5AFF"/>
    <w:rsid w:val="00BF5CDB"/>
    <w:rsid w:val="00BF5CE5"/>
    <w:rsid w:val="00BF621A"/>
    <w:rsid w:val="00BF648A"/>
    <w:rsid w:val="00BF64C5"/>
    <w:rsid w:val="00BF65DD"/>
    <w:rsid w:val="00BF69F0"/>
    <w:rsid w:val="00BF6C78"/>
    <w:rsid w:val="00BF6E7B"/>
    <w:rsid w:val="00BF7679"/>
    <w:rsid w:val="00BF768C"/>
    <w:rsid w:val="00BF7779"/>
    <w:rsid w:val="00BF7B0F"/>
    <w:rsid w:val="00BF7C37"/>
    <w:rsid w:val="00BF7D2F"/>
    <w:rsid w:val="00C00040"/>
    <w:rsid w:val="00C00044"/>
    <w:rsid w:val="00C00347"/>
    <w:rsid w:val="00C005C2"/>
    <w:rsid w:val="00C00683"/>
    <w:rsid w:val="00C00840"/>
    <w:rsid w:val="00C00DA7"/>
    <w:rsid w:val="00C010F6"/>
    <w:rsid w:val="00C01168"/>
    <w:rsid w:val="00C011BB"/>
    <w:rsid w:val="00C0128A"/>
    <w:rsid w:val="00C013B1"/>
    <w:rsid w:val="00C01866"/>
    <w:rsid w:val="00C019C1"/>
    <w:rsid w:val="00C01BC4"/>
    <w:rsid w:val="00C01BD9"/>
    <w:rsid w:val="00C01E34"/>
    <w:rsid w:val="00C02499"/>
    <w:rsid w:val="00C024BD"/>
    <w:rsid w:val="00C024DC"/>
    <w:rsid w:val="00C02777"/>
    <w:rsid w:val="00C027DF"/>
    <w:rsid w:val="00C02A8E"/>
    <w:rsid w:val="00C02CDF"/>
    <w:rsid w:val="00C02D1D"/>
    <w:rsid w:val="00C034D0"/>
    <w:rsid w:val="00C034E2"/>
    <w:rsid w:val="00C0358F"/>
    <w:rsid w:val="00C0366D"/>
    <w:rsid w:val="00C036F3"/>
    <w:rsid w:val="00C03BCE"/>
    <w:rsid w:val="00C04082"/>
    <w:rsid w:val="00C04470"/>
    <w:rsid w:val="00C044DD"/>
    <w:rsid w:val="00C04727"/>
    <w:rsid w:val="00C048AE"/>
    <w:rsid w:val="00C04A31"/>
    <w:rsid w:val="00C04B3B"/>
    <w:rsid w:val="00C04B85"/>
    <w:rsid w:val="00C05150"/>
    <w:rsid w:val="00C051D5"/>
    <w:rsid w:val="00C052A2"/>
    <w:rsid w:val="00C05374"/>
    <w:rsid w:val="00C05415"/>
    <w:rsid w:val="00C0566D"/>
    <w:rsid w:val="00C05806"/>
    <w:rsid w:val="00C05AF3"/>
    <w:rsid w:val="00C05D12"/>
    <w:rsid w:val="00C05F3E"/>
    <w:rsid w:val="00C0627F"/>
    <w:rsid w:val="00C06436"/>
    <w:rsid w:val="00C0645A"/>
    <w:rsid w:val="00C06775"/>
    <w:rsid w:val="00C06A6C"/>
    <w:rsid w:val="00C06D4D"/>
    <w:rsid w:val="00C06E1F"/>
    <w:rsid w:val="00C06EBB"/>
    <w:rsid w:val="00C070BE"/>
    <w:rsid w:val="00C0740C"/>
    <w:rsid w:val="00C07437"/>
    <w:rsid w:val="00C07443"/>
    <w:rsid w:val="00C076E0"/>
    <w:rsid w:val="00C07761"/>
    <w:rsid w:val="00C07C43"/>
    <w:rsid w:val="00C07C52"/>
    <w:rsid w:val="00C07D10"/>
    <w:rsid w:val="00C07E7B"/>
    <w:rsid w:val="00C101C9"/>
    <w:rsid w:val="00C1021F"/>
    <w:rsid w:val="00C10274"/>
    <w:rsid w:val="00C102AC"/>
    <w:rsid w:val="00C1048D"/>
    <w:rsid w:val="00C10526"/>
    <w:rsid w:val="00C1056E"/>
    <w:rsid w:val="00C10679"/>
    <w:rsid w:val="00C1111A"/>
    <w:rsid w:val="00C11330"/>
    <w:rsid w:val="00C113AB"/>
    <w:rsid w:val="00C113B2"/>
    <w:rsid w:val="00C11429"/>
    <w:rsid w:val="00C11765"/>
    <w:rsid w:val="00C11A09"/>
    <w:rsid w:val="00C11A86"/>
    <w:rsid w:val="00C11ED2"/>
    <w:rsid w:val="00C1213C"/>
    <w:rsid w:val="00C121A9"/>
    <w:rsid w:val="00C1256A"/>
    <w:rsid w:val="00C1267F"/>
    <w:rsid w:val="00C12CFE"/>
    <w:rsid w:val="00C12ECE"/>
    <w:rsid w:val="00C13005"/>
    <w:rsid w:val="00C131D8"/>
    <w:rsid w:val="00C1328C"/>
    <w:rsid w:val="00C134A2"/>
    <w:rsid w:val="00C1354A"/>
    <w:rsid w:val="00C137C9"/>
    <w:rsid w:val="00C137EC"/>
    <w:rsid w:val="00C13C43"/>
    <w:rsid w:val="00C1432F"/>
    <w:rsid w:val="00C14498"/>
    <w:rsid w:val="00C1477D"/>
    <w:rsid w:val="00C1495E"/>
    <w:rsid w:val="00C14A00"/>
    <w:rsid w:val="00C14C15"/>
    <w:rsid w:val="00C14E25"/>
    <w:rsid w:val="00C14EDD"/>
    <w:rsid w:val="00C14F18"/>
    <w:rsid w:val="00C14F31"/>
    <w:rsid w:val="00C153B7"/>
    <w:rsid w:val="00C153D0"/>
    <w:rsid w:val="00C15446"/>
    <w:rsid w:val="00C158EB"/>
    <w:rsid w:val="00C158F1"/>
    <w:rsid w:val="00C15E4F"/>
    <w:rsid w:val="00C16094"/>
    <w:rsid w:val="00C166C3"/>
    <w:rsid w:val="00C167E1"/>
    <w:rsid w:val="00C167FD"/>
    <w:rsid w:val="00C169D9"/>
    <w:rsid w:val="00C16C96"/>
    <w:rsid w:val="00C16D67"/>
    <w:rsid w:val="00C172D1"/>
    <w:rsid w:val="00C179D6"/>
    <w:rsid w:val="00C17AB6"/>
    <w:rsid w:val="00C17B55"/>
    <w:rsid w:val="00C17DB3"/>
    <w:rsid w:val="00C17E34"/>
    <w:rsid w:val="00C20007"/>
    <w:rsid w:val="00C201C1"/>
    <w:rsid w:val="00C2052D"/>
    <w:rsid w:val="00C206B3"/>
    <w:rsid w:val="00C207F9"/>
    <w:rsid w:val="00C208C9"/>
    <w:rsid w:val="00C20B09"/>
    <w:rsid w:val="00C20DA0"/>
    <w:rsid w:val="00C20E2F"/>
    <w:rsid w:val="00C20EDC"/>
    <w:rsid w:val="00C21352"/>
    <w:rsid w:val="00C214EE"/>
    <w:rsid w:val="00C21824"/>
    <w:rsid w:val="00C21A60"/>
    <w:rsid w:val="00C21A87"/>
    <w:rsid w:val="00C21CB8"/>
    <w:rsid w:val="00C21DE0"/>
    <w:rsid w:val="00C2203F"/>
    <w:rsid w:val="00C220FC"/>
    <w:rsid w:val="00C2228F"/>
    <w:rsid w:val="00C222AB"/>
    <w:rsid w:val="00C22512"/>
    <w:rsid w:val="00C2254A"/>
    <w:rsid w:val="00C22553"/>
    <w:rsid w:val="00C22853"/>
    <w:rsid w:val="00C229F1"/>
    <w:rsid w:val="00C22AC2"/>
    <w:rsid w:val="00C22BE4"/>
    <w:rsid w:val="00C22F7A"/>
    <w:rsid w:val="00C23080"/>
    <w:rsid w:val="00C23491"/>
    <w:rsid w:val="00C2358F"/>
    <w:rsid w:val="00C23972"/>
    <w:rsid w:val="00C23A39"/>
    <w:rsid w:val="00C23B16"/>
    <w:rsid w:val="00C23B21"/>
    <w:rsid w:val="00C23DA4"/>
    <w:rsid w:val="00C240DB"/>
    <w:rsid w:val="00C243E0"/>
    <w:rsid w:val="00C24414"/>
    <w:rsid w:val="00C244B1"/>
    <w:rsid w:val="00C24641"/>
    <w:rsid w:val="00C2472E"/>
    <w:rsid w:val="00C2476F"/>
    <w:rsid w:val="00C24C00"/>
    <w:rsid w:val="00C24D66"/>
    <w:rsid w:val="00C24EE8"/>
    <w:rsid w:val="00C24F7A"/>
    <w:rsid w:val="00C25336"/>
    <w:rsid w:val="00C25394"/>
    <w:rsid w:val="00C2573D"/>
    <w:rsid w:val="00C257B4"/>
    <w:rsid w:val="00C257F4"/>
    <w:rsid w:val="00C25D56"/>
    <w:rsid w:val="00C25DBC"/>
    <w:rsid w:val="00C25E9D"/>
    <w:rsid w:val="00C25F38"/>
    <w:rsid w:val="00C25F5E"/>
    <w:rsid w:val="00C26000"/>
    <w:rsid w:val="00C2623B"/>
    <w:rsid w:val="00C26380"/>
    <w:rsid w:val="00C26823"/>
    <w:rsid w:val="00C2684C"/>
    <w:rsid w:val="00C2699F"/>
    <w:rsid w:val="00C26BB8"/>
    <w:rsid w:val="00C26EAC"/>
    <w:rsid w:val="00C270C3"/>
    <w:rsid w:val="00C270C4"/>
    <w:rsid w:val="00C27166"/>
    <w:rsid w:val="00C27187"/>
    <w:rsid w:val="00C271BF"/>
    <w:rsid w:val="00C2748F"/>
    <w:rsid w:val="00C27734"/>
    <w:rsid w:val="00C27748"/>
    <w:rsid w:val="00C27758"/>
    <w:rsid w:val="00C27A6F"/>
    <w:rsid w:val="00C27A86"/>
    <w:rsid w:val="00C27B57"/>
    <w:rsid w:val="00C27B8A"/>
    <w:rsid w:val="00C30407"/>
    <w:rsid w:val="00C3069B"/>
    <w:rsid w:val="00C306FB"/>
    <w:rsid w:val="00C3084A"/>
    <w:rsid w:val="00C30B28"/>
    <w:rsid w:val="00C30F5C"/>
    <w:rsid w:val="00C30F88"/>
    <w:rsid w:val="00C30FA8"/>
    <w:rsid w:val="00C312F1"/>
    <w:rsid w:val="00C31336"/>
    <w:rsid w:val="00C31380"/>
    <w:rsid w:val="00C313A2"/>
    <w:rsid w:val="00C31408"/>
    <w:rsid w:val="00C31439"/>
    <w:rsid w:val="00C3143B"/>
    <w:rsid w:val="00C31609"/>
    <w:rsid w:val="00C318F4"/>
    <w:rsid w:val="00C31974"/>
    <w:rsid w:val="00C31B94"/>
    <w:rsid w:val="00C31CB2"/>
    <w:rsid w:val="00C31EF7"/>
    <w:rsid w:val="00C321CD"/>
    <w:rsid w:val="00C322B1"/>
    <w:rsid w:val="00C3260B"/>
    <w:rsid w:val="00C3267A"/>
    <w:rsid w:val="00C32786"/>
    <w:rsid w:val="00C32D10"/>
    <w:rsid w:val="00C32D1C"/>
    <w:rsid w:val="00C32D54"/>
    <w:rsid w:val="00C32F1C"/>
    <w:rsid w:val="00C3382A"/>
    <w:rsid w:val="00C3386D"/>
    <w:rsid w:val="00C33AD1"/>
    <w:rsid w:val="00C33B49"/>
    <w:rsid w:val="00C33B52"/>
    <w:rsid w:val="00C33D86"/>
    <w:rsid w:val="00C33F71"/>
    <w:rsid w:val="00C3406A"/>
    <w:rsid w:val="00C34103"/>
    <w:rsid w:val="00C34122"/>
    <w:rsid w:val="00C34218"/>
    <w:rsid w:val="00C342ED"/>
    <w:rsid w:val="00C34416"/>
    <w:rsid w:val="00C34436"/>
    <w:rsid w:val="00C34608"/>
    <w:rsid w:val="00C3467D"/>
    <w:rsid w:val="00C3471A"/>
    <w:rsid w:val="00C34DF0"/>
    <w:rsid w:val="00C34E12"/>
    <w:rsid w:val="00C34E84"/>
    <w:rsid w:val="00C35019"/>
    <w:rsid w:val="00C35190"/>
    <w:rsid w:val="00C35461"/>
    <w:rsid w:val="00C35503"/>
    <w:rsid w:val="00C35586"/>
    <w:rsid w:val="00C356A5"/>
    <w:rsid w:val="00C35800"/>
    <w:rsid w:val="00C359B3"/>
    <w:rsid w:val="00C35A84"/>
    <w:rsid w:val="00C35B76"/>
    <w:rsid w:val="00C35C5D"/>
    <w:rsid w:val="00C35E62"/>
    <w:rsid w:val="00C3614C"/>
    <w:rsid w:val="00C362A5"/>
    <w:rsid w:val="00C362AB"/>
    <w:rsid w:val="00C36912"/>
    <w:rsid w:val="00C36B05"/>
    <w:rsid w:val="00C36B6A"/>
    <w:rsid w:val="00C36BC4"/>
    <w:rsid w:val="00C36CB0"/>
    <w:rsid w:val="00C36D77"/>
    <w:rsid w:val="00C36FB0"/>
    <w:rsid w:val="00C374F6"/>
    <w:rsid w:val="00C37D1D"/>
    <w:rsid w:val="00C37E83"/>
    <w:rsid w:val="00C37F63"/>
    <w:rsid w:val="00C37FDB"/>
    <w:rsid w:val="00C37FDC"/>
    <w:rsid w:val="00C4002F"/>
    <w:rsid w:val="00C4013C"/>
    <w:rsid w:val="00C4036A"/>
    <w:rsid w:val="00C403B4"/>
    <w:rsid w:val="00C40407"/>
    <w:rsid w:val="00C40939"/>
    <w:rsid w:val="00C409DE"/>
    <w:rsid w:val="00C40D8A"/>
    <w:rsid w:val="00C40F0E"/>
    <w:rsid w:val="00C41270"/>
    <w:rsid w:val="00C4164D"/>
    <w:rsid w:val="00C4183E"/>
    <w:rsid w:val="00C4193C"/>
    <w:rsid w:val="00C4196E"/>
    <w:rsid w:val="00C41AA9"/>
    <w:rsid w:val="00C41B1C"/>
    <w:rsid w:val="00C41C81"/>
    <w:rsid w:val="00C41EAC"/>
    <w:rsid w:val="00C41F3E"/>
    <w:rsid w:val="00C422B1"/>
    <w:rsid w:val="00C4250B"/>
    <w:rsid w:val="00C427DE"/>
    <w:rsid w:val="00C42A94"/>
    <w:rsid w:val="00C42AC4"/>
    <w:rsid w:val="00C42B58"/>
    <w:rsid w:val="00C42D37"/>
    <w:rsid w:val="00C42E53"/>
    <w:rsid w:val="00C4310C"/>
    <w:rsid w:val="00C433F9"/>
    <w:rsid w:val="00C43473"/>
    <w:rsid w:val="00C434D8"/>
    <w:rsid w:val="00C43642"/>
    <w:rsid w:val="00C43767"/>
    <w:rsid w:val="00C43803"/>
    <w:rsid w:val="00C4382E"/>
    <w:rsid w:val="00C438AC"/>
    <w:rsid w:val="00C43FE8"/>
    <w:rsid w:val="00C44138"/>
    <w:rsid w:val="00C44280"/>
    <w:rsid w:val="00C44404"/>
    <w:rsid w:val="00C44705"/>
    <w:rsid w:val="00C44844"/>
    <w:rsid w:val="00C448DC"/>
    <w:rsid w:val="00C44B95"/>
    <w:rsid w:val="00C44BA2"/>
    <w:rsid w:val="00C44F81"/>
    <w:rsid w:val="00C45225"/>
    <w:rsid w:val="00C45292"/>
    <w:rsid w:val="00C45DF9"/>
    <w:rsid w:val="00C45EF7"/>
    <w:rsid w:val="00C46028"/>
    <w:rsid w:val="00C4605C"/>
    <w:rsid w:val="00C460CA"/>
    <w:rsid w:val="00C46396"/>
    <w:rsid w:val="00C463FB"/>
    <w:rsid w:val="00C465AF"/>
    <w:rsid w:val="00C465BD"/>
    <w:rsid w:val="00C4661E"/>
    <w:rsid w:val="00C46794"/>
    <w:rsid w:val="00C46826"/>
    <w:rsid w:val="00C4690D"/>
    <w:rsid w:val="00C46A11"/>
    <w:rsid w:val="00C472B1"/>
    <w:rsid w:val="00C474F4"/>
    <w:rsid w:val="00C47713"/>
    <w:rsid w:val="00C47AD9"/>
    <w:rsid w:val="00C47AF2"/>
    <w:rsid w:val="00C47B8F"/>
    <w:rsid w:val="00C47C09"/>
    <w:rsid w:val="00C47DAC"/>
    <w:rsid w:val="00C47F09"/>
    <w:rsid w:val="00C47F21"/>
    <w:rsid w:val="00C50301"/>
    <w:rsid w:val="00C507D3"/>
    <w:rsid w:val="00C50846"/>
    <w:rsid w:val="00C509EF"/>
    <w:rsid w:val="00C50A1E"/>
    <w:rsid w:val="00C50B94"/>
    <w:rsid w:val="00C50CEB"/>
    <w:rsid w:val="00C50EAF"/>
    <w:rsid w:val="00C51035"/>
    <w:rsid w:val="00C51394"/>
    <w:rsid w:val="00C51987"/>
    <w:rsid w:val="00C51FD8"/>
    <w:rsid w:val="00C524F9"/>
    <w:rsid w:val="00C52D03"/>
    <w:rsid w:val="00C52F3D"/>
    <w:rsid w:val="00C53102"/>
    <w:rsid w:val="00C53228"/>
    <w:rsid w:val="00C53456"/>
    <w:rsid w:val="00C5345E"/>
    <w:rsid w:val="00C535AB"/>
    <w:rsid w:val="00C53974"/>
    <w:rsid w:val="00C53A1F"/>
    <w:rsid w:val="00C53ECE"/>
    <w:rsid w:val="00C5402E"/>
    <w:rsid w:val="00C540BA"/>
    <w:rsid w:val="00C544F8"/>
    <w:rsid w:val="00C54580"/>
    <w:rsid w:val="00C545B0"/>
    <w:rsid w:val="00C548F8"/>
    <w:rsid w:val="00C54957"/>
    <w:rsid w:val="00C54969"/>
    <w:rsid w:val="00C5502A"/>
    <w:rsid w:val="00C554AF"/>
    <w:rsid w:val="00C557AC"/>
    <w:rsid w:val="00C557FA"/>
    <w:rsid w:val="00C55876"/>
    <w:rsid w:val="00C559D2"/>
    <w:rsid w:val="00C55C86"/>
    <w:rsid w:val="00C55CAA"/>
    <w:rsid w:val="00C55E39"/>
    <w:rsid w:val="00C55ECA"/>
    <w:rsid w:val="00C56098"/>
    <w:rsid w:val="00C56ABC"/>
    <w:rsid w:val="00C56AFC"/>
    <w:rsid w:val="00C56DF0"/>
    <w:rsid w:val="00C57021"/>
    <w:rsid w:val="00C573A6"/>
    <w:rsid w:val="00C576C7"/>
    <w:rsid w:val="00C5775D"/>
    <w:rsid w:val="00C577BD"/>
    <w:rsid w:val="00C578C6"/>
    <w:rsid w:val="00C57C29"/>
    <w:rsid w:val="00C57D4E"/>
    <w:rsid w:val="00C57FA1"/>
    <w:rsid w:val="00C601D0"/>
    <w:rsid w:val="00C6022F"/>
    <w:rsid w:val="00C604E4"/>
    <w:rsid w:val="00C60956"/>
    <w:rsid w:val="00C60963"/>
    <w:rsid w:val="00C60A4C"/>
    <w:rsid w:val="00C60AE7"/>
    <w:rsid w:val="00C60E2F"/>
    <w:rsid w:val="00C61064"/>
    <w:rsid w:val="00C61560"/>
    <w:rsid w:val="00C615B7"/>
    <w:rsid w:val="00C618DF"/>
    <w:rsid w:val="00C61980"/>
    <w:rsid w:val="00C619DE"/>
    <w:rsid w:val="00C61F7D"/>
    <w:rsid w:val="00C61FD2"/>
    <w:rsid w:val="00C623CF"/>
    <w:rsid w:val="00C623FE"/>
    <w:rsid w:val="00C62479"/>
    <w:rsid w:val="00C6263D"/>
    <w:rsid w:val="00C62C15"/>
    <w:rsid w:val="00C62D69"/>
    <w:rsid w:val="00C62FEA"/>
    <w:rsid w:val="00C6349A"/>
    <w:rsid w:val="00C635EC"/>
    <w:rsid w:val="00C63833"/>
    <w:rsid w:val="00C639C1"/>
    <w:rsid w:val="00C64001"/>
    <w:rsid w:val="00C64187"/>
    <w:rsid w:val="00C641BA"/>
    <w:rsid w:val="00C64605"/>
    <w:rsid w:val="00C6461C"/>
    <w:rsid w:val="00C647C3"/>
    <w:rsid w:val="00C64A15"/>
    <w:rsid w:val="00C64DAC"/>
    <w:rsid w:val="00C65164"/>
    <w:rsid w:val="00C652EB"/>
    <w:rsid w:val="00C654B0"/>
    <w:rsid w:val="00C65942"/>
    <w:rsid w:val="00C659E4"/>
    <w:rsid w:val="00C65E5C"/>
    <w:rsid w:val="00C65EBC"/>
    <w:rsid w:val="00C6626A"/>
    <w:rsid w:val="00C66416"/>
    <w:rsid w:val="00C66460"/>
    <w:rsid w:val="00C665A2"/>
    <w:rsid w:val="00C666E8"/>
    <w:rsid w:val="00C66799"/>
    <w:rsid w:val="00C66B3D"/>
    <w:rsid w:val="00C66C4F"/>
    <w:rsid w:val="00C66F18"/>
    <w:rsid w:val="00C66FBC"/>
    <w:rsid w:val="00C67574"/>
    <w:rsid w:val="00C67B8C"/>
    <w:rsid w:val="00C67BB7"/>
    <w:rsid w:val="00C700DF"/>
    <w:rsid w:val="00C700EB"/>
    <w:rsid w:val="00C70461"/>
    <w:rsid w:val="00C7061F"/>
    <w:rsid w:val="00C70AC8"/>
    <w:rsid w:val="00C71339"/>
    <w:rsid w:val="00C71592"/>
    <w:rsid w:val="00C715F4"/>
    <w:rsid w:val="00C7185F"/>
    <w:rsid w:val="00C71A6E"/>
    <w:rsid w:val="00C71DC9"/>
    <w:rsid w:val="00C72498"/>
    <w:rsid w:val="00C72582"/>
    <w:rsid w:val="00C726CF"/>
    <w:rsid w:val="00C72B1C"/>
    <w:rsid w:val="00C72B57"/>
    <w:rsid w:val="00C72EFF"/>
    <w:rsid w:val="00C73050"/>
    <w:rsid w:val="00C7316B"/>
    <w:rsid w:val="00C73306"/>
    <w:rsid w:val="00C73477"/>
    <w:rsid w:val="00C73515"/>
    <w:rsid w:val="00C73595"/>
    <w:rsid w:val="00C7388A"/>
    <w:rsid w:val="00C73A7F"/>
    <w:rsid w:val="00C73ACF"/>
    <w:rsid w:val="00C73AEC"/>
    <w:rsid w:val="00C73B9B"/>
    <w:rsid w:val="00C73EFB"/>
    <w:rsid w:val="00C73F64"/>
    <w:rsid w:val="00C7423D"/>
    <w:rsid w:val="00C74417"/>
    <w:rsid w:val="00C746A3"/>
    <w:rsid w:val="00C7478E"/>
    <w:rsid w:val="00C74BBD"/>
    <w:rsid w:val="00C74C3E"/>
    <w:rsid w:val="00C74F85"/>
    <w:rsid w:val="00C75191"/>
    <w:rsid w:val="00C75420"/>
    <w:rsid w:val="00C75447"/>
    <w:rsid w:val="00C75471"/>
    <w:rsid w:val="00C75665"/>
    <w:rsid w:val="00C756B8"/>
    <w:rsid w:val="00C75771"/>
    <w:rsid w:val="00C75800"/>
    <w:rsid w:val="00C75F12"/>
    <w:rsid w:val="00C7602F"/>
    <w:rsid w:val="00C7634B"/>
    <w:rsid w:val="00C764C3"/>
    <w:rsid w:val="00C768A7"/>
    <w:rsid w:val="00C769EA"/>
    <w:rsid w:val="00C769F3"/>
    <w:rsid w:val="00C76C43"/>
    <w:rsid w:val="00C76CE3"/>
    <w:rsid w:val="00C76CEC"/>
    <w:rsid w:val="00C76D7E"/>
    <w:rsid w:val="00C76D80"/>
    <w:rsid w:val="00C76E4F"/>
    <w:rsid w:val="00C76E8B"/>
    <w:rsid w:val="00C77113"/>
    <w:rsid w:val="00C773EB"/>
    <w:rsid w:val="00C77674"/>
    <w:rsid w:val="00C778E0"/>
    <w:rsid w:val="00C77D1E"/>
    <w:rsid w:val="00C77F53"/>
    <w:rsid w:val="00C800D9"/>
    <w:rsid w:val="00C8024F"/>
    <w:rsid w:val="00C80442"/>
    <w:rsid w:val="00C806F5"/>
    <w:rsid w:val="00C807EC"/>
    <w:rsid w:val="00C80B85"/>
    <w:rsid w:val="00C80BD2"/>
    <w:rsid w:val="00C80D51"/>
    <w:rsid w:val="00C80D6D"/>
    <w:rsid w:val="00C80ECC"/>
    <w:rsid w:val="00C80EE3"/>
    <w:rsid w:val="00C80FCE"/>
    <w:rsid w:val="00C81093"/>
    <w:rsid w:val="00C81129"/>
    <w:rsid w:val="00C8145B"/>
    <w:rsid w:val="00C8161F"/>
    <w:rsid w:val="00C81715"/>
    <w:rsid w:val="00C81821"/>
    <w:rsid w:val="00C81889"/>
    <w:rsid w:val="00C81EED"/>
    <w:rsid w:val="00C82075"/>
    <w:rsid w:val="00C820AF"/>
    <w:rsid w:val="00C821F7"/>
    <w:rsid w:val="00C82746"/>
    <w:rsid w:val="00C8293D"/>
    <w:rsid w:val="00C82B4E"/>
    <w:rsid w:val="00C82BEB"/>
    <w:rsid w:val="00C82DEA"/>
    <w:rsid w:val="00C82F73"/>
    <w:rsid w:val="00C82FE7"/>
    <w:rsid w:val="00C83019"/>
    <w:rsid w:val="00C8332D"/>
    <w:rsid w:val="00C8371F"/>
    <w:rsid w:val="00C838B6"/>
    <w:rsid w:val="00C83CD5"/>
    <w:rsid w:val="00C8402F"/>
    <w:rsid w:val="00C84118"/>
    <w:rsid w:val="00C845AC"/>
    <w:rsid w:val="00C84665"/>
    <w:rsid w:val="00C8472C"/>
    <w:rsid w:val="00C84A0F"/>
    <w:rsid w:val="00C84AF6"/>
    <w:rsid w:val="00C84E8F"/>
    <w:rsid w:val="00C84EE8"/>
    <w:rsid w:val="00C85334"/>
    <w:rsid w:val="00C85660"/>
    <w:rsid w:val="00C85B1A"/>
    <w:rsid w:val="00C85CAF"/>
    <w:rsid w:val="00C85E53"/>
    <w:rsid w:val="00C85E68"/>
    <w:rsid w:val="00C862DC"/>
    <w:rsid w:val="00C8647F"/>
    <w:rsid w:val="00C866C8"/>
    <w:rsid w:val="00C866E9"/>
    <w:rsid w:val="00C868B2"/>
    <w:rsid w:val="00C86AF5"/>
    <w:rsid w:val="00C86C54"/>
    <w:rsid w:val="00C8745E"/>
    <w:rsid w:val="00C87D56"/>
    <w:rsid w:val="00C87DD7"/>
    <w:rsid w:val="00C87EB4"/>
    <w:rsid w:val="00C87F7E"/>
    <w:rsid w:val="00C90211"/>
    <w:rsid w:val="00C9044C"/>
    <w:rsid w:val="00C90FD7"/>
    <w:rsid w:val="00C9103F"/>
    <w:rsid w:val="00C9113B"/>
    <w:rsid w:val="00C914A1"/>
    <w:rsid w:val="00C916C3"/>
    <w:rsid w:val="00C91B64"/>
    <w:rsid w:val="00C91BF2"/>
    <w:rsid w:val="00C91E1F"/>
    <w:rsid w:val="00C91E57"/>
    <w:rsid w:val="00C920C6"/>
    <w:rsid w:val="00C92100"/>
    <w:rsid w:val="00C921C8"/>
    <w:rsid w:val="00C9223D"/>
    <w:rsid w:val="00C92559"/>
    <w:rsid w:val="00C92A6A"/>
    <w:rsid w:val="00C92AE5"/>
    <w:rsid w:val="00C92B42"/>
    <w:rsid w:val="00C92BFC"/>
    <w:rsid w:val="00C92D42"/>
    <w:rsid w:val="00C92E2D"/>
    <w:rsid w:val="00C92EC8"/>
    <w:rsid w:val="00C9309E"/>
    <w:rsid w:val="00C9329D"/>
    <w:rsid w:val="00C93B4D"/>
    <w:rsid w:val="00C93E6F"/>
    <w:rsid w:val="00C93EBC"/>
    <w:rsid w:val="00C93FD9"/>
    <w:rsid w:val="00C94246"/>
    <w:rsid w:val="00C94351"/>
    <w:rsid w:val="00C943E1"/>
    <w:rsid w:val="00C9518F"/>
    <w:rsid w:val="00C952F9"/>
    <w:rsid w:val="00C956D6"/>
    <w:rsid w:val="00C95804"/>
    <w:rsid w:val="00C95902"/>
    <w:rsid w:val="00C95ACF"/>
    <w:rsid w:val="00C95BA6"/>
    <w:rsid w:val="00C95C70"/>
    <w:rsid w:val="00C95D06"/>
    <w:rsid w:val="00C95D9B"/>
    <w:rsid w:val="00C96407"/>
    <w:rsid w:val="00C96715"/>
    <w:rsid w:val="00C96929"/>
    <w:rsid w:val="00C96E8E"/>
    <w:rsid w:val="00C96EB8"/>
    <w:rsid w:val="00C9795F"/>
    <w:rsid w:val="00C97CA3"/>
    <w:rsid w:val="00C97E29"/>
    <w:rsid w:val="00C97F57"/>
    <w:rsid w:val="00CA00D4"/>
    <w:rsid w:val="00CA01FC"/>
    <w:rsid w:val="00CA0324"/>
    <w:rsid w:val="00CA06B5"/>
    <w:rsid w:val="00CA0C5D"/>
    <w:rsid w:val="00CA0E69"/>
    <w:rsid w:val="00CA11A1"/>
    <w:rsid w:val="00CA1650"/>
    <w:rsid w:val="00CA177B"/>
    <w:rsid w:val="00CA17F2"/>
    <w:rsid w:val="00CA1AAD"/>
    <w:rsid w:val="00CA1E96"/>
    <w:rsid w:val="00CA22A5"/>
    <w:rsid w:val="00CA233E"/>
    <w:rsid w:val="00CA24C8"/>
    <w:rsid w:val="00CA267B"/>
    <w:rsid w:val="00CA27B0"/>
    <w:rsid w:val="00CA28C5"/>
    <w:rsid w:val="00CA2980"/>
    <w:rsid w:val="00CA2AE8"/>
    <w:rsid w:val="00CA2EF9"/>
    <w:rsid w:val="00CA2F2B"/>
    <w:rsid w:val="00CA30F4"/>
    <w:rsid w:val="00CA3106"/>
    <w:rsid w:val="00CA36E9"/>
    <w:rsid w:val="00CA3B1E"/>
    <w:rsid w:val="00CA3E67"/>
    <w:rsid w:val="00CA3FD8"/>
    <w:rsid w:val="00CA40CB"/>
    <w:rsid w:val="00CA413E"/>
    <w:rsid w:val="00CA44AA"/>
    <w:rsid w:val="00CA4604"/>
    <w:rsid w:val="00CA4A1C"/>
    <w:rsid w:val="00CA4AE6"/>
    <w:rsid w:val="00CA4EB0"/>
    <w:rsid w:val="00CA5227"/>
    <w:rsid w:val="00CA54AC"/>
    <w:rsid w:val="00CA5510"/>
    <w:rsid w:val="00CA56FB"/>
    <w:rsid w:val="00CA57E9"/>
    <w:rsid w:val="00CA59B5"/>
    <w:rsid w:val="00CA59F1"/>
    <w:rsid w:val="00CA5D3B"/>
    <w:rsid w:val="00CA5DA8"/>
    <w:rsid w:val="00CA6223"/>
    <w:rsid w:val="00CA6318"/>
    <w:rsid w:val="00CA6541"/>
    <w:rsid w:val="00CA6572"/>
    <w:rsid w:val="00CA6658"/>
    <w:rsid w:val="00CA66B2"/>
    <w:rsid w:val="00CA68EF"/>
    <w:rsid w:val="00CA6934"/>
    <w:rsid w:val="00CA6945"/>
    <w:rsid w:val="00CA6ABC"/>
    <w:rsid w:val="00CA6DF4"/>
    <w:rsid w:val="00CA73BF"/>
    <w:rsid w:val="00CA744F"/>
    <w:rsid w:val="00CA757E"/>
    <w:rsid w:val="00CA7599"/>
    <w:rsid w:val="00CA78A7"/>
    <w:rsid w:val="00CA7ACF"/>
    <w:rsid w:val="00CA7ECA"/>
    <w:rsid w:val="00CB01A8"/>
    <w:rsid w:val="00CB05A1"/>
    <w:rsid w:val="00CB0954"/>
    <w:rsid w:val="00CB0CAC"/>
    <w:rsid w:val="00CB10FF"/>
    <w:rsid w:val="00CB1185"/>
    <w:rsid w:val="00CB125D"/>
    <w:rsid w:val="00CB152A"/>
    <w:rsid w:val="00CB173C"/>
    <w:rsid w:val="00CB1969"/>
    <w:rsid w:val="00CB1E36"/>
    <w:rsid w:val="00CB2664"/>
    <w:rsid w:val="00CB270C"/>
    <w:rsid w:val="00CB2894"/>
    <w:rsid w:val="00CB2B1E"/>
    <w:rsid w:val="00CB2B8F"/>
    <w:rsid w:val="00CB2D8D"/>
    <w:rsid w:val="00CB2F8F"/>
    <w:rsid w:val="00CB32DD"/>
    <w:rsid w:val="00CB3349"/>
    <w:rsid w:val="00CB3862"/>
    <w:rsid w:val="00CB3932"/>
    <w:rsid w:val="00CB3B4E"/>
    <w:rsid w:val="00CB3E93"/>
    <w:rsid w:val="00CB3F40"/>
    <w:rsid w:val="00CB418A"/>
    <w:rsid w:val="00CB4206"/>
    <w:rsid w:val="00CB4234"/>
    <w:rsid w:val="00CB47F5"/>
    <w:rsid w:val="00CB4907"/>
    <w:rsid w:val="00CB490E"/>
    <w:rsid w:val="00CB5274"/>
    <w:rsid w:val="00CB52A8"/>
    <w:rsid w:val="00CB5938"/>
    <w:rsid w:val="00CB59BB"/>
    <w:rsid w:val="00CB5BE2"/>
    <w:rsid w:val="00CB5DCA"/>
    <w:rsid w:val="00CB6161"/>
    <w:rsid w:val="00CB64C4"/>
    <w:rsid w:val="00CB654F"/>
    <w:rsid w:val="00CB66BB"/>
    <w:rsid w:val="00CB6A7D"/>
    <w:rsid w:val="00CB6BF4"/>
    <w:rsid w:val="00CB6EA5"/>
    <w:rsid w:val="00CB6F29"/>
    <w:rsid w:val="00CB7125"/>
    <w:rsid w:val="00CB7162"/>
    <w:rsid w:val="00CB740F"/>
    <w:rsid w:val="00CB7617"/>
    <w:rsid w:val="00CB7857"/>
    <w:rsid w:val="00CB788F"/>
    <w:rsid w:val="00CB7CA2"/>
    <w:rsid w:val="00CB7DFB"/>
    <w:rsid w:val="00CB7E3E"/>
    <w:rsid w:val="00CC0063"/>
    <w:rsid w:val="00CC014E"/>
    <w:rsid w:val="00CC0366"/>
    <w:rsid w:val="00CC0669"/>
    <w:rsid w:val="00CC067F"/>
    <w:rsid w:val="00CC098D"/>
    <w:rsid w:val="00CC0BB3"/>
    <w:rsid w:val="00CC0C1D"/>
    <w:rsid w:val="00CC0C26"/>
    <w:rsid w:val="00CC0C38"/>
    <w:rsid w:val="00CC0D4B"/>
    <w:rsid w:val="00CC0DBE"/>
    <w:rsid w:val="00CC0FB7"/>
    <w:rsid w:val="00CC107F"/>
    <w:rsid w:val="00CC14C4"/>
    <w:rsid w:val="00CC17E1"/>
    <w:rsid w:val="00CC18BF"/>
    <w:rsid w:val="00CC1A00"/>
    <w:rsid w:val="00CC1B66"/>
    <w:rsid w:val="00CC26F2"/>
    <w:rsid w:val="00CC28EB"/>
    <w:rsid w:val="00CC2A15"/>
    <w:rsid w:val="00CC2B6F"/>
    <w:rsid w:val="00CC2C12"/>
    <w:rsid w:val="00CC3072"/>
    <w:rsid w:val="00CC3093"/>
    <w:rsid w:val="00CC3112"/>
    <w:rsid w:val="00CC3113"/>
    <w:rsid w:val="00CC3339"/>
    <w:rsid w:val="00CC33EC"/>
    <w:rsid w:val="00CC3904"/>
    <w:rsid w:val="00CC3A2F"/>
    <w:rsid w:val="00CC3B48"/>
    <w:rsid w:val="00CC3BE3"/>
    <w:rsid w:val="00CC3E77"/>
    <w:rsid w:val="00CC3F2E"/>
    <w:rsid w:val="00CC3F8D"/>
    <w:rsid w:val="00CC4188"/>
    <w:rsid w:val="00CC42DA"/>
    <w:rsid w:val="00CC4437"/>
    <w:rsid w:val="00CC4513"/>
    <w:rsid w:val="00CC469A"/>
    <w:rsid w:val="00CC4745"/>
    <w:rsid w:val="00CC4759"/>
    <w:rsid w:val="00CC48A5"/>
    <w:rsid w:val="00CC4A68"/>
    <w:rsid w:val="00CC4C95"/>
    <w:rsid w:val="00CC4CC7"/>
    <w:rsid w:val="00CC50AC"/>
    <w:rsid w:val="00CC5412"/>
    <w:rsid w:val="00CC57AB"/>
    <w:rsid w:val="00CC580E"/>
    <w:rsid w:val="00CC58D7"/>
    <w:rsid w:val="00CC591F"/>
    <w:rsid w:val="00CC5A70"/>
    <w:rsid w:val="00CC5D1A"/>
    <w:rsid w:val="00CC5EA9"/>
    <w:rsid w:val="00CC5FF1"/>
    <w:rsid w:val="00CC6084"/>
    <w:rsid w:val="00CC60A9"/>
    <w:rsid w:val="00CC615F"/>
    <w:rsid w:val="00CC667C"/>
    <w:rsid w:val="00CC66CC"/>
    <w:rsid w:val="00CC68CE"/>
    <w:rsid w:val="00CC6981"/>
    <w:rsid w:val="00CC6C74"/>
    <w:rsid w:val="00CC6E57"/>
    <w:rsid w:val="00CC6F11"/>
    <w:rsid w:val="00CC7019"/>
    <w:rsid w:val="00CC7072"/>
    <w:rsid w:val="00CC71B1"/>
    <w:rsid w:val="00CC7286"/>
    <w:rsid w:val="00CC74A9"/>
    <w:rsid w:val="00CC784E"/>
    <w:rsid w:val="00CC7BD9"/>
    <w:rsid w:val="00CCE32C"/>
    <w:rsid w:val="00CD03E2"/>
    <w:rsid w:val="00CD063F"/>
    <w:rsid w:val="00CD1088"/>
    <w:rsid w:val="00CD12C8"/>
    <w:rsid w:val="00CD1306"/>
    <w:rsid w:val="00CD1420"/>
    <w:rsid w:val="00CD14F4"/>
    <w:rsid w:val="00CD15C1"/>
    <w:rsid w:val="00CD171A"/>
    <w:rsid w:val="00CD1954"/>
    <w:rsid w:val="00CD1AE0"/>
    <w:rsid w:val="00CD1C18"/>
    <w:rsid w:val="00CD1EF6"/>
    <w:rsid w:val="00CD1F9E"/>
    <w:rsid w:val="00CD234F"/>
    <w:rsid w:val="00CD26E7"/>
    <w:rsid w:val="00CD28DC"/>
    <w:rsid w:val="00CD29A2"/>
    <w:rsid w:val="00CD2EB6"/>
    <w:rsid w:val="00CD2FBE"/>
    <w:rsid w:val="00CD326E"/>
    <w:rsid w:val="00CD354F"/>
    <w:rsid w:val="00CD3A20"/>
    <w:rsid w:val="00CD3AA1"/>
    <w:rsid w:val="00CD3B8D"/>
    <w:rsid w:val="00CD3BCF"/>
    <w:rsid w:val="00CD40DD"/>
    <w:rsid w:val="00CD4131"/>
    <w:rsid w:val="00CD434F"/>
    <w:rsid w:val="00CD445E"/>
    <w:rsid w:val="00CD4828"/>
    <w:rsid w:val="00CD493E"/>
    <w:rsid w:val="00CD4951"/>
    <w:rsid w:val="00CD4DD8"/>
    <w:rsid w:val="00CD5060"/>
    <w:rsid w:val="00CD529A"/>
    <w:rsid w:val="00CD54C1"/>
    <w:rsid w:val="00CD5956"/>
    <w:rsid w:val="00CD62B7"/>
    <w:rsid w:val="00CD64D9"/>
    <w:rsid w:val="00CD64DD"/>
    <w:rsid w:val="00CD64E9"/>
    <w:rsid w:val="00CD67DC"/>
    <w:rsid w:val="00CD686C"/>
    <w:rsid w:val="00CD6879"/>
    <w:rsid w:val="00CD6B4A"/>
    <w:rsid w:val="00CD704B"/>
    <w:rsid w:val="00CD7088"/>
    <w:rsid w:val="00CD7640"/>
    <w:rsid w:val="00CD778D"/>
    <w:rsid w:val="00CD7945"/>
    <w:rsid w:val="00CD7B2B"/>
    <w:rsid w:val="00CD7CA3"/>
    <w:rsid w:val="00CD7FEA"/>
    <w:rsid w:val="00CE0A69"/>
    <w:rsid w:val="00CE0ACC"/>
    <w:rsid w:val="00CE0CDA"/>
    <w:rsid w:val="00CE111A"/>
    <w:rsid w:val="00CE112C"/>
    <w:rsid w:val="00CE118F"/>
    <w:rsid w:val="00CE1211"/>
    <w:rsid w:val="00CE12F3"/>
    <w:rsid w:val="00CE132D"/>
    <w:rsid w:val="00CE151F"/>
    <w:rsid w:val="00CE1521"/>
    <w:rsid w:val="00CE1603"/>
    <w:rsid w:val="00CE1657"/>
    <w:rsid w:val="00CE1766"/>
    <w:rsid w:val="00CE1AF8"/>
    <w:rsid w:val="00CE1D28"/>
    <w:rsid w:val="00CE1D9D"/>
    <w:rsid w:val="00CE1F5F"/>
    <w:rsid w:val="00CE245E"/>
    <w:rsid w:val="00CE257C"/>
    <w:rsid w:val="00CE2795"/>
    <w:rsid w:val="00CE2CBE"/>
    <w:rsid w:val="00CE2F0E"/>
    <w:rsid w:val="00CE3012"/>
    <w:rsid w:val="00CE3353"/>
    <w:rsid w:val="00CE344D"/>
    <w:rsid w:val="00CE348A"/>
    <w:rsid w:val="00CE358B"/>
    <w:rsid w:val="00CE361A"/>
    <w:rsid w:val="00CE3732"/>
    <w:rsid w:val="00CE385B"/>
    <w:rsid w:val="00CE3912"/>
    <w:rsid w:val="00CE3A08"/>
    <w:rsid w:val="00CE3C30"/>
    <w:rsid w:val="00CE3E7A"/>
    <w:rsid w:val="00CE40E4"/>
    <w:rsid w:val="00CE41B0"/>
    <w:rsid w:val="00CE41E1"/>
    <w:rsid w:val="00CE4700"/>
    <w:rsid w:val="00CE4911"/>
    <w:rsid w:val="00CE4924"/>
    <w:rsid w:val="00CE49FC"/>
    <w:rsid w:val="00CE4CA9"/>
    <w:rsid w:val="00CE4EBC"/>
    <w:rsid w:val="00CE4F74"/>
    <w:rsid w:val="00CE5093"/>
    <w:rsid w:val="00CE5520"/>
    <w:rsid w:val="00CE5775"/>
    <w:rsid w:val="00CE57BE"/>
    <w:rsid w:val="00CE596E"/>
    <w:rsid w:val="00CE5A06"/>
    <w:rsid w:val="00CE6089"/>
    <w:rsid w:val="00CE63E5"/>
    <w:rsid w:val="00CE6423"/>
    <w:rsid w:val="00CE65A0"/>
    <w:rsid w:val="00CE6860"/>
    <w:rsid w:val="00CE6B8B"/>
    <w:rsid w:val="00CE6C92"/>
    <w:rsid w:val="00CE6DD6"/>
    <w:rsid w:val="00CE734A"/>
    <w:rsid w:val="00CE73C5"/>
    <w:rsid w:val="00CE751D"/>
    <w:rsid w:val="00CE7543"/>
    <w:rsid w:val="00CE7C6E"/>
    <w:rsid w:val="00CE7CB2"/>
    <w:rsid w:val="00CE7FCD"/>
    <w:rsid w:val="00CF035B"/>
    <w:rsid w:val="00CF07F2"/>
    <w:rsid w:val="00CF08E1"/>
    <w:rsid w:val="00CF098D"/>
    <w:rsid w:val="00CF09C7"/>
    <w:rsid w:val="00CF0A2E"/>
    <w:rsid w:val="00CF0F4F"/>
    <w:rsid w:val="00CF10F9"/>
    <w:rsid w:val="00CF16B4"/>
    <w:rsid w:val="00CF187D"/>
    <w:rsid w:val="00CF189C"/>
    <w:rsid w:val="00CF1B7F"/>
    <w:rsid w:val="00CF1ECC"/>
    <w:rsid w:val="00CF25A1"/>
    <w:rsid w:val="00CF276E"/>
    <w:rsid w:val="00CF2AC8"/>
    <w:rsid w:val="00CF2B23"/>
    <w:rsid w:val="00CF2FF9"/>
    <w:rsid w:val="00CF3093"/>
    <w:rsid w:val="00CF3196"/>
    <w:rsid w:val="00CF3220"/>
    <w:rsid w:val="00CF322E"/>
    <w:rsid w:val="00CF330B"/>
    <w:rsid w:val="00CF330E"/>
    <w:rsid w:val="00CF33E9"/>
    <w:rsid w:val="00CF37D4"/>
    <w:rsid w:val="00CF3978"/>
    <w:rsid w:val="00CF3D9C"/>
    <w:rsid w:val="00CF3DD0"/>
    <w:rsid w:val="00CF41F8"/>
    <w:rsid w:val="00CF4245"/>
    <w:rsid w:val="00CF4457"/>
    <w:rsid w:val="00CF44AA"/>
    <w:rsid w:val="00CF44FD"/>
    <w:rsid w:val="00CF47F2"/>
    <w:rsid w:val="00CF4F0F"/>
    <w:rsid w:val="00CF508C"/>
    <w:rsid w:val="00CF52BE"/>
    <w:rsid w:val="00CF5435"/>
    <w:rsid w:val="00CF549F"/>
    <w:rsid w:val="00CF5605"/>
    <w:rsid w:val="00CF5622"/>
    <w:rsid w:val="00CF5706"/>
    <w:rsid w:val="00CF5BDB"/>
    <w:rsid w:val="00CF5E17"/>
    <w:rsid w:val="00CF6130"/>
    <w:rsid w:val="00CF617E"/>
    <w:rsid w:val="00CF6341"/>
    <w:rsid w:val="00CF6458"/>
    <w:rsid w:val="00CF64A6"/>
    <w:rsid w:val="00CF64BE"/>
    <w:rsid w:val="00CF6666"/>
    <w:rsid w:val="00CF682A"/>
    <w:rsid w:val="00CF69EF"/>
    <w:rsid w:val="00CF6ACF"/>
    <w:rsid w:val="00CF6AFB"/>
    <w:rsid w:val="00CF6DCF"/>
    <w:rsid w:val="00CF7298"/>
    <w:rsid w:val="00CF7574"/>
    <w:rsid w:val="00CF7D9D"/>
    <w:rsid w:val="00D00375"/>
    <w:rsid w:val="00D0049C"/>
    <w:rsid w:val="00D00607"/>
    <w:rsid w:val="00D0088C"/>
    <w:rsid w:val="00D009E5"/>
    <w:rsid w:val="00D00F9B"/>
    <w:rsid w:val="00D013AC"/>
    <w:rsid w:val="00D0169A"/>
    <w:rsid w:val="00D01724"/>
    <w:rsid w:val="00D017B5"/>
    <w:rsid w:val="00D01AB9"/>
    <w:rsid w:val="00D01B6E"/>
    <w:rsid w:val="00D01DCE"/>
    <w:rsid w:val="00D01FA0"/>
    <w:rsid w:val="00D02001"/>
    <w:rsid w:val="00D02219"/>
    <w:rsid w:val="00D0250F"/>
    <w:rsid w:val="00D02538"/>
    <w:rsid w:val="00D02B84"/>
    <w:rsid w:val="00D02F94"/>
    <w:rsid w:val="00D02FBD"/>
    <w:rsid w:val="00D02FDA"/>
    <w:rsid w:val="00D03179"/>
    <w:rsid w:val="00D031EF"/>
    <w:rsid w:val="00D032B7"/>
    <w:rsid w:val="00D033D0"/>
    <w:rsid w:val="00D0348C"/>
    <w:rsid w:val="00D037D8"/>
    <w:rsid w:val="00D03D57"/>
    <w:rsid w:val="00D03EB5"/>
    <w:rsid w:val="00D040CE"/>
    <w:rsid w:val="00D04538"/>
    <w:rsid w:val="00D047FB"/>
    <w:rsid w:val="00D04B64"/>
    <w:rsid w:val="00D04C52"/>
    <w:rsid w:val="00D04FCD"/>
    <w:rsid w:val="00D04FF4"/>
    <w:rsid w:val="00D053C6"/>
    <w:rsid w:val="00D059FF"/>
    <w:rsid w:val="00D05A09"/>
    <w:rsid w:val="00D05AF0"/>
    <w:rsid w:val="00D05BAA"/>
    <w:rsid w:val="00D05C0F"/>
    <w:rsid w:val="00D06456"/>
    <w:rsid w:val="00D0648C"/>
    <w:rsid w:val="00D0650C"/>
    <w:rsid w:val="00D06623"/>
    <w:rsid w:val="00D06BAB"/>
    <w:rsid w:val="00D06EDA"/>
    <w:rsid w:val="00D06FF2"/>
    <w:rsid w:val="00D07245"/>
    <w:rsid w:val="00D0734F"/>
    <w:rsid w:val="00D07594"/>
    <w:rsid w:val="00D077D7"/>
    <w:rsid w:val="00D077EC"/>
    <w:rsid w:val="00D0791F"/>
    <w:rsid w:val="00D07A46"/>
    <w:rsid w:val="00D10062"/>
    <w:rsid w:val="00D100C4"/>
    <w:rsid w:val="00D105CE"/>
    <w:rsid w:val="00D10709"/>
    <w:rsid w:val="00D107BC"/>
    <w:rsid w:val="00D107C5"/>
    <w:rsid w:val="00D10801"/>
    <w:rsid w:val="00D10866"/>
    <w:rsid w:val="00D1088F"/>
    <w:rsid w:val="00D10AB1"/>
    <w:rsid w:val="00D10C5A"/>
    <w:rsid w:val="00D110A8"/>
    <w:rsid w:val="00D116AA"/>
    <w:rsid w:val="00D11A0C"/>
    <w:rsid w:val="00D11B6A"/>
    <w:rsid w:val="00D11BF4"/>
    <w:rsid w:val="00D12331"/>
    <w:rsid w:val="00D124E0"/>
    <w:rsid w:val="00D1259F"/>
    <w:rsid w:val="00D1260B"/>
    <w:rsid w:val="00D12720"/>
    <w:rsid w:val="00D12B49"/>
    <w:rsid w:val="00D12C6A"/>
    <w:rsid w:val="00D12E81"/>
    <w:rsid w:val="00D1365A"/>
    <w:rsid w:val="00D137F5"/>
    <w:rsid w:val="00D138DE"/>
    <w:rsid w:val="00D139AE"/>
    <w:rsid w:val="00D13D5D"/>
    <w:rsid w:val="00D13D61"/>
    <w:rsid w:val="00D149FD"/>
    <w:rsid w:val="00D14B91"/>
    <w:rsid w:val="00D14C98"/>
    <w:rsid w:val="00D14D2C"/>
    <w:rsid w:val="00D151B0"/>
    <w:rsid w:val="00D15464"/>
    <w:rsid w:val="00D154B2"/>
    <w:rsid w:val="00D15B16"/>
    <w:rsid w:val="00D15C10"/>
    <w:rsid w:val="00D1629E"/>
    <w:rsid w:val="00D1632E"/>
    <w:rsid w:val="00D163EA"/>
    <w:rsid w:val="00D168B9"/>
    <w:rsid w:val="00D1697A"/>
    <w:rsid w:val="00D16C83"/>
    <w:rsid w:val="00D16E6D"/>
    <w:rsid w:val="00D1704F"/>
    <w:rsid w:val="00D17258"/>
    <w:rsid w:val="00D17307"/>
    <w:rsid w:val="00D17673"/>
    <w:rsid w:val="00D17BBD"/>
    <w:rsid w:val="00D17DFE"/>
    <w:rsid w:val="00D20AF7"/>
    <w:rsid w:val="00D20E8E"/>
    <w:rsid w:val="00D21112"/>
    <w:rsid w:val="00D211F6"/>
    <w:rsid w:val="00D21608"/>
    <w:rsid w:val="00D216F1"/>
    <w:rsid w:val="00D21A67"/>
    <w:rsid w:val="00D21AEA"/>
    <w:rsid w:val="00D21D21"/>
    <w:rsid w:val="00D21FF4"/>
    <w:rsid w:val="00D22110"/>
    <w:rsid w:val="00D221B7"/>
    <w:rsid w:val="00D22201"/>
    <w:rsid w:val="00D229D4"/>
    <w:rsid w:val="00D22A66"/>
    <w:rsid w:val="00D22B93"/>
    <w:rsid w:val="00D22C27"/>
    <w:rsid w:val="00D22D5C"/>
    <w:rsid w:val="00D22DAC"/>
    <w:rsid w:val="00D23341"/>
    <w:rsid w:val="00D23683"/>
    <w:rsid w:val="00D23785"/>
    <w:rsid w:val="00D23846"/>
    <w:rsid w:val="00D23A2D"/>
    <w:rsid w:val="00D23E92"/>
    <w:rsid w:val="00D23EDE"/>
    <w:rsid w:val="00D23FC7"/>
    <w:rsid w:val="00D24295"/>
    <w:rsid w:val="00D2430D"/>
    <w:rsid w:val="00D24643"/>
    <w:rsid w:val="00D247EB"/>
    <w:rsid w:val="00D248F2"/>
    <w:rsid w:val="00D24923"/>
    <w:rsid w:val="00D24A03"/>
    <w:rsid w:val="00D25251"/>
    <w:rsid w:val="00D25433"/>
    <w:rsid w:val="00D256E0"/>
    <w:rsid w:val="00D25826"/>
    <w:rsid w:val="00D25ADC"/>
    <w:rsid w:val="00D25C26"/>
    <w:rsid w:val="00D25CCB"/>
    <w:rsid w:val="00D25D18"/>
    <w:rsid w:val="00D25D2C"/>
    <w:rsid w:val="00D25D39"/>
    <w:rsid w:val="00D25DAB"/>
    <w:rsid w:val="00D26318"/>
    <w:rsid w:val="00D266CE"/>
    <w:rsid w:val="00D26917"/>
    <w:rsid w:val="00D26929"/>
    <w:rsid w:val="00D26978"/>
    <w:rsid w:val="00D270A1"/>
    <w:rsid w:val="00D271AA"/>
    <w:rsid w:val="00D2721B"/>
    <w:rsid w:val="00D272AC"/>
    <w:rsid w:val="00D272C6"/>
    <w:rsid w:val="00D273B0"/>
    <w:rsid w:val="00D276C4"/>
    <w:rsid w:val="00D27B12"/>
    <w:rsid w:val="00D27C99"/>
    <w:rsid w:val="00D27E30"/>
    <w:rsid w:val="00D27FE9"/>
    <w:rsid w:val="00D30143"/>
    <w:rsid w:val="00D3014D"/>
    <w:rsid w:val="00D30232"/>
    <w:rsid w:val="00D302E5"/>
    <w:rsid w:val="00D3035F"/>
    <w:rsid w:val="00D30398"/>
    <w:rsid w:val="00D303D9"/>
    <w:rsid w:val="00D30507"/>
    <w:rsid w:val="00D3078A"/>
    <w:rsid w:val="00D30971"/>
    <w:rsid w:val="00D31155"/>
    <w:rsid w:val="00D311E0"/>
    <w:rsid w:val="00D317E6"/>
    <w:rsid w:val="00D31841"/>
    <w:rsid w:val="00D31DF7"/>
    <w:rsid w:val="00D3202C"/>
    <w:rsid w:val="00D323DA"/>
    <w:rsid w:val="00D325A7"/>
    <w:rsid w:val="00D32851"/>
    <w:rsid w:val="00D32E1F"/>
    <w:rsid w:val="00D33050"/>
    <w:rsid w:val="00D33168"/>
    <w:rsid w:val="00D33259"/>
    <w:rsid w:val="00D33367"/>
    <w:rsid w:val="00D333BE"/>
    <w:rsid w:val="00D338C9"/>
    <w:rsid w:val="00D33AD4"/>
    <w:rsid w:val="00D33B59"/>
    <w:rsid w:val="00D33BE3"/>
    <w:rsid w:val="00D33D17"/>
    <w:rsid w:val="00D34447"/>
    <w:rsid w:val="00D34498"/>
    <w:rsid w:val="00D34845"/>
    <w:rsid w:val="00D34E8C"/>
    <w:rsid w:val="00D35009"/>
    <w:rsid w:val="00D354BB"/>
    <w:rsid w:val="00D357D7"/>
    <w:rsid w:val="00D35ACE"/>
    <w:rsid w:val="00D35B3A"/>
    <w:rsid w:val="00D35B7B"/>
    <w:rsid w:val="00D35BA5"/>
    <w:rsid w:val="00D35F5E"/>
    <w:rsid w:val="00D362AE"/>
    <w:rsid w:val="00D36358"/>
    <w:rsid w:val="00D36389"/>
    <w:rsid w:val="00D364CF"/>
    <w:rsid w:val="00D3658E"/>
    <w:rsid w:val="00D36888"/>
    <w:rsid w:val="00D36AFB"/>
    <w:rsid w:val="00D36C31"/>
    <w:rsid w:val="00D36C46"/>
    <w:rsid w:val="00D36E2D"/>
    <w:rsid w:val="00D36F48"/>
    <w:rsid w:val="00D36FDC"/>
    <w:rsid w:val="00D37582"/>
    <w:rsid w:val="00D3774F"/>
    <w:rsid w:val="00D37838"/>
    <w:rsid w:val="00D37A2A"/>
    <w:rsid w:val="00D37FD6"/>
    <w:rsid w:val="00D40193"/>
    <w:rsid w:val="00D401F6"/>
    <w:rsid w:val="00D40472"/>
    <w:rsid w:val="00D40615"/>
    <w:rsid w:val="00D407DF"/>
    <w:rsid w:val="00D40909"/>
    <w:rsid w:val="00D40A58"/>
    <w:rsid w:val="00D40EBA"/>
    <w:rsid w:val="00D410DA"/>
    <w:rsid w:val="00D4135E"/>
    <w:rsid w:val="00D4147E"/>
    <w:rsid w:val="00D415DF"/>
    <w:rsid w:val="00D4189D"/>
    <w:rsid w:val="00D41AAC"/>
    <w:rsid w:val="00D41E4F"/>
    <w:rsid w:val="00D42043"/>
    <w:rsid w:val="00D4225E"/>
    <w:rsid w:val="00D424A7"/>
    <w:rsid w:val="00D426E8"/>
    <w:rsid w:val="00D42783"/>
    <w:rsid w:val="00D428D2"/>
    <w:rsid w:val="00D42BAC"/>
    <w:rsid w:val="00D42F66"/>
    <w:rsid w:val="00D43122"/>
    <w:rsid w:val="00D43172"/>
    <w:rsid w:val="00D4329E"/>
    <w:rsid w:val="00D434B1"/>
    <w:rsid w:val="00D437A0"/>
    <w:rsid w:val="00D438CD"/>
    <w:rsid w:val="00D43942"/>
    <w:rsid w:val="00D43BBA"/>
    <w:rsid w:val="00D43C7A"/>
    <w:rsid w:val="00D43E2A"/>
    <w:rsid w:val="00D43EA6"/>
    <w:rsid w:val="00D43F1A"/>
    <w:rsid w:val="00D44089"/>
    <w:rsid w:val="00D440F2"/>
    <w:rsid w:val="00D448FF"/>
    <w:rsid w:val="00D44BF4"/>
    <w:rsid w:val="00D44C6C"/>
    <w:rsid w:val="00D44D7C"/>
    <w:rsid w:val="00D44EA5"/>
    <w:rsid w:val="00D450F4"/>
    <w:rsid w:val="00D45420"/>
    <w:rsid w:val="00D455CF"/>
    <w:rsid w:val="00D457B4"/>
    <w:rsid w:val="00D4586A"/>
    <w:rsid w:val="00D45B30"/>
    <w:rsid w:val="00D45C95"/>
    <w:rsid w:val="00D45D68"/>
    <w:rsid w:val="00D46065"/>
    <w:rsid w:val="00D4606C"/>
    <w:rsid w:val="00D460BF"/>
    <w:rsid w:val="00D4668F"/>
    <w:rsid w:val="00D46983"/>
    <w:rsid w:val="00D46E23"/>
    <w:rsid w:val="00D46E5B"/>
    <w:rsid w:val="00D473FA"/>
    <w:rsid w:val="00D47578"/>
    <w:rsid w:val="00D477BC"/>
    <w:rsid w:val="00D4784B"/>
    <w:rsid w:val="00D47869"/>
    <w:rsid w:val="00D47A98"/>
    <w:rsid w:val="00D47DF0"/>
    <w:rsid w:val="00D50119"/>
    <w:rsid w:val="00D50716"/>
    <w:rsid w:val="00D507A6"/>
    <w:rsid w:val="00D50ADC"/>
    <w:rsid w:val="00D50C88"/>
    <w:rsid w:val="00D50F45"/>
    <w:rsid w:val="00D50F8B"/>
    <w:rsid w:val="00D510F4"/>
    <w:rsid w:val="00D51244"/>
    <w:rsid w:val="00D51364"/>
    <w:rsid w:val="00D514A3"/>
    <w:rsid w:val="00D516C7"/>
    <w:rsid w:val="00D51780"/>
    <w:rsid w:val="00D51CEF"/>
    <w:rsid w:val="00D51EE2"/>
    <w:rsid w:val="00D51FE8"/>
    <w:rsid w:val="00D52374"/>
    <w:rsid w:val="00D5274B"/>
    <w:rsid w:val="00D5283C"/>
    <w:rsid w:val="00D528BD"/>
    <w:rsid w:val="00D52E4A"/>
    <w:rsid w:val="00D531A9"/>
    <w:rsid w:val="00D5326C"/>
    <w:rsid w:val="00D53868"/>
    <w:rsid w:val="00D53A82"/>
    <w:rsid w:val="00D53D71"/>
    <w:rsid w:val="00D53EE0"/>
    <w:rsid w:val="00D540AF"/>
    <w:rsid w:val="00D541A5"/>
    <w:rsid w:val="00D54266"/>
    <w:rsid w:val="00D54457"/>
    <w:rsid w:val="00D54673"/>
    <w:rsid w:val="00D54974"/>
    <w:rsid w:val="00D54B8A"/>
    <w:rsid w:val="00D54CBF"/>
    <w:rsid w:val="00D54CE6"/>
    <w:rsid w:val="00D54D03"/>
    <w:rsid w:val="00D54D68"/>
    <w:rsid w:val="00D54F75"/>
    <w:rsid w:val="00D5545B"/>
    <w:rsid w:val="00D554A1"/>
    <w:rsid w:val="00D55918"/>
    <w:rsid w:val="00D55B71"/>
    <w:rsid w:val="00D55BD0"/>
    <w:rsid w:val="00D55C3D"/>
    <w:rsid w:val="00D56398"/>
    <w:rsid w:val="00D567F1"/>
    <w:rsid w:val="00D56991"/>
    <w:rsid w:val="00D569B2"/>
    <w:rsid w:val="00D56B08"/>
    <w:rsid w:val="00D56C2A"/>
    <w:rsid w:val="00D56CDF"/>
    <w:rsid w:val="00D57090"/>
    <w:rsid w:val="00D57148"/>
    <w:rsid w:val="00D5733F"/>
    <w:rsid w:val="00D57479"/>
    <w:rsid w:val="00D57714"/>
    <w:rsid w:val="00D5796F"/>
    <w:rsid w:val="00D579B2"/>
    <w:rsid w:val="00D57A29"/>
    <w:rsid w:val="00D57BD8"/>
    <w:rsid w:val="00D57F3A"/>
    <w:rsid w:val="00D602F3"/>
    <w:rsid w:val="00D60317"/>
    <w:rsid w:val="00D6078E"/>
    <w:rsid w:val="00D609CA"/>
    <w:rsid w:val="00D60FDD"/>
    <w:rsid w:val="00D6116D"/>
    <w:rsid w:val="00D61B51"/>
    <w:rsid w:val="00D61C24"/>
    <w:rsid w:val="00D61E33"/>
    <w:rsid w:val="00D61F5E"/>
    <w:rsid w:val="00D621ED"/>
    <w:rsid w:val="00D622EA"/>
    <w:rsid w:val="00D62442"/>
    <w:rsid w:val="00D6257F"/>
    <w:rsid w:val="00D6276F"/>
    <w:rsid w:val="00D627F8"/>
    <w:rsid w:val="00D62CFD"/>
    <w:rsid w:val="00D62DE5"/>
    <w:rsid w:val="00D63126"/>
    <w:rsid w:val="00D63424"/>
    <w:rsid w:val="00D634B7"/>
    <w:rsid w:val="00D63636"/>
    <w:rsid w:val="00D6366B"/>
    <w:rsid w:val="00D636E1"/>
    <w:rsid w:val="00D63717"/>
    <w:rsid w:val="00D6374C"/>
    <w:rsid w:val="00D639E5"/>
    <w:rsid w:val="00D63C80"/>
    <w:rsid w:val="00D640C8"/>
    <w:rsid w:val="00D6438B"/>
    <w:rsid w:val="00D6448E"/>
    <w:rsid w:val="00D644A2"/>
    <w:rsid w:val="00D646F5"/>
    <w:rsid w:val="00D647AA"/>
    <w:rsid w:val="00D6488F"/>
    <w:rsid w:val="00D64A52"/>
    <w:rsid w:val="00D64B03"/>
    <w:rsid w:val="00D65370"/>
    <w:rsid w:val="00D654A7"/>
    <w:rsid w:val="00D65538"/>
    <w:rsid w:val="00D65E3A"/>
    <w:rsid w:val="00D66130"/>
    <w:rsid w:val="00D66271"/>
    <w:rsid w:val="00D66571"/>
    <w:rsid w:val="00D6667D"/>
    <w:rsid w:val="00D66696"/>
    <w:rsid w:val="00D66769"/>
    <w:rsid w:val="00D67674"/>
    <w:rsid w:val="00D6775A"/>
    <w:rsid w:val="00D677E7"/>
    <w:rsid w:val="00D67D75"/>
    <w:rsid w:val="00D67FD6"/>
    <w:rsid w:val="00D700FF"/>
    <w:rsid w:val="00D701F6"/>
    <w:rsid w:val="00D70600"/>
    <w:rsid w:val="00D706F4"/>
    <w:rsid w:val="00D70977"/>
    <w:rsid w:val="00D70CC8"/>
    <w:rsid w:val="00D70ED4"/>
    <w:rsid w:val="00D70F6D"/>
    <w:rsid w:val="00D70F88"/>
    <w:rsid w:val="00D70FB5"/>
    <w:rsid w:val="00D711D0"/>
    <w:rsid w:val="00D71331"/>
    <w:rsid w:val="00D7188D"/>
    <w:rsid w:val="00D71893"/>
    <w:rsid w:val="00D71E81"/>
    <w:rsid w:val="00D720E8"/>
    <w:rsid w:val="00D725E0"/>
    <w:rsid w:val="00D72626"/>
    <w:rsid w:val="00D7262B"/>
    <w:rsid w:val="00D727BC"/>
    <w:rsid w:val="00D7299C"/>
    <w:rsid w:val="00D72AAE"/>
    <w:rsid w:val="00D72C0B"/>
    <w:rsid w:val="00D72F24"/>
    <w:rsid w:val="00D73079"/>
    <w:rsid w:val="00D73384"/>
    <w:rsid w:val="00D7386C"/>
    <w:rsid w:val="00D73AF6"/>
    <w:rsid w:val="00D74174"/>
    <w:rsid w:val="00D74206"/>
    <w:rsid w:val="00D742C9"/>
    <w:rsid w:val="00D743C2"/>
    <w:rsid w:val="00D744D4"/>
    <w:rsid w:val="00D747F6"/>
    <w:rsid w:val="00D74B6E"/>
    <w:rsid w:val="00D74C2F"/>
    <w:rsid w:val="00D74F7D"/>
    <w:rsid w:val="00D750B6"/>
    <w:rsid w:val="00D75150"/>
    <w:rsid w:val="00D75188"/>
    <w:rsid w:val="00D7544B"/>
    <w:rsid w:val="00D756F8"/>
    <w:rsid w:val="00D75736"/>
    <w:rsid w:val="00D75C19"/>
    <w:rsid w:val="00D75D65"/>
    <w:rsid w:val="00D75E43"/>
    <w:rsid w:val="00D76527"/>
    <w:rsid w:val="00D767DF"/>
    <w:rsid w:val="00D76A49"/>
    <w:rsid w:val="00D76C0F"/>
    <w:rsid w:val="00D76C8A"/>
    <w:rsid w:val="00D76D20"/>
    <w:rsid w:val="00D76DBA"/>
    <w:rsid w:val="00D76FA9"/>
    <w:rsid w:val="00D770F2"/>
    <w:rsid w:val="00D77119"/>
    <w:rsid w:val="00D77212"/>
    <w:rsid w:val="00D777CF"/>
    <w:rsid w:val="00D77843"/>
    <w:rsid w:val="00D778DC"/>
    <w:rsid w:val="00D77921"/>
    <w:rsid w:val="00D7794C"/>
    <w:rsid w:val="00D77A17"/>
    <w:rsid w:val="00D77A4F"/>
    <w:rsid w:val="00D77A7B"/>
    <w:rsid w:val="00D77B92"/>
    <w:rsid w:val="00D77C4C"/>
    <w:rsid w:val="00D77D1C"/>
    <w:rsid w:val="00D77DCD"/>
    <w:rsid w:val="00D77E28"/>
    <w:rsid w:val="00D80024"/>
    <w:rsid w:val="00D8025F"/>
    <w:rsid w:val="00D80311"/>
    <w:rsid w:val="00D804BB"/>
    <w:rsid w:val="00D806E5"/>
    <w:rsid w:val="00D80725"/>
    <w:rsid w:val="00D80789"/>
    <w:rsid w:val="00D80CFC"/>
    <w:rsid w:val="00D80DFC"/>
    <w:rsid w:val="00D80FD5"/>
    <w:rsid w:val="00D815DD"/>
    <w:rsid w:val="00D81695"/>
    <w:rsid w:val="00D81996"/>
    <w:rsid w:val="00D819E8"/>
    <w:rsid w:val="00D81AD6"/>
    <w:rsid w:val="00D81B29"/>
    <w:rsid w:val="00D81F47"/>
    <w:rsid w:val="00D82247"/>
    <w:rsid w:val="00D82265"/>
    <w:rsid w:val="00D8227A"/>
    <w:rsid w:val="00D82402"/>
    <w:rsid w:val="00D82435"/>
    <w:rsid w:val="00D82498"/>
    <w:rsid w:val="00D82769"/>
    <w:rsid w:val="00D828C2"/>
    <w:rsid w:val="00D82B59"/>
    <w:rsid w:val="00D82B9B"/>
    <w:rsid w:val="00D82C53"/>
    <w:rsid w:val="00D82CA1"/>
    <w:rsid w:val="00D82F4C"/>
    <w:rsid w:val="00D82FE0"/>
    <w:rsid w:val="00D83035"/>
    <w:rsid w:val="00D8386B"/>
    <w:rsid w:val="00D838FF"/>
    <w:rsid w:val="00D83AE8"/>
    <w:rsid w:val="00D84654"/>
    <w:rsid w:val="00D84A5E"/>
    <w:rsid w:val="00D84C51"/>
    <w:rsid w:val="00D84F49"/>
    <w:rsid w:val="00D853FC"/>
    <w:rsid w:val="00D854B6"/>
    <w:rsid w:val="00D85679"/>
    <w:rsid w:val="00D857B1"/>
    <w:rsid w:val="00D857E3"/>
    <w:rsid w:val="00D85A3C"/>
    <w:rsid w:val="00D85CF4"/>
    <w:rsid w:val="00D85DA5"/>
    <w:rsid w:val="00D85E42"/>
    <w:rsid w:val="00D861D9"/>
    <w:rsid w:val="00D8626F"/>
    <w:rsid w:val="00D86441"/>
    <w:rsid w:val="00D86566"/>
    <w:rsid w:val="00D86677"/>
    <w:rsid w:val="00D86D70"/>
    <w:rsid w:val="00D86DEB"/>
    <w:rsid w:val="00D86E5E"/>
    <w:rsid w:val="00D87304"/>
    <w:rsid w:val="00D87437"/>
    <w:rsid w:val="00D874FF"/>
    <w:rsid w:val="00D87578"/>
    <w:rsid w:val="00D87594"/>
    <w:rsid w:val="00D87D60"/>
    <w:rsid w:val="00D902DD"/>
    <w:rsid w:val="00D905F8"/>
    <w:rsid w:val="00D90A53"/>
    <w:rsid w:val="00D90ACF"/>
    <w:rsid w:val="00D90CDB"/>
    <w:rsid w:val="00D91150"/>
    <w:rsid w:val="00D911EF"/>
    <w:rsid w:val="00D91224"/>
    <w:rsid w:val="00D91237"/>
    <w:rsid w:val="00D913A9"/>
    <w:rsid w:val="00D91A66"/>
    <w:rsid w:val="00D91D56"/>
    <w:rsid w:val="00D91E1C"/>
    <w:rsid w:val="00D91E9B"/>
    <w:rsid w:val="00D91EB1"/>
    <w:rsid w:val="00D91EC7"/>
    <w:rsid w:val="00D921A2"/>
    <w:rsid w:val="00D925CA"/>
    <w:rsid w:val="00D92B8E"/>
    <w:rsid w:val="00D92EA5"/>
    <w:rsid w:val="00D92F16"/>
    <w:rsid w:val="00D936AD"/>
    <w:rsid w:val="00D93DD8"/>
    <w:rsid w:val="00D93E76"/>
    <w:rsid w:val="00D93EDC"/>
    <w:rsid w:val="00D94000"/>
    <w:rsid w:val="00D9472B"/>
    <w:rsid w:val="00D949A3"/>
    <w:rsid w:val="00D94D51"/>
    <w:rsid w:val="00D95034"/>
    <w:rsid w:val="00D95CE7"/>
    <w:rsid w:val="00D960AA"/>
    <w:rsid w:val="00D96272"/>
    <w:rsid w:val="00D962BE"/>
    <w:rsid w:val="00D9652B"/>
    <w:rsid w:val="00D9660E"/>
    <w:rsid w:val="00D96783"/>
    <w:rsid w:val="00D96D24"/>
    <w:rsid w:val="00D96E65"/>
    <w:rsid w:val="00D96FA6"/>
    <w:rsid w:val="00D97035"/>
    <w:rsid w:val="00D972B3"/>
    <w:rsid w:val="00D97316"/>
    <w:rsid w:val="00D9745F"/>
    <w:rsid w:val="00D975AF"/>
    <w:rsid w:val="00D975FF"/>
    <w:rsid w:val="00D97BA4"/>
    <w:rsid w:val="00D97F01"/>
    <w:rsid w:val="00DA0188"/>
    <w:rsid w:val="00DA0221"/>
    <w:rsid w:val="00DA028E"/>
    <w:rsid w:val="00DA031D"/>
    <w:rsid w:val="00DA035B"/>
    <w:rsid w:val="00DA0466"/>
    <w:rsid w:val="00DA0C4F"/>
    <w:rsid w:val="00DA0F15"/>
    <w:rsid w:val="00DA1014"/>
    <w:rsid w:val="00DA128A"/>
    <w:rsid w:val="00DA1297"/>
    <w:rsid w:val="00DA19F3"/>
    <w:rsid w:val="00DA1C70"/>
    <w:rsid w:val="00DA238D"/>
    <w:rsid w:val="00DA258D"/>
    <w:rsid w:val="00DA2626"/>
    <w:rsid w:val="00DA2753"/>
    <w:rsid w:val="00DA278B"/>
    <w:rsid w:val="00DA27D5"/>
    <w:rsid w:val="00DA2922"/>
    <w:rsid w:val="00DA2B27"/>
    <w:rsid w:val="00DA2BCA"/>
    <w:rsid w:val="00DA2E9D"/>
    <w:rsid w:val="00DA30AD"/>
    <w:rsid w:val="00DA3350"/>
    <w:rsid w:val="00DA3544"/>
    <w:rsid w:val="00DA355D"/>
    <w:rsid w:val="00DA3787"/>
    <w:rsid w:val="00DA38CF"/>
    <w:rsid w:val="00DA3945"/>
    <w:rsid w:val="00DA3A7E"/>
    <w:rsid w:val="00DA3B2D"/>
    <w:rsid w:val="00DA3B3A"/>
    <w:rsid w:val="00DA3BF6"/>
    <w:rsid w:val="00DA3EF9"/>
    <w:rsid w:val="00DA3FBC"/>
    <w:rsid w:val="00DA40CE"/>
    <w:rsid w:val="00DA43D0"/>
    <w:rsid w:val="00DA43FC"/>
    <w:rsid w:val="00DA4626"/>
    <w:rsid w:val="00DA46C9"/>
    <w:rsid w:val="00DA491A"/>
    <w:rsid w:val="00DA4C2E"/>
    <w:rsid w:val="00DA4F30"/>
    <w:rsid w:val="00DA5001"/>
    <w:rsid w:val="00DA53D9"/>
    <w:rsid w:val="00DA54AD"/>
    <w:rsid w:val="00DA54C9"/>
    <w:rsid w:val="00DA5549"/>
    <w:rsid w:val="00DA56DA"/>
    <w:rsid w:val="00DA5747"/>
    <w:rsid w:val="00DA578D"/>
    <w:rsid w:val="00DA57F2"/>
    <w:rsid w:val="00DA5862"/>
    <w:rsid w:val="00DA58AB"/>
    <w:rsid w:val="00DA5B28"/>
    <w:rsid w:val="00DA6063"/>
    <w:rsid w:val="00DA6253"/>
    <w:rsid w:val="00DA693F"/>
    <w:rsid w:val="00DA6A07"/>
    <w:rsid w:val="00DA6E50"/>
    <w:rsid w:val="00DA6FCE"/>
    <w:rsid w:val="00DA6FF9"/>
    <w:rsid w:val="00DA705E"/>
    <w:rsid w:val="00DA7521"/>
    <w:rsid w:val="00DA7717"/>
    <w:rsid w:val="00DA788B"/>
    <w:rsid w:val="00DA7948"/>
    <w:rsid w:val="00DA79AC"/>
    <w:rsid w:val="00DA7B36"/>
    <w:rsid w:val="00DA7BEF"/>
    <w:rsid w:val="00DB000F"/>
    <w:rsid w:val="00DB0200"/>
    <w:rsid w:val="00DB0265"/>
    <w:rsid w:val="00DB0569"/>
    <w:rsid w:val="00DB06E7"/>
    <w:rsid w:val="00DB06EB"/>
    <w:rsid w:val="00DB0937"/>
    <w:rsid w:val="00DB0AB4"/>
    <w:rsid w:val="00DB0C50"/>
    <w:rsid w:val="00DB145C"/>
    <w:rsid w:val="00DB14D9"/>
    <w:rsid w:val="00DB1952"/>
    <w:rsid w:val="00DB1A31"/>
    <w:rsid w:val="00DB1C77"/>
    <w:rsid w:val="00DB1D20"/>
    <w:rsid w:val="00DB1D85"/>
    <w:rsid w:val="00DB1DDB"/>
    <w:rsid w:val="00DB1EEB"/>
    <w:rsid w:val="00DB1F3F"/>
    <w:rsid w:val="00DB207F"/>
    <w:rsid w:val="00DB2236"/>
    <w:rsid w:val="00DB223F"/>
    <w:rsid w:val="00DB2412"/>
    <w:rsid w:val="00DB2896"/>
    <w:rsid w:val="00DB2C2F"/>
    <w:rsid w:val="00DB2EA6"/>
    <w:rsid w:val="00DB2F6C"/>
    <w:rsid w:val="00DB2FA3"/>
    <w:rsid w:val="00DB37C5"/>
    <w:rsid w:val="00DB3864"/>
    <w:rsid w:val="00DB392B"/>
    <w:rsid w:val="00DB3997"/>
    <w:rsid w:val="00DB3CD1"/>
    <w:rsid w:val="00DB3EA3"/>
    <w:rsid w:val="00DB406D"/>
    <w:rsid w:val="00DB45E8"/>
    <w:rsid w:val="00DB49CD"/>
    <w:rsid w:val="00DB49DC"/>
    <w:rsid w:val="00DB4C53"/>
    <w:rsid w:val="00DB4E8B"/>
    <w:rsid w:val="00DB4EB2"/>
    <w:rsid w:val="00DB514C"/>
    <w:rsid w:val="00DB51B5"/>
    <w:rsid w:val="00DB5261"/>
    <w:rsid w:val="00DB542E"/>
    <w:rsid w:val="00DB56F3"/>
    <w:rsid w:val="00DB5720"/>
    <w:rsid w:val="00DB57A0"/>
    <w:rsid w:val="00DB5AE6"/>
    <w:rsid w:val="00DB5E7C"/>
    <w:rsid w:val="00DB6094"/>
    <w:rsid w:val="00DB6385"/>
    <w:rsid w:val="00DB64F2"/>
    <w:rsid w:val="00DB6539"/>
    <w:rsid w:val="00DB669E"/>
    <w:rsid w:val="00DB66AB"/>
    <w:rsid w:val="00DB6719"/>
    <w:rsid w:val="00DB6723"/>
    <w:rsid w:val="00DB6737"/>
    <w:rsid w:val="00DB6AAD"/>
    <w:rsid w:val="00DB6B4A"/>
    <w:rsid w:val="00DB6DFB"/>
    <w:rsid w:val="00DB7103"/>
    <w:rsid w:val="00DB74D6"/>
    <w:rsid w:val="00DB77FF"/>
    <w:rsid w:val="00DB7B71"/>
    <w:rsid w:val="00DB7D51"/>
    <w:rsid w:val="00DB7DF6"/>
    <w:rsid w:val="00DB7E7F"/>
    <w:rsid w:val="00DB7F98"/>
    <w:rsid w:val="00DC00F9"/>
    <w:rsid w:val="00DC0432"/>
    <w:rsid w:val="00DC045A"/>
    <w:rsid w:val="00DC0830"/>
    <w:rsid w:val="00DC084F"/>
    <w:rsid w:val="00DC0CDA"/>
    <w:rsid w:val="00DC0CFB"/>
    <w:rsid w:val="00DC12A1"/>
    <w:rsid w:val="00DC1432"/>
    <w:rsid w:val="00DC1480"/>
    <w:rsid w:val="00DC19AE"/>
    <w:rsid w:val="00DC1AA7"/>
    <w:rsid w:val="00DC1BA5"/>
    <w:rsid w:val="00DC1CBE"/>
    <w:rsid w:val="00DC202F"/>
    <w:rsid w:val="00DC2149"/>
    <w:rsid w:val="00DC2155"/>
    <w:rsid w:val="00DC2466"/>
    <w:rsid w:val="00DC27BC"/>
    <w:rsid w:val="00DC292C"/>
    <w:rsid w:val="00DC2A2F"/>
    <w:rsid w:val="00DC2ABF"/>
    <w:rsid w:val="00DC2CD6"/>
    <w:rsid w:val="00DC30BC"/>
    <w:rsid w:val="00DC30C9"/>
    <w:rsid w:val="00DC3111"/>
    <w:rsid w:val="00DC31CE"/>
    <w:rsid w:val="00DC3481"/>
    <w:rsid w:val="00DC34F6"/>
    <w:rsid w:val="00DC3538"/>
    <w:rsid w:val="00DC37AA"/>
    <w:rsid w:val="00DC3971"/>
    <w:rsid w:val="00DC398E"/>
    <w:rsid w:val="00DC3A8C"/>
    <w:rsid w:val="00DC3AD1"/>
    <w:rsid w:val="00DC3D4E"/>
    <w:rsid w:val="00DC3E1A"/>
    <w:rsid w:val="00DC44FA"/>
    <w:rsid w:val="00DC4566"/>
    <w:rsid w:val="00DC4937"/>
    <w:rsid w:val="00DC4C36"/>
    <w:rsid w:val="00DC5220"/>
    <w:rsid w:val="00DC5267"/>
    <w:rsid w:val="00DC57BB"/>
    <w:rsid w:val="00DC581F"/>
    <w:rsid w:val="00DC58AB"/>
    <w:rsid w:val="00DC63B5"/>
    <w:rsid w:val="00DC643D"/>
    <w:rsid w:val="00DC64CF"/>
    <w:rsid w:val="00DC667C"/>
    <w:rsid w:val="00DC6788"/>
    <w:rsid w:val="00DC6A7C"/>
    <w:rsid w:val="00DC6A86"/>
    <w:rsid w:val="00DC6AC8"/>
    <w:rsid w:val="00DC6B99"/>
    <w:rsid w:val="00DC6C11"/>
    <w:rsid w:val="00DC6D87"/>
    <w:rsid w:val="00DC7030"/>
    <w:rsid w:val="00DC74DC"/>
    <w:rsid w:val="00DC752D"/>
    <w:rsid w:val="00DC7829"/>
    <w:rsid w:val="00DC7A12"/>
    <w:rsid w:val="00DC7C5F"/>
    <w:rsid w:val="00DD027E"/>
    <w:rsid w:val="00DD04EF"/>
    <w:rsid w:val="00DD0650"/>
    <w:rsid w:val="00DD06C7"/>
    <w:rsid w:val="00DD0847"/>
    <w:rsid w:val="00DD0A5E"/>
    <w:rsid w:val="00DD0CDB"/>
    <w:rsid w:val="00DD0D17"/>
    <w:rsid w:val="00DD0DF3"/>
    <w:rsid w:val="00DD108A"/>
    <w:rsid w:val="00DD1149"/>
    <w:rsid w:val="00DD12B0"/>
    <w:rsid w:val="00DD12FB"/>
    <w:rsid w:val="00DD1333"/>
    <w:rsid w:val="00DD13A5"/>
    <w:rsid w:val="00DD169F"/>
    <w:rsid w:val="00DD1718"/>
    <w:rsid w:val="00DD18C3"/>
    <w:rsid w:val="00DD19B7"/>
    <w:rsid w:val="00DD1AC2"/>
    <w:rsid w:val="00DD1D1A"/>
    <w:rsid w:val="00DD1E99"/>
    <w:rsid w:val="00DD1F82"/>
    <w:rsid w:val="00DD1FC7"/>
    <w:rsid w:val="00DD2398"/>
    <w:rsid w:val="00DD260F"/>
    <w:rsid w:val="00DD2762"/>
    <w:rsid w:val="00DD27E5"/>
    <w:rsid w:val="00DD287C"/>
    <w:rsid w:val="00DD288F"/>
    <w:rsid w:val="00DD2DAC"/>
    <w:rsid w:val="00DD2FC6"/>
    <w:rsid w:val="00DD2FF5"/>
    <w:rsid w:val="00DD3463"/>
    <w:rsid w:val="00DD34A7"/>
    <w:rsid w:val="00DD3951"/>
    <w:rsid w:val="00DD3CC1"/>
    <w:rsid w:val="00DD4056"/>
    <w:rsid w:val="00DD4098"/>
    <w:rsid w:val="00DD40A4"/>
    <w:rsid w:val="00DD40DD"/>
    <w:rsid w:val="00DD423C"/>
    <w:rsid w:val="00DD4866"/>
    <w:rsid w:val="00DD49C7"/>
    <w:rsid w:val="00DD4B58"/>
    <w:rsid w:val="00DD4D84"/>
    <w:rsid w:val="00DD4DAD"/>
    <w:rsid w:val="00DD4DD9"/>
    <w:rsid w:val="00DD50F9"/>
    <w:rsid w:val="00DD51B2"/>
    <w:rsid w:val="00DD53BA"/>
    <w:rsid w:val="00DD553A"/>
    <w:rsid w:val="00DD5722"/>
    <w:rsid w:val="00DD5DF5"/>
    <w:rsid w:val="00DD5E82"/>
    <w:rsid w:val="00DD61C5"/>
    <w:rsid w:val="00DD63E2"/>
    <w:rsid w:val="00DD65AB"/>
    <w:rsid w:val="00DD666E"/>
    <w:rsid w:val="00DD6ABA"/>
    <w:rsid w:val="00DD6E84"/>
    <w:rsid w:val="00DD706E"/>
    <w:rsid w:val="00DD726B"/>
    <w:rsid w:val="00DD7317"/>
    <w:rsid w:val="00DD7489"/>
    <w:rsid w:val="00DD74C1"/>
    <w:rsid w:val="00DD7687"/>
    <w:rsid w:val="00DD7B69"/>
    <w:rsid w:val="00DD7B73"/>
    <w:rsid w:val="00DD7D0A"/>
    <w:rsid w:val="00DD7D7E"/>
    <w:rsid w:val="00DD7DA1"/>
    <w:rsid w:val="00DD7DC3"/>
    <w:rsid w:val="00DD7ECB"/>
    <w:rsid w:val="00DE005A"/>
    <w:rsid w:val="00DE01C8"/>
    <w:rsid w:val="00DE0453"/>
    <w:rsid w:val="00DE048E"/>
    <w:rsid w:val="00DE0806"/>
    <w:rsid w:val="00DE0941"/>
    <w:rsid w:val="00DE09BC"/>
    <w:rsid w:val="00DE0AA4"/>
    <w:rsid w:val="00DE0B67"/>
    <w:rsid w:val="00DE0BDD"/>
    <w:rsid w:val="00DE0C08"/>
    <w:rsid w:val="00DE0CA6"/>
    <w:rsid w:val="00DE11EA"/>
    <w:rsid w:val="00DE1246"/>
    <w:rsid w:val="00DE12B2"/>
    <w:rsid w:val="00DE1408"/>
    <w:rsid w:val="00DE152E"/>
    <w:rsid w:val="00DE1861"/>
    <w:rsid w:val="00DE1A92"/>
    <w:rsid w:val="00DE1FE0"/>
    <w:rsid w:val="00DE212E"/>
    <w:rsid w:val="00DE25AB"/>
    <w:rsid w:val="00DE2691"/>
    <w:rsid w:val="00DE27A9"/>
    <w:rsid w:val="00DE2F40"/>
    <w:rsid w:val="00DE2F65"/>
    <w:rsid w:val="00DE30B8"/>
    <w:rsid w:val="00DE3352"/>
    <w:rsid w:val="00DE353F"/>
    <w:rsid w:val="00DE3768"/>
    <w:rsid w:val="00DE3844"/>
    <w:rsid w:val="00DE3AEE"/>
    <w:rsid w:val="00DE3C0E"/>
    <w:rsid w:val="00DE3D04"/>
    <w:rsid w:val="00DE3DBF"/>
    <w:rsid w:val="00DE3EE5"/>
    <w:rsid w:val="00DE3FE6"/>
    <w:rsid w:val="00DE408C"/>
    <w:rsid w:val="00DE42FF"/>
    <w:rsid w:val="00DE4330"/>
    <w:rsid w:val="00DE46FB"/>
    <w:rsid w:val="00DE474B"/>
    <w:rsid w:val="00DE4969"/>
    <w:rsid w:val="00DE4D60"/>
    <w:rsid w:val="00DE4DB8"/>
    <w:rsid w:val="00DE4DF6"/>
    <w:rsid w:val="00DE4ECE"/>
    <w:rsid w:val="00DE4F3B"/>
    <w:rsid w:val="00DE5242"/>
    <w:rsid w:val="00DE57EC"/>
    <w:rsid w:val="00DE586D"/>
    <w:rsid w:val="00DE58E1"/>
    <w:rsid w:val="00DE5AEE"/>
    <w:rsid w:val="00DE5CE6"/>
    <w:rsid w:val="00DE5D45"/>
    <w:rsid w:val="00DE5FA9"/>
    <w:rsid w:val="00DE6923"/>
    <w:rsid w:val="00DE6AC7"/>
    <w:rsid w:val="00DE6ADC"/>
    <w:rsid w:val="00DE6B99"/>
    <w:rsid w:val="00DE6C16"/>
    <w:rsid w:val="00DE6F1D"/>
    <w:rsid w:val="00DE6F7C"/>
    <w:rsid w:val="00DE6FD3"/>
    <w:rsid w:val="00DE70E0"/>
    <w:rsid w:val="00DE737E"/>
    <w:rsid w:val="00DE7524"/>
    <w:rsid w:val="00DE756E"/>
    <w:rsid w:val="00DE7724"/>
    <w:rsid w:val="00DE7C25"/>
    <w:rsid w:val="00DE7DC6"/>
    <w:rsid w:val="00DEDB77"/>
    <w:rsid w:val="00DF00BE"/>
    <w:rsid w:val="00DF0106"/>
    <w:rsid w:val="00DF0189"/>
    <w:rsid w:val="00DF01DD"/>
    <w:rsid w:val="00DF050B"/>
    <w:rsid w:val="00DF06FA"/>
    <w:rsid w:val="00DF0777"/>
    <w:rsid w:val="00DF07B4"/>
    <w:rsid w:val="00DF09DF"/>
    <w:rsid w:val="00DF0C37"/>
    <w:rsid w:val="00DF0D5A"/>
    <w:rsid w:val="00DF0E6D"/>
    <w:rsid w:val="00DF0E85"/>
    <w:rsid w:val="00DF1098"/>
    <w:rsid w:val="00DF139C"/>
    <w:rsid w:val="00DF144C"/>
    <w:rsid w:val="00DF1532"/>
    <w:rsid w:val="00DF1667"/>
    <w:rsid w:val="00DF1772"/>
    <w:rsid w:val="00DF19F4"/>
    <w:rsid w:val="00DF1ACD"/>
    <w:rsid w:val="00DF1BD5"/>
    <w:rsid w:val="00DF1BE4"/>
    <w:rsid w:val="00DF1C5C"/>
    <w:rsid w:val="00DF1D0F"/>
    <w:rsid w:val="00DF1F7E"/>
    <w:rsid w:val="00DF230F"/>
    <w:rsid w:val="00DF27BA"/>
    <w:rsid w:val="00DF2867"/>
    <w:rsid w:val="00DF2A7F"/>
    <w:rsid w:val="00DF2AFE"/>
    <w:rsid w:val="00DF2DD8"/>
    <w:rsid w:val="00DF2E0B"/>
    <w:rsid w:val="00DF2F0B"/>
    <w:rsid w:val="00DF348B"/>
    <w:rsid w:val="00DF34AD"/>
    <w:rsid w:val="00DF3645"/>
    <w:rsid w:val="00DF365C"/>
    <w:rsid w:val="00DF3689"/>
    <w:rsid w:val="00DF36DC"/>
    <w:rsid w:val="00DF370A"/>
    <w:rsid w:val="00DF3773"/>
    <w:rsid w:val="00DF3A4E"/>
    <w:rsid w:val="00DF3F9E"/>
    <w:rsid w:val="00DF3FE6"/>
    <w:rsid w:val="00DF40AE"/>
    <w:rsid w:val="00DF45BA"/>
    <w:rsid w:val="00DF48D7"/>
    <w:rsid w:val="00DF48E0"/>
    <w:rsid w:val="00DF4C92"/>
    <w:rsid w:val="00DF4D51"/>
    <w:rsid w:val="00DF4EAA"/>
    <w:rsid w:val="00DF51EE"/>
    <w:rsid w:val="00DF5333"/>
    <w:rsid w:val="00DF53C5"/>
    <w:rsid w:val="00DF5477"/>
    <w:rsid w:val="00DF5619"/>
    <w:rsid w:val="00DF57AC"/>
    <w:rsid w:val="00DF5A7A"/>
    <w:rsid w:val="00DF5B4E"/>
    <w:rsid w:val="00DF5E24"/>
    <w:rsid w:val="00DF5E81"/>
    <w:rsid w:val="00DF5FA1"/>
    <w:rsid w:val="00DF5FAE"/>
    <w:rsid w:val="00DF69CC"/>
    <w:rsid w:val="00DF6CE6"/>
    <w:rsid w:val="00DF6F31"/>
    <w:rsid w:val="00DF7013"/>
    <w:rsid w:val="00DF7280"/>
    <w:rsid w:val="00DF7738"/>
    <w:rsid w:val="00DF77E3"/>
    <w:rsid w:val="00E0021D"/>
    <w:rsid w:val="00E00258"/>
    <w:rsid w:val="00E009BC"/>
    <w:rsid w:val="00E00BC8"/>
    <w:rsid w:val="00E00BE7"/>
    <w:rsid w:val="00E00C4A"/>
    <w:rsid w:val="00E00CA1"/>
    <w:rsid w:val="00E00D7F"/>
    <w:rsid w:val="00E00D93"/>
    <w:rsid w:val="00E00F83"/>
    <w:rsid w:val="00E01039"/>
    <w:rsid w:val="00E0112F"/>
    <w:rsid w:val="00E017EC"/>
    <w:rsid w:val="00E018F4"/>
    <w:rsid w:val="00E01EA9"/>
    <w:rsid w:val="00E021B3"/>
    <w:rsid w:val="00E02353"/>
    <w:rsid w:val="00E02582"/>
    <w:rsid w:val="00E0262F"/>
    <w:rsid w:val="00E02AB9"/>
    <w:rsid w:val="00E02AE4"/>
    <w:rsid w:val="00E02B22"/>
    <w:rsid w:val="00E02F66"/>
    <w:rsid w:val="00E02F8C"/>
    <w:rsid w:val="00E03074"/>
    <w:rsid w:val="00E036EA"/>
    <w:rsid w:val="00E03741"/>
    <w:rsid w:val="00E03AC8"/>
    <w:rsid w:val="00E03AFC"/>
    <w:rsid w:val="00E03B51"/>
    <w:rsid w:val="00E03C48"/>
    <w:rsid w:val="00E03C74"/>
    <w:rsid w:val="00E03D16"/>
    <w:rsid w:val="00E03E83"/>
    <w:rsid w:val="00E04351"/>
    <w:rsid w:val="00E043E5"/>
    <w:rsid w:val="00E044F0"/>
    <w:rsid w:val="00E047B5"/>
    <w:rsid w:val="00E04B5A"/>
    <w:rsid w:val="00E05379"/>
    <w:rsid w:val="00E053D4"/>
    <w:rsid w:val="00E0557C"/>
    <w:rsid w:val="00E056F6"/>
    <w:rsid w:val="00E05AC5"/>
    <w:rsid w:val="00E05B3B"/>
    <w:rsid w:val="00E05FFE"/>
    <w:rsid w:val="00E06149"/>
    <w:rsid w:val="00E0618A"/>
    <w:rsid w:val="00E061C2"/>
    <w:rsid w:val="00E0624B"/>
    <w:rsid w:val="00E062DE"/>
    <w:rsid w:val="00E063F7"/>
    <w:rsid w:val="00E06646"/>
    <w:rsid w:val="00E0688E"/>
    <w:rsid w:val="00E068B3"/>
    <w:rsid w:val="00E06DD3"/>
    <w:rsid w:val="00E06FF6"/>
    <w:rsid w:val="00E07092"/>
    <w:rsid w:val="00E0719C"/>
    <w:rsid w:val="00E072FC"/>
    <w:rsid w:val="00E07662"/>
    <w:rsid w:val="00E07A99"/>
    <w:rsid w:val="00E07D47"/>
    <w:rsid w:val="00E07D8D"/>
    <w:rsid w:val="00E1058D"/>
    <w:rsid w:val="00E1064A"/>
    <w:rsid w:val="00E10746"/>
    <w:rsid w:val="00E10873"/>
    <w:rsid w:val="00E10992"/>
    <w:rsid w:val="00E10E8D"/>
    <w:rsid w:val="00E116AB"/>
    <w:rsid w:val="00E11B96"/>
    <w:rsid w:val="00E11D02"/>
    <w:rsid w:val="00E11D43"/>
    <w:rsid w:val="00E11DA1"/>
    <w:rsid w:val="00E1209B"/>
    <w:rsid w:val="00E1221A"/>
    <w:rsid w:val="00E12220"/>
    <w:rsid w:val="00E12279"/>
    <w:rsid w:val="00E1227D"/>
    <w:rsid w:val="00E12280"/>
    <w:rsid w:val="00E1232B"/>
    <w:rsid w:val="00E12369"/>
    <w:rsid w:val="00E12665"/>
    <w:rsid w:val="00E1280E"/>
    <w:rsid w:val="00E129CD"/>
    <w:rsid w:val="00E12BDC"/>
    <w:rsid w:val="00E12BFD"/>
    <w:rsid w:val="00E12D26"/>
    <w:rsid w:val="00E12DA5"/>
    <w:rsid w:val="00E12E05"/>
    <w:rsid w:val="00E12EA7"/>
    <w:rsid w:val="00E131F8"/>
    <w:rsid w:val="00E1355A"/>
    <w:rsid w:val="00E13579"/>
    <w:rsid w:val="00E13914"/>
    <w:rsid w:val="00E13A9D"/>
    <w:rsid w:val="00E13E56"/>
    <w:rsid w:val="00E13E9E"/>
    <w:rsid w:val="00E13EBB"/>
    <w:rsid w:val="00E13FA6"/>
    <w:rsid w:val="00E14049"/>
    <w:rsid w:val="00E141D0"/>
    <w:rsid w:val="00E14424"/>
    <w:rsid w:val="00E14498"/>
    <w:rsid w:val="00E146C7"/>
    <w:rsid w:val="00E147C3"/>
    <w:rsid w:val="00E14C7A"/>
    <w:rsid w:val="00E14EAA"/>
    <w:rsid w:val="00E14FDE"/>
    <w:rsid w:val="00E15405"/>
    <w:rsid w:val="00E15652"/>
    <w:rsid w:val="00E158CC"/>
    <w:rsid w:val="00E158E1"/>
    <w:rsid w:val="00E15B3D"/>
    <w:rsid w:val="00E15DB8"/>
    <w:rsid w:val="00E1615E"/>
    <w:rsid w:val="00E1621A"/>
    <w:rsid w:val="00E16273"/>
    <w:rsid w:val="00E1651E"/>
    <w:rsid w:val="00E16688"/>
    <w:rsid w:val="00E16689"/>
    <w:rsid w:val="00E169DD"/>
    <w:rsid w:val="00E16A0C"/>
    <w:rsid w:val="00E16B42"/>
    <w:rsid w:val="00E16D6D"/>
    <w:rsid w:val="00E17041"/>
    <w:rsid w:val="00E171ED"/>
    <w:rsid w:val="00E1725E"/>
    <w:rsid w:val="00E17466"/>
    <w:rsid w:val="00E1795D"/>
    <w:rsid w:val="00E20571"/>
    <w:rsid w:val="00E20779"/>
    <w:rsid w:val="00E208FC"/>
    <w:rsid w:val="00E209AC"/>
    <w:rsid w:val="00E20AFA"/>
    <w:rsid w:val="00E20EFD"/>
    <w:rsid w:val="00E20F06"/>
    <w:rsid w:val="00E20FEE"/>
    <w:rsid w:val="00E21037"/>
    <w:rsid w:val="00E212A4"/>
    <w:rsid w:val="00E213CF"/>
    <w:rsid w:val="00E216AB"/>
    <w:rsid w:val="00E2185B"/>
    <w:rsid w:val="00E21B01"/>
    <w:rsid w:val="00E21CB3"/>
    <w:rsid w:val="00E2204F"/>
    <w:rsid w:val="00E2206E"/>
    <w:rsid w:val="00E224BC"/>
    <w:rsid w:val="00E22850"/>
    <w:rsid w:val="00E22A93"/>
    <w:rsid w:val="00E22C10"/>
    <w:rsid w:val="00E22D39"/>
    <w:rsid w:val="00E231A0"/>
    <w:rsid w:val="00E23220"/>
    <w:rsid w:val="00E2342A"/>
    <w:rsid w:val="00E23ADE"/>
    <w:rsid w:val="00E243F3"/>
    <w:rsid w:val="00E245E6"/>
    <w:rsid w:val="00E2460D"/>
    <w:rsid w:val="00E24A85"/>
    <w:rsid w:val="00E24B91"/>
    <w:rsid w:val="00E25141"/>
    <w:rsid w:val="00E256BA"/>
    <w:rsid w:val="00E25716"/>
    <w:rsid w:val="00E25B0B"/>
    <w:rsid w:val="00E25B9E"/>
    <w:rsid w:val="00E25BCD"/>
    <w:rsid w:val="00E25D37"/>
    <w:rsid w:val="00E25DCE"/>
    <w:rsid w:val="00E25E81"/>
    <w:rsid w:val="00E2633C"/>
    <w:rsid w:val="00E264A0"/>
    <w:rsid w:val="00E2671A"/>
    <w:rsid w:val="00E26791"/>
    <w:rsid w:val="00E26B57"/>
    <w:rsid w:val="00E26FAF"/>
    <w:rsid w:val="00E27823"/>
    <w:rsid w:val="00E27C7B"/>
    <w:rsid w:val="00E27C7E"/>
    <w:rsid w:val="00E27DD2"/>
    <w:rsid w:val="00E27E66"/>
    <w:rsid w:val="00E3003C"/>
    <w:rsid w:val="00E30107"/>
    <w:rsid w:val="00E3046F"/>
    <w:rsid w:val="00E309F2"/>
    <w:rsid w:val="00E30C65"/>
    <w:rsid w:val="00E30D1E"/>
    <w:rsid w:val="00E30D59"/>
    <w:rsid w:val="00E30F09"/>
    <w:rsid w:val="00E30F2C"/>
    <w:rsid w:val="00E31033"/>
    <w:rsid w:val="00E311DE"/>
    <w:rsid w:val="00E31619"/>
    <w:rsid w:val="00E31839"/>
    <w:rsid w:val="00E31986"/>
    <w:rsid w:val="00E31BFB"/>
    <w:rsid w:val="00E31C6E"/>
    <w:rsid w:val="00E3202F"/>
    <w:rsid w:val="00E32194"/>
    <w:rsid w:val="00E326BC"/>
    <w:rsid w:val="00E328CF"/>
    <w:rsid w:val="00E32957"/>
    <w:rsid w:val="00E32965"/>
    <w:rsid w:val="00E32B17"/>
    <w:rsid w:val="00E32B80"/>
    <w:rsid w:val="00E32C36"/>
    <w:rsid w:val="00E32CD4"/>
    <w:rsid w:val="00E32E2E"/>
    <w:rsid w:val="00E3341B"/>
    <w:rsid w:val="00E3384D"/>
    <w:rsid w:val="00E338A6"/>
    <w:rsid w:val="00E339E5"/>
    <w:rsid w:val="00E33BA3"/>
    <w:rsid w:val="00E33CA9"/>
    <w:rsid w:val="00E33E25"/>
    <w:rsid w:val="00E34022"/>
    <w:rsid w:val="00E34533"/>
    <w:rsid w:val="00E3460F"/>
    <w:rsid w:val="00E34893"/>
    <w:rsid w:val="00E348FF"/>
    <w:rsid w:val="00E34D7C"/>
    <w:rsid w:val="00E35048"/>
    <w:rsid w:val="00E3531E"/>
    <w:rsid w:val="00E35540"/>
    <w:rsid w:val="00E355D1"/>
    <w:rsid w:val="00E3573E"/>
    <w:rsid w:val="00E3574D"/>
    <w:rsid w:val="00E35C88"/>
    <w:rsid w:val="00E35DCB"/>
    <w:rsid w:val="00E35FD4"/>
    <w:rsid w:val="00E35FF7"/>
    <w:rsid w:val="00E36189"/>
    <w:rsid w:val="00E3683D"/>
    <w:rsid w:val="00E36DC1"/>
    <w:rsid w:val="00E36E5D"/>
    <w:rsid w:val="00E371B0"/>
    <w:rsid w:val="00E37359"/>
    <w:rsid w:val="00E3735D"/>
    <w:rsid w:val="00E37460"/>
    <w:rsid w:val="00E3755E"/>
    <w:rsid w:val="00E37856"/>
    <w:rsid w:val="00E40067"/>
    <w:rsid w:val="00E40643"/>
    <w:rsid w:val="00E40727"/>
    <w:rsid w:val="00E40766"/>
    <w:rsid w:val="00E407AE"/>
    <w:rsid w:val="00E40AAA"/>
    <w:rsid w:val="00E40B25"/>
    <w:rsid w:val="00E40D07"/>
    <w:rsid w:val="00E40D09"/>
    <w:rsid w:val="00E411ED"/>
    <w:rsid w:val="00E41259"/>
    <w:rsid w:val="00E4131D"/>
    <w:rsid w:val="00E415BA"/>
    <w:rsid w:val="00E41B9A"/>
    <w:rsid w:val="00E41C03"/>
    <w:rsid w:val="00E41E52"/>
    <w:rsid w:val="00E41F43"/>
    <w:rsid w:val="00E42AC8"/>
    <w:rsid w:val="00E42CED"/>
    <w:rsid w:val="00E42E30"/>
    <w:rsid w:val="00E43067"/>
    <w:rsid w:val="00E436AA"/>
    <w:rsid w:val="00E43AD1"/>
    <w:rsid w:val="00E43BD7"/>
    <w:rsid w:val="00E43E31"/>
    <w:rsid w:val="00E43F10"/>
    <w:rsid w:val="00E44248"/>
    <w:rsid w:val="00E4426E"/>
    <w:rsid w:val="00E442D9"/>
    <w:rsid w:val="00E44359"/>
    <w:rsid w:val="00E44578"/>
    <w:rsid w:val="00E44CBF"/>
    <w:rsid w:val="00E451C2"/>
    <w:rsid w:val="00E45294"/>
    <w:rsid w:val="00E45370"/>
    <w:rsid w:val="00E455C9"/>
    <w:rsid w:val="00E45851"/>
    <w:rsid w:val="00E4587C"/>
    <w:rsid w:val="00E45D3F"/>
    <w:rsid w:val="00E45E6E"/>
    <w:rsid w:val="00E45EFD"/>
    <w:rsid w:val="00E460F0"/>
    <w:rsid w:val="00E461C5"/>
    <w:rsid w:val="00E463CE"/>
    <w:rsid w:val="00E46422"/>
    <w:rsid w:val="00E46479"/>
    <w:rsid w:val="00E4652C"/>
    <w:rsid w:val="00E466DC"/>
    <w:rsid w:val="00E467C7"/>
    <w:rsid w:val="00E467F0"/>
    <w:rsid w:val="00E46841"/>
    <w:rsid w:val="00E468FE"/>
    <w:rsid w:val="00E471B5"/>
    <w:rsid w:val="00E473B3"/>
    <w:rsid w:val="00E47481"/>
    <w:rsid w:val="00E4782D"/>
    <w:rsid w:val="00E47AAC"/>
    <w:rsid w:val="00E500FE"/>
    <w:rsid w:val="00E501A7"/>
    <w:rsid w:val="00E501DE"/>
    <w:rsid w:val="00E501DF"/>
    <w:rsid w:val="00E504CA"/>
    <w:rsid w:val="00E50690"/>
    <w:rsid w:val="00E5081D"/>
    <w:rsid w:val="00E509B6"/>
    <w:rsid w:val="00E509C0"/>
    <w:rsid w:val="00E50A93"/>
    <w:rsid w:val="00E50BAD"/>
    <w:rsid w:val="00E50BDD"/>
    <w:rsid w:val="00E50BF9"/>
    <w:rsid w:val="00E5102B"/>
    <w:rsid w:val="00E5127B"/>
    <w:rsid w:val="00E5159E"/>
    <w:rsid w:val="00E515BF"/>
    <w:rsid w:val="00E517CD"/>
    <w:rsid w:val="00E51942"/>
    <w:rsid w:val="00E51A50"/>
    <w:rsid w:val="00E51C5A"/>
    <w:rsid w:val="00E51D70"/>
    <w:rsid w:val="00E52110"/>
    <w:rsid w:val="00E522C4"/>
    <w:rsid w:val="00E522D6"/>
    <w:rsid w:val="00E529A4"/>
    <w:rsid w:val="00E52C3D"/>
    <w:rsid w:val="00E52CA1"/>
    <w:rsid w:val="00E52F12"/>
    <w:rsid w:val="00E52F9B"/>
    <w:rsid w:val="00E530D2"/>
    <w:rsid w:val="00E535DA"/>
    <w:rsid w:val="00E53AD2"/>
    <w:rsid w:val="00E53AF7"/>
    <w:rsid w:val="00E53BF8"/>
    <w:rsid w:val="00E53E4D"/>
    <w:rsid w:val="00E53F37"/>
    <w:rsid w:val="00E541A6"/>
    <w:rsid w:val="00E5445E"/>
    <w:rsid w:val="00E545F9"/>
    <w:rsid w:val="00E547E3"/>
    <w:rsid w:val="00E548B3"/>
    <w:rsid w:val="00E548E5"/>
    <w:rsid w:val="00E54B23"/>
    <w:rsid w:val="00E54C26"/>
    <w:rsid w:val="00E54D05"/>
    <w:rsid w:val="00E54F99"/>
    <w:rsid w:val="00E551CA"/>
    <w:rsid w:val="00E55429"/>
    <w:rsid w:val="00E55872"/>
    <w:rsid w:val="00E558EE"/>
    <w:rsid w:val="00E55F85"/>
    <w:rsid w:val="00E56151"/>
    <w:rsid w:val="00E561B1"/>
    <w:rsid w:val="00E56381"/>
    <w:rsid w:val="00E5671F"/>
    <w:rsid w:val="00E573DC"/>
    <w:rsid w:val="00E5760C"/>
    <w:rsid w:val="00E57B06"/>
    <w:rsid w:val="00E57C4F"/>
    <w:rsid w:val="00E57ECC"/>
    <w:rsid w:val="00E57F85"/>
    <w:rsid w:val="00E60390"/>
    <w:rsid w:val="00E60447"/>
    <w:rsid w:val="00E6046B"/>
    <w:rsid w:val="00E606B6"/>
    <w:rsid w:val="00E610AA"/>
    <w:rsid w:val="00E61464"/>
    <w:rsid w:val="00E61554"/>
    <w:rsid w:val="00E61681"/>
    <w:rsid w:val="00E61BA5"/>
    <w:rsid w:val="00E61C2F"/>
    <w:rsid w:val="00E61C7B"/>
    <w:rsid w:val="00E61D14"/>
    <w:rsid w:val="00E61DD6"/>
    <w:rsid w:val="00E6202C"/>
    <w:rsid w:val="00E6207B"/>
    <w:rsid w:val="00E621CF"/>
    <w:rsid w:val="00E62281"/>
    <w:rsid w:val="00E62654"/>
    <w:rsid w:val="00E62790"/>
    <w:rsid w:val="00E62C16"/>
    <w:rsid w:val="00E62C3A"/>
    <w:rsid w:val="00E62D90"/>
    <w:rsid w:val="00E62D9C"/>
    <w:rsid w:val="00E63016"/>
    <w:rsid w:val="00E63330"/>
    <w:rsid w:val="00E63351"/>
    <w:rsid w:val="00E63682"/>
    <w:rsid w:val="00E63F09"/>
    <w:rsid w:val="00E6408C"/>
    <w:rsid w:val="00E6424D"/>
    <w:rsid w:val="00E643C6"/>
    <w:rsid w:val="00E64482"/>
    <w:rsid w:val="00E64671"/>
    <w:rsid w:val="00E649CD"/>
    <w:rsid w:val="00E64A6F"/>
    <w:rsid w:val="00E64AE7"/>
    <w:rsid w:val="00E64E78"/>
    <w:rsid w:val="00E650ED"/>
    <w:rsid w:val="00E6537D"/>
    <w:rsid w:val="00E658D8"/>
    <w:rsid w:val="00E65961"/>
    <w:rsid w:val="00E65A45"/>
    <w:rsid w:val="00E65BDF"/>
    <w:rsid w:val="00E65C87"/>
    <w:rsid w:val="00E65E48"/>
    <w:rsid w:val="00E65F78"/>
    <w:rsid w:val="00E6641D"/>
    <w:rsid w:val="00E6695C"/>
    <w:rsid w:val="00E66E70"/>
    <w:rsid w:val="00E66F20"/>
    <w:rsid w:val="00E6709E"/>
    <w:rsid w:val="00E6726C"/>
    <w:rsid w:val="00E672ED"/>
    <w:rsid w:val="00E67A83"/>
    <w:rsid w:val="00E7015B"/>
    <w:rsid w:val="00E701BF"/>
    <w:rsid w:val="00E701EA"/>
    <w:rsid w:val="00E702DA"/>
    <w:rsid w:val="00E7046E"/>
    <w:rsid w:val="00E7098B"/>
    <w:rsid w:val="00E70992"/>
    <w:rsid w:val="00E70C0E"/>
    <w:rsid w:val="00E70D61"/>
    <w:rsid w:val="00E713CE"/>
    <w:rsid w:val="00E71510"/>
    <w:rsid w:val="00E716B8"/>
    <w:rsid w:val="00E71D5B"/>
    <w:rsid w:val="00E71E0A"/>
    <w:rsid w:val="00E71E25"/>
    <w:rsid w:val="00E71EEB"/>
    <w:rsid w:val="00E71FE4"/>
    <w:rsid w:val="00E722DD"/>
    <w:rsid w:val="00E72354"/>
    <w:rsid w:val="00E723A5"/>
    <w:rsid w:val="00E723ED"/>
    <w:rsid w:val="00E72461"/>
    <w:rsid w:val="00E726E7"/>
    <w:rsid w:val="00E729DB"/>
    <w:rsid w:val="00E72A2A"/>
    <w:rsid w:val="00E72AB3"/>
    <w:rsid w:val="00E72BE4"/>
    <w:rsid w:val="00E72EE4"/>
    <w:rsid w:val="00E72F38"/>
    <w:rsid w:val="00E730EE"/>
    <w:rsid w:val="00E73253"/>
    <w:rsid w:val="00E73354"/>
    <w:rsid w:val="00E73AC8"/>
    <w:rsid w:val="00E73BC4"/>
    <w:rsid w:val="00E73CEE"/>
    <w:rsid w:val="00E73F94"/>
    <w:rsid w:val="00E7447A"/>
    <w:rsid w:val="00E74670"/>
    <w:rsid w:val="00E748F2"/>
    <w:rsid w:val="00E74EBE"/>
    <w:rsid w:val="00E75058"/>
    <w:rsid w:val="00E7519F"/>
    <w:rsid w:val="00E753C7"/>
    <w:rsid w:val="00E75416"/>
    <w:rsid w:val="00E755D8"/>
    <w:rsid w:val="00E756A7"/>
    <w:rsid w:val="00E75739"/>
    <w:rsid w:val="00E758C5"/>
    <w:rsid w:val="00E758CD"/>
    <w:rsid w:val="00E75C84"/>
    <w:rsid w:val="00E75F78"/>
    <w:rsid w:val="00E76175"/>
    <w:rsid w:val="00E76297"/>
    <w:rsid w:val="00E7667D"/>
    <w:rsid w:val="00E76D68"/>
    <w:rsid w:val="00E76D86"/>
    <w:rsid w:val="00E76EEE"/>
    <w:rsid w:val="00E76F01"/>
    <w:rsid w:val="00E76FCC"/>
    <w:rsid w:val="00E771AB"/>
    <w:rsid w:val="00E77393"/>
    <w:rsid w:val="00E7776B"/>
    <w:rsid w:val="00E77B87"/>
    <w:rsid w:val="00E77D81"/>
    <w:rsid w:val="00E77F44"/>
    <w:rsid w:val="00E80136"/>
    <w:rsid w:val="00E80455"/>
    <w:rsid w:val="00E804AA"/>
    <w:rsid w:val="00E804C2"/>
    <w:rsid w:val="00E80D04"/>
    <w:rsid w:val="00E80D68"/>
    <w:rsid w:val="00E80F26"/>
    <w:rsid w:val="00E81136"/>
    <w:rsid w:val="00E816D7"/>
    <w:rsid w:val="00E82155"/>
    <w:rsid w:val="00E82432"/>
    <w:rsid w:val="00E82527"/>
    <w:rsid w:val="00E82703"/>
    <w:rsid w:val="00E828E3"/>
    <w:rsid w:val="00E82B6A"/>
    <w:rsid w:val="00E82C38"/>
    <w:rsid w:val="00E82CB6"/>
    <w:rsid w:val="00E82D6E"/>
    <w:rsid w:val="00E82E2A"/>
    <w:rsid w:val="00E8343A"/>
    <w:rsid w:val="00E83472"/>
    <w:rsid w:val="00E83553"/>
    <w:rsid w:val="00E836C3"/>
    <w:rsid w:val="00E836F4"/>
    <w:rsid w:val="00E83AC5"/>
    <w:rsid w:val="00E83E9C"/>
    <w:rsid w:val="00E84488"/>
    <w:rsid w:val="00E84ABA"/>
    <w:rsid w:val="00E84ECA"/>
    <w:rsid w:val="00E84F28"/>
    <w:rsid w:val="00E84F92"/>
    <w:rsid w:val="00E85184"/>
    <w:rsid w:val="00E851B7"/>
    <w:rsid w:val="00E851E6"/>
    <w:rsid w:val="00E85331"/>
    <w:rsid w:val="00E856D1"/>
    <w:rsid w:val="00E859FC"/>
    <w:rsid w:val="00E85C6D"/>
    <w:rsid w:val="00E85CFA"/>
    <w:rsid w:val="00E85E8C"/>
    <w:rsid w:val="00E85F9E"/>
    <w:rsid w:val="00E863EC"/>
    <w:rsid w:val="00E86AD8"/>
    <w:rsid w:val="00E86C9D"/>
    <w:rsid w:val="00E86E62"/>
    <w:rsid w:val="00E871D4"/>
    <w:rsid w:val="00E87224"/>
    <w:rsid w:val="00E87428"/>
    <w:rsid w:val="00E874B9"/>
    <w:rsid w:val="00E874D5"/>
    <w:rsid w:val="00E877D2"/>
    <w:rsid w:val="00E8792A"/>
    <w:rsid w:val="00E87981"/>
    <w:rsid w:val="00E87AD6"/>
    <w:rsid w:val="00E87CBF"/>
    <w:rsid w:val="00E87DC9"/>
    <w:rsid w:val="00E87DD9"/>
    <w:rsid w:val="00E87E0E"/>
    <w:rsid w:val="00E9012F"/>
    <w:rsid w:val="00E90404"/>
    <w:rsid w:val="00E904E8"/>
    <w:rsid w:val="00E90748"/>
    <w:rsid w:val="00E90BC5"/>
    <w:rsid w:val="00E90D87"/>
    <w:rsid w:val="00E90E9E"/>
    <w:rsid w:val="00E90F4A"/>
    <w:rsid w:val="00E90F70"/>
    <w:rsid w:val="00E911E7"/>
    <w:rsid w:val="00E9125D"/>
    <w:rsid w:val="00E9141A"/>
    <w:rsid w:val="00E9184E"/>
    <w:rsid w:val="00E918A1"/>
    <w:rsid w:val="00E91BD7"/>
    <w:rsid w:val="00E91C1C"/>
    <w:rsid w:val="00E91EF1"/>
    <w:rsid w:val="00E9207C"/>
    <w:rsid w:val="00E920C5"/>
    <w:rsid w:val="00E92187"/>
    <w:rsid w:val="00E9277F"/>
    <w:rsid w:val="00E927B0"/>
    <w:rsid w:val="00E92B6A"/>
    <w:rsid w:val="00E93032"/>
    <w:rsid w:val="00E93295"/>
    <w:rsid w:val="00E93B84"/>
    <w:rsid w:val="00E94113"/>
    <w:rsid w:val="00E9428E"/>
    <w:rsid w:val="00E944B1"/>
    <w:rsid w:val="00E9474A"/>
    <w:rsid w:val="00E94A4E"/>
    <w:rsid w:val="00E95571"/>
    <w:rsid w:val="00E956A8"/>
    <w:rsid w:val="00E95E8E"/>
    <w:rsid w:val="00E96214"/>
    <w:rsid w:val="00E963AC"/>
    <w:rsid w:val="00E96411"/>
    <w:rsid w:val="00E965BB"/>
    <w:rsid w:val="00E96E27"/>
    <w:rsid w:val="00E97116"/>
    <w:rsid w:val="00E97721"/>
    <w:rsid w:val="00E97851"/>
    <w:rsid w:val="00E979F2"/>
    <w:rsid w:val="00E97CB6"/>
    <w:rsid w:val="00E97EFF"/>
    <w:rsid w:val="00EA01CB"/>
    <w:rsid w:val="00EA02A8"/>
    <w:rsid w:val="00EA0349"/>
    <w:rsid w:val="00EA07BE"/>
    <w:rsid w:val="00EA0950"/>
    <w:rsid w:val="00EA0FFB"/>
    <w:rsid w:val="00EA14EB"/>
    <w:rsid w:val="00EA15C3"/>
    <w:rsid w:val="00EA1710"/>
    <w:rsid w:val="00EA18F2"/>
    <w:rsid w:val="00EA1CCF"/>
    <w:rsid w:val="00EA1E42"/>
    <w:rsid w:val="00EA2132"/>
    <w:rsid w:val="00EA2572"/>
    <w:rsid w:val="00EA26B7"/>
    <w:rsid w:val="00EA2D1A"/>
    <w:rsid w:val="00EA2DE8"/>
    <w:rsid w:val="00EA2F1D"/>
    <w:rsid w:val="00EA3015"/>
    <w:rsid w:val="00EA3024"/>
    <w:rsid w:val="00EA34FB"/>
    <w:rsid w:val="00EA3D92"/>
    <w:rsid w:val="00EA3E1C"/>
    <w:rsid w:val="00EA418B"/>
    <w:rsid w:val="00EA4392"/>
    <w:rsid w:val="00EA4BDB"/>
    <w:rsid w:val="00EA4C3F"/>
    <w:rsid w:val="00EA4D58"/>
    <w:rsid w:val="00EA4E3D"/>
    <w:rsid w:val="00EA53F5"/>
    <w:rsid w:val="00EA54CA"/>
    <w:rsid w:val="00EA56EF"/>
    <w:rsid w:val="00EA5E6B"/>
    <w:rsid w:val="00EA5F3A"/>
    <w:rsid w:val="00EA5FD0"/>
    <w:rsid w:val="00EA6377"/>
    <w:rsid w:val="00EA64B3"/>
    <w:rsid w:val="00EA6515"/>
    <w:rsid w:val="00EA66C5"/>
    <w:rsid w:val="00EA6976"/>
    <w:rsid w:val="00EA6B87"/>
    <w:rsid w:val="00EA6C5E"/>
    <w:rsid w:val="00EA6D6F"/>
    <w:rsid w:val="00EA6EF9"/>
    <w:rsid w:val="00EA6F20"/>
    <w:rsid w:val="00EA719E"/>
    <w:rsid w:val="00EA7806"/>
    <w:rsid w:val="00EA7812"/>
    <w:rsid w:val="00EA7862"/>
    <w:rsid w:val="00EA7C2D"/>
    <w:rsid w:val="00EA7E48"/>
    <w:rsid w:val="00EA7F72"/>
    <w:rsid w:val="00EB001F"/>
    <w:rsid w:val="00EB0484"/>
    <w:rsid w:val="00EB04CD"/>
    <w:rsid w:val="00EB0658"/>
    <w:rsid w:val="00EB09FB"/>
    <w:rsid w:val="00EB0A68"/>
    <w:rsid w:val="00EB0BD2"/>
    <w:rsid w:val="00EB0C85"/>
    <w:rsid w:val="00EB0D18"/>
    <w:rsid w:val="00EB0E42"/>
    <w:rsid w:val="00EB0ED9"/>
    <w:rsid w:val="00EB1288"/>
    <w:rsid w:val="00EB1299"/>
    <w:rsid w:val="00EB15F7"/>
    <w:rsid w:val="00EB16E3"/>
    <w:rsid w:val="00EB17DF"/>
    <w:rsid w:val="00EB1CF9"/>
    <w:rsid w:val="00EB1E4B"/>
    <w:rsid w:val="00EB1EAA"/>
    <w:rsid w:val="00EB1EB8"/>
    <w:rsid w:val="00EB260F"/>
    <w:rsid w:val="00EB263C"/>
    <w:rsid w:val="00EB2713"/>
    <w:rsid w:val="00EB276B"/>
    <w:rsid w:val="00EB28A8"/>
    <w:rsid w:val="00EB29AC"/>
    <w:rsid w:val="00EB29D9"/>
    <w:rsid w:val="00EB2B19"/>
    <w:rsid w:val="00EB2C14"/>
    <w:rsid w:val="00EB2C38"/>
    <w:rsid w:val="00EB2DDB"/>
    <w:rsid w:val="00EB2EE8"/>
    <w:rsid w:val="00EB3150"/>
    <w:rsid w:val="00EB33F2"/>
    <w:rsid w:val="00EB3735"/>
    <w:rsid w:val="00EB3946"/>
    <w:rsid w:val="00EB39B1"/>
    <w:rsid w:val="00EB3C77"/>
    <w:rsid w:val="00EB403E"/>
    <w:rsid w:val="00EB40D9"/>
    <w:rsid w:val="00EB40E2"/>
    <w:rsid w:val="00EB429D"/>
    <w:rsid w:val="00EB47E0"/>
    <w:rsid w:val="00EB49FF"/>
    <w:rsid w:val="00EB4A53"/>
    <w:rsid w:val="00EB4FA9"/>
    <w:rsid w:val="00EB53F9"/>
    <w:rsid w:val="00EB54AB"/>
    <w:rsid w:val="00EB55DA"/>
    <w:rsid w:val="00EB5619"/>
    <w:rsid w:val="00EB58ED"/>
    <w:rsid w:val="00EB5AA9"/>
    <w:rsid w:val="00EB5B0D"/>
    <w:rsid w:val="00EB5C6F"/>
    <w:rsid w:val="00EB5E87"/>
    <w:rsid w:val="00EB6228"/>
    <w:rsid w:val="00EB622D"/>
    <w:rsid w:val="00EB6603"/>
    <w:rsid w:val="00EB6A85"/>
    <w:rsid w:val="00EB6CF8"/>
    <w:rsid w:val="00EB6E10"/>
    <w:rsid w:val="00EB726E"/>
    <w:rsid w:val="00EB73B3"/>
    <w:rsid w:val="00EB74DE"/>
    <w:rsid w:val="00EB75EB"/>
    <w:rsid w:val="00EB7852"/>
    <w:rsid w:val="00EB7887"/>
    <w:rsid w:val="00EB7C28"/>
    <w:rsid w:val="00EB7D9E"/>
    <w:rsid w:val="00EB7DB2"/>
    <w:rsid w:val="00EB7E4E"/>
    <w:rsid w:val="00EB7EAF"/>
    <w:rsid w:val="00EB7EBC"/>
    <w:rsid w:val="00EC0211"/>
    <w:rsid w:val="00EC0270"/>
    <w:rsid w:val="00EC032A"/>
    <w:rsid w:val="00EC059D"/>
    <w:rsid w:val="00EC0712"/>
    <w:rsid w:val="00EC0755"/>
    <w:rsid w:val="00EC0849"/>
    <w:rsid w:val="00EC0D6E"/>
    <w:rsid w:val="00EC131A"/>
    <w:rsid w:val="00EC13E4"/>
    <w:rsid w:val="00EC18F7"/>
    <w:rsid w:val="00EC1AFF"/>
    <w:rsid w:val="00EC1BE1"/>
    <w:rsid w:val="00EC1CDA"/>
    <w:rsid w:val="00EC1CEA"/>
    <w:rsid w:val="00EC1F44"/>
    <w:rsid w:val="00EC207A"/>
    <w:rsid w:val="00EC20FE"/>
    <w:rsid w:val="00EC2125"/>
    <w:rsid w:val="00EC22B0"/>
    <w:rsid w:val="00EC22D1"/>
    <w:rsid w:val="00EC2632"/>
    <w:rsid w:val="00EC267F"/>
    <w:rsid w:val="00EC28C2"/>
    <w:rsid w:val="00EC2D1D"/>
    <w:rsid w:val="00EC34BF"/>
    <w:rsid w:val="00EC37E5"/>
    <w:rsid w:val="00EC38D7"/>
    <w:rsid w:val="00EC3B95"/>
    <w:rsid w:val="00EC3C0A"/>
    <w:rsid w:val="00EC3DCE"/>
    <w:rsid w:val="00EC3E55"/>
    <w:rsid w:val="00EC40F8"/>
    <w:rsid w:val="00EC40FD"/>
    <w:rsid w:val="00EC42F8"/>
    <w:rsid w:val="00EC47F7"/>
    <w:rsid w:val="00EC4AD5"/>
    <w:rsid w:val="00EC4C6D"/>
    <w:rsid w:val="00EC4CE9"/>
    <w:rsid w:val="00EC4DB8"/>
    <w:rsid w:val="00EC4F54"/>
    <w:rsid w:val="00EC5167"/>
    <w:rsid w:val="00EC56C5"/>
    <w:rsid w:val="00EC63EC"/>
    <w:rsid w:val="00EC6506"/>
    <w:rsid w:val="00EC6736"/>
    <w:rsid w:val="00EC68FE"/>
    <w:rsid w:val="00EC6B36"/>
    <w:rsid w:val="00EC6DBC"/>
    <w:rsid w:val="00EC7135"/>
    <w:rsid w:val="00EC74AC"/>
    <w:rsid w:val="00EC7573"/>
    <w:rsid w:val="00EC757F"/>
    <w:rsid w:val="00EC78BA"/>
    <w:rsid w:val="00EC79BA"/>
    <w:rsid w:val="00ED0061"/>
    <w:rsid w:val="00ED0335"/>
    <w:rsid w:val="00ED070A"/>
    <w:rsid w:val="00ED098D"/>
    <w:rsid w:val="00ED0ED7"/>
    <w:rsid w:val="00ED1096"/>
    <w:rsid w:val="00ED1888"/>
    <w:rsid w:val="00ED195D"/>
    <w:rsid w:val="00ED1AD7"/>
    <w:rsid w:val="00ED1BE1"/>
    <w:rsid w:val="00ED1D22"/>
    <w:rsid w:val="00ED1D89"/>
    <w:rsid w:val="00ED1E27"/>
    <w:rsid w:val="00ED20F5"/>
    <w:rsid w:val="00ED213A"/>
    <w:rsid w:val="00ED2214"/>
    <w:rsid w:val="00ED2742"/>
    <w:rsid w:val="00ED27CF"/>
    <w:rsid w:val="00ED2890"/>
    <w:rsid w:val="00ED28D0"/>
    <w:rsid w:val="00ED29C2"/>
    <w:rsid w:val="00ED2ABD"/>
    <w:rsid w:val="00ED2E93"/>
    <w:rsid w:val="00ED30CC"/>
    <w:rsid w:val="00ED315A"/>
    <w:rsid w:val="00ED34CE"/>
    <w:rsid w:val="00ED381E"/>
    <w:rsid w:val="00ED38DA"/>
    <w:rsid w:val="00ED3E62"/>
    <w:rsid w:val="00ED4284"/>
    <w:rsid w:val="00ED46E3"/>
    <w:rsid w:val="00ED47D3"/>
    <w:rsid w:val="00ED48A2"/>
    <w:rsid w:val="00ED4C88"/>
    <w:rsid w:val="00ED4E01"/>
    <w:rsid w:val="00ED5098"/>
    <w:rsid w:val="00ED5412"/>
    <w:rsid w:val="00ED573A"/>
    <w:rsid w:val="00ED5CFC"/>
    <w:rsid w:val="00ED5D06"/>
    <w:rsid w:val="00ED5F71"/>
    <w:rsid w:val="00ED6255"/>
    <w:rsid w:val="00ED6508"/>
    <w:rsid w:val="00ED6844"/>
    <w:rsid w:val="00ED6B76"/>
    <w:rsid w:val="00ED6D85"/>
    <w:rsid w:val="00ED716B"/>
    <w:rsid w:val="00ED71F8"/>
    <w:rsid w:val="00ED7200"/>
    <w:rsid w:val="00ED745A"/>
    <w:rsid w:val="00ED74AD"/>
    <w:rsid w:val="00ED76AB"/>
    <w:rsid w:val="00ED7735"/>
    <w:rsid w:val="00ED78BD"/>
    <w:rsid w:val="00ED7AD9"/>
    <w:rsid w:val="00ED7CE4"/>
    <w:rsid w:val="00ED7D44"/>
    <w:rsid w:val="00ED7E0E"/>
    <w:rsid w:val="00EE0073"/>
    <w:rsid w:val="00EE0314"/>
    <w:rsid w:val="00EE057E"/>
    <w:rsid w:val="00EE07DE"/>
    <w:rsid w:val="00EE099D"/>
    <w:rsid w:val="00EE0D3F"/>
    <w:rsid w:val="00EE10C4"/>
    <w:rsid w:val="00EE1104"/>
    <w:rsid w:val="00EE1288"/>
    <w:rsid w:val="00EE15A6"/>
    <w:rsid w:val="00EE1679"/>
    <w:rsid w:val="00EE17C0"/>
    <w:rsid w:val="00EE17DD"/>
    <w:rsid w:val="00EE1831"/>
    <w:rsid w:val="00EE18EE"/>
    <w:rsid w:val="00EE1CC1"/>
    <w:rsid w:val="00EE201B"/>
    <w:rsid w:val="00EE2035"/>
    <w:rsid w:val="00EE2190"/>
    <w:rsid w:val="00EE24F8"/>
    <w:rsid w:val="00EE2569"/>
    <w:rsid w:val="00EE26E1"/>
    <w:rsid w:val="00EE278F"/>
    <w:rsid w:val="00EE28D5"/>
    <w:rsid w:val="00EE28D6"/>
    <w:rsid w:val="00EE2945"/>
    <w:rsid w:val="00EE2C4A"/>
    <w:rsid w:val="00EE2CDC"/>
    <w:rsid w:val="00EE3030"/>
    <w:rsid w:val="00EE31D6"/>
    <w:rsid w:val="00EE3378"/>
    <w:rsid w:val="00EE338C"/>
    <w:rsid w:val="00EE33EB"/>
    <w:rsid w:val="00EE3442"/>
    <w:rsid w:val="00EE34C9"/>
    <w:rsid w:val="00EE35E6"/>
    <w:rsid w:val="00EE3A31"/>
    <w:rsid w:val="00EE3F0E"/>
    <w:rsid w:val="00EE3F24"/>
    <w:rsid w:val="00EE405E"/>
    <w:rsid w:val="00EE424B"/>
    <w:rsid w:val="00EE453A"/>
    <w:rsid w:val="00EE45F0"/>
    <w:rsid w:val="00EE4820"/>
    <w:rsid w:val="00EE4890"/>
    <w:rsid w:val="00EE4A62"/>
    <w:rsid w:val="00EE4ACF"/>
    <w:rsid w:val="00EE4AFF"/>
    <w:rsid w:val="00EE4D53"/>
    <w:rsid w:val="00EE4E1E"/>
    <w:rsid w:val="00EE4ED3"/>
    <w:rsid w:val="00EE51C4"/>
    <w:rsid w:val="00EE5318"/>
    <w:rsid w:val="00EE548B"/>
    <w:rsid w:val="00EE55B1"/>
    <w:rsid w:val="00EE59C6"/>
    <w:rsid w:val="00EE5A26"/>
    <w:rsid w:val="00EE5AD1"/>
    <w:rsid w:val="00EE5DC4"/>
    <w:rsid w:val="00EE5E87"/>
    <w:rsid w:val="00EE5F32"/>
    <w:rsid w:val="00EE5F5A"/>
    <w:rsid w:val="00EE601C"/>
    <w:rsid w:val="00EE63CB"/>
    <w:rsid w:val="00EE678D"/>
    <w:rsid w:val="00EE6797"/>
    <w:rsid w:val="00EE6C07"/>
    <w:rsid w:val="00EE6CBF"/>
    <w:rsid w:val="00EE6CD2"/>
    <w:rsid w:val="00EE6D2B"/>
    <w:rsid w:val="00EE6D33"/>
    <w:rsid w:val="00EE6E34"/>
    <w:rsid w:val="00EE7362"/>
    <w:rsid w:val="00EE7447"/>
    <w:rsid w:val="00EE74D2"/>
    <w:rsid w:val="00EE7615"/>
    <w:rsid w:val="00EE777F"/>
    <w:rsid w:val="00EE79C1"/>
    <w:rsid w:val="00EE7A03"/>
    <w:rsid w:val="00EE7BD7"/>
    <w:rsid w:val="00EF0224"/>
    <w:rsid w:val="00EF04B5"/>
    <w:rsid w:val="00EF04BB"/>
    <w:rsid w:val="00EF0751"/>
    <w:rsid w:val="00EF0FD2"/>
    <w:rsid w:val="00EF10C3"/>
    <w:rsid w:val="00EF10E5"/>
    <w:rsid w:val="00EF1169"/>
    <w:rsid w:val="00EF13A7"/>
    <w:rsid w:val="00EF1671"/>
    <w:rsid w:val="00EF16B8"/>
    <w:rsid w:val="00EF18B1"/>
    <w:rsid w:val="00EF1C8F"/>
    <w:rsid w:val="00EF1E70"/>
    <w:rsid w:val="00EF2373"/>
    <w:rsid w:val="00EF2646"/>
    <w:rsid w:val="00EF2787"/>
    <w:rsid w:val="00EF2AD7"/>
    <w:rsid w:val="00EF2C68"/>
    <w:rsid w:val="00EF2CD8"/>
    <w:rsid w:val="00EF300C"/>
    <w:rsid w:val="00EF32CD"/>
    <w:rsid w:val="00EF3386"/>
    <w:rsid w:val="00EF38AE"/>
    <w:rsid w:val="00EF3AFE"/>
    <w:rsid w:val="00EF3C91"/>
    <w:rsid w:val="00EF40FD"/>
    <w:rsid w:val="00EF4292"/>
    <w:rsid w:val="00EF430A"/>
    <w:rsid w:val="00EF4447"/>
    <w:rsid w:val="00EF47A9"/>
    <w:rsid w:val="00EF4851"/>
    <w:rsid w:val="00EF48B0"/>
    <w:rsid w:val="00EF4C25"/>
    <w:rsid w:val="00EF4CB3"/>
    <w:rsid w:val="00EF4D86"/>
    <w:rsid w:val="00EF508F"/>
    <w:rsid w:val="00EF542B"/>
    <w:rsid w:val="00EF543C"/>
    <w:rsid w:val="00EF563E"/>
    <w:rsid w:val="00EF568E"/>
    <w:rsid w:val="00EF5A8C"/>
    <w:rsid w:val="00EF5E76"/>
    <w:rsid w:val="00EF5ECB"/>
    <w:rsid w:val="00EF610E"/>
    <w:rsid w:val="00EF61EE"/>
    <w:rsid w:val="00EF66ED"/>
    <w:rsid w:val="00EF6784"/>
    <w:rsid w:val="00EF68A2"/>
    <w:rsid w:val="00EF6E20"/>
    <w:rsid w:val="00EF6E38"/>
    <w:rsid w:val="00EF6F45"/>
    <w:rsid w:val="00EF6F95"/>
    <w:rsid w:val="00EF751B"/>
    <w:rsid w:val="00EF780B"/>
    <w:rsid w:val="00EF79B8"/>
    <w:rsid w:val="00EF7C32"/>
    <w:rsid w:val="00EF7E7E"/>
    <w:rsid w:val="00EF7FA7"/>
    <w:rsid w:val="00F00026"/>
    <w:rsid w:val="00F0035C"/>
    <w:rsid w:val="00F0062A"/>
    <w:rsid w:val="00F00639"/>
    <w:rsid w:val="00F007DE"/>
    <w:rsid w:val="00F007F0"/>
    <w:rsid w:val="00F0085A"/>
    <w:rsid w:val="00F0099A"/>
    <w:rsid w:val="00F00A64"/>
    <w:rsid w:val="00F00CAD"/>
    <w:rsid w:val="00F00D2D"/>
    <w:rsid w:val="00F00D49"/>
    <w:rsid w:val="00F0119B"/>
    <w:rsid w:val="00F014C2"/>
    <w:rsid w:val="00F014E1"/>
    <w:rsid w:val="00F01A5F"/>
    <w:rsid w:val="00F01A97"/>
    <w:rsid w:val="00F01C68"/>
    <w:rsid w:val="00F01F57"/>
    <w:rsid w:val="00F021AF"/>
    <w:rsid w:val="00F026EB"/>
    <w:rsid w:val="00F02A4D"/>
    <w:rsid w:val="00F038F5"/>
    <w:rsid w:val="00F04000"/>
    <w:rsid w:val="00F04368"/>
    <w:rsid w:val="00F04718"/>
    <w:rsid w:val="00F04AD3"/>
    <w:rsid w:val="00F04C46"/>
    <w:rsid w:val="00F04C72"/>
    <w:rsid w:val="00F04E19"/>
    <w:rsid w:val="00F04F46"/>
    <w:rsid w:val="00F05110"/>
    <w:rsid w:val="00F0528A"/>
    <w:rsid w:val="00F053A6"/>
    <w:rsid w:val="00F05860"/>
    <w:rsid w:val="00F0595E"/>
    <w:rsid w:val="00F05AE2"/>
    <w:rsid w:val="00F05BFB"/>
    <w:rsid w:val="00F05E27"/>
    <w:rsid w:val="00F06528"/>
    <w:rsid w:val="00F0672B"/>
    <w:rsid w:val="00F06789"/>
    <w:rsid w:val="00F06840"/>
    <w:rsid w:val="00F06A0A"/>
    <w:rsid w:val="00F06A35"/>
    <w:rsid w:val="00F06AB6"/>
    <w:rsid w:val="00F072DC"/>
    <w:rsid w:val="00F074A2"/>
    <w:rsid w:val="00F0771C"/>
    <w:rsid w:val="00F07994"/>
    <w:rsid w:val="00F0799C"/>
    <w:rsid w:val="00F07C57"/>
    <w:rsid w:val="00F07CBB"/>
    <w:rsid w:val="00F102D0"/>
    <w:rsid w:val="00F108FD"/>
    <w:rsid w:val="00F10AD8"/>
    <w:rsid w:val="00F11005"/>
    <w:rsid w:val="00F110A6"/>
    <w:rsid w:val="00F112D3"/>
    <w:rsid w:val="00F113A6"/>
    <w:rsid w:val="00F114C0"/>
    <w:rsid w:val="00F114C3"/>
    <w:rsid w:val="00F11665"/>
    <w:rsid w:val="00F11693"/>
    <w:rsid w:val="00F11745"/>
    <w:rsid w:val="00F11795"/>
    <w:rsid w:val="00F11835"/>
    <w:rsid w:val="00F11A1A"/>
    <w:rsid w:val="00F11B60"/>
    <w:rsid w:val="00F11EDA"/>
    <w:rsid w:val="00F11F4B"/>
    <w:rsid w:val="00F120A6"/>
    <w:rsid w:val="00F12124"/>
    <w:rsid w:val="00F12461"/>
    <w:rsid w:val="00F1265F"/>
    <w:rsid w:val="00F12830"/>
    <w:rsid w:val="00F1292D"/>
    <w:rsid w:val="00F1292F"/>
    <w:rsid w:val="00F12938"/>
    <w:rsid w:val="00F12B00"/>
    <w:rsid w:val="00F12B43"/>
    <w:rsid w:val="00F12C12"/>
    <w:rsid w:val="00F12C3E"/>
    <w:rsid w:val="00F12F6B"/>
    <w:rsid w:val="00F137D3"/>
    <w:rsid w:val="00F13BF7"/>
    <w:rsid w:val="00F13E59"/>
    <w:rsid w:val="00F13F77"/>
    <w:rsid w:val="00F13F99"/>
    <w:rsid w:val="00F13FF7"/>
    <w:rsid w:val="00F14004"/>
    <w:rsid w:val="00F141B2"/>
    <w:rsid w:val="00F14360"/>
    <w:rsid w:val="00F143FF"/>
    <w:rsid w:val="00F1466E"/>
    <w:rsid w:val="00F148EB"/>
    <w:rsid w:val="00F14AC0"/>
    <w:rsid w:val="00F14BF4"/>
    <w:rsid w:val="00F15012"/>
    <w:rsid w:val="00F15391"/>
    <w:rsid w:val="00F15665"/>
    <w:rsid w:val="00F158D9"/>
    <w:rsid w:val="00F1591E"/>
    <w:rsid w:val="00F15A11"/>
    <w:rsid w:val="00F15A51"/>
    <w:rsid w:val="00F15CCF"/>
    <w:rsid w:val="00F15DBD"/>
    <w:rsid w:val="00F160BD"/>
    <w:rsid w:val="00F162AE"/>
    <w:rsid w:val="00F16430"/>
    <w:rsid w:val="00F1651D"/>
    <w:rsid w:val="00F16725"/>
    <w:rsid w:val="00F16798"/>
    <w:rsid w:val="00F167B1"/>
    <w:rsid w:val="00F16A93"/>
    <w:rsid w:val="00F16AD3"/>
    <w:rsid w:val="00F16AF6"/>
    <w:rsid w:val="00F16B5B"/>
    <w:rsid w:val="00F16C2E"/>
    <w:rsid w:val="00F16EA0"/>
    <w:rsid w:val="00F1700C"/>
    <w:rsid w:val="00F172C1"/>
    <w:rsid w:val="00F176D6"/>
    <w:rsid w:val="00F177FC"/>
    <w:rsid w:val="00F17AA4"/>
    <w:rsid w:val="00F17E2E"/>
    <w:rsid w:val="00F17E7C"/>
    <w:rsid w:val="00F17EF6"/>
    <w:rsid w:val="00F200F1"/>
    <w:rsid w:val="00F20442"/>
    <w:rsid w:val="00F20722"/>
    <w:rsid w:val="00F20786"/>
    <w:rsid w:val="00F20B93"/>
    <w:rsid w:val="00F20D16"/>
    <w:rsid w:val="00F21264"/>
    <w:rsid w:val="00F213B8"/>
    <w:rsid w:val="00F21502"/>
    <w:rsid w:val="00F21779"/>
    <w:rsid w:val="00F217FE"/>
    <w:rsid w:val="00F21DC6"/>
    <w:rsid w:val="00F21F55"/>
    <w:rsid w:val="00F21F85"/>
    <w:rsid w:val="00F22587"/>
    <w:rsid w:val="00F225AB"/>
    <w:rsid w:val="00F228D0"/>
    <w:rsid w:val="00F228E0"/>
    <w:rsid w:val="00F22D80"/>
    <w:rsid w:val="00F22D8D"/>
    <w:rsid w:val="00F22F6C"/>
    <w:rsid w:val="00F23381"/>
    <w:rsid w:val="00F23399"/>
    <w:rsid w:val="00F2351F"/>
    <w:rsid w:val="00F2364B"/>
    <w:rsid w:val="00F239A2"/>
    <w:rsid w:val="00F23A4B"/>
    <w:rsid w:val="00F23A77"/>
    <w:rsid w:val="00F23CB1"/>
    <w:rsid w:val="00F23F37"/>
    <w:rsid w:val="00F23F68"/>
    <w:rsid w:val="00F24304"/>
    <w:rsid w:val="00F24316"/>
    <w:rsid w:val="00F24F0F"/>
    <w:rsid w:val="00F251F4"/>
    <w:rsid w:val="00F2521A"/>
    <w:rsid w:val="00F25446"/>
    <w:rsid w:val="00F254C3"/>
    <w:rsid w:val="00F25829"/>
    <w:rsid w:val="00F25A04"/>
    <w:rsid w:val="00F25DEC"/>
    <w:rsid w:val="00F25E3B"/>
    <w:rsid w:val="00F25EFD"/>
    <w:rsid w:val="00F25FCD"/>
    <w:rsid w:val="00F261BF"/>
    <w:rsid w:val="00F269C1"/>
    <w:rsid w:val="00F26A8A"/>
    <w:rsid w:val="00F26B5D"/>
    <w:rsid w:val="00F26E16"/>
    <w:rsid w:val="00F270B1"/>
    <w:rsid w:val="00F271A2"/>
    <w:rsid w:val="00F271F6"/>
    <w:rsid w:val="00F27308"/>
    <w:rsid w:val="00F27309"/>
    <w:rsid w:val="00F273AC"/>
    <w:rsid w:val="00F27411"/>
    <w:rsid w:val="00F27483"/>
    <w:rsid w:val="00F274CB"/>
    <w:rsid w:val="00F2753E"/>
    <w:rsid w:val="00F27D1C"/>
    <w:rsid w:val="00F27EF4"/>
    <w:rsid w:val="00F30597"/>
    <w:rsid w:val="00F30819"/>
    <w:rsid w:val="00F30ACF"/>
    <w:rsid w:val="00F30D25"/>
    <w:rsid w:val="00F30D3B"/>
    <w:rsid w:val="00F30F91"/>
    <w:rsid w:val="00F311BC"/>
    <w:rsid w:val="00F31323"/>
    <w:rsid w:val="00F314D2"/>
    <w:rsid w:val="00F3166F"/>
    <w:rsid w:val="00F31A7F"/>
    <w:rsid w:val="00F31B8D"/>
    <w:rsid w:val="00F31F22"/>
    <w:rsid w:val="00F31F24"/>
    <w:rsid w:val="00F3202C"/>
    <w:rsid w:val="00F32104"/>
    <w:rsid w:val="00F32215"/>
    <w:rsid w:val="00F3228B"/>
    <w:rsid w:val="00F32648"/>
    <w:rsid w:val="00F32A7A"/>
    <w:rsid w:val="00F32BA1"/>
    <w:rsid w:val="00F32D2F"/>
    <w:rsid w:val="00F32FBE"/>
    <w:rsid w:val="00F33058"/>
    <w:rsid w:val="00F33339"/>
    <w:rsid w:val="00F336A0"/>
    <w:rsid w:val="00F336B6"/>
    <w:rsid w:val="00F338F9"/>
    <w:rsid w:val="00F33921"/>
    <w:rsid w:val="00F33C6E"/>
    <w:rsid w:val="00F33C80"/>
    <w:rsid w:val="00F33D9D"/>
    <w:rsid w:val="00F33E25"/>
    <w:rsid w:val="00F342C3"/>
    <w:rsid w:val="00F3443B"/>
    <w:rsid w:val="00F34BCE"/>
    <w:rsid w:val="00F34C8A"/>
    <w:rsid w:val="00F34CAF"/>
    <w:rsid w:val="00F34DA9"/>
    <w:rsid w:val="00F34FD5"/>
    <w:rsid w:val="00F34FE1"/>
    <w:rsid w:val="00F35309"/>
    <w:rsid w:val="00F35397"/>
    <w:rsid w:val="00F354BF"/>
    <w:rsid w:val="00F3564C"/>
    <w:rsid w:val="00F3572D"/>
    <w:rsid w:val="00F359F4"/>
    <w:rsid w:val="00F35A6E"/>
    <w:rsid w:val="00F35C9B"/>
    <w:rsid w:val="00F3621D"/>
    <w:rsid w:val="00F36221"/>
    <w:rsid w:val="00F3642C"/>
    <w:rsid w:val="00F36538"/>
    <w:rsid w:val="00F367F6"/>
    <w:rsid w:val="00F367FE"/>
    <w:rsid w:val="00F36F14"/>
    <w:rsid w:val="00F370A9"/>
    <w:rsid w:val="00F37229"/>
    <w:rsid w:val="00F3744C"/>
    <w:rsid w:val="00F3745F"/>
    <w:rsid w:val="00F375C3"/>
    <w:rsid w:val="00F3767A"/>
    <w:rsid w:val="00F37B35"/>
    <w:rsid w:val="00F37E9C"/>
    <w:rsid w:val="00F40230"/>
    <w:rsid w:val="00F40309"/>
    <w:rsid w:val="00F4052D"/>
    <w:rsid w:val="00F40650"/>
    <w:rsid w:val="00F40B0F"/>
    <w:rsid w:val="00F40CD1"/>
    <w:rsid w:val="00F40CD7"/>
    <w:rsid w:val="00F40D10"/>
    <w:rsid w:val="00F4114C"/>
    <w:rsid w:val="00F412C1"/>
    <w:rsid w:val="00F419B3"/>
    <w:rsid w:val="00F41D5F"/>
    <w:rsid w:val="00F41E50"/>
    <w:rsid w:val="00F41F7B"/>
    <w:rsid w:val="00F421F5"/>
    <w:rsid w:val="00F422A1"/>
    <w:rsid w:val="00F425D2"/>
    <w:rsid w:val="00F427DB"/>
    <w:rsid w:val="00F42A38"/>
    <w:rsid w:val="00F42A75"/>
    <w:rsid w:val="00F4309C"/>
    <w:rsid w:val="00F4317C"/>
    <w:rsid w:val="00F431F7"/>
    <w:rsid w:val="00F43716"/>
    <w:rsid w:val="00F43AF9"/>
    <w:rsid w:val="00F43BF5"/>
    <w:rsid w:val="00F43C44"/>
    <w:rsid w:val="00F43E4A"/>
    <w:rsid w:val="00F441AB"/>
    <w:rsid w:val="00F44508"/>
    <w:rsid w:val="00F448EE"/>
    <w:rsid w:val="00F44B9F"/>
    <w:rsid w:val="00F450B1"/>
    <w:rsid w:val="00F452C6"/>
    <w:rsid w:val="00F4541E"/>
    <w:rsid w:val="00F455DA"/>
    <w:rsid w:val="00F45630"/>
    <w:rsid w:val="00F45703"/>
    <w:rsid w:val="00F45AE0"/>
    <w:rsid w:val="00F45F72"/>
    <w:rsid w:val="00F45F78"/>
    <w:rsid w:val="00F46070"/>
    <w:rsid w:val="00F462D1"/>
    <w:rsid w:val="00F46594"/>
    <w:rsid w:val="00F46658"/>
    <w:rsid w:val="00F46672"/>
    <w:rsid w:val="00F46997"/>
    <w:rsid w:val="00F46A23"/>
    <w:rsid w:val="00F46AC4"/>
    <w:rsid w:val="00F46ADD"/>
    <w:rsid w:val="00F46E08"/>
    <w:rsid w:val="00F4703F"/>
    <w:rsid w:val="00F470E5"/>
    <w:rsid w:val="00F4712D"/>
    <w:rsid w:val="00F47221"/>
    <w:rsid w:val="00F473C2"/>
    <w:rsid w:val="00F478A7"/>
    <w:rsid w:val="00F47C62"/>
    <w:rsid w:val="00F47D04"/>
    <w:rsid w:val="00F47DA3"/>
    <w:rsid w:val="00F47E8E"/>
    <w:rsid w:val="00F47E9F"/>
    <w:rsid w:val="00F49F1A"/>
    <w:rsid w:val="00F50082"/>
    <w:rsid w:val="00F5017A"/>
    <w:rsid w:val="00F50C83"/>
    <w:rsid w:val="00F50CF2"/>
    <w:rsid w:val="00F50D44"/>
    <w:rsid w:val="00F50F50"/>
    <w:rsid w:val="00F51637"/>
    <w:rsid w:val="00F51643"/>
    <w:rsid w:val="00F51AB7"/>
    <w:rsid w:val="00F51E04"/>
    <w:rsid w:val="00F523F9"/>
    <w:rsid w:val="00F52A02"/>
    <w:rsid w:val="00F52C24"/>
    <w:rsid w:val="00F52E40"/>
    <w:rsid w:val="00F5302F"/>
    <w:rsid w:val="00F531FB"/>
    <w:rsid w:val="00F5333F"/>
    <w:rsid w:val="00F535EA"/>
    <w:rsid w:val="00F5364C"/>
    <w:rsid w:val="00F536AB"/>
    <w:rsid w:val="00F53BAD"/>
    <w:rsid w:val="00F53C83"/>
    <w:rsid w:val="00F53CF6"/>
    <w:rsid w:val="00F53E3B"/>
    <w:rsid w:val="00F53E56"/>
    <w:rsid w:val="00F53F50"/>
    <w:rsid w:val="00F54048"/>
    <w:rsid w:val="00F541B7"/>
    <w:rsid w:val="00F54386"/>
    <w:rsid w:val="00F5439B"/>
    <w:rsid w:val="00F546C8"/>
    <w:rsid w:val="00F5473D"/>
    <w:rsid w:val="00F54924"/>
    <w:rsid w:val="00F54979"/>
    <w:rsid w:val="00F54AAD"/>
    <w:rsid w:val="00F54AC7"/>
    <w:rsid w:val="00F54CCE"/>
    <w:rsid w:val="00F54CD5"/>
    <w:rsid w:val="00F54CFB"/>
    <w:rsid w:val="00F54E2E"/>
    <w:rsid w:val="00F550B9"/>
    <w:rsid w:val="00F550C8"/>
    <w:rsid w:val="00F55124"/>
    <w:rsid w:val="00F55359"/>
    <w:rsid w:val="00F55514"/>
    <w:rsid w:val="00F558AD"/>
    <w:rsid w:val="00F55FB0"/>
    <w:rsid w:val="00F561B1"/>
    <w:rsid w:val="00F5634D"/>
    <w:rsid w:val="00F566D0"/>
    <w:rsid w:val="00F56854"/>
    <w:rsid w:val="00F56865"/>
    <w:rsid w:val="00F5686B"/>
    <w:rsid w:val="00F56B9E"/>
    <w:rsid w:val="00F56FAF"/>
    <w:rsid w:val="00F57302"/>
    <w:rsid w:val="00F57728"/>
    <w:rsid w:val="00F57A5C"/>
    <w:rsid w:val="00F57A80"/>
    <w:rsid w:val="00F57C25"/>
    <w:rsid w:val="00F57D7F"/>
    <w:rsid w:val="00F57D85"/>
    <w:rsid w:val="00F60393"/>
    <w:rsid w:val="00F60C08"/>
    <w:rsid w:val="00F60DF6"/>
    <w:rsid w:val="00F610C3"/>
    <w:rsid w:val="00F61126"/>
    <w:rsid w:val="00F614B5"/>
    <w:rsid w:val="00F61A17"/>
    <w:rsid w:val="00F61A70"/>
    <w:rsid w:val="00F61AC7"/>
    <w:rsid w:val="00F61B23"/>
    <w:rsid w:val="00F61B7F"/>
    <w:rsid w:val="00F61B87"/>
    <w:rsid w:val="00F61E71"/>
    <w:rsid w:val="00F62067"/>
    <w:rsid w:val="00F62257"/>
    <w:rsid w:val="00F6240F"/>
    <w:rsid w:val="00F627DC"/>
    <w:rsid w:val="00F62967"/>
    <w:rsid w:val="00F62A82"/>
    <w:rsid w:val="00F62B20"/>
    <w:rsid w:val="00F62EE3"/>
    <w:rsid w:val="00F62F95"/>
    <w:rsid w:val="00F633E0"/>
    <w:rsid w:val="00F63421"/>
    <w:rsid w:val="00F6379C"/>
    <w:rsid w:val="00F6381B"/>
    <w:rsid w:val="00F639A8"/>
    <w:rsid w:val="00F63A22"/>
    <w:rsid w:val="00F63AE4"/>
    <w:rsid w:val="00F63AFF"/>
    <w:rsid w:val="00F63E5C"/>
    <w:rsid w:val="00F63ED5"/>
    <w:rsid w:val="00F63FAE"/>
    <w:rsid w:val="00F6416A"/>
    <w:rsid w:val="00F641A5"/>
    <w:rsid w:val="00F64246"/>
    <w:rsid w:val="00F644A9"/>
    <w:rsid w:val="00F6455D"/>
    <w:rsid w:val="00F648E8"/>
    <w:rsid w:val="00F649C5"/>
    <w:rsid w:val="00F64F2D"/>
    <w:rsid w:val="00F64FCA"/>
    <w:rsid w:val="00F65095"/>
    <w:rsid w:val="00F65605"/>
    <w:rsid w:val="00F6567A"/>
    <w:rsid w:val="00F657E4"/>
    <w:rsid w:val="00F65B00"/>
    <w:rsid w:val="00F65F74"/>
    <w:rsid w:val="00F65FA1"/>
    <w:rsid w:val="00F662D8"/>
    <w:rsid w:val="00F662E9"/>
    <w:rsid w:val="00F6650D"/>
    <w:rsid w:val="00F66812"/>
    <w:rsid w:val="00F66A24"/>
    <w:rsid w:val="00F66BAB"/>
    <w:rsid w:val="00F66E1A"/>
    <w:rsid w:val="00F66F8C"/>
    <w:rsid w:val="00F678EB"/>
    <w:rsid w:val="00F67906"/>
    <w:rsid w:val="00F67B4A"/>
    <w:rsid w:val="00F67E14"/>
    <w:rsid w:val="00F67E46"/>
    <w:rsid w:val="00F67E59"/>
    <w:rsid w:val="00F700B9"/>
    <w:rsid w:val="00F7081E"/>
    <w:rsid w:val="00F70CF4"/>
    <w:rsid w:val="00F70EF0"/>
    <w:rsid w:val="00F71173"/>
    <w:rsid w:val="00F71260"/>
    <w:rsid w:val="00F714F7"/>
    <w:rsid w:val="00F71587"/>
    <w:rsid w:val="00F717F1"/>
    <w:rsid w:val="00F71849"/>
    <w:rsid w:val="00F7185B"/>
    <w:rsid w:val="00F71875"/>
    <w:rsid w:val="00F719C8"/>
    <w:rsid w:val="00F719DB"/>
    <w:rsid w:val="00F71A44"/>
    <w:rsid w:val="00F71A49"/>
    <w:rsid w:val="00F72202"/>
    <w:rsid w:val="00F722E7"/>
    <w:rsid w:val="00F723E0"/>
    <w:rsid w:val="00F724AC"/>
    <w:rsid w:val="00F72541"/>
    <w:rsid w:val="00F72623"/>
    <w:rsid w:val="00F72822"/>
    <w:rsid w:val="00F72A22"/>
    <w:rsid w:val="00F72A89"/>
    <w:rsid w:val="00F72ABF"/>
    <w:rsid w:val="00F72B3D"/>
    <w:rsid w:val="00F72CDE"/>
    <w:rsid w:val="00F73040"/>
    <w:rsid w:val="00F73154"/>
    <w:rsid w:val="00F735B3"/>
    <w:rsid w:val="00F735CD"/>
    <w:rsid w:val="00F73668"/>
    <w:rsid w:val="00F73676"/>
    <w:rsid w:val="00F736A8"/>
    <w:rsid w:val="00F73703"/>
    <w:rsid w:val="00F73879"/>
    <w:rsid w:val="00F73895"/>
    <w:rsid w:val="00F73900"/>
    <w:rsid w:val="00F73A91"/>
    <w:rsid w:val="00F73C0C"/>
    <w:rsid w:val="00F7424F"/>
    <w:rsid w:val="00F746B3"/>
    <w:rsid w:val="00F7523C"/>
    <w:rsid w:val="00F75345"/>
    <w:rsid w:val="00F754F1"/>
    <w:rsid w:val="00F754F7"/>
    <w:rsid w:val="00F75555"/>
    <w:rsid w:val="00F755A3"/>
    <w:rsid w:val="00F75AF7"/>
    <w:rsid w:val="00F75BA8"/>
    <w:rsid w:val="00F75D29"/>
    <w:rsid w:val="00F75E45"/>
    <w:rsid w:val="00F76026"/>
    <w:rsid w:val="00F76232"/>
    <w:rsid w:val="00F76275"/>
    <w:rsid w:val="00F762C7"/>
    <w:rsid w:val="00F765CB"/>
    <w:rsid w:val="00F766BB"/>
    <w:rsid w:val="00F767FF"/>
    <w:rsid w:val="00F76870"/>
    <w:rsid w:val="00F76F3F"/>
    <w:rsid w:val="00F77079"/>
    <w:rsid w:val="00F77089"/>
    <w:rsid w:val="00F775B0"/>
    <w:rsid w:val="00F77683"/>
    <w:rsid w:val="00F779FB"/>
    <w:rsid w:val="00F77A34"/>
    <w:rsid w:val="00F77A4C"/>
    <w:rsid w:val="00F77BBD"/>
    <w:rsid w:val="00F77C81"/>
    <w:rsid w:val="00F77E7A"/>
    <w:rsid w:val="00F801E8"/>
    <w:rsid w:val="00F8024E"/>
    <w:rsid w:val="00F80261"/>
    <w:rsid w:val="00F80342"/>
    <w:rsid w:val="00F803E5"/>
    <w:rsid w:val="00F80649"/>
    <w:rsid w:val="00F806D6"/>
    <w:rsid w:val="00F809E0"/>
    <w:rsid w:val="00F80B26"/>
    <w:rsid w:val="00F80CD1"/>
    <w:rsid w:val="00F80D87"/>
    <w:rsid w:val="00F80E00"/>
    <w:rsid w:val="00F810BE"/>
    <w:rsid w:val="00F811C1"/>
    <w:rsid w:val="00F81243"/>
    <w:rsid w:val="00F81413"/>
    <w:rsid w:val="00F81AF4"/>
    <w:rsid w:val="00F823A5"/>
    <w:rsid w:val="00F825B2"/>
    <w:rsid w:val="00F827FC"/>
    <w:rsid w:val="00F82931"/>
    <w:rsid w:val="00F82BE8"/>
    <w:rsid w:val="00F82BF0"/>
    <w:rsid w:val="00F82C06"/>
    <w:rsid w:val="00F82F6C"/>
    <w:rsid w:val="00F831D6"/>
    <w:rsid w:val="00F83537"/>
    <w:rsid w:val="00F837B3"/>
    <w:rsid w:val="00F837CC"/>
    <w:rsid w:val="00F83840"/>
    <w:rsid w:val="00F83B5D"/>
    <w:rsid w:val="00F83BAD"/>
    <w:rsid w:val="00F83C28"/>
    <w:rsid w:val="00F83DF8"/>
    <w:rsid w:val="00F8438F"/>
    <w:rsid w:val="00F84630"/>
    <w:rsid w:val="00F8468F"/>
    <w:rsid w:val="00F848D0"/>
    <w:rsid w:val="00F84ADB"/>
    <w:rsid w:val="00F84B74"/>
    <w:rsid w:val="00F84C7F"/>
    <w:rsid w:val="00F84D17"/>
    <w:rsid w:val="00F8545C"/>
    <w:rsid w:val="00F8550F"/>
    <w:rsid w:val="00F85703"/>
    <w:rsid w:val="00F858F0"/>
    <w:rsid w:val="00F85C11"/>
    <w:rsid w:val="00F85D6B"/>
    <w:rsid w:val="00F85D72"/>
    <w:rsid w:val="00F85FB4"/>
    <w:rsid w:val="00F8626A"/>
    <w:rsid w:val="00F8647D"/>
    <w:rsid w:val="00F867CC"/>
    <w:rsid w:val="00F868D5"/>
    <w:rsid w:val="00F86921"/>
    <w:rsid w:val="00F86962"/>
    <w:rsid w:val="00F86BAD"/>
    <w:rsid w:val="00F86C65"/>
    <w:rsid w:val="00F86CE8"/>
    <w:rsid w:val="00F86D27"/>
    <w:rsid w:val="00F86DAD"/>
    <w:rsid w:val="00F87461"/>
    <w:rsid w:val="00F8749E"/>
    <w:rsid w:val="00F8794F"/>
    <w:rsid w:val="00F87BCE"/>
    <w:rsid w:val="00F87C41"/>
    <w:rsid w:val="00F87CE3"/>
    <w:rsid w:val="00F87CF3"/>
    <w:rsid w:val="00F87D3E"/>
    <w:rsid w:val="00F900A0"/>
    <w:rsid w:val="00F904A0"/>
    <w:rsid w:val="00F90B1F"/>
    <w:rsid w:val="00F912A8"/>
    <w:rsid w:val="00F913D9"/>
    <w:rsid w:val="00F9147D"/>
    <w:rsid w:val="00F9155C"/>
    <w:rsid w:val="00F916CF"/>
    <w:rsid w:val="00F918FB"/>
    <w:rsid w:val="00F919B0"/>
    <w:rsid w:val="00F91BDA"/>
    <w:rsid w:val="00F91C25"/>
    <w:rsid w:val="00F92103"/>
    <w:rsid w:val="00F92122"/>
    <w:rsid w:val="00F9246A"/>
    <w:rsid w:val="00F9272F"/>
    <w:rsid w:val="00F928F8"/>
    <w:rsid w:val="00F92CFD"/>
    <w:rsid w:val="00F92E57"/>
    <w:rsid w:val="00F9339D"/>
    <w:rsid w:val="00F93416"/>
    <w:rsid w:val="00F9350B"/>
    <w:rsid w:val="00F93601"/>
    <w:rsid w:val="00F937E5"/>
    <w:rsid w:val="00F937EF"/>
    <w:rsid w:val="00F93D13"/>
    <w:rsid w:val="00F940B4"/>
    <w:rsid w:val="00F9421A"/>
    <w:rsid w:val="00F947C6"/>
    <w:rsid w:val="00F94900"/>
    <w:rsid w:val="00F95410"/>
    <w:rsid w:val="00F95416"/>
    <w:rsid w:val="00F9545F"/>
    <w:rsid w:val="00F95807"/>
    <w:rsid w:val="00F959A5"/>
    <w:rsid w:val="00F95AB7"/>
    <w:rsid w:val="00F95AD6"/>
    <w:rsid w:val="00F95BE2"/>
    <w:rsid w:val="00F95C1E"/>
    <w:rsid w:val="00F95F7B"/>
    <w:rsid w:val="00F964A6"/>
    <w:rsid w:val="00F964A9"/>
    <w:rsid w:val="00F96673"/>
    <w:rsid w:val="00F96855"/>
    <w:rsid w:val="00F96901"/>
    <w:rsid w:val="00F969CF"/>
    <w:rsid w:val="00F969EA"/>
    <w:rsid w:val="00F96A97"/>
    <w:rsid w:val="00F96B27"/>
    <w:rsid w:val="00F96D1D"/>
    <w:rsid w:val="00F96D3D"/>
    <w:rsid w:val="00F971F3"/>
    <w:rsid w:val="00F972B2"/>
    <w:rsid w:val="00F973CF"/>
    <w:rsid w:val="00F9745F"/>
    <w:rsid w:val="00F975EA"/>
    <w:rsid w:val="00F97749"/>
    <w:rsid w:val="00F97F88"/>
    <w:rsid w:val="00FA0069"/>
    <w:rsid w:val="00FA00C6"/>
    <w:rsid w:val="00FA05AE"/>
    <w:rsid w:val="00FA08DE"/>
    <w:rsid w:val="00FA0A6B"/>
    <w:rsid w:val="00FA1117"/>
    <w:rsid w:val="00FA1195"/>
    <w:rsid w:val="00FA12E2"/>
    <w:rsid w:val="00FA194C"/>
    <w:rsid w:val="00FA19A8"/>
    <w:rsid w:val="00FA1BA2"/>
    <w:rsid w:val="00FA1C78"/>
    <w:rsid w:val="00FA1E19"/>
    <w:rsid w:val="00FA2135"/>
    <w:rsid w:val="00FA227D"/>
    <w:rsid w:val="00FA2347"/>
    <w:rsid w:val="00FA2716"/>
    <w:rsid w:val="00FA278F"/>
    <w:rsid w:val="00FA291E"/>
    <w:rsid w:val="00FA295A"/>
    <w:rsid w:val="00FA29C5"/>
    <w:rsid w:val="00FA2B8E"/>
    <w:rsid w:val="00FA2BFF"/>
    <w:rsid w:val="00FA2C3D"/>
    <w:rsid w:val="00FA2FB4"/>
    <w:rsid w:val="00FA3170"/>
    <w:rsid w:val="00FA3226"/>
    <w:rsid w:val="00FA32A9"/>
    <w:rsid w:val="00FA378F"/>
    <w:rsid w:val="00FA3806"/>
    <w:rsid w:val="00FA3C49"/>
    <w:rsid w:val="00FA44B1"/>
    <w:rsid w:val="00FA4856"/>
    <w:rsid w:val="00FA491E"/>
    <w:rsid w:val="00FA49BA"/>
    <w:rsid w:val="00FA4A17"/>
    <w:rsid w:val="00FA4B25"/>
    <w:rsid w:val="00FA4E33"/>
    <w:rsid w:val="00FA4F10"/>
    <w:rsid w:val="00FA4F88"/>
    <w:rsid w:val="00FA5163"/>
    <w:rsid w:val="00FA55CD"/>
    <w:rsid w:val="00FA569E"/>
    <w:rsid w:val="00FA56F5"/>
    <w:rsid w:val="00FA5812"/>
    <w:rsid w:val="00FA5ABC"/>
    <w:rsid w:val="00FA5DDF"/>
    <w:rsid w:val="00FA5DFA"/>
    <w:rsid w:val="00FA61EE"/>
    <w:rsid w:val="00FA6217"/>
    <w:rsid w:val="00FA6548"/>
    <w:rsid w:val="00FA6553"/>
    <w:rsid w:val="00FA6876"/>
    <w:rsid w:val="00FA6A46"/>
    <w:rsid w:val="00FA6B2B"/>
    <w:rsid w:val="00FA6BA5"/>
    <w:rsid w:val="00FA70DA"/>
    <w:rsid w:val="00FA71A8"/>
    <w:rsid w:val="00FA75FE"/>
    <w:rsid w:val="00FA787E"/>
    <w:rsid w:val="00FA79E0"/>
    <w:rsid w:val="00FA7B41"/>
    <w:rsid w:val="00FA7B9D"/>
    <w:rsid w:val="00FA7CE1"/>
    <w:rsid w:val="00FB00D4"/>
    <w:rsid w:val="00FB0572"/>
    <w:rsid w:val="00FB0616"/>
    <w:rsid w:val="00FB079D"/>
    <w:rsid w:val="00FB0889"/>
    <w:rsid w:val="00FB09BD"/>
    <w:rsid w:val="00FB0B4F"/>
    <w:rsid w:val="00FB0B62"/>
    <w:rsid w:val="00FB0CDF"/>
    <w:rsid w:val="00FB0EF1"/>
    <w:rsid w:val="00FB0FB7"/>
    <w:rsid w:val="00FB1013"/>
    <w:rsid w:val="00FB1096"/>
    <w:rsid w:val="00FB10E3"/>
    <w:rsid w:val="00FB1137"/>
    <w:rsid w:val="00FB1268"/>
    <w:rsid w:val="00FB130A"/>
    <w:rsid w:val="00FB1370"/>
    <w:rsid w:val="00FB14A2"/>
    <w:rsid w:val="00FB1627"/>
    <w:rsid w:val="00FB1776"/>
    <w:rsid w:val="00FB1EDF"/>
    <w:rsid w:val="00FB23C0"/>
    <w:rsid w:val="00FB2592"/>
    <w:rsid w:val="00FB260A"/>
    <w:rsid w:val="00FB274B"/>
    <w:rsid w:val="00FB29AD"/>
    <w:rsid w:val="00FB2A0D"/>
    <w:rsid w:val="00FB2A23"/>
    <w:rsid w:val="00FB33C3"/>
    <w:rsid w:val="00FB3424"/>
    <w:rsid w:val="00FB34C4"/>
    <w:rsid w:val="00FB3582"/>
    <w:rsid w:val="00FB37D9"/>
    <w:rsid w:val="00FB38D7"/>
    <w:rsid w:val="00FB3B93"/>
    <w:rsid w:val="00FB3DE7"/>
    <w:rsid w:val="00FB3E42"/>
    <w:rsid w:val="00FB409D"/>
    <w:rsid w:val="00FB4464"/>
    <w:rsid w:val="00FB476E"/>
    <w:rsid w:val="00FB48F8"/>
    <w:rsid w:val="00FB4B04"/>
    <w:rsid w:val="00FB4C71"/>
    <w:rsid w:val="00FB4D8A"/>
    <w:rsid w:val="00FB5006"/>
    <w:rsid w:val="00FB5221"/>
    <w:rsid w:val="00FB539B"/>
    <w:rsid w:val="00FB540D"/>
    <w:rsid w:val="00FB54C4"/>
    <w:rsid w:val="00FB5502"/>
    <w:rsid w:val="00FB5843"/>
    <w:rsid w:val="00FB5A8D"/>
    <w:rsid w:val="00FB5D45"/>
    <w:rsid w:val="00FB5D9D"/>
    <w:rsid w:val="00FB5EF6"/>
    <w:rsid w:val="00FB6079"/>
    <w:rsid w:val="00FB6381"/>
    <w:rsid w:val="00FB64A6"/>
    <w:rsid w:val="00FB64FC"/>
    <w:rsid w:val="00FB659A"/>
    <w:rsid w:val="00FB6690"/>
    <w:rsid w:val="00FB6753"/>
    <w:rsid w:val="00FB6778"/>
    <w:rsid w:val="00FB67E2"/>
    <w:rsid w:val="00FB698A"/>
    <w:rsid w:val="00FB69DF"/>
    <w:rsid w:val="00FB7013"/>
    <w:rsid w:val="00FB703B"/>
    <w:rsid w:val="00FB7054"/>
    <w:rsid w:val="00FB736D"/>
    <w:rsid w:val="00FB753B"/>
    <w:rsid w:val="00FB7963"/>
    <w:rsid w:val="00FB7AA5"/>
    <w:rsid w:val="00FB7B3F"/>
    <w:rsid w:val="00FB7BB9"/>
    <w:rsid w:val="00FB7BD1"/>
    <w:rsid w:val="00FB7CF3"/>
    <w:rsid w:val="00FB7CFF"/>
    <w:rsid w:val="00FC01FF"/>
    <w:rsid w:val="00FC04AD"/>
    <w:rsid w:val="00FC0668"/>
    <w:rsid w:val="00FC0686"/>
    <w:rsid w:val="00FC08ED"/>
    <w:rsid w:val="00FC0AB6"/>
    <w:rsid w:val="00FC0B9D"/>
    <w:rsid w:val="00FC0C6A"/>
    <w:rsid w:val="00FC0E61"/>
    <w:rsid w:val="00FC0FB6"/>
    <w:rsid w:val="00FC10A5"/>
    <w:rsid w:val="00FC13E8"/>
    <w:rsid w:val="00FC14F8"/>
    <w:rsid w:val="00FC1508"/>
    <w:rsid w:val="00FC1553"/>
    <w:rsid w:val="00FC1582"/>
    <w:rsid w:val="00FC1804"/>
    <w:rsid w:val="00FC1B1E"/>
    <w:rsid w:val="00FC20A9"/>
    <w:rsid w:val="00FC2209"/>
    <w:rsid w:val="00FC230E"/>
    <w:rsid w:val="00FC24D9"/>
    <w:rsid w:val="00FC2755"/>
    <w:rsid w:val="00FC2863"/>
    <w:rsid w:val="00FC296E"/>
    <w:rsid w:val="00FC2B69"/>
    <w:rsid w:val="00FC2C0E"/>
    <w:rsid w:val="00FC2C16"/>
    <w:rsid w:val="00FC2C43"/>
    <w:rsid w:val="00FC3104"/>
    <w:rsid w:val="00FC3481"/>
    <w:rsid w:val="00FC35DB"/>
    <w:rsid w:val="00FC35FA"/>
    <w:rsid w:val="00FC376B"/>
    <w:rsid w:val="00FC3C6E"/>
    <w:rsid w:val="00FC3DF0"/>
    <w:rsid w:val="00FC3E75"/>
    <w:rsid w:val="00FC3EA3"/>
    <w:rsid w:val="00FC45C3"/>
    <w:rsid w:val="00FC4737"/>
    <w:rsid w:val="00FC49D1"/>
    <w:rsid w:val="00FC4E3B"/>
    <w:rsid w:val="00FC4F7C"/>
    <w:rsid w:val="00FC5061"/>
    <w:rsid w:val="00FC5153"/>
    <w:rsid w:val="00FC5968"/>
    <w:rsid w:val="00FC5A59"/>
    <w:rsid w:val="00FC5A66"/>
    <w:rsid w:val="00FC5AA2"/>
    <w:rsid w:val="00FC5CB2"/>
    <w:rsid w:val="00FC5E83"/>
    <w:rsid w:val="00FC5FC8"/>
    <w:rsid w:val="00FC6381"/>
    <w:rsid w:val="00FC64F3"/>
    <w:rsid w:val="00FC688A"/>
    <w:rsid w:val="00FC6E8A"/>
    <w:rsid w:val="00FC718E"/>
    <w:rsid w:val="00FC739D"/>
    <w:rsid w:val="00FC73AE"/>
    <w:rsid w:val="00FC743E"/>
    <w:rsid w:val="00FC7883"/>
    <w:rsid w:val="00FC7D31"/>
    <w:rsid w:val="00FD0207"/>
    <w:rsid w:val="00FD04E6"/>
    <w:rsid w:val="00FD0577"/>
    <w:rsid w:val="00FD07ED"/>
    <w:rsid w:val="00FD099E"/>
    <w:rsid w:val="00FD09F9"/>
    <w:rsid w:val="00FD0CA7"/>
    <w:rsid w:val="00FD0CFC"/>
    <w:rsid w:val="00FD0DE3"/>
    <w:rsid w:val="00FD12DD"/>
    <w:rsid w:val="00FD1D95"/>
    <w:rsid w:val="00FD2323"/>
    <w:rsid w:val="00FD253D"/>
    <w:rsid w:val="00FD2594"/>
    <w:rsid w:val="00FD2776"/>
    <w:rsid w:val="00FD277D"/>
    <w:rsid w:val="00FD2A12"/>
    <w:rsid w:val="00FD2ADE"/>
    <w:rsid w:val="00FD2B28"/>
    <w:rsid w:val="00FD3083"/>
    <w:rsid w:val="00FD3310"/>
    <w:rsid w:val="00FD3515"/>
    <w:rsid w:val="00FD387F"/>
    <w:rsid w:val="00FD3A8D"/>
    <w:rsid w:val="00FD3BB1"/>
    <w:rsid w:val="00FD3BDA"/>
    <w:rsid w:val="00FD3D34"/>
    <w:rsid w:val="00FD3E18"/>
    <w:rsid w:val="00FD3F13"/>
    <w:rsid w:val="00FD4398"/>
    <w:rsid w:val="00FD455D"/>
    <w:rsid w:val="00FD4745"/>
    <w:rsid w:val="00FD4B0C"/>
    <w:rsid w:val="00FD4C5B"/>
    <w:rsid w:val="00FD5316"/>
    <w:rsid w:val="00FD53BA"/>
    <w:rsid w:val="00FD5508"/>
    <w:rsid w:val="00FD590E"/>
    <w:rsid w:val="00FD5930"/>
    <w:rsid w:val="00FD5CB0"/>
    <w:rsid w:val="00FD61FF"/>
    <w:rsid w:val="00FD65FB"/>
    <w:rsid w:val="00FD6AFB"/>
    <w:rsid w:val="00FD6BCE"/>
    <w:rsid w:val="00FD7100"/>
    <w:rsid w:val="00FD7402"/>
    <w:rsid w:val="00FD74BD"/>
    <w:rsid w:val="00FD77DA"/>
    <w:rsid w:val="00FD7BD2"/>
    <w:rsid w:val="00FD7D4F"/>
    <w:rsid w:val="00FE03F3"/>
    <w:rsid w:val="00FE0557"/>
    <w:rsid w:val="00FE0678"/>
    <w:rsid w:val="00FE0E0D"/>
    <w:rsid w:val="00FE136F"/>
    <w:rsid w:val="00FE147B"/>
    <w:rsid w:val="00FE1789"/>
    <w:rsid w:val="00FE1897"/>
    <w:rsid w:val="00FE1BD2"/>
    <w:rsid w:val="00FE1C7E"/>
    <w:rsid w:val="00FE1F52"/>
    <w:rsid w:val="00FE1FB3"/>
    <w:rsid w:val="00FE2040"/>
    <w:rsid w:val="00FE21F9"/>
    <w:rsid w:val="00FE295B"/>
    <w:rsid w:val="00FE29F7"/>
    <w:rsid w:val="00FE2C3E"/>
    <w:rsid w:val="00FE2C5D"/>
    <w:rsid w:val="00FE2DD9"/>
    <w:rsid w:val="00FE2F55"/>
    <w:rsid w:val="00FE2FF0"/>
    <w:rsid w:val="00FE30DA"/>
    <w:rsid w:val="00FE3394"/>
    <w:rsid w:val="00FE3496"/>
    <w:rsid w:val="00FE35F8"/>
    <w:rsid w:val="00FE36DF"/>
    <w:rsid w:val="00FE3A08"/>
    <w:rsid w:val="00FE3ABB"/>
    <w:rsid w:val="00FE3D5E"/>
    <w:rsid w:val="00FE3F6E"/>
    <w:rsid w:val="00FE4198"/>
    <w:rsid w:val="00FE452A"/>
    <w:rsid w:val="00FE46BB"/>
    <w:rsid w:val="00FE46C1"/>
    <w:rsid w:val="00FE471E"/>
    <w:rsid w:val="00FE48ED"/>
    <w:rsid w:val="00FE4F0D"/>
    <w:rsid w:val="00FE5253"/>
    <w:rsid w:val="00FE53B0"/>
    <w:rsid w:val="00FE5424"/>
    <w:rsid w:val="00FE594B"/>
    <w:rsid w:val="00FE5E98"/>
    <w:rsid w:val="00FE64EA"/>
    <w:rsid w:val="00FE653B"/>
    <w:rsid w:val="00FE6593"/>
    <w:rsid w:val="00FE680D"/>
    <w:rsid w:val="00FE6870"/>
    <w:rsid w:val="00FE6A6C"/>
    <w:rsid w:val="00FE6AA1"/>
    <w:rsid w:val="00FE6D55"/>
    <w:rsid w:val="00FE74FD"/>
    <w:rsid w:val="00FE7507"/>
    <w:rsid w:val="00FE7823"/>
    <w:rsid w:val="00FE78C7"/>
    <w:rsid w:val="00FE79EC"/>
    <w:rsid w:val="00FE79FC"/>
    <w:rsid w:val="00FE7C0C"/>
    <w:rsid w:val="00FE7D6C"/>
    <w:rsid w:val="00FE7FA2"/>
    <w:rsid w:val="00FF0146"/>
    <w:rsid w:val="00FF0196"/>
    <w:rsid w:val="00FF0203"/>
    <w:rsid w:val="00FF06E2"/>
    <w:rsid w:val="00FF0BF5"/>
    <w:rsid w:val="00FF0C52"/>
    <w:rsid w:val="00FF0D50"/>
    <w:rsid w:val="00FF0D9D"/>
    <w:rsid w:val="00FF0EDB"/>
    <w:rsid w:val="00FF0FE5"/>
    <w:rsid w:val="00FF107B"/>
    <w:rsid w:val="00FF12E2"/>
    <w:rsid w:val="00FF1435"/>
    <w:rsid w:val="00FF146D"/>
    <w:rsid w:val="00FF171C"/>
    <w:rsid w:val="00FF17DE"/>
    <w:rsid w:val="00FF1A72"/>
    <w:rsid w:val="00FF1B0E"/>
    <w:rsid w:val="00FF228C"/>
    <w:rsid w:val="00FF23D7"/>
    <w:rsid w:val="00FF24F0"/>
    <w:rsid w:val="00FF28AA"/>
    <w:rsid w:val="00FF2B58"/>
    <w:rsid w:val="00FF2BAB"/>
    <w:rsid w:val="00FF2F27"/>
    <w:rsid w:val="00FF2F39"/>
    <w:rsid w:val="00FF2F70"/>
    <w:rsid w:val="00FF3348"/>
    <w:rsid w:val="00FF353A"/>
    <w:rsid w:val="00FF3F7A"/>
    <w:rsid w:val="00FF4102"/>
    <w:rsid w:val="00FF42A6"/>
    <w:rsid w:val="00FF440E"/>
    <w:rsid w:val="00FF48FB"/>
    <w:rsid w:val="00FF497E"/>
    <w:rsid w:val="00FF4AF5"/>
    <w:rsid w:val="00FF4C4E"/>
    <w:rsid w:val="00FF4D4D"/>
    <w:rsid w:val="00FF4E99"/>
    <w:rsid w:val="00FF51EE"/>
    <w:rsid w:val="00FF54D8"/>
    <w:rsid w:val="00FF55C3"/>
    <w:rsid w:val="00FF5C63"/>
    <w:rsid w:val="00FF5EB4"/>
    <w:rsid w:val="00FF5FAD"/>
    <w:rsid w:val="00FF60CA"/>
    <w:rsid w:val="00FF63C8"/>
    <w:rsid w:val="00FF6BFC"/>
    <w:rsid w:val="00FF6D03"/>
    <w:rsid w:val="00FF6D82"/>
    <w:rsid w:val="00FF6E78"/>
    <w:rsid w:val="00FF6EB7"/>
    <w:rsid w:val="00FF6ED9"/>
    <w:rsid w:val="00FF7090"/>
    <w:rsid w:val="00FF71AE"/>
    <w:rsid w:val="00FF71C6"/>
    <w:rsid w:val="00FF764D"/>
    <w:rsid w:val="0101BD5C"/>
    <w:rsid w:val="0107F568"/>
    <w:rsid w:val="010E5F3F"/>
    <w:rsid w:val="011916A1"/>
    <w:rsid w:val="011A1455"/>
    <w:rsid w:val="013DEC77"/>
    <w:rsid w:val="014D074B"/>
    <w:rsid w:val="015C309A"/>
    <w:rsid w:val="016BBE6A"/>
    <w:rsid w:val="01847150"/>
    <w:rsid w:val="018894B3"/>
    <w:rsid w:val="018C01CA"/>
    <w:rsid w:val="018CB40B"/>
    <w:rsid w:val="018D7F70"/>
    <w:rsid w:val="0190E757"/>
    <w:rsid w:val="019198F2"/>
    <w:rsid w:val="019474F9"/>
    <w:rsid w:val="019D0338"/>
    <w:rsid w:val="01A49EC8"/>
    <w:rsid w:val="01B4379A"/>
    <w:rsid w:val="01BEC945"/>
    <w:rsid w:val="01C11516"/>
    <w:rsid w:val="01C211CF"/>
    <w:rsid w:val="01C450B7"/>
    <w:rsid w:val="01D0725F"/>
    <w:rsid w:val="01E541AA"/>
    <w:rsid w:val="01EF186A"/>
    <w:rsid w:val="01F6028A"/>
    <w:rsid w:val="01FE2DED"/>
    <w:rsid w:val="020B60B5"/>
    <w:rsid w:val="0212AF66"/>
    <w:rsid w:val="021DA4CA"/>
    <w:rsid w:val="021F2C79"/>
    <w:rsid w:val="022283AD"/>
    <w:rsid w:val="0237B512"/>
    <w:rsid w:val="02386832"/>
    <w:rsid w:val="023FFFA6"/>
    <w:rsid w:val="0243306D"/>
    <w:rsid w:val="0243F170"/>
    <w:rsid w:val="025E6A6A"/>
    <w:rsid w:val="026375CC"/>
    <w:rsid w:val="026454DD"/>
    <w:rsid w:val="027CA931"/>
    <w:rsid w:val="02800DF5"/>
    <w:rsid w:val="0285BA2D"/>
    <w:rsid w:val="0287B887"/>
    <w:rsid w:val="029097E7"/>
    <w:rsid w:val="02A38EAC"/>
    <w:rsid w:val="02B120A6"/>
    <w:rsid w:val="02B23FD2"/>
    <w:rsid w:val="02BF15F9"/>
    <w:rsid w:val="02CF157A"/>
    <w:rsid w:val="02D238E4"/>
    <w:rsid w:val="02D2D70F"/>
    <w:rsid w:val="02D5EDF4"/>
    <w:rsid w:val="02DD1E07"/>
    <w:rsid w:val="02DF6140"/>
    <w:rsid w:val="02F03351"/>
    <w:rsid w:val="030217B9"/>
    <w:rsid w:val="03107797"/>
    <w:rsid w:val="03159923"/>
    <w:rsid w:val="031DDB71"/>
    <w:rsid w:val="032C9B50"/>
    <w:rsid w:val="0332BB4D"/>
    <w:rsid w:val="0341032A"/>
    <w:rsid w:val="03639B8C"/>
    <w:rsid w:val="0367597E"/>
    <w:rsid w:val="036E341F"/>
    <w:rsid w:val="03700262"/>
    <w:rsid w:val="037D0A58"/>
    <w:rsid w:val="037D9F63"/>
    <w:rsid w:val="039AE710"/>
    <w:rsid w:val="03A9FA05"/>
    <w:rsid w:val="03AD1F7E"/>
    <w:rsid w:val="03AE4CC9"/>
    <w:rsid w:val="03E1F822"/>
    <w:rsid w:val="03E5E9AA"/>
    <w:rsid w:val="03E9DC31"/>
    <w:rsid w:val="03EE97A9"/>
    <w:rsid w:val="03FA3C4D"/>
    <w:rsid w:val="041C46D7"/>
    <w:rsid w:val="0437CDDD"/>
    <w:rsid w:val="043FADDC"/>
    <w:rsid w:val="0452F107"/>
    <w:rsid w:val="045BA52C"/>
    <w:rsid w:val="0465AC80"/>
    <w:rsid w:val="04673E18"/>
    <w:rsid w:val="0487408B"/>
    <w:rsid w:val="04910E28"/>
    <w:rsid w:val="0498C97A"/>
    <w:rsid w:val="049A1570"/>
    <w:rsid w:val="049EDBC8"/>
    <w:rsid w:val="049F04E8"/>
    <w:rsid w:val="04AD5659"/>
    <w:rsid w:val="04B8BD5B"/>
    <w:rsid w:val="04BD0215"/>
    <w:rsid w:val="04C0F995"/>
    <w:rsid w:val="04C60ABB"/>
    <w:rsid w:val="04CE1E81"/>
    <w:rsid w:val="04CF4A21"/>
    <w:rsid w:val="04D2A0C6"/>
    <w:rsid w:val="04E475A5"/>
    <w:rsid w:val="04F17328"/>
    <w:rsid w:val="04F25F01"/>
    <w:rsid w:val="04FCF57D"/>
    <w:rsid w:val="04FD32FA"/>
    <w:rsid w:val="04FFE737"/>
    <w:rsid w:val="050EEAB6"/>
    <w:rsid w:val="0510B2A0"/>
    <w:rsid w:val="052328CA"/>
    <w:rsid w:val="0530E8C0"/>
    <w:rsid w:val="053D6D61"/>
    <w:rsid w:val="054728FA"/>
    <w:rsid w:val="054CB4B8"/>
    <w:rsid w:val="055A3662"/>
    <w:rsid w:val="055A4157"/>
    <w:rsid w:val="056377B8"/>
    <w:rsid w:val="056BDC68"/>
    <w:rsid w:val="056C0BD4"/>
    <w:rsid w:val="0578C447"/>
    <w:rsid w:val="05809F88"/>
    <w:rsid w:val="05875DC3"/>
    <w:rsid w:val="058E3D0A"/>
    <w:rsid w:val="0592B3D7"/>
    <w:rsid w:val="059D6AE0"/>
    <w:rsid w:val="05A1B170"/>
    <w:rsid w:val="05B22487"/>
    <w:rsid w:val="05B8403A"/>
    <w:rsid w:val="05B8DDA7"/>
    <w:rsid w:val="05BFBB16"/>
    <w:rsid w:val="05CBE18F"/>
    <w:rsid w:val="05D01543"/>
    <w:rsid w:val="05D597C5"/>
    <w:rsid w:val="05DC8DCB"/>
    <w:rsid w:val="05E609CC"/>
    <w:rsid w:val="05EAD3B9"/>
    <w:rsid w:val="05EFE0F3"/>
    <w:rsid w:val="05F19331"/>
    <w:rsid w:val="06033A8A"/>
    <w:rsid w:val="0610D7EC"/>
    <w:rsid w:val="0614D2B3"/>
    <w:rsid w:val="06168DAE"/>
    <w:rsid w:val="0617884C"/>
    <w:rsid w:val="061D98D8"/>
    <w:rsid w:val="06226628"/>
    <w:rsid w:val="062C4F54"/>
    <w:rsid w:val="063AB0CC"/>
    <w:rsid w:val="063C3C41"/>
    <w:rsid w:val="064382F3"/>
    <w:rsid w:val="06457D34"/>
    <w:rsid w:val="0647F97B"/>
    <w:rsid w:val="064A23FF"/>
    <w:rsid w:val="0650A3BB"/>
    <w:rsid w:val="06549E6E"/>
    <w:rsid w:val="065EF63E"/>
    <w:rsid w:val="0665F150"/>
    <w:rsid w:val="06664B46"/>
    <w:rsid w:val="068F2E5F"/>
    <w:rsid w:val="0698C5FB"/>
    <w:rsid w:val="0699812B"/>
    <w:rsid w:val="06A56898"/>
    <w:rsid w:val="06AD092C"/>
    <w:rsid w:val="06BAEAEE"/>
    <w:rsid w:val="06D08577"/>
    <w:rsid w:val="06DF11DD"/>
    <w:rsid w:val="06DFDBDF"/>
    <w:rsid w:val="06FB7844"/>
    <w:rsid w:val="06FDE831"/>
    <w:rsid w:val="070392D8"/>
    <w:rsid w:val="0725CEEA"/>
    <w:rsid w:val="072767D0"/>
    <w:rsid w:val="072D5E5F"/>
    <w:rsid w:val="073E22DF"/>
    <w:rsid w:val="073F9C49"/>
    <w:rsid w:val="0747C619"/>
    <w:rsid w:val="0752E1AB"/>
    <w:rsid w:val="07609A09"/>
    <w:rsid w:val="076301FB"/>
    <w:rsid w:val="076EC83D"/>
    <w:rsid w:val="07788E2D"/>
    <w:rsid w:val="077AAEEE"/>
    <w:rsid w:val="077E9D98"/>
    <w:rsid w:val="078823B8"/>
    <w:rsid w:val="079737EE"/>
    <w:rsid w:val="07B3638C"/>
    <w:rsid w:val="07C128E1"/>
    <w:rsid w:val="07CDC5B6"/>
    <w:rsid w:val="07CFFCA9"/>
    <w:rsid w:val="07D1FCF7"/>
    <w:rsid w:val="07DB2438"/>
    <w:rsid w:val="07E375B1"/>
    <w:rsid w:val="07EA19E4"/>
    <w:rsid w:val="0800901E"/>
    <w:rsid w:val="0805220A"/>
    <w:rsid w:val="0805A54D"/>
    <w:rsid w:val="0815DFAA"/>
    <w:rsid w:val="081A2ED0"/>
    <w:rsid w:val="082BAE2F"/>
    <w:rsid w:val="0833AC3A"/>
    <w:rsid w:val="083E9425"/>
    <w:rsid w:val="0845CEC4"/>
    <w:rsid w:val="0847702E"/>
    <w:rsid w:val="08506366"/>
    <w:rsid w:val="0860136E"/>
    <w:rsid w:val="086A7442"/>
    <w:rsid w:val="086BADF5"/>
    <w:rsid w:val="0884E117"/>
    <w:rsid w:val="0885F804"/>
    <w:rsid w:val="08860DCF"/>
    <w:rsid w:val="088CCF48"/>
    <w:rsid w:val="08925479"/>
    <w:rsid w:val="0898E5EB"/>
    <w:rsid w:val="089A3820"/>
    <w:rsid w:val="08A5D6B8"/>
    <w:rsid w:val="08ADE7C5"/>
    <w:rsid w:val="08AE3502"/>
    <w:rsid w:val="08AF86F0"/>
    <w:rsid w:val="08BA9356"/>
    <w:rsid w:val="08BED705"/>
    <w:rsid w:val="08CAB84E"/>
    <w:rsid w:val="08CF0AA2"/>
    <w:rsid w:val="08D3D393"/>
    <w:rsid w:val="08F2AE1B"/>
    <w:rsid w:val="08F3ABAC"/>
    <w:rsid w:val="08F4C9EB"/>
    <w:rsid w:val="08FF214D"/>
    <w:rsid w:val="090F1350"/>
    <w:rsid w:val="09210F31"/>
    <w:rsid w:val="092ADE32"/>
    <w:rsid w:val="0938743A"/>
    <w:rsid w:val="093A0B96"/>
    <w:rsid w:val="09474B01"/>
    <w:rsid w:val="095F90DF"/>
    <w:rsid w:val="09714F4A"/>
    <w:rsid w:val="0971CE8D"/>
    <w:rsid w:val="0977167E"/>
    <w:rsid w:val="0977E5ED"/>
    <w:rsid w:val="098447C7"/>
    <w:rsid w:val="098EF16A"/>
    <w:rsid w:val="0998298B"/>
    <w:rsid w:val="09B1E60A"/>
    <w:rsid w:val="09B494B3"/>
    <w:rsid w:val="09C1478D"/>
    <w:rsid w:val="09C93D03"/>
    <w:rsid w:val="09DF67FD"/>
    <w:rsid w:val="09E1D945"/>
    <w:rsid w:val="09E4AD0A"/>
    <w:rsid w:val="09EA0D4C"/>
    <w:rsid w:val="09EB71E1"/>
    <w:rsid w:val="09EF4F09"/>
    <w:rsid w:val="09F86C43"/>
    <w:rsid w:val="0A0894FD"/>
    <w:rsid w:val="0A0C772F"/>
    <w:rsid w:val="0A15F545"/>
    <w:rsid w:val="0A1C297E"/>
    <w:rsid w:val="0A1C7E2A"/>
    <w:rsid w:val="0A2E4AC8"/>
    <w:rsid w:val="0A3B75D2"/>
    <w:rsid w:val="0A4BB46D"/>
    <w:rsid w:val="0A4F8BFD"/>
    <w:rsid w:val="0A5BBC3B"/>
    <w:rsid w:val="0A60A6EA"/>
    <w:rsid w:val="0A6350BE"/>
    <w:rsid w:val="0A6BED15"/>
    <w:rsid w:val="0A721C21"/>
    <w:rsid w:val="0A73ECE4"/>
    <w:rsid w:val="0A752E87"/>
    <w:rsid w:val="0A89FB57"/>
    <w:rsid w:val="0A9D2BD1"/>
    <w:rsid w:val="0AA9C7C6"/>
    <w:rsid w:val="0AB0639B"/>
    <w:rsid w:val="0AB1E308"/>
    <w:rsid w:val="0AB94EA7"/>
    <w:rsid w:val="0ABC4142"/>
    <w:rsid w:val="0ABD75FA"/>
    <w:rsid w:val="0AC4318D"/>
    <w:rsid w:val="0ACF7D98"/>
    <w:rsid w:val="0AD61426"/>
    <w:rsid w:val="0ADAFB07"/>
    <w:rsid w:val="0ADCA506"/>
    <w:rsid w:val="0AE91DC3"/>
    <w:rsid w:val="0AE935F4"/>
    <w:rsid w:val="0AF3F9AC"/>
    <w:rsid w:val="0B02043C"/>
    <w:rsid w:val="0B0FCFE4"/>
    <w:rsid w:val="0B21EA0F"/>
    <w:rsid w:val="0B29F338"/>
    <w:rsid w:val="0B3086B8"/>
    <w:rsid w:val="0B377F19"/>
    <w:rsid w:val="0B477654"/>
    <w:rsid w:val="0B542732"/>
    <w:rsid w:val="0B5E02D9"/>
    <w:rsid w:val="0B760405"/>
    <w:rsid w:val="0B79B15B"/>
    <w:rsid w:val="0B88D2AC"/>
    <w:rsid w:val="0B8DFA3B"/>
    <w:rsid w:val="0B91EA77"/>
    <w:rsid w:val="0BB0C89D"/>
    <w:rsid w:val="0BB89696"/>
    <w:rsid w:val="0BD54BAC"/>
    <w:rsid w:val="0BD6A588"/>
    <w:rsid w:val="0BDF30D0"/>
    <w:rsid w:val="0BE0D4B3"/>
    <w:rsid w:val="0BEF4240"/>
    <w:rsid w:val="0C067C27"/>
    <w:rsid w:val="0C0F13FB"/>
    <w:rsid w:val="0C2091FF"/>
    <w:rsid w:val="0C3CB6BA"/>
    <w:rsid w:val="0C4011F2"/>
    <w:rsid w:val="0C476480"/>
    <w:rsid w:val="0C496237"/>
    <w:rsid w:val="0C4B3405"/>
    <w:rsid w:val="0C588276"/>
    <w:rsid w:val="0C5B3A93"/>
    <w:rsid w:val="0C5DCC3E"/>
    <w:rsid w:val="0C7D1E6F"/>
    <w:rsid w:val="0C7DB5D1"/>
    <w:rsid w:val="0C8FBFF8"/>
    <w:rsid w:val="0C94F6B9"/>
    <w:rsid w:val="0CA13615"/>
    <w:rsid w:val="0CA2CA39"/>
    <w:rsid w:val="0CA46D15"/>
    <w:rsid w:val="0CB0EB26"/>
    <w:rsid w:val="0CB16E8D"/>
    <w:rsid w:val="0CB4BEB8"/>
    <w:rsid w:val="0CBDB262"/>
    <w:rsid w:val="0CC6E282"/>
    <w:rsid w:val="0CE48307"/>
    <w:rsid w:val="0CF1CADC"/>
    <w:rsid w:val="0D02756A"/>
    <w:rsid w:val="0D2F19D6"/>
    <w:rsid w:val="0D366F8C"/>
    <w:rsid w:val="0D36F759"/>
    <w:rsid w:val="0D42D916"/>
    <w:rsid w:val="0D4700A0"/>
    <w:rsid w:val="0D471577"/>
    <w:rsid w:val="0D4EEE4B"/>
    <w:rsid w:val="0D66B9F3"/>
    <w:rsid w:val="0D835CBA"/>
    <w:rsid w:val="0D884B8F"/>
    <w:rsid w:val="0DB44B41"/>
    <w:rsid w:val="0DB546E9"/>
    <w:rsid w:val="0DB67DF8"/>
    <w:rsid w:val="0DBA0256"/>
    <w:rsid w:val="0DBA6874"/>
    <w:rsid w:val="0DCDA722"/>
    <w:rsid w:val="0DD52CBE"/>
    <w:rsid w:val="0DD712C4"/>
    <w:rsid w:val="0DE81ACF"/>
    <w:rsid w:val="0DEC075B"/>
    <w:rsid w:val="0DEC69C4"/>
    <w:rsid w:val="0DF7DFD5"/>
    <w:rsid w:val="0DFD4A81"/>
    <w:rsid w:val="0E19B373"/>
    <w:rsid w:val="0E285CA8"/>
    <w:rsid w:val="0E3356BF"/>
    <w:rsid w:val="0E3545F5"/>
    <w:rsid w:val="0E396538"/>
    <w:rsid w:val="0E3BB947"/>
    <w:rsid w:val="0E438D0A"/>
    <w:rsid w:val="0E4A5F91"/>
    <w:rsid w:val="0E55EE1E"/>
    <w:rsid w:val="0E57C48E"/>
    <w:rsid w:val="0E58B8A5"/>
    <w:rsid w:val="0E661765"/>
    <w:rsid w:val="0E83831C"/>
    <w:rsid w:val="0E84F72B"/>
    <w:rsid w:val="0E8F2859"/>
    <w:rsid w:val="0E9E39F7"/>
    <w:rsid w:val="0EA2B1F9"/>
    <w:rsid w:val="0EAC5C15"/>
    <w:rsid w:val="0EB70687"/>
    <w:rsid w:val="0EC21C4D"/>
    <w:rsid w:val="0ECFADC4"/>
    <w:rsid w:val="0ED105EC"/>
    <w:rsid w:val="0ED29525"/>
    <w:rsid w:val="0F046485"/>
    <w:rsid w:val="0F1459AF"/>
    <w:rsid w:val="0F1B95A2"/>
    <w:rsid w:val="0F24342A"/>
    <w:rsid w:val="0F26DCBC"/>
    <w:rsid w:val="0F2FB90F"/>
    <w:rsid w:val="0F3A42DF"/>
    <w:rsid w:val="0F3BB0B3"/>
    <w:rsid w:val="0F41F73F"/>
    <w:rsid w:val="0F43FD42"/>
    <w:rsid w:val="0F4A9C3B"/>
    <w:rsid w:val="0F4C0ED9"/>
    <w:rsid w:val="0F4E65AC"/>
    <w:rsid w:val="0F529A33"/>
    <w:rsid w:val="0F5C0046"/>
    <w:rsid w:val="0F60D81B"/>
    <w:rsid w:val="0F6C25DA"/>
    <w:rsid w:val="0F80404F"/>
    <w:rsid w:val="0F8759E1"/>
    <w:rsid w:val="0F9D25C0"/>
    <w:rsid w:val="0FA02F9D"/>
    <w:rsid w:val="0FA7C028"/>
    <w:rsid w:val="0FC42D09"/>
    <w:rsid w:val="0FD0BAEC"/>
    <w:rsid w:val="0FD3E05D"/>
    <w:rsid w:val="0FEDAF52"/>
    <w:rsid w:val="0FF0D5AB"/>
    <w:rsid w:val="0FF2D5CB"/>
    <w:rsid w:val="0FF47836"/>
    <w:rsid w:val="10011955"/>
    <w:rsid w:val="1004C46C"/>
    <w:rsid w:val="100A923D"/>
    <w:rsid w:val="100C866F"/>
    <w:rsid w:val="100F1C0C"/>
    <w:rsid w:val="10187FDF"/>
    <w:rsid w:val="1020AD83"/>
    <w:rsid w:val="1024B389"/>
    <w:rsid w:val="1025D828"/>
    <w:rsid w:val="1029D9D2"/>
    <w:rsid w:val="1032F50A"/>
    <w:rsid w:val="104C49FC"/>
    <w:rsid w:val="105428FE"/>
    <w:rsid w:val="1054ED0D"/>
    <w:rsid w:val="106A202F"/>
    <w:rsid w:val="106F0822"/>
    <w:rsid w:val="10761A57"/>
    <w:rsid w:val="1076A829"/>
    <w:rsid w:val="10794BEE"/>
    <w:rsid w:val="10835804"/>
    <w:rsid w:val="108AD758"/>
    <w:rsid w:val="108F24B1"/>
    <w:rsid w:val="10973B62"/>
    <w:rsid w:val="10A72C5F"/>
    <w:rsid w:val="10AC267A"/>
    <w:rsid w:val="10B445D6"/>
    <w:rsid w:val="10CF5C5D"/>
    <w:rsid w:val="10DDF976"/>
    <w:rsid w:val="10DFF88B"/>
    <w:rsid w:val="10EDBB41"/>
    <w:rsid w:val="10EF24F8"/>
    <w:rsid w:val="10EF8A08"/>
    <w:rsid w:val="10F706A8"/>
    <w:rsid w:val="10FE8A49"/>
    <w:rsid w:val="1111A6C4"/>
    <w:rsid w:val="11278900"/>
    <w:rsid w:val="1136B15A"/>
    <w:rsid w:val="11372707"/>
    <w:rsid w:val="113A06CE"/>
    <w:rsid w:val="113CB032"/>
    <w:rsid w:val="114E28DE"/>
    <w:rsid w:val="11530350"/>
    <w:rsid w:val="116A420F"/>
    <w:rsid w:val="116B8349"/>
    <w:rsid w:val="117888EB"/>
    <w:rsid w:val="11875187"/>
    <w:rsid w:val="118F95C6"/>
    <w:rsid w:val="119DB581"/>
    <w:rsid w:val="11AAF625"/>
    <w:rsid w:val="11AEA90E"/>
    <w:rsid w:val="11B0ED08"/>
    <w:rsid w:val="11B34102"/>
    <w:rsid w:val="11BA0516"/>
    <w:rsid w:val="11BB6C4B"/>
    <w:rsid w:val="11CB8A6F"/>
    <w:rsid w:val="11D8486A"/>
    <w:rsid w:val="11DD1CB8"/>
    <w:rsid w:val="11E92BBA"/>
    <w:rsid w:val="11F50E0A"/>
    <w:rsid w:val="11FEA3F6"/>
    <w:rsid w:val="12017C9E"/>
    <w:rsid w:val="12178A6B"/>
    <w:rsid w:val="121D33AF"/>
    <w:rsid w:val="1235A339"/>
    <w:rsid w:val="124C2893"/>
    <w:rsid w:val="1251C3CC"/>
    <w:rsid w:val="12553A58"/>
    <w:rsid w:val="12610620"/>
    <w:rsid w:val="126C77E1"/>
    <w:rsid w:val="12765BFD"/>
    <w:rsid w:val="12974A21"/>
    <w:rsid w:val="129DCDE7"/>
    <w:rsid w:val="12B0E495"/>
    <w:rsid w:val="12B51EFF"/>
    <w:rsid w:val="12D235E0"/>
    <w:rsid w:val="12DAF848"/>
    <w:rsid w:val="12E3E1DD"/>
    <w:rsid w:val="12E4733C"/>
    <w:rsid w:val="12FB3829"/>
    <w:rsid w:val="1301A3EE"/>
    <w:rsid w:val="13194A12"/>
    <w:rsid w:val="131A9DF6"/>
    <w:rsid w:val="131C91ED"/>
    <w:rsid w:val="13262C61"/>
    <w:rsid w:val="13319297"/>
    <w:rsid w:val="133954ED"/>
    <w:rsid w:val="133B041B"/>
    <w:rsid w:val="1340D8FE"/>
    <w:rsid w:val="13492C91"/>
    <w:rsid w:val="134961E0"/>
    <w:rsid w:val="134EBFF7"/>
    <w:rsid w:val="13639A53"/>
    <w:rsid w:val="1372F407"/>
    <w:rsid w:val="1374A771"/>
    <w:rsid w:val="138879F8"/>
    <w:rsid w:val="139EB63B"/>
    <w:rsid w:val="13A0677B"/>
    <w:rsid w:val="13A8DE8B"/>
    <w:rsid w:val="13ABBC8C"/>
    <w:rsid w:val="13B726E3"/>
    <w:rsid w:val="13C2FC03"/>
    <w:rsid w:val="13C39537"/>
    <w:rsid w:val="13DAC45B"/>
    <w:rsid w:val="13DBEAAB"/>
    <w:rsid w:val="13E7B66E"/>
    <w:rsid w:val="13E9B8B2"/>
    <w:rsid w:val="13F416B1"/>
    <w:rsid w:val="13F90AA6"/>
    <w:rsid w:val="13FFF783"/>
    <w:rsid w:val="140C5AAC"/>
    <w:rsid w:val="140F9B10"/>
    <w:rsid w:val="1416A05C"/>
    <w:rsid w:val="141D602C"/>
    <w:rsid w:val="141D650D"/>
    <w:rsid w:val="14207E93"/>
    <w:rsid w:val="142E8704"/>
    <w:rsid w:val="143C99B0"/>
    <w:rsid w:val="1441D760"/>
    <w:rsid w:val="144338AA"/>
    <w:rsid w:val="1446FDA4"/>
    <w:rsid w:val="144893E2"/>
    <w:rsid w:val="14533EB5"/>
    <w:rsid w:val="1455DBEA"/>
    <w:rsid w:val="1458D9AC"/>
    <w:rsid w:val="145B377D"/>
    <w:rsid w:val="14680B82"/>
    <w:rsid w:val="146A58BD"/>
    <w:rsid w:val="14748C4A"/>
    <w:rsid w:val="147782C2"/>
    <w:rsid w:val="148DC00F"/>
    <w:rsid w:val="148EB1B2"/>
    <w:rsid w:val="1494713B"/>
    <w:rsid w:val="1495D444"/>
    <w:rsid w:val="14969BFE"/>
    <w:rsid w:val="14A1689B"/>
    <w:rsid w:val="14A197D6"/>
    <w:rsid w:val="14A77A29"/>
    <w:rsid w:val="14B965F9"/>
    <w:rsid w:val="14BFF29F"/>
    <w:rsid w:val="14C74A7C"/>
    <w:rsid w:val="14D3C29B"/>
    <w:rsid w:val="14D5D6C8"/>
    <w:rsid w:val="14D6DA02"/>
    <w:rsid w:val="14D9A670"/>
    <w:rsid w:val="14F1D980"/>
    <w:rsid w:val="14F66175"/>
    <w:rsid w:val="14F8E30C"/>
    <w:rsid w:val="14FB5747"/>
    <w:rsid w:val="1509066C"/>
    <w:rsid w:val="1515ABD3"/>
    <w:rsid w:val="151AAB8C"/>
    <w:rsid w:val="151E058B"/>
    <w:rsid w:val="1523584E"/>
    <w:rsid w:val="152B5E15"/>
    <w:rsid w:val="152E92BF"/>
    <w:rsid w:val="1533BDBE"/>
    <w:rsid w:val="153B020D"/>
    <w:rsid w:val="153B6242"/>
    <w:rsid w:val="153D8489"/>
    <w:rsid w:val="1540D5FB"/>
    <w:rsid w:val="1540FEB6"/>
    <w:rsid w:val="1541DE0D"/>
    <w:rsid w:val="154FF7EA"/>
    <w:rsid w:val="1565F298"/>
    <w:rsid w:val="156A4B3C"/>
    <w:rsid w:val="1578C0D5"/>
    <w:rsid w:val="15839179"/>
    <w:rsid w:val="158BECEE"/>
    <w:rsid w:val="15A994AE"/>
    <w:rsid w:val="15ABEC61"/>
    <w:rsid w:val="15AEE1A5"/>
    <w:rsid w:val="15B44FD4"/>
    <w:rsid w:val="15B48699"/>
    <w:rsid w:val="15BF2B7B"/>
    <w:rsid w:val="15C6E481"/>
    <w:rsid w:val="1600C6CE"/>
    <w:rsid w:val="160CCE1E"/>
    <w:rsid w:val="16101AC1"/>
    <w:rsid w:val="161654C2"/>
    <w:rsid w:val="162666D8"/>
    <w:rsid w:val="162BA7E6"/>
    <w:rsid w:val="163DB528"/>
    <w:rsid w:val="1640FBBB"/>
    <w:rsid w:val="16410A9F"/>
    <w:rsid w:val="16414773"/>
    <w:rsid w:val="164352C7"/>
    <w:rsid w:val="1649D5C2"/>
    <w:rsid w:val="164B782C"/>
    <w:rsid w:val="164D448B"/>
    <w:rsid w:val="16638E84"/>
    <w:rsid w:val="1666E3A9"/>
    <w:rsid w:val="166A65B4"/>
    <w:rsid w:val="166CDCF8"/>
    <w:rsid w:val="1670EEA2"/>
    <w:rsid w:val="1676B05E"/>
    <w:rsid w:val="16795B2D"/>
    <w:rsid w:val="167A9E51"/>
    <w:rsid w:val="167BA375"/>
    <w:rsid w:val="16936F1C"/>
    <w:rsid w:val="16B4C4AF"/>
    <w:rsid w:val="16C1BB4A"/>
    <w:rsid w:val="16CF22A1"/>
    <w:rsid w:val="16D040DB"/>
    <w:rsid w:val="16D428D4"/>
    <w:rsid w:val="16E6125A"/>
    <w:rsid w:val="16E82D96"/>
    <w:rsid w:val="16F5B0F7"/>
    <w:rsid w:val="17049E8F"/>
    <w:rsid w:val="17066780"/>
    <w:rsid w:val="1714A717"/>
    <w:rsid w:val="173B9B9B"/>
    <w:rsid w:val="1743F401"/>
    <w:rsid w:val="1795D3B0"/>
    <w:rsid w:val="179C3B32"/>
    <w:rsid w:val="17AA238F"/>
    <w:rsid w:val="17AD4FD2"/>
    <w:rsid w:val="17CEA552"/>
    <w:rsid w:val="17D1B10F"/>
    <w:rsid w:val="17D5762D"/>
    <w:rsid w:val="17DB0824"/>
    <w:rsid w:val="17E8862A"/>
    <w:rsid w:val="17F03A28"/>
    <w:rsid w:val="17F08F6E"/>
    <w:rsid w:val="17F41524"/>
    <w:rsid w:val="17FBE30D"/>
    <w:rsid w:val="1805887E"/>
    <w:rsid w:val="18307AF2"/>
    <w:rsid w:val="18417EAE"/>
    <w:rsid w:val="185B9BE8"/>
    <w:rsid w:val="1867EEDC"/>
    <w:rsid w:val="18706B8F"/>
    <w:rsid w:val="18932276"/>
    <w:rsid w:val="18B0028E"/>
    <w:rsid w:val="18C3F3E3"/>
    <w:rsid w:val="18C86607"/>
    <w:rsid w:val="18CFC2E7"/>
    <w:rsid w:val="18D1FEDD"/>
    <w:rsid w:val="18D2D158"/>
    <w:rsid w:val="18E1E0F6"/>
    <w:rsid w:val="18EBD8B3"/>
    <w:rsid w:val="190795A8"/>
    <w:rsid w:val="19109BEB"/>
    <w:rsid w:val="19185F04"/>
    <w:rsid w:val="192E94DF"/>
    <w:rsid w:val="19547AFD"/>
    <w:rsid w:val="19579248"/>
    <w:rsid w:val="196058E0"/>
    <w:rsid w:val="196D684E"/>
    <w:rsid w:val="19828A09"/>
    <w:rsid w:val="19840816"/>
    <w:rsid w:val="19846842"/>
    <w:rsid w:val="198FA3E6"/>
    <w:rsid w:val="199AE7FD"/>
    <w:rsid w:val="199B2F46"/>
    <w:rsid w:val="19A54C59"/>
    <w:rsid w:val="19B3BFA2"/>
    <w:rsid w:val="19B58B72"/>
    <w:rsid w:val="19BFA8EF"/>
    <w:rsid w:val="19D30C2E"/>
    <w:rsid w:val="19E32381"/>
    <w:rsid w:val="19F4B09D"/>
    <w:rsid w:val="19F5D19F"/>
    <w:rsid w:val="19FA3684"/>
    <w:rsid w:val="19FA4B3D"/>
    <w:rsid w:val="19FA6EC9"/>
    <w:rsid w:val="1A1547CC"/>
    <w:rsid w:val="1A228D14"/>
    <w:rsid w:val="1A33AB16"/>
    <w:rsid w:val="1A35AB82"/>
    <w:rsid w:val="1A3BC708"/>
    <w:rsid w:val="1A496CD4"/>
    <w:rsid w:val="1A4D1663"/>
    <w:rsid w:val="1A55C68E"/>
    <w:rsid w:val="1A57E3C2"/>
    <w:rsid w:val="1A611132"/>
    <w:rsid w:val="1A6B61A3"/>
    <w:rsid w:val="1A6C5929"/>
    <w:rsid w:val="1A7113F9"/>
    <w:rsid w:val="1A79B8B1"/>
    <w:rsid w:val="1A7AA2B0"/>
    <w:rsid w:val="1A80D186"/>
    <w:rsid w:val="1A837AF6"/>
    <w:rsid w:val="1A848653"/>
    <w:rsid w:val="1A88FD63"/>
    <w:rsid w:val="1A8A0012"/>
    <w:rsid w:val="1A8A0410"/>
    <w:rsid w:val="1A8FF2F3"/>
    <w:rsid w:val="1A94F11B"/>
    <w:rsid w:val="1AA4998B"/>
    <w:rsid w:val="1AA640C4"/>
    <w:rsid w:val="1AA72FB4"/>
    <w:rsid w:val="1AEB2987"/>
    <w:rsid w:val="1AEC62D9"/>
    <w:rsid w:val="1AF4FCF8"/>
    <w:rsid w:val="1AFABEFC"/>
    <w:rsid w:val="1B00F13F"/>
    <w:rsid w:val="1B10A756"/>
    <w:rsid w:val="1B140FF9"/>
    <w:rsid w:val="1B251852"/>
    <w:rsid w:val="1B26070D"/>
    <w:rsid w:val="1B332A85"/>
    <w:rsid w:val="1B3684D2"/>
    <w:rsid w:val="1B36BED1"/>
    <w:rsid w:val="1B3A3A46"/>
    <w:rsid w:val="1B3C3988"/>
    <w:rsid w:val="1B5518E5"/>
    <w:rsid w:val="1B582044"/>
    <w:rsid w:val="1B58501B"/>
    <w:rsid w:val="1B5B19BE"/>
    <w:rsid w:val="1B5B68A3"/>
    <w:rsid w:val="1B653477"/>
    <w:rsid w:val="1B6894EA"/>
    <w:rsid w:val="1B71E8D4"/>
    <w:rsid w:val="1B76AEEE"/>
    <w:rsid w:val="1B78E29E"/>
    <w:rsid w:val="1B816E31"/>
    <w:rsid w:val="1B8234C0"/>
    <w:rsid w:val="1B8980DF"/>
    <w:rsid w:val="1B9CBFEE"/>
    <w:rsid w:val="1B9FE3C7"/>
    <w:rsid w:val="1BA1DE12"/>
    <w:rsid w:val="1BA7101A"/>
    <w:rsid w:val="1BABC161"/>
    <w:rsid w:val="1BBC4221"/>
    <w:rsid w:val="1BC0D8D1"/>
    <w:rsid w:val="1BC26F27"/>
    <w:rsid w:val="1BC686D5"/>
    <w:rsid w:val="1BD59D9F"/>
    <w:rsid w:val="1BE33E0A"/>
    <w:rsid w:val="1BE6FBAD"/>
    <w:rsid w:val="1BE7D621"/>
    <w:rsid w:val="1BEDB079"/>
    <w:rsid w:val="1BF27C98"/>
    <w:rsid w:val="1BFA0D17"/>
    <w:rsid w:val="1C008124"/>
    <w:rsid w:val="1C0139FD"/>
    <w:rsid w:val="1C07C4F5"/>
    <w:rsid w:val="1C19BEE5"/>
    <w:rsid w:val="1C35BC53"/>
    <w:rsid w:val="1C3C3FED"/>
    <w:rsid w:val="1C3CE810"/>
    <w:rsid w:val="1C3D9AE2"/>
    <w:rsid w:val="1C3FAED5"/>
    <w:rsid w:val="1C457387"/>
    <w:rsid w:val="1C6265BB"/>
    <w:rsid w:val="1C634BEB"/>
    <w:rsid w:val="1C762B69"/>
    <w:rsid w:val="1C798E54"/>
    <w:rsid w:val="1C7A230C"/>
    <w:rsid w:val="1C887C44"/>
    <w:rsid w:val="1C944936"/>
    <w:rsid w:val="1CA9567F"/>
    <w:rsid w:val="1CA9C049"/>
    <w:rsid w:val="1CAD3D25"/>
    <w:rsid w:val="1CB7CA5A"/>
    <w:rsid w:val="1CBE74CB"/>
    <w:rsid w:val="1CCCA57E"/>
    <w:rsid w:val="1CCF93D4"/>
    <w:rsid w:val="1CDABB7A"/>
    <w:rsid w:val="1CDBBE4B"/>
    <w:rsid w:val="1CE0B288"/>
    <w:rsid w:val="1CE77F53"/>
    <w:rsid w:val="1CE8BCB5"/>
    <w:rsid w:val="1CE90525"/>
    <w:rsid w:val="1CED04AC"/>
    <w:rsid w:val="1CEE1F0C"/>
    <w:rsid w:val="1CEEF459"/>
    <w:rsid w:val="1CFF3237"/>
    <w:rsid w:val="1D1BAA2E"/>
    <w:rsid w:val="1D1CCB44"/>
    <w:rsid w:val="1D2D4CD2"/>
    <w:rsid w:val="1D3654EB"/>
    <w:rsid w:val="1D3DAAB6"/>
    <w:rsid w:val="1D3E1173"/>
    <w:rsid w:val="1D43431A"/>
    <w:rsid w:val="1D461AED"/>
    <w:rsid w:val="1D49D5BF"/>
    <w:rsid w:val="1D5B88C8"/>
    <w:rsid w:val="1D5F82FB"/>
    <w:rsid w:val="1D607AD3"/>
    <w:rsid w:val="1D643008"/>
    <w:rsid w:val="1D66A11E"/>
    <w:rsid w:val="1D6E32CE"/>
    <w:rsid w:val="1D6F80BE"/>
    <w:rsid w:val="1D73C4E7"/>
    <w:rsid w:val="1D74A04B"/>
    <w:rsid w:val="1D77335B"/>
    <w:rsid w:val="1D7BC3AD"/>
    <w:rsid w:val="1D81FCB4"/>
    <w:rsid w:val="1D87A291"/>
    <w:rsid w:val="1D88AA54"/>
    <w:rsid w:val="1D92975C"/>
    <w:rsid w:val="1D974603"/>
    <w:rsid w:val="1D98131F"/>
    <w:rsid w:val="1D9E73EF"/>
    <w:rsid w:val="1DA3433F"/>
    <w:rsid w:val="1DA58F85"/>
    <w:rsid w:val="1DB15C15"/>
    <w:rsid w:val="1DBF0ED4"/>
    <w:rsid w:val="1DC52335"/>
    <w:rsid w:val="1DCBEF5F"/>
    <w:rsid w:val="1DD69202"/>
    <w:rsid w:val="1DDD3138"/>
    <w:rsid w:val="1DE818FA"/>
    <w:rsid w:val="1DF62E78"/>
    <w:rsid w:val="1DFB4D66"/>
    <w:rsid w:val="1E01DB11"/>
    <w:rsid w:val="1E044B07"/>
    <w:rsid w:val="1E1BB36E"/>
    <w:rsid w:val="1E2D0376"/>
    <w:rsid w:val="1E322A1B"/>
    <w:rsid w:val="1E411488"/>
    <w:rsid w:val="1E41DFDE"/>
    <w:rsid w:val="1E4370C1"/>
    <w:rsid w:val="1E6797A1"/>
    <w:rsid w:val="1E7493CD"/>
    <w:rsid w:val="1E7C9362"/>
    <w:rsid w:val="1E7F80A8"/>
    <w:rsid w:val="1E827140"/>
    <w:rsid w:val="1E89060C"/>
    <w:rsid w:val="1E891FEF"/>
    <w:rsid w:val="1E8B3C3F"/>
    <w:rsid w:val="1E8C6BB5"/>
    <w:rsid w:val="1E90D023"/>
    <w:rsid w:val="1E99022C"/>
    <w:rsid w:val="1EA0A851"/>
    <w:rsid w:val="1EA497E8"/>
    <w:rsid w:val="1EC2AB3A"/>
    <w:rsid w:val="1EC42FD0"/>
    <w:rsid w:val="1EC8561D"/>
    <w:rsid w:val="1ECD66CC"/>
    <w:rsid w:val="1ED3E493"/>
    <w:rsid w:val="1ED477DB"/>
    <w:rsid w:val="1ED52FFF"/>
    <w:rsid w:val="1ED89A50"/>
    <w:rsid w:val="1EDBDA3F"/>
    <w:rsid w:val="1EDF137B"/>
    <w:rsid w:val="1EE59A6D"/>
    <w:rsid w:val="1EE9DA82"/>
    <w:rsid w:val="1F02B499"/>
    <w:rsid w:val="1F0CB44D"/>
    <w:rsid w:val="1F17F038"/>
    <w:rsid w:val="1F199939"/>
    <w:rsid w:val="1F235309"/>
    <w:rsid w:val="1F340BEE"/>
    <w:rsid w:val="1F3FAB6C"/>
    <w:rsid w:val="1F52E9D2"/>
    <w:rsid w:val="1F594D77"/>
    <w:rsid w:val="1F5F01BA"/>
    <w:rsid w:val="1F6BA99F"/>
    <w:rsid w:val="1F71B732"/>
    <w:rsid w:val="1F736AD7"/>
    <w:rsid w:val="1F884FB1"/>
    <w:rsid w:val="1F95F15C"/>
    <w:rsid w:val="1F9C7E42"/>
    <w:rsid w:val="1F9ED26D"/>
    <w:rsid w:val="1FA394A8"/>
    <w:rsid w:val="1FB900EB"/>
    <w:rsid w:val="1FD51326"/>
    <w:rsid w:val="1FD749CC"/>
    <w:rsid w:val="1FDD3C48"/>
    <w:rsid w:val="20081AFD"/>
    <w:rsid w:val="2008F0F7"/>
    <w:rsid w:val="2010BABA"/>
    <w:rsid w:val="201A327F"/>
    <w:rsid w:val="201C2E9A"/>
    <w:rsid w:val="201FA7DA"/>
    <w:rsid w:val="2023BD89"/>
    <w:rsid w:val="20267EE0"/>
    <w:rsid w:val="202FFC54"/>
    <w:rsid w:val="2037ED36"/>
    <w:rsid w:val="204A9572"/>
    <w:rsid w:val="20599D52"/>
    <w:rsid w:val="206438F2"/>
    <w:rsid w:val="2076710F"/>
    <w:rsid w:val="2080CB17"/>
    <w:rsid w:val="208BDBA9"/>
    <w:rsid w:val="208D533A"/>
    <w:rsid w:val="20927BB0"/>
    <w:rsid w:val="2093E91C"/>
    <w:rsid w:val="2095495D"/>
    <w:rsid w:val="20A197B3"/>
    <w:rsid w:val="20BB4FBA"/>
    <w:rsid w:val="20BFC91F"/>
    <w:rsid w:val="20CE048C"/>
    <w:rsid w:val="20D762EF"/>
    <w:rsid w:val="20DAEFD3"/>
    <w:rsid w:val="20E3E482"/>
    <w:rsid w:val="20E61A4A"/>
    <w:rsid w:val="20EEB6CC"/>
    <w:rsid w:val="20F108B8"/>
    <w:rsid w:val="20F395E8"/>
    <w:rsid w:val="21036962"/>
    <w:rsid w:val="2104AE12"/>
    <w:rsid w:val="21053406"/>
    <w:rsid w:val="2108EAD8"/>
    <w:rsid w:val="2120AD85"/>
    <w:rsid w:val="21274431"/>
    <w:rsid w:val="2127C23A"/>
    <w:rsid w:val="212ADDD5"/>
    <w:rsid w:val="2139EB19"/>
    <w:rsid w:val="213A106A"/>
    <w:rsid w:val="213D11D3"/>
    <w:rsid w:val="213F4DAC"/>
    <w:rsid w:val="21442A1A"/>
    <w:rsid w:val="2146FE7F"/>
    <w:rsid w:val="214A59C4"/>
    <w:rsid w:val="215D5B40"/>
    <w:rsid w:val="21617D92"/>
    <w:rsid w:val="216F9F66"/>
    <w:rsid w:val="2170CCE9"/>
    <w:rsid w:val="218411F5"/>
    <w:rsid w:val="2197E69F"/>
    <w:rsid w:val="21A09EC7"/>
    <w:rsid w:val="21B7893F"/>
    <w:rsid w:val="21BA547D"/>
    <w:rsid w:val="21C00104"/>
    <w:rsid w:val="21C19D0F"/>
    <w:rsid w:val="21C29656"/>
    <w:rsid w:val="21C5009C"/>
    <w:rsid w:val="21D1C7E6"/>
    <w:rsid w:val="21F24633"/>
    <w:rsid w:val="21FE29F0"/>
    <w:rsid w:val="22056148"/>
    <w:rsid w:val="2210BD6F"/>
    <w:rsid w:val="2220D702"/>
    <w:rsid w:val="222384C2"/>
    <w:rsid w:val="2228C10A"/>
    <w:rsid w:val="222A0886"/>
    <w:rsid w:val="222A59D4"/>
    <w:rsid w:val="223B1339"/>
    <w:rsid w:val="223EB8CF"/>
    <w:rsid w:val="224AF50C"/>
    <w:rsid w:val="22616BFF"/>
    <w:rsid w:val="226F76F2"/>
    <w:rsid w:val="2272056F"/>
    <w:rsid w:val="227C38C8"/>
    <w:rsid w:val="2284F064"/>
    <w:rsid w:val="2291B7F1"/>
    <w:rsid w:val="229A041E"/>
    <w:rsid w:val="22A0CAA8"/>
    <w:rsid w:val="22A763CB"/>
    <w:rsid w:val="22AFE885"/>
    <w:rsid w:val="22B1FE71"/>
    <w:rsid w:val="22BE38C7"/>
    <w:rsid w:val="22BEBF00"/>
    <w:rsid w:val="22C1DB7F"/>
    <w:rsid w:val="22C6B3FE"/>
    <w:rsid w:val="22CD921E"/>
    <w:rsid w:val="22E605EF"/>
    <w:rsid w:val="22EEB068"/>
    <w:rsid w:val="22FAF447"/>
    <w:rsid w:val="2321B1F8"/>
    <w:rsid w:val="2326ED97"/>
    <w:rsid w:val="232CB4E2"/>
    <w:rsid w:val="2333949E"/>
    <w:rsid w:val="23378E92"/>
    <w:rsid w:val="2347962D"/>
    <w:rsid w:val="235B58A1"/>
    <w:rsid w:val="23617244"/>
    <w:rsid w:val="23658B9C"/>
    <w:rsid w:val="23732C74"/>
    <w:rsid w:val="23812176"/>
    <w:rsid w:val="23956688"/>
    <w:rsid w:val="239586F0"/>
    <w:rsid w:val="239BB27E"/>
    <w:rsid w:val="239C0E33"/>
    <w:rsid w:val="23ACD708"/>
    <w:rsid w:val="23AEB98D"/>
    <w:rsid w:val="23B30B71"/>
    <w:rsid w:val="23B76416"/>
    <w:rsid w:val="23CCD40C"/>
    <w:rsid w:val="23D5D4A7"/>
    <w:rsid w:val="23DAC867"/>
    <w:rsid w:val="23E7CCAA"/>
    <w:rsid w:val="23E88E5D"/>
    <w:rsid w:val="23FB1C7F"/>
    <w:rsid w:val="2401E62D"/>
    <w:rsid w:val="24192324"/>
    <w:rsid w:val="2427421B"/>
    <w:rsid w:val="242896A1"/>
    <w:rsid w:val="242A1A4E"/>
    <w:rsid w:val="242A5055"/>
    <w:rsid w:val="24323974"/>
    <w:rsid w:val="24371486"/>
    <w:rsid w:val="24397555"/>
    <w:rsid w:val="243AEFC4"/>
    <w:rsid w:val="2443C336"/>
    <w:rsid w:val="245817B7"/>
    <w:rsid w:val="245C45B3"/>
    <w:rsid w:val="2464ACFA"/>
    <w:rsid w:val="2467ABDE"/>
    <w:rsid w:val="246F2393"/>
    <w:rsid w:val="246FDAD4"/>
    <w:rsid w:val="247587E2"/>
    <w:rsid w:val="247C61E6"/>
    <w:rsid w:val="24826697"/>
    <w:rsid w:val="248E6984"/>
    <w:rsid w:val="248EC9F3"/>
    <w:rsid w:val="249A6EAE"/>
    <w:rsid w:val="249DC354"/>
    <w:rsid w:val="24A11349"/>
    <w:rsid w:val="24A89F68"/>
    <w:rsid w:val="24AA0725"/>
    <w:rsid w:val="24D1D332"/>
    <w:rsid w:val="24D9DE79"/>
    <w:rsid w:val="24DD3417"/>
    <w:rsid w:val="24DFCE07"/>
    <w:rsid w:val="250121B3"/>
    <w:rsid w:val="250EEFFE"/>
    <w:rsid w:val="25137F4A"/>
    <w:rsid w:val="251CED0E"/>
    <w:rsid w:val="25230A1D"/>
    <w:rsid w:val="252C7F01"/>
    <w:rsid w:val="253C015B"/>
    <w:rsid w:val="2549ED0C"/>
    <w:rsid w:val="25661DE3"/>
    <w:rsid w:val="256B480E"/>
    <w:rsid w:val="2574C461"/>
    <w:rsid w:val="2579A217"/>
    <w:rsid w:val="2583C17F"/>
    <w:rsid w:val="2585608F"/>
    <w:rsid w:val="259B9F0B"/>
    <w:rsid w:val="259E7C9B"/>
    <w:rsid w:val="25A9A8B1"/>
    <w:rsid w:val="25B24B40"/>
    <w:rsid w:val="25B57489"/>
    <w:rsid w:val="25B8DEB5"/>
    <w:rsid w:val="25C793D2"/>
    <w:rsid w:val="25CE7DA9"/>
    <w:rsid w:val="25E013EC"/>
    <w:rsid w:val="25E1036D"/>
    <w:rsid w:val="25EC80D3"/>
    <w:rsid w:val="25ED00E6"/>
    <w:rsid w:val="260790A6"/>
    <w:rsid w:val="26090742"/>
    <w:rsid w:val="2616504E"/>
    <w:rsid w:val="26308413"/>
    <w:rsid w:val="263E53DE"/>
    <w:rsid w:val="2640FE96"/>
    <w:rsid w:val="26585BAD"/>
    <w:rsid w:val="265BF0C1"/>
    <w:rsid w:val="265D79CE"/>
    <w:rsid w:val="2668B905"/>
    <w:rsid w:val="266B89B0"/>
    <w:rsid w:val="26832E22"/>
    <w:rsid w:val="26ABD496"/>
    <w:rsid w:val="26C03E1D"/>
    <w:rsid w:val="26C75CFC"/>
    <w:rsid w:val="26C78808"/>
    <w:rsid w:val="26D8C92F"/>
    <w:rsid w:val="26D8DF9B"/>
    <w:rsid w:val="26E2EBAB"/>
    <w:rsid w:val="26EB35B8"/>
    <w:rsid w:val="26EF2F27"/>
    <w:rsid w:val="26F129E2"/>
    <w:rsid w:val="26F47970"/>
    <w:rsid w:val="2700A1D9"/>
    <w:rsid w:val="27014A94"/>
    <w:rsid w:val="270C0EF8"/>
    <w:rsid w:val="27140EB6"/>
    <w:rsid w:val="271B2A73"/>
    <w:rsid w:val="271C0D91"/>
    <w:rsid w:val="271FD979"/>
    <w:rsid w:val="272EC2FF"/>
    <w:rsid w:val="272FA231"/>
    <w:rsid w:val="273D4B5D"/>
    <w:rsid w:val="27402E67"/>
    <w:rsid w:val="2742A9E6"/>
    <w:rsid w:val="2749CEEF"/>
    <w:rsid w:val="2774E866"/>
    <w:rsid w:val="2780FB0F"/>
    <w:rsid w:val="279755F9"/>
    <w:rsid w:val="279A8743"/>
    <w:rsid w:val="279BBE4E"/>
    <w:rsid w:val="279BF2D3"/>
    <w:rsid w:val="279D3B82"/>
    <w:rsid w:val="27AEB3E3"/>
    <w:rsid w:val="27BF7E9F"/>
    <w:rsid w:val="27DBAD24"/>
    <w:rsid w:val="27E78626"/>
    <w:rsid w:val="28066AE3"/>
    <w:rsid w:val="282A448B"/>
    <w:rsid w:val="283A29E8"/>
    <w:rsid w:val="283B04C5"/>
    <w:rsid w:val="283B7F71"/>
    <w:rsid w:val="28407D0A"/>
    <w:rsid w:val="2843FAE0"/>
    <w:rsid w:val="284ADBC6"/>
    <w:rsid w:val="286478E6"/>
    <w:rsid w:val="286544F4"/>
    <w:rsid w:val="2866419F"/>
    <w:rsid w:val="286D72DD"/>
    <w:rsid w:val="287F1F0A"/>
    <w:rsid w:val="288831C2"/>
    <w:rsid w:val="28901FEF"/>
    <w:rsid w:val="2890FC14"/>
    <w:rsid w:val="28974B76"/>
    <w:rsid w:val="2899ED97"/>
    <w:rsid w:val="289C16B8"/>
    <w:rsid w:val="28A8BA20"/>
    <w:rsid w:val="28AB6E00"/>
    <w:rsid w:val="28AF6513"/>
    <w:rsid w:val="28B28704"/>
    <w:rsid w:val="28B38ABB"/>
    <w:rsid w:val="28B41977"/>
    <w:rsid w:val="28B89302"/>
    <w:rsid w:val="28BA3AD7"/>
    <w:rsid w:val="28CA656D"/>
    <w:rsid w:val="28CD48A8"/>
    <w:rsid w:val="28CE019A"/>
    <w:rsid w:val="28E34362"/>
    <w:rsid w:val="28E81021"/>
    <w:rsid w:val="28F345CD"/>
    <w:rsid w:val="2901C0FE"/>
    <w:rsid w:val="290DFCFA"/>
    <w:rsid w:val="291DE510"/>
    <w:rsid w:val="29237E7D"/>
    <w:rsid w:val="2923AB45"/>
    <w:rsid w:val="292EFE73"/>
    <w:rsid w:val="293315CC"/>
    <w:rsid w:val="2937B622"/>
    <w:rsid w:val="2942F3F3"/>
    <w:rsid w:val="2954FBAE"/>
    <w:rsid w:val="295A0F2A"/>
    <w:rsid w:val="2962BDE3"/>
    <w:rsid w:val="297D9866"/>
    <w:rsid w:val="29820281"/>
    <w:rsid w:val="2982766E"/>
    <w:rsid w:val="29854B98"/>
    <w:rsid w:val="29972BF0"/>
    <w:rsid w:val="299ADF48"/>
    <w:rsid w:val="29A850CF"/>
    <w:rsid w:val="29C1875A"/>
    <w:rsid w:val="29CD14E4"/>
    <w:rsid w:val="29D3CDD4"/>
    <w:rsid w:val="29F6BDF7"/>
    <w:rsid w:val="29FA5903"/>
    <w:rsid w:val="2A020123"/>
    <w:rsid w:val="2A2948F6"/>
    <w:rsid w:val="2A2ACA31"/>
    <w:rsid w:val="2A30EAAA"/>
    <w:rsid w:val="2A34CA56"/>
    <w:rsid w:val="2A4E04EE"/>
    <w:rsid w:val="2A6CC567"/>
    <w:rsid w:val="2A82E83E"/>
    <w:rsid w:val="2A98EC1E"/>
    <w:rsid w:val="2A9A2DA2"/>
    <w:rsid w:val="2AA8852F"/>
    <w:rsid w:val="2AAC0D00"/>
    <w:rsid w:val="2AB10691"/>
    <w:rsid w:val="2ABF585B"/>
    <w:rsid w:val="2AD2328C"/>
    <w:rsid w:val="2AE856E5"/>
    <w:rsid w:val="2AF0BE3D"/>
    <w:rsid w:val="2AF3F97D"/>
    <w:rsid w:val="2B0669CC"/>
    <w:rsid w:val="2B0D4CE6"/>
    <w:rsid w:val="2B0F9B3D"/>
    <w:rsid w:val="2B118D1D"/>
    <w:rsid w:val="2B1BC673"/>
    <w:rsid w:val="2B21AF18"/>
    <w:rsid w:val="2B22CA58"/>
    <w:rsid w:val="2B2BCDB3"/>
    <w:rsid w:val="2B2DFC59"/>
    <w:rsid w:val="2B573AC6"/>
    <w:rsid w:val="2B6DF95C"/>
    <w:rsid w:val="2B83BAAA"/>
    <w:rsid w:val="2B97CDD7"/>
    <w:rsid w:val="2B9AEF96"/>
    <w:rsid w:val="2BA012EB"/>
    <w:rsid w:val="2BAA3EBB"/>
    <w:rsid w:val="2BAF231F"/>
    <w:rsid w:val="2BB6DF3C"/>
    <w:rsid w:val="2BB8813F"/>
    <w:rsid w:val="2BD96AC7"/>
    <w:rsid w:val="2BF18EDC"/>
    <w:rsid w:val="2BFC5D0B"/>
    <w:rsid w:val="2C05A950"/>
    <w:rsid w:val="2C0BF0EE"/>
    <w:rsid w:val="2C18305C"/>
    <w:rsid w:val="2C3AB044"/>
    <w:rsid w:val="2C441DBF"/>
    <w:rsid w:val="2C4A03E3"/>
    <w:rsid w:val="2C5E1C0D"/>
    <w:rsid w:val="2C60E2C5"/>
    <w:rsid w:val="2C653A1F"/>
    <w:rsid w:val="2C6A94D1"/>
    <w:rsid w:val="2C6E90A8"/>
    <w:rsid w:val="2C6EFA7A"/>
    <w:rsid w:val="2C77619A"/>
    <w:rsid w:val="2C9157D8"/>
    <w:rsid w:val="2C97BC52"/>
    <w:rsid w:val="2C9C8A0A"/>
    <w:rsid w:val="2C9F1406"/>
    <w:rsid w:val="2CA205DE"/>
    <w:rsid w:val="2CAA74AE"/>
    <w:rsid w:val="2CABA993"/>
    <w:rsid w:val="2CB7DC06"/>
    <w:rsid w:val="2CB8B29A"/>
    <w:rsid w:val="2CB9701E"/>
    <w:rsid w:val="2CCCA7EB"/>
    <w:rsid w:val="2CCD4C72"/>
    <w:rsid w:val="2CD92621"/>
    <w:rsid w:val="2CDEA481"/>
    <w:rsid w:val="2CE010B1"/>
    <w:rsid w:val="2CE550A6"/>
    <w:rsid w:val="2CEF3EC1"/>
    <w:rsid w:val="2CF1A038"/>
    <w:rsid w:val="2CF307FF"/>
    <w:rsid w:val="2D14DC4D"/>
    <w:rsid w:val="2D1BF1F4"/>
    <w:rsid w:val="2D213B7A"/>
    <w:rsid w:val="2D23D460"/>
    <w:rsid w:val="2D364CBE"/>
    <w:rsid w:val="2D412EE8"/>
    <w:rsid w:val="2D41300E"/>
    <w:rsid w:val="2D44292A"/>
    <w:rsid w:val="2D477F76"/>
    <w:rsid w:val="2D62FD31"/>
    <w:rsid w:val="2D63F0C8"/>
    <w:rsid w:val="2D6D39AE"/>
    <w:rsid w:val="2D6E3180"/>
    <w:rsid w:val="2D95B7DC"/>
    <w:rsid w:val="2D988F1C"/>
    <w:rsid w:val="2DA715F8"/>
    <w:rsid w:val="2DAD8FFB"/>
    <w:rsid w:val="2DB1C3E0"/>
    <w:rsid w:val="2DC2D45A"/>
    <w:rsid w:val="2DD11629"/>
    <w:rsid w:val="2DDCD63F"/>
    <w:rsid w:val="2DEE5BF7"/>
    <w:rsid w:val="2DF67D5F"/>
    <w:rsid w:val="2DFB0EF2"/>
    <w:rsid w:val="2DFF9A1B"/>
    <w:rsid w:val="2E0A81A9"/>
    <w:rsid w:val="2E0FCD92"/>
    <w:rsid w:val="2E1303AB"/>
    <w:rsid w:val="2E17A97F"/>
    <w:rsid w:val="2E2261A5"/>
    <w:rsid w:val="2E3ABFDC"/>
    <w:rsid w:val="2E4546DE"/>
    <w:rsid w:val="2E4A3611"/>
    <w:rsid w:val="2E4B1980"/>
    <w:rsid w:val="2E5072D7"/>
    <w:rsid w:val="2E50DA5F"/>
    <w:rsid w:val="2E52C2A7"/>
    <w:rsid w:val="2E5999C9"/>
    <w:rsid w:val="2E6437D9"/>
    <w:rsid w:val="2E6DDF9A"/>
    <w:rsid w:val="2E7EE608"/>
    <w:rsid w:val="2E7FD1E4"/>
    <w:rsid w:val="2E8AF738"/>
    <w:rsid w:val="2E947774"/>
    <w:rsid w:val="2E994A65"/>
    <w:rsid w:val="2EA4738D"/>
    <w:rsid w:val="2EA8305E"/>
    <w:rsid w:val="2EC31002"/>
    <w:rsid w:val="2ECAAF40"/>
    <w:rsid w:val="2EDE7363"/>
    <w:rsid w:val="2EE11AC9"/>
    <w:rsid w:val="2EEADF5B"/>
    <w:rsid w:val="2EEE808F"/>
    <w:rsid w:val="2EF412C0"/>
    <w:rsid w:val="2EFACD5D"/>
    <w:rsid w:val="2EFBB9F5"/>
    <w:rsid w:val="2F13446A"/>
    <w:rsid w:val="2F2A6ACC"/>
    <w:rsid w:val="2F41BD05"/>
    <w:rsid w:val="2F447AE7"/>
    <w:rsid w:val="2F4533BD"/>
    <w:rsid w:val="2F4AFEBB"/>
    <w:rsid w:val="2F50B627"/>
    <w:rsid w:val="2F5BB4A3"/>
    <w:rsid w:val="2F5CCECD"/>
    <w:rsid w:val="2F5DA7A5"/>
    <w:rsid w:val="2F609FF1"/>
    <w:rsid w:val="2F724245"/>
    <w:rsid w:val="2F776479"/>
    <w:rsid w:val="2F78336E"/>
    <w:rsid w:val="2F80D2F0"/>
    <w:rsid w:val="2F822E46"/>
    <w:rsid w:val="2F85D0B2"/>
    <w:rsid w:val="2F87A533"/>
    <w:rsid w:val="2F8C889E"/>
    <w:rsid w:val="2F8FA819"/>
    <w:rsid w:val="2F91B295"/>
    <w:rsid w:val="2FB9B06F"/>
    <w:rsid w:val="2FBDC93A"/>
    <w:rsid w:val="2FCE3F50"/>
    <w:rsid w:val="2FDFDC62"/>
    <w:rsid w:val="2FEA846A"/>
    <w:rsid w:val="2FEB11CC"/>
    <w:rsid w:val="2FECF28F"/>
    <w:rsid w:val="2FEE59FA"/>
    <w:rsid w:val="2FEEC48A"/>
    <w:rsid w:val="2FF6C9FD"/>
    <w:rsid w:val="300AC795"/>
    <w:rsid w:val="301E476B"/>
    <w:rsid w:val="302BCAA0"/>
    <w:rsid w:val="302D40F9"/>
    <w:rsid w:val="30355AE4"/>
    <w:rsid w:val="3040D690"/>
    <w:rsid w:val="3041C894"/>
    <w:rsid w:val="3048E1E6"/>
    <w:rsid w:val="304B1151"/>
    <w:rsid w:val="304DEC4F"/>
    <w:rsid w:val="306858C1"/>
    <w:rsid w:val="306B30B6"/>
    <w:rsid w:val="306DE10D"/>
    <w:rsid w:val="307BAA8E"/>
    <w:rsid w:val="308091E6"/>
    <w:rsid w:val="3084A6A9"/>
    <w:rsid w:val="308C242E"/>
    <w:rsid w:val="308F269F"/>
    <w:rsid w:val="30A3376E"/>
    <w:rsid w:val="30AF1682"/>
    <w:rsid w:val="30B29845"/>
    <w:rsid w:val="30C01D32"/>
    <w:rsid w:val="30C6F1AD"/>
    <w:rsid w:val="30CB3993"/>
    <w:rsid w:val="30CCEEBE"/>
    <w:rsid w:val="30D2C1D2"/>
    <w:rsid w:val="30DFEF8E"/>
    <w:rsid w:val="30E37955"/>
    <w:rsid w:val="30F077A6"/>
    <w:rsid w:val="30F219C1"/>
    <w:rsid w:val="30F2AB51"/>
    <w:rsid w:val="30F7B0F3"/>
    <w:rsid w:val="30FCBA4E"/>
    <w:rsid w:val="310457D1"/>
    <w:rsid w:val="3107993D"/>
    <w:rsid w:val="3107E8B2"/>
    <w:rsid w:val="3109AE0B"/>
    <w:rsid w:val="3122F04D"/>
    <w:rsid w:val="314C5646"/>
    <w:rsid w:val="3154E363"/>
    <w:rsid w:val="31569E27"/>
    <w:rsid w:val="315F6765"/>
    <w:rsid w:val="3174BDB7"/>
    <w:rsid w:val="317AD3D6"/>
    <w:rsid w:val="3181DC9F"/>
    <w:rsid w:val="31892325"/>
    <w:rsid w:val="319226C7"/>
    <w:rsid w:val="31A628DD"/>
    <w:rsid w:val="31ADA64D"/>
    <w:rsid w:val="31B1BADE"/>
    <w:rsid w:val="31BBA69F"/>
    <w:rsid w:val="31BED226"/>
    <w:rsid w:val="31C183FC"/>
    <w:rsid w:val="31CD78B8"/>
    <w:rsid w:val="31D532BA"/>
    <w:rsid w:val="31D6612D"/>
    <w:rsid w:val="31DC407F"/>
    <w:rsid w:val="31E1AEA2"/>
    <w:rsid w:val="31E2E8EA"/>
    <w:rsid w:val="31EDC534"/>
    <w:rsid w:val="31FC50DE"/>
    <w:rsid w:val="3202553D"/>
    <w:rsid w:val="321668E8"/>
    <w:rsid w:val="321C1EE9"/>
    <w:rsid w:val="3222C350"/>
    <w:rsid w:val="3226C7C3"/>
    <w:rsid w:val="32359C92"/>
    <w:rsid w:val="32399C83"/>
    <w:rsid w:val="3240D45A"/>
    <w:rsid w:val="3241B4B1"/>
    <w:rsid w:val="3251DCCB"/>
    <w:rsid w:val="3253378C"/>
    <w:rsid w:val="327D5D81"/>
    <w:rsid w:val="328D4DBD"/>
    <w:rsid w:val="328EAAB3"/>
    <w:rsid w:val="32942313"/>
    <w:rsid w:val="329E543E"/>
    <w:rsid w:val="329E602E"/>
    <w:rsid w:val="329F6F94"/>
    <w:rsid w:val="32AC55C2"/>
    <w:rsid w:val="32D5F8F7"/>
    <w:rsid w:val="32E8C62D"/>
    <w:rsid w:val="32E8F7D6"/>
    <w:rsid w:val="32EC9D14"/>
    <w:rsid w:val="32F8B05E"/>
    <w:rsid w:val="32FB04AF"/>
    <w:rsid w:val="330860CB"/>
    <w:rsid w:val="330D5D8B"/>
    <w:rsid w:val="330F645C"/>
    <w:rsid w:val="330F9D9D"/>
    <w:rsid w:val="330FF017"/>
    <w:rsid w:val="3310882A"/>
    <w:rsid w:val="331333BA"/>
    <w:rsid w:val="33149EFC"/>
    <w:rsid w:val="33263D79"/>
    <w:rsid w:val="332F2E52"/>
    <w:rsid w:val="3330D795"/>
    <w:rsid w:val="3350E688"/>
    <w:rsid w:val="3376D0FF"/>
    <w:rsid w:val="33849477"/>
    <w:rsid w:val="33864BC7"/>
    <w:rsid w:val="33887408"/>
    <w:rsid w:val="3388F03B"/>
    <w:rsid w:val="338A39E8"/>
    <w:rsid w:val="338BDC44"/>
    <w:rsid w:val="338C66C1"/>
    <w:rsid w:val="33A77ACA"/>
    <w:rsid w:val="33A79A62"/>
    <w:rsid w:val="33AA1452"/>
    <w:rsid w:val="33AA75E4"/>
    <w:rsid w:val="33B7A90C"/>
    <w:rsid w:val="33BA7BF8"/>
    <w:rsid w:val="33BFDFEC"/>
    <w:rsid w:val="33C5BD7B"/>
    <w:rsid w:val="33C66B00"/>
    <w:rsid w:val="33C8202F"/>
    <w:rsid w:val="33D4CBE3"/>
    <w:rsid w:val="33D5D18A"/>
    <w:rsid w:val="33EBA638"/>
    <w:rsid w:val="33EDE4F4"/>
    <w:rsid w:val="33F0D26F"/>
    <w:rsid w:val="33F345AF"/>
    <w:rsid w:val="33FEDBF3"/>
    <w:rsid w:val="34044BAE"/>
    <w:rsid w:val="34092BBB"/>
    <w:rsid w:val="3409C01E"/>
    <w:rsid w:val="341758CF"/>
    <w:rsid w:val="3422832F"/>
    <w:rsid w:val="34248612"/>
    <w:rsid w:val="342BEFB3"/>
    <w:rsid w:val="342C0C34"/>
    <w:rsid w:val="34309F1B"/>
    <w:rsid w:val="3430B9F4"/>
    <w:rsid w:val="34336F04"/>
    <w:rsid w:val="343E98E8"/>
    <w:rsid w:val="343F6A37"/>
    <w:rsid w:val="344053CA"/>
    <w:rsid w:val="3440BD30"/>
    <w:rsid w:val="346EFE98"/>
    <w:rsid w:val="3477D31E"/>
    <w:rsid w:val="347FA582"/>
    <w:rsid w:val="34866660"/>
    <w:rsid w:val="34887AA8"/>
    <w:rsid w:val="348C83E7"/>
    <w:rsid w:val="34932577"/>
    <w:rsid w:val="34C42FF0"/>
    <w:rsid w:val="34C8D18E"/>
    <w:rsid w:val="34CE9312"/>
    <w:rsid w:val="34E0F673"/>
    <w:rsid w:val="34E1C1C9"/>
    <w:rsid w:val="34E43A36"/>
    <w:rsid w:val="34EDD17E"/>
    <w:rsid w:val="34FCC584"/>
    <w:rsid w:val="35022AE5"/>
    <w:rsid w:val="3502CFF0"/>
    <w:rsid w:val="351CBD12"/>
    <w:rsid w:val="35210753"/>
    <w:rsid w:val="3534FEB6"/>
    <w:rsid w:val="3535C5BC"/>
    <w:rsid w:val="35372839"/>
    <w:rsid w:val="353C7F19"/>
    <w:rsid w:val="355263F8"/>
    <w:rsid w:val="356DF1EF"/>
    <w:rsid w:val="3571260B"/>
    <w:rsid w:val="357D021B"/>
    <w:rsid w:val="359E16DC"/>
    <w:rsid w:val="35A65341"/>
    <w:rsid w:val="35AD0855"/>
    <w:rsid w:val="35BF6831"/>
    <w:rsid w:val="35EBF246"/>
    <w:rsid w:val="35F7AE8D"/>
    <w:rsid w:val="35F887DD"/>
    <w:rsid w:val="35FA0484"/>
    <w:rsid w:val="3601F8ED"/>
    <w:rsid w:val="36051313"/>
    <w:rsid w:val="3609DC91"/>
    <w:rsid w:val="3614C636"/>
    <w:rsid w:val="3617FA70"/>
    <w:rsid w:val="362069F3"/>
    <w:rsid w:val="362936A4"/>
    <w:rsid w:val="3629935D"/>
    <w:rsid w:val="36330172"/>
    <w:rsid w:val="3635BCD1"/>
    <w:rsid w:val="365F9DB1"/>
    <w:rsid w:val="366B1F5A"/>
    <w:rsid w:val="367EF8F1"/>
    <w:rsid w:val="368852F0"/>
    <w:rsid w:val="368E85AF"/>
    <w:rsid w:val="3695FCAD"/>
    <w:rsid w:val="36A0E5AA"/>
    <w:rsid w:val="36A3DCDC"/>
    <w:rsid w:val="36A64F71"/>
    <w:rsid w:val="36ABEACC"/>
    <w:rsid w:val="36AD01FB"/>
    <w:rsid w:val="36BC3D47"/>
    <w:rsid w:val="36C054D4"/>
    <w:rsid w:val="36C05C02"/>
    <w:rsid w:val="36C0DA3E"/>
    <w:rsid w:val="36C38105"/>
    <w:rsid w:val="36D0DA33"/>
    <w:rsid w:val="36DB0C9C"/>
    <w:rsid w:val="36E174A4"/>
    <w:rsid w:val="36E93B2B"/>
    <w:rsid w:val="36EACF84"/>
    <w:rsid w:val="36F87C67"/>
    <w:rsid w:val="36FD2B32"/>
    <w:rsid w:val="37020261"/>
    <w:rsid w:val="371066FC"/>
    <w:rsid w:val="371ED086"/>
    <w:rsid w:val="371F9431"/>
    <w:rsid w:val="37288C79"/>
    <w:rsid w:val="372DE11E"/>
    <w:rsid w:val="3732C8D4"/>
    <w:rsid w:val="373B7216"/>
    <w:rsid w:val="37459604"/>
    <w:rsid w:val="374EB835"/>
    <w:rsid w:val="375B2089"/>
    <w:rsid w:val="375F65F5"/>
    <w:rsid w:val="376C2F6E"/>
    <w:rsid w:val="377DAF10"/>
    <w:rsid w:val="377DEA8B"/>
    <w:rsid w:val="3780D4D5"/>
    <w:rsid w:val="37868479"/>
    <w:rsid w:val="378AB49B"/>
    <w:rsid w:val="37905683"/>
    <w:rsid w:val="37A1B8FC"/>
    <w:rsid w:val="37A6AF8E"/>
    <w:rsid w:val="37B87CA9"/>
    <w:rsid w:val="37C69B96"/>
    <w:rsid w:val="37CDC08F"/>
    <w:rsid w:val="37D42F68"/>
    <w:rsid w:val="37E89A1F"/>
    <w:rsid w:val="37EA4B99"/>
    <w:rsid w:val="37EEB7C0"/>
    <w:rsid w:val="37F2FFD2"/>
    <w:rsid w:val="37F47BDA"/>
    <w:rsid w:val="37F9BB61"/>
    <w:rsid w:val="3817C5EB"/>
    <w:rsid w:val="381FD80C"/>
    <w:rsid w:val="38232B66"/>
    <w:rsid w:val="382633A3"/>
    <w:rsid w:val="382C5BCD"/>
    <w:rsid w:val="383403E6"/>
    <w:rsid w:val="3860570D"/>
    <w:rsid w:val="387905C3"/>
    <w:rsid w:val="38856AF5"/>
    <w:rsid w:val="38873810"/>
    <w:rsid w:val="38960501"/>
    <w:rsid w:val="389D9B33"/>
    <w:rsid w:val="38B3A90C"/>
    <w:rsid w:val="38D4C5CC"/>
    <w:rsid w:val="38DE3AF3"/>
    <w:rsid w:val="38E9788B"/>
    <w:rsid w:val="38FFCE11"/>
    <w:rsid w:val="390732C0"/>
    <w:rsid w:val="390DE4D0"/>
    <w:rsid w:val="39182451"/>
    <w:rsid w:val="391D9BF7"/>
    <w:rsid w:val="392A72AD"/>
    <w:rsid w:val="392BC3EA"/>
    <w:rsid w:val="392BEB58"/>
    <w:rsid w:val="392CD798"/>
    <w:rsid w:val="393EA126"/>
    <w:rsid w:val="395215E1"/>
    <w:rsid w:val="3954E33C"/>
    <w:rsid w:val="39581019"/>
    <w:rsid w:val="39639B0F"/>
    <w:rsid w:val="39705539"/>
    <w:rsid w:val="39766CD3"/>
    <w:rsid w:val="397676B8"/>
    <w:rsid w:val="397E6D59"/>
    <w:rsid w:val="398D7829"/>
    <w:rsid w:val="39970243"/>
    <w:rsid w:val="39ADD2E2"/>
    <w:rsid w:val="39BC9E20"/>
    <w:rsid w:val="39C9E40B"/>
    <w:rsid w:val="39D0C89A"/>
    <w:rsid w:val="39D54BDB"/>
    <w:rsid w:val="39F92849"/>
    <w:rsid w:val="3A03C6DF"/>
    <w:rsid w:val="3A05C063"/>
    <w:rsid w:val="3A0F50A2"/>
    <w:rsid w:val="3A0F9E5F"/>
    <w:rsid w:val="3A2F4B2A"/>
    <w:rsid w:val="3A3CECB2"/>
    <w:rsid w:val="3A475E5B"/>
    <w:rsid w:val="3A4CE369"/>
    <w:rsid w:val="3A4E42C1"/>
    <w:rsid w:val="3A52A8D5"/>
    <w:rsid w:val="3A5878C2"/>
    <w:rsid w:val="3A6835DA"/>
    <w:rsid w:val="3A724233"/>
    <w:rsid w:val="3A74960B"/>
    <w:rsid w:val="3A87C0AC"/>
    <w:rsid w:val="3A98ABE2"/>
    <w:rsid w:val="3A9A0BC4"/>
    <w:rsid w:val="3AA93C5D"/>
    <w:rsid w:val="3AACE8E5"/>
    <w:rsid w:val="3AAE5E63"/>
    <w:rsid w:val="3AB13C1B"/>
    <w:rsid w:val="3ABA5692"/>
    <w:rsid w:val="3ABFA518"/>
    <w:rsid w:val="3AC8A045"/>
    <w:rsid w:val="3ACB32F6"/>
    <w:rsid w:val="3ACB999C"/>
    <w:rsid w:val="3AE98046"/>
    <w:rsid w:val="3AF10194"/>
    <w:rsid w:val="3AF1C593"/>
    <w:rsid w:val="3B0377EB"/>
    <w:rsid w:val="3B04CA8C"/>
    <w:rsid w:val="3B08BFAD"/>
    <w:rsid w:val="3B140558"/>
    <w:rsid w:val="3B1499BD"/>
    <w:rsid w:val="3B1514BA"/>
    <w:rsid w:val="3B212837"/>
    <w:rsid w:val="3B291F7C"/>
    <w:rsid w:val="3B2EE586"/>
    <w:rsid w:val="3B322393"/>
    <w:rsid w:val="3B36C671"/>
    <w:rsid w:val="3B3CF496"/>
    <w:rsid w:val="3B4E0BBF"/>
    <w:rsid w:val="3B50DD48"/>
    <w:rsid w:val="3B6EEEFF"/>
    <w:rsid w:val="3B7047D1"/>
    <w:rsid w:val="3B7E80BE"/>
    <w:rsid w:val="3B825A4A"/>
    <w:rsid w:val="3B8D0977"/>
    <w:rsid w:val="3B925568"/>
    <w:rsid w:val="3B9E9B86"/>
    <w:rsid w:val="3BB03A06"/>
    <w:rsid w:val="3BB5C0CC"/>
    <w:rsid w:val="3BBB97B4"/>
    <w:rsid w:val="3BBF6FA3"/>
    <w:rsid w:val="3BC5A635"/>
    <w:rsid w:val="3BCC06F5"/>
    <w:rsid w:val="3BE787F2"/>
    <w:rsid w:val="3BF614D4"/>
    <w:rsid w:val="3BF7047B"/>
    <w:rsid w:val="3BFA54E6"/>
    <w:rsid w:val="3BFEDBC3"/>
    <w:rsid w:val="3C077DB2"/>
    <w:rsid w:val="3C0C1484"/>
    <w:rsid w:val="3C10C1D3"/>
    <w:rsid w:val="3C15573D"/>
    <w:rsid w:val="3C1C2EF3"/>
    <w:rsid w:val="3C1F8070"/>
    <w:rsid w:val="3C23C377"/>
    <w:rsid w:val="3C289C96"/>
    <w:rsid w:val="3C32A67B"/>
    <w:rsid w:val="3C3C926B"/>
    <w:rsid w:val="3C4B619B"/>
    <w:rsid w:val="3C6296FA"/>
    <w:rsid w:val="3C653B57"/>
    <w:rsid w:val="3C689B08"/>
    <w:rsid w:val="3C6D6664"/>
    <w:rsid w:val="3C6F2E97"/>
    <w:rsid w:val="3C70591F"/>
    <w:rsid w:val="3C72533D"/>
    <w:rsid w:val="3C7D2796"/>
    <w:rsid w:val="3C818F84"/>
    <w:rsid w:val="3C81A9D0"/>
    <w:rsid w:val="3C885238"/>
    <w:rsid w:val="3C9CBFFD"/>
    <w:rsid w:val="3CA7892A"/>
    <w:rsid w:val="3CABEABF"/>
    <w:rsid w:val="3CB1BD96"/>
    <w:rsid w:val="3CB7CA4F"/>
    <w:rsid w:val="3CC38E11"/>
    <w:rsid w:val="3CC48788"/>
    <w:rsid w:val="3CC85284"/>
    <w:rsid w:val="3CCD828E"/>
    <w:rsid w:val="3CD52AD7"/>
    <w:rsid w:val="3CD875C5"/>
    <w:rsid w:val="3CE70A35"/>
    <w:rsid w:val="3CE77868"/>
    <w:rsid w:val="3CF31EEC"/>
    <w:rsid w:val="3CF3AE1E"/>
    <w:rsid w:val="3CF51CA5"/>
    <w:rsid w:val="3CFDFEBF"/>
    <w:rsid w:val="3D11C418"/>
    <w:rsid w:val="3D20F3F6"/>
    <w:rsid w:val="3D23C27F"/>
    <w:rsid w:val="3D29C2CE"/>
    <w:rsid w:val="3D2A40B1"/>
    <w:rsid w:val="3D2EA167"/>
    <w:rsid w:val="3D35EA5A"/>
    <w:rsid w:val="3D38CCED"/>
    <w:rsid w:val="3D3F557A"/>
    <w:rsid w:val="3D408D4B"/>
    <w:rsid w:val="3D46A62F"/>
    <w:rsid w:val="3D6A6DBE"/>
    <w:rsid w:val="3D6F670B"/>
    <w:rsid w:val="3D71B39A"/>
    <w:rsid w:val="3D76EF4C"/>
    <w:rsid w:val="3D790A00"/>
    <w:rsid w:val="3D839436"/>
    <w:rsid w:val="3D86E8E5"/>
    <w:rsid w:val="3D89FDAB"/>
    <w:rsid w:val="3D930F99"/>
    <w:rsid w:val="3DABD8A9"/>
    <w:rsid w:val="3DAF2B62"/>
    <w:rsid w:val="3DB33122"/>
    <w:rsid w:val="3DB5BC8A"/>
    <w:rsid w:val="3DBCE48B"/>
    <w:rsid w:val="3DBE2F08"/>
    <w:rsid w:val="3DD52611"/>
    <w:rsid w:val="3DD637CA"/>
    <w:rsid w:val="3DF067A9"/>
    <w:rsid w:val="3DF2D306"/>
    <w:rsid w:val="3E040AF8"/>
    <w:rsid w:val="3E0BA4F9"/>
    <w:rsid w:val="3E12467D"/>
    <w:rsid w:val="3E1CAD40"/>
    <w:rsid w:val="3E2B19D4"/>
    <w:rsid w:val="3E2D5945"/>
    <w:rsid w:val="3E320027"/>
    <w:rsid w:val="3E332F53"/>
    <w:rsid w:val="3E3C3DB5"/>
    <w:rsid w:val="3E4057DC"/>
    <w:rsid w:val="3E410BC4"/>
    <w:rsid w:val="3E518A35"/>
    <w:rsid w:val="3E5493DB"/>
    <w:rsid w:val="3E5A65E8"/>
    <w:rsid w:val="3E645458"/>
    <w:rsid w:val="3E68A117"/>
    <w:rsid w:val="3E748399"/>
    <w:rsid w:val="3E87D2C4"/>
    <w:rsid w:val="3E885173"/>
    <w:rsid w:val="3E898ED5"/>
    <w:rsid w:val="3E89AD26"/>
    <w:rsid w:val="3EA30B73"/>
    <w:rsid w:val="3EB5CC65"/>
    <w:rsid w:val="3EB6916C"/>
    <w:rsid w:val="3EBD3697"/>
    <w:rsid w:val="3ED0F74F"/>
    <w:rsid w:val="3EDA5360"/>
    <w:rsid w:val="3EE45D7A"/>
    <w:rsid w:val="3EF6BBA1"/>
    <w:rsid w:val="3F093807"/>
    <w:rsid w:val="3F0AC327"/>
    <w:rsid w:val="3F0E20EA"/>
    <w:rsid w:val="3F18F4ED"/>
    <w:rsid w:val="3F1D8C7D"/>
    <w:rsid w:val="3F1FFA7D"/>
    <w:rsid w:val="3F2523F5"/>
    <w:rsid w:val="3F44DAEB"/>
    <w:rsid w:val="3F47293A"/>
    <w:rsid w:val="3F478DAB"/>
    <w:rsid w:val="3F4B383B"/>
    <w:rsid w:val="3F60E73F"/>
    <w:rsid w:val="3F66CA1D"/>
    <w:rsid w:val="3F785293"/>
    <w:rsid w:val="3F7B378B"/>
    <w:rsid w:val="3F81B542"/>
    <w:rsid w:val="3F9389E2"/>
    <w:rsid w:val="3F940FB9"/>
    <w:rsid w:val="3FA66C98"/>
    <w:rsid w:val="3FAE0CE1"/>
    <w:rsid w:val="3FAE7188"/>
    <w:rsid w:val="3FB14090"/>
    <w:rsid w:val="3FB544A4"/>
    <w:rsid w:val="3FBD7F1A"/>
    <w:rsid w:val="3FC10088"/>
    <w:rsid w:val="3FD18593"/>
    <w:rsid w:val="3FD8CA1B"/>
    <w:rsid w:val="3FF3D50D"/>
    <w:rsid w:val="3FF6F799"/>
    <w:rsid w:val="3FF7C22E"/>
    <w:rsid w:val="400F5276"/>
    <w:rsid w:val="4011C8C1"/>
    <w:rsid w:val="401229D9"/>
    <w:rsid w:val="401E253A"/>
    <w:rsid w:val="402282FB"/>
    <w:rsid w:val="403763C2"/>
    <w:rsid w:val="4038380D"/>
    <w:rsid w:val="403DB57A"/>
    <w:rsid w:val="40462E0C"/>
    <w:rsid w:val="40617EAD"/>
    <w:rsid w:val="4061BD19"/>
    <w:rsid w:val="40637E63"/>
    <w:rsid w:val="40652E1E"/>
    <w:rsid w:val="4072CE97"/>
    <w:rsid w:val="407875E2"/>
    <w:rsid w:val="4083600E"/>
    <w:rsid w:val="4083B185"/>
    <w:rsid w:val="40863008"/>
    <w:rsid w:val="408B9726"/>
    <w:rsid w:val="408EC533"/>
    <w:rsid w:val="409AA440"/>
    <w:rsid w:val="409C8589"/>
    <w:rsid w:val="409C915E"/>
    <w:rsid w:val="409E499F"/>
    <w:rsid w:val="409F3DEA"/>
    <w:rsid w:val="40A16137"/>
    <w:rsid w:val="40A590F1"/>
    <w:rsid w:val="40AE2581"/>
    <w:rsid w:val="40AEBCF9"/>
    <w:rsid w:val="40C5C9A5"/>
    <w:rsid w:val="40CB3F4D"/>
    <w:rsid w:val="40D438D7"/>
    <w:rsid w:val="40D59C33"/>
    <w:rsid w:val="40D5E460"/>
    <w:rsid w:val="40D78FD1"/>
    <w:rsid w:val="40D9985B"/>
    <w:rsid w:val="41063E5D"/>
    <w:rsid w:val="410DC0A1"/>
    <w:rsid w:val="410EC368"/>
    <w:rsid w:val="41112912"/>
    <w:rsid w:val="41252FB9"/>
    <w:rsid w:val="41286654"/>
    <w:rsid w:val="4129F611"/>
    <w:rsid w:val="4135FB49"/>
    <w:rsid w:val="415074AE"/>
    <w:rsid w:val="4156E0D8"/>
    <w:rsid w:val="415748E6"/>
    <w:rsid w:val="415C07C1"/>
    <w:rsid w:val="41605723"/>
    <w:rsid w:val="416568A4"/>
    <w:rsid w:val="416996A6"/>
    <w:rsid w:val="416F3501"/>
    <w:rsid w:val="4175BC11"/>
    <w:rsid w:val="4184772A"/>
    <w:rsid w:val="4192B8DC"/>
    <w:rsid w:val="41A322EF"/>
    <w:rsid w:val="41B2D744"/>
    <w:rsid w:val="41BFECC6"/>
    <w:rsid w:val="41C5303C"/>
    <w:rsid w:val="41C885A5"/>
    <w:rsid w:val="41E55DE7"/>
    <w:rsid w:val="41F9633E"/>
    <w:rsid w:val="420152E2"/>
    <w:rsid w:val="420FA374"/>
    <w:rsid w:val="422A190A"/>
    <w:rsid w:val="422CD4D9"/>
    <w:rsid w:val="4233A700"/>
    <w:rsid w:val="423AB537"/>
    <w:rsid w:val="423F5DB1"/>
    <w:rsid w:val="424078EF"/>
    <w:rsid w:val="424151FA"/>
    <w:rsid w:val="4249A734"/>
    <w:rsid w:val="4265DB3E"/>
    <w:rsid w:val="4275ACA7"/>
    <w:rsid w:val="427CC03E"/>
    <w:rsid w:val="429607A1"/>
    <w:rsid w:val="4299FEFF"/>
    <w:rsid w:val="429FBB18"/>
    <w:rsid w:val="42A15EEF"/>
    <w:rsid w:val="42A51D8E"/>
    <w:rsid w:val="42ABD4C7"/>
    <w:rsid w:val="42B9E870"/>
    <w:rsid w:val="42BBADDD"/>
    <w:rsid w:val="42BE40C5"/>
    <w:rsid w:val="42C70A28"/>
    <w:rsid w:val="42C72871"/>
    <w:rsid w:val="42C86C53"/>
    <w:rsid w:val="42CAD786"/>
    <w:rsid w:val="42CDFDC9"/>
    <w:rsid w:val="42D3A357"/>
    <w:rsid w:val="42D50348"/>
    <w:rsid w:val="42E06534"/>
    <w:rsid w:val="42E0D07C"/>
    <w:rsid w:val="42F24B3C"/>
    <w:rsid w:val="4301B3C8"/>
    <w:rsid w:val="430C4B70"/>
    <w:rsid w:val="431CF847"/>
    <w:rsid w:val="432238EB"/>
    <w:rsid w:val="43279891"/>
    <w:rsid w:val="432D1850"/>
    <w:rsid w:val="4348D960"/>
    <w:rsid w:val="434FB733"/>
    <w:rsid w:val="43531FA8"/>
    <w:rsid w:val="435CF467"/>
    <w:rsid w:val="435E4205"/>
    <w:rsid w:val="435FE786"/>
    <w:rsid w:val="436F93E1"/>
    <w:rsid w:val="437E546E"/>
    <w:rsid w:val="438C5454"/>
    <w:rsid w:val="43905F25"/>
    <w:rsid w:val="43A060BB"/>
    <w:rsid w:val="43A1FE69"/>
    <w:rsid w:val="43A54C46"/>
    <w:rsid w:val="43A69291"/>
    <w:rsid w:val="43B628C5"/>
    <w:rsid w:val="43C6B393"/>
    <w:rsid w:val="43D76058"/>
    <w:rsid w:val="440C9F64"/>
    <w:rsid w:val="44132410"/>
    <w:rsid w:val="44245055"/>
    <w:rsid w:val="4459F249"/>
    <w:rsid w:val="445E304B"/>
    <w:rsid w:val="44738D9A"/>
    <w:rsid w:val="4474C8D9"/>
    <w:rsid w:val="4477153C"/>
    <w:rsid w:val="4485980B"/>
    <w:rsid w:val="448A12C3"/>
    <w:rsid w:val="44A31D98"/>
    <w:rsid w:val="44ADE135"/>
    <w:rsid w:val="44B5DD3A"/>
    <w:rsid w:val="44B8F3B0"/>
    <w:rsid w:val="44D72D44"/>
    <w:rsid w:val="44E24B95"/>
    <w:rsid w:val="44E88592"/>
    <w:rsid w:val="44F20A06"/>
    <w:rsid w:val="4500882D"/>
    <w:rsid w:val="4501C496"/>
    <w:rsid w:val="4507F3C4"/>
    <w:rsid w:val="450A147B"/>
    <w:rsid w:val="451C3FD5"/>
    <w:rsid w:val="452A519C"/>
    <w:rsid w:val="4531F6FB"/>
    <w:rsid w:val="45324B00"/>
    <w:rsid w:val="453A778C"/>
    <w:rsid w:val="454099DB"/>
    <w:rsid w:val="45443088"/>
    <w:rsid w:val="45485355"/>
    <w:rsid w:val="455F646F"/>
    <w:rsid w:val="45686F7F"/>
    <w:rsid w:val="456B3D54"/>
    <w:rsid w:val="457C6B38"/>
    <w:rsid w:val="458147F6"/>
    <w:rsid w:val="45830F83"/>
    <w:rsid w:val="4586CAA7"/>
    <w:rsid w:val="4587AB8B"/>
    <w:rsid w:val="45C1B20C"/>
    <w:rsid w:val="45C2F70E"/>
    <w:rsid w:val="45D7DF5B"/>
    <w:rsid w:val="45DB35F0"/>
    <w:rsid w:val="45DFAAA7"/>
    <w:rsid w:val="45E25D9A"/>
    <w:rsid w:val="45E2693C"/>
    <w:rsid w:val="45E75DEE"/>
    <w:rsid w:val="45EACBDA"/>
    <w:rsid w:val="45ED5109"/>
    <w:rsid w:val="4635FF1A"/>
    <w:rsid w:val="463BAD68"/>
    <w:rsid w:val="46424FED"/>
    <w:rsid w:val="466192AD"/>
    <w:rsid w:val="4663D077"/>
    <w:rsid w:val="46653E34"/>
    <w:rsid w:val="4674E6F0"/>
    <w:rsid w:val="4677EC4A"/>
    <w:rsid w:val="467E57F4"/>
    <w:rsid w:val="46898D01"/>
    <w:rsid w:val="468E3C68"/>
    <w:rsid w:val="46958AB0"/>
    <w:rsid w:val="46991D49"/>
    <w:rsid w:val="469FD627"/>
    <w:rsid w:val="46A9A1D4"/>
    <w:rsid w:val="46AB3400"/>
    <w:rsid w:val="46AD0BDB"/>
    <w:rsid w:val="46AD161F"/>
    <w:rsid w:val="46B623D1"/>
    <w:rsid w:val="46B752E0"/>
    <w:rsid w:val="46C4BFFB"/>
    <w:rsid w:val="46C9D6CC"/>
    <w:rsid w:val="46D2AF8D"/>
    <w:rsid w:val="46EBB59E"/>
    <w:rsid w:val="47011AA6"/>
    <w:rsid w:val="4726CA12"/>
    <w:rsid w:val="472F0616"/>
    <w:rsid w:val="47310DEE"/>
    <w:rsid w:val="47345AA6"/>
    <w:rsid w:val="47383300"/>
    <w:rsid w:val="47384E72"/>
    <w:rsid w:val="4749E92D"/>
    <w:rsid w:val="47600DA1"/>
    <w:rsid w:val="477BB843"/>
    <w:rsid w:val="479A64A9"/>
    <w:rsid w:val="47A0DDF3"/>
    <w:rsid w:val="47A9632B"/>
    <w:rsid w:val="47B8D992"/>
    <w:rsid w:val="47BD3A7F"/>
    <w:rsid w:val="47C5ACB8"/>
    <w:rsid w:val="47C86593"/>
    <w:rsid w:val="47D5E7FB"/>
    <w:rsid w:val="47EF826A"/>
    <w:rsid w:val="47F1874D"/>
    <w:rsid w:val="47F818B9"/>
    <w:rsid w:val="47FA9AC4"/>
    <w:rsid w:val="47FF8CEC"/>
    <w:rsid w:val="4800643E"/>
    <w:rsid w:val="480C1FFC"/>
    <w:rsid w:val="4817828C"/>
    <w:rsid w:val="481B7518"/>
    <w:rsid w:val="481EDC19"/>
    <w:rsid w:val="481F8B80"/>
    <w:rsid w:val="4832E8E4"/>
    <w:rsid w:val="48373894"/>
    <w:rsid w:val="48433163"/>
    <w:rsid w:val="485C772B"/>
    <w:rsid w:val="485F2D93"/>
    <w:rsid w:val="48637336"/>
    <w:rsid w:val="48672570"/>
    <w:rsid w:val="487BDEFA"/>
    <w:rsid w:val="488126F1"/>
    <w:rsid w:val="48924132"/>
    <w:rsid w:val="489E5A12"/>
    <w:rsid w:val="48AFA35B"/>
    <w:rsid w:val="48B77111"/>
    <w:rsid w:val="48DC86A8"/>
    <w:rsid w:val="48F489F2"/>
    <w:rsid w:val="48F97D7A"/>
    <w:rsid w:val="48FA7D90"/>
    <w:rsid w:val="490843A7"/>
    <w:rsid w:val="49111D8F"/>
    <w:rsid w:val="492D1DB3"/>
    <w:rsid w:val="4934DC70"/>
    <w:rsid w:val="4935D31C"/>
    <w:rsid w:val="494C5670"/>
    <w:rsid w:val="494C76CB"/>
    <w:rsid w:val="49567BFD"/>
    <w:rsid w:val="495C7F4F"/>
    <w:rsid w:val="495C9C1D"/>
    <w:rsid w:val="4965AB3B"/>
    <w:rsid w:val="4970C4C5"/>
    <w:rsid w:val="49773EA6"/>
    <w:rsid w:val="4980E93A"/>
    <w:rsid w:val="4985EDB9"/>
    <w:rsid w:val="498BE664"/>
    <w:rsid w:val="49918BC5"/>
    <w:rsid w:val="499DCDE4"/>
    <w:rsid w:val="49B54758"/>
    <w:rsid w:val="49BC9E6D"/>
    <w:rsid w:val="49C260CD"/>
    <w:rsid w:val="49CB23D3"/>
    <w:rsid w:val="49D37268"/>
    <w:rsid w:val="49E5DA86"/>
    <w:rsid w:val="49F0AC5B"/>
    <w:rsid w:val="4A060BE3"/>
    <w:rsid w:val="4A1C92D8"/>
    <w:rsid w:val="4A1F45D9"/>
    <w:rsid w:val="4A25A7EA"/>
    <w:rsid w:val="4A32BD8D"/>
    <w:rsid w:val="4A3A75BA"/>
    <w:rsid w:val="4A425265"/>
    <w:rsid w:val="4A4723AC"/>
    <w:rsid w:val="4A480E15"/>
    <w:rsid w:val="4A498366"/>
    <w:rsid w:val="4A4A6F63"/>
    <w:rsid w:val="4A56834F"/>
    <w:rsid w:val="4A698334"/>
    <w:rsid w:val="4A81EEB3"/>
    <w:rsid w:val="4A9F4EE2"/>
    <w:rsid w:val="4AA18ABA"/>
    <w:rsid w:val="4AA24EFB"/>
    <w:rsid w:val="4AA30CC5"/>
    <w:rsid w:val="4AACDEFF"/>
    <w:rsid w:val="4AC1335F"/>
    <w:rsid w:val="4AC1DDBF"/>
    <w:rsid w:val="4AC25E2F"/>
    <w:rsid w:val="4AC38B67"/>
    <w:rsid w:val="4AD76C59"/>
    <w:rsid w:val="4ADCF622"/>
    <w:rsid w:val="4AE4E295"/>
    <w:rsid w:val="4AF6E862"/>
    <w:rsid w:val="4B0D88B2"/>
    <w:rsid w:val="4B205B5B"/>
    <w:rsid w:val="4B286C1E"/>
    <w:rsid w:val="4B2EA58B"/>
    <w:rsid w:val="4B322BB1"/>
    <w:rsid w:val="4B46C76C"/>
    <w:rsid w:val="4B49FCE5"/>
    <w:rsid w:val="4B4DBB8B"/>
    <w:rsid w:val="4B56A530"/>
    <w:rsid w:val="4B57D3D1"/>
    <w:rsid w:val="4B5C3DE7"/>
    <w:rsid w:val="4B5CEF3A"/>
    <w:rsid w:val="4B621861"/>
    <w:rsid w:val="4B6DEC54"/>
    <w:rsid w:val="4B6F1295"/>
    <w:rsid w:val="4B792576"/>
    <w:rsid w:val="4BA6104C"/>
    <w:rsid w:val="4BAA8CAE"/>
    <w:rsid w:val="4BAC0A65"/>
    <w:rsid w:val="4BAD9DFC"/>
    <w:rsid w:val="4BB32DA2"/>
    <w:rsid w:val="4BB844E5"/>
    <w:rsid w:val="4BB8E486"/>
    <w:rsid w:val="4BBD89A7"/>
    <w:rsid w:val="4BCE9161"/>
    <w:rsid w:val="4BCFF704"/>
    <w:rsid w:val="4BD74B05"/>
    <w:rsid w:val="4BDF641E"/>
    <w:rsid w:val="4BE1CA24"/>
    <w:rsid w:val="4BE6FAB4"/>
    <w:rsid w:val="4BEB72E7"/>
    <w:rsid w:val="4BF0A1BA"/>
    <w:rsid w:val="4BF354F0"/>
    <w:rsid w:val="4BF4F5C0"/>
    <w:rsid w:val="4C06C896"/>
    <w:rsid w:val="4C09B789"/>
    <w:rsid w:val="4C0F5DA0"/>
    <w:rsid w:val="4C11C1C6"/>
    <w:rsid w:val="4C1F5DD6"/>
    <w:rsid w:val="4C20011C"/>
    <w:rsid w:val="4C2439C3"/>
    <w:rsid w:val="4C26822A"/>
    <w:rsid w:val="4C2A8360"/>
    <w:rsid w:val="4C2E5C9D"/>
    <w:rsid w:val="4C376F3C"/>
    <w:rsid w:val="4C43ABE5"/>
    <w:rsid w:val="4C486CA2"/>
    <w:rsid w:val="4C51FA4B"/>
    <w:rsid w:val="4C5C2F46"/>
    <w:rsid w:val="4C618BF3"/>
    <w:rsid w:val="4C65F281"/>
    <w:rsid w:val="4C764837"/>
    <w:rsid w:val="4C8272E6"/>
    <w:rsid w:val="4C84B5C3"/>
    <w:rsid w:val="4C887BE5"/>
    <w:rsid w:val="4C88D00A"/>
    <w:rsid w:val="4C8E9E3B"/>
    <w:rsid w:val="4C94F1A1"/>
    <w:rsid w:val="4C9F547A"/>
    <w:rsid w:val="4CA729C8"/>
    <w:rsid w:val="4CA745B3"/>
    <w:rsid w:val="4CAF8D38"/>
    <w:rsid w:val="4CB70621"/>
    <w:rsid w:val="4CB96089"/>
    <w:rsid w:val="4CBB1C51"/>
    <w:rsid w:val="4CC43367"/>
    <w:rsid w:val="4CCD31A7"/>
    <w:rsid w:val="4CD7D075"/>
    <w:rsid w:val="4CE4D544"/>
    <w:rsid w:val="4CF8035B"/>
    <w:rsid w:val="4CFC0D03"/>
    <w:rsid w:val="4D020EF0"/>
    <w:rsid w:val="4D094F5F"/>
    <w:rsid w:val="4D0D3CF5"/>
    <w:rsid w:val="4D0D6CB7"/>
    <w:rsid w:val="4D122899"/>
    <w:rsid w:val="4D12467D"/>
    <w:rsid w:val="4D226135"/>
    <w:rsid w:val="4D266173"/>
    <w:rsid w:val="4D2C371B"/>
    <w:rsid w:val="4D375D59"/>
    <w:rsid w:val="4D40FEAA"/>
    <w:rsid w:val="4D546668"/>
    <w:rsid w:val="4D6AC0AE"/>
    <w:rsid w:val="4D6DD4C9"/>
    <w:rsid w:val="4D73739C"/>
    <w:rsid w:val="4D75BF45"/>
    <w:rsid w:val="4D789E21"/>
    <w:rsid w:val="4D8E0D85"/>
    <w:rsid w:val="4D94AD53"/>
    <w:rsid w:val="4D97A1B3"/>
    <w:rsid w:val="4D9C86FB"/>
    <w:rsid w:val="4DA67DCE"/>
    <w:rsid w:val="4DBE8381"/>
    <w:rsid w:val="4DC5EAA2"/>
    <w:rsid w:val="4DC774E7"/>
    <w:rsid w:val="4DC9E7BD"/>
    <w:rsid w:val="4DCD63D9"/>
    <w:rsid w:val="4DED61EC"/>
    <w:rsid w:val="4E2BF8E8"/>
    <w:rsid w:val="4E3773A9"/>
    <w:rsid w:val="4E44B541"/>
    <w:rsid w:val="4E4A01E2"/>
    <w:rsid w:val="4E4F17DE"/>
    <w:rsid w:val="4E4F23AF"/>
    <w:rsid w:val="4E51B2AD"/>
    <w:rsid w:val="4E604C8F"/>
    <w:rsid w:val="4E60E143"/>
    <w:rsid w:val="4E66FD25"/>
    <w:rsid w:val="4E682EF1"/>
    <w:rsid w:val="4E688F33"/>
    <w:rsid w:val="4E6F3C03"/>
    <w:rsid w:val="4E6F6882"/>
    <w:rsid w:val="4E82B199"/>
    <w:rsid w:val="4E922514"/>
    <w:rsid w:val="4EAAD1EB"/>
    <w:rsid w:val="4EAFBF81"/>
    <w:rsid w:val="4EB38677"/>
    <w:rsid w:val="4EBF8788"/>
    <w:rsid w:val="4ECB62A7"/>
    <w:rsid w:val="4ECE0B95"/>
    <w:rsid w:val="4ED2120B"/>
    <w:rsid w:val="4EDB4FB1"/>
    <w:rsid w:val="4EDF1000"/>
    <w:rsid w:val="4EDF7D43"/>
    <w:rsid w:val="4EF001DE"/>
    <w:rsid w:val="4EF7E5EE"/>
    <w:rsid w:val="4F036C29"/>
    <w:rsid w:val="4F0CBABD"/>
    <w:rsid w:val="4F0DC063"/>
    <w:rsid w:val="4F0E9785"/>
    <w:rsid w:val="4F1E250C"/>
    <w:rsid w:val="4F1E7F1A"/>
    <w:rsid w:val="4F216984"/>
    <w:rsid w:val="4F23085C"/>
    <w:rsid w:val="4F2C4BE9"/>
    <w:rsid w:val="4F44896C"/>
    <w:rsid w:val="4F4723F3"/>
    <w:rsid w:val="4F494DFC"/>
    <w:rsid w:val="4F5A629A"/>
    <w:rsid w:val="4F5B1D30"/>
    <w:rsid w:val="4F5F54D3"/>
    <w:rsid w:val="4F64EEC3"/>
    <w:rsid w:val="4F69CF0A"/>
    <w:rsid w:val="4F702601"/>
    <w:rsid w:val="4F8688EA"/>
    <w:rsid w:val="4F8BC6EE"/>
    <w:rsid w:val="4F90C357"/>
    <w:rsid w:val="4FC2F60B"/>
    <w:rsid w:val="4FC4C06F"/>
    <w:rsid w:val="4FCF8A17"/>
    <w:rsid w:val="4FD35DD4"/>
    <w:rsid w:val="4FDFD52A"/>
    <w:rsid w:val="4FE3EEFE"/>
    <w:rsid w:val="4FEED241"/>
    <w:rsid w:val="4FF12294"/>
    <w:rsid w:val="4FFD867D"/>
    <w:rsid w:val="500DF962"/>
    <w:rsid w:val="500E2F62"/>
    <w:rsid w:val="500EFBFA"/>
    <w:rsid w:val="5013F74B"/>
    <w:rsid w:val="50162145"/>
    <w:rsid w:val="502932A4"/>
    <w:rsid w:val="5029E835"/>
    <w:rsid w:val="502DE09E"/>
    <w:rsid w:val="5044B25E"/>
    <w:rsid w:val="5049D0D7"/>
    <w:rsid w:val="504FEE07"/>
    <w:rsid w:val="5055F8CB"/>
    <w:rsid w:val="5073505A"/>
    <w:rsid w:val="507DB2E8"/>
    <w:rsid w:val="50842C43"/>
    <w:rsid w:val="50867045"/>
    <w:rsid w:val="5086C0FD"/>
    <w:rsid w:val="508834D3"/>
    <w:rsid w:val="50A1EDEA"/>
    <w:rsid w:val="50A7D860"/>
    <w:rsid w:val="50AD0B65"/>
    <w:rsid w:val="50AF1DC3"/>
    <w:rsid w:val="50B22FEE"/>
    <w:rsid w:val="50B3AC19"/>
    <w:rsid w:val="50B732B4"/>
    <w:rsid w:val="50BA7C2E"/>
    <w:rsid w:val="50BF3894"/>
    <w:rsid w:val="50C04BFA"/>
    <w:rsid w:val="50C685A8"/>
    <w:rsid w:val="50CBCC68"/>
    <w:rsid w:val="50D6086E"/>
    <w:rsid w:val="50D9F828"/>
    <w:rsid w:val="50E9C0E7"/>
    <w:rsid w:val="50F5ACDA"/>
    <w:rsid w:val="50FFA7EF"/>
    <w:rsid w:val="51020C2A"/>
    <w:rsid w:val="510CF513"/>
    <w:rsid w:val="5114D7B1"/>
    <w:rsid w:val="5131CF48"/>
    <w:rsid w:val="51323A3C"/>
    <w:rsid w:val="5140E960"/>
    <w:rsid w:val="515103B7"/>
    <w:rsid w:val="515BB4F8"/>
    <w:rsid w:val="515E1CC5"/>
    <w:rsid w:val="515ECB5B"/>
    <w:rsid w:val="5170A0A7"/>
    <w:rsid w:val="51849CFA"/>
    <w:rsid w:val="518AF390"/>
    <w:rsid w:val="518E5B90"/>
    <w:rsid w:val="51975F6A"/>
    <w:rsid w:val="51A25F96"/>
    <w:rsid w:val="51A76B51"/>
    <w:rsid w:val="51B618A1"/>
    <w:rsid w:val="51BBFB82"/>
    <w:rsid w:val="51C18BF3"/>
    <w:rsid w:val="51D61E7C"/>
    <w:rsid w:val="51E29C5A"/>
    <w:rsid w:val="51E2F197"/>
    <w:rsid w:val="51E714FE"/>
    <w:rsid w:val="51EC9A8F"/>
    <w:rsid w:val="520F5D20"/>
    <w:rsid w:val="52276280"/>
    <w:rsid w:val="523FF898"/>
    <w:rsid w:val="525838AC"/>
    <w:rsid w:val="5261FDFD"/>
    <w:rsid w:val="5262AC2B"/>
    <w:rsid w:val="52655A1B"/>
    <w:rsid w:val="52688F66"/>
    <w:rsid w:val="52766F9E"/>
    <w:rsid w:val="5278C82A"/>
    <w:rsid w:val="527D6256"/>
    <w:rsid w:val="527E869C"/>
    <w:rsid w:val="527E956E"/>
    <w:rsid w:val="5293495A"/>
    <w:rsid w:val="52A549AA"/>
    <w:rsid w:val="52AA067E"/>
    <w:rsid w:val="52AB0528"/>
    <w:rsid w:val="52BF360A"/>
    <w:rsid w:val="52CE8C01"/>
    <w:rsid w:val="52D143D4"/>
    <w:rsid w:val="52DECF07"/>
    <w:rsid w:val="52E2F8EA"/>
    <w:rsid w:val="52E8FB36"/>
    <w:rsid w:val="52F09442"/>
    <w:rsid w:val="52FA689E"/>
    <w:rsid w:val="53021563"/>
    <w:rsid w:val="5304239A"/>
    <w:rsid w:val="5309FD89"/>
    <w:rsid w:val="530EE304"/>
    <w:rsid w:val="530FC0F5"/>
    <w:rsid w:val="5311CBDB"/>
    <w:rsid w:val="53198C53"/>
    <w:rsid w:val="5321F233"/>
    <w:rsid w:val="53290691"/>
    <w:rsid w:val="532AD69D"/>
    <w:rsid w:val="532CBEC9"/>
    <w:rsid w:val="5335C112"/>
    <w:rsid w:val="5339C412"/>
    <w:rsid w:val="533A726E"/>
    <w:rsid w:val="533AC82D"/>
    <w:rsid w:val="534FDE11"/>
    <w:rsid w:val="53579D86"/>
    <w:rsid w:val="535DA3A1"/>
    <w:rsid w:val="536665AB"/>
    <w:rsid w:val="536D3054"/>
    <w:rsid w:val="536F22E0"/>
    <w:rsid w:val="5375D383"/>
    <w:rsid w:val="537E55F9"/>
    <w:rsid w:val="538D733F"/>
    <w:rsid w:val="538F7105"/>
    <w:rsid w:val="53A2BB90"/>
    <w:rsid w:val="53B0006B"/>
    <w:rsid w:val="53D9C3DD"/>
    <w:rsid w:val="53DB44EA"/>
    <w:rsid w:val="53E0E9DE"/>
    <w:rsid w:val="53E9147A"/>
    <w:rsid w:val="53F3A25E"/>
    <w:rsid w:val="53F6CB94"/>
    <w:rsid w:val="540C2C32"/>
    <w:rsid w:val="541F83F2"/>
    <w:rsid w:val="542850CE"/>
    <w:rsid w:val="5439ACEC"/>
    <w:rsid w:val="5440BBBD"/>
    <w:rsid w:val="5443A4A0"/>
    <w:rsid w:val="544F0DCC"/>
    <w:rsid w:val="545630EE"/>
    <w:rsid w:val="5475BE45"/>
    <w:rsid w:val="54816AA9"/>
    <w:rsid w:val="5483F6CB"/>
    <w:rsid w:val="5485EB52"/>
    <w:rsid w:val="5497A092"/>
    <w:rsid w:val="549E6220"/>
    <w:rsid w:val="549F3F7F"/>
    <w:rsid w:val="54B3469A"/>
    <w:rsid w:val="54BC271A"/>
    <w:rsid w:val="54BF904A"/>
    <w:rsid w:val="54C40E17"/>
    <w:rsid w:val="54CFB888"/>
    <w:rsid w:val="54D5AB6B"/>
    <w:rsid w:val="54DD08A3"/>
    <w:rsid w:val="54DDB126"/>
    <w:rsid w:val="54EC472D"/>
    <w:rsid w:val="54FA6898"/>
    <w:rsid w:val="5502FCBB"/>
    <w:rsid w:val="5506FAA4"/>
    <w:rsid w:val="5528EF72"/>
    <w:rsid w:val="552D97CA"/>
    <w:rsid w:val="552FE57C"/>
    <w:rsid w:val="55414BC2"/>
    <w:rsid w:val="55470EA9"/>
    <w:rsid w:val="55486CC5"/>
    <w:rsid w:val="554D3C3F"/>
    <w:rsid w:val="555F0477"/>
    <w:rsid w:val="55736E87"/>
    <w:rsid w:val="558751D4"/>
    <w:rsid w:val="5588C5CF"/>
    <w:rsid w:val="558DDD99"/>
    <w:rsid w:val="5597102F"/>
    <w:rsid w:val="55A25FDB"/>
    <w:rsid w:val="55AB28A4"/>
    <w:rsid w:val="55BB8B4F"/>
    <w:rsid w:val="55C4E020"/>
    <w:rsid w:val="55CAE27B"/>
    <w:rsid w:val="55CCC452"/>
    <w:rsid w:val="55CFA200"/>
    <w:rsid w:val="55D62299"/>
    <w:rsid w:val="55D6954D"/>
    <w:rsid w:val="55DD057C"/>
    <w:rsid w:val="55DFED56"/>
    <w:rsid w:val="55E01DE8"/>
    <w:rsid w:val="55E3119B"/>
    <w:rsid w:val="55EFF204"/>
    <w:rsid w:val="55F0D860"/>
    <w:rsid w:val="56098C77"/>
    <w:rsid w:val="5618BD05"/>
    <w:rsid w:val="5622B0F8"/>
    <w:rsid w:val="5629EBBA"/>
    <w:rsid w:val="5630B547"/>
    <w:rsid w:val="5631038B"/>
    <w:rsid w:val="563730EB"/>
    <w:rsid w:val="563DD394"/>
    <w:rsid w:val="5640C5E9"/>
    <w:rsid w:val="564D088B"/>
    <w:rsid w:val="5651E75A"/>
    <w:rsid w:val="5653AA82"/>
    <w:rsid w:val="5669AE28"/>
    <w:rsid w:val="566C8CB5"/>
    <w:rsid w:val="566D5805"/>
    <w:rsid w:val="566FFE80"/>
    <w:rsid w:val="5672B370"/>
    <w:rsid w:val="567644E1"/>
    <w:rsid w:val="56787CE8"/>
    <w:rsid w:val="56811233"/>
    <w:rsid w:val="568CBC05"/>
    <w:rsid w:val="568F8422"/>
    <w:rsid w:val="56922292"/>
    <w:rsid w:val="56A3E444"/>
    <w:rsid w:val="56A5C42C"/>
    <w:rsid w:val="56AAE122"/>
    <w:rsid w:val="56B59C1F"/>
    <w:rsid w:val="56C015AF"/>
    <w:rsid w:val="56C0EDA6"/>
    <w:rsid w:val="56DF712A"/>
    <w:rsid w:val="56E35EEE"/>
    <w:rsid w:val="56E90740"/>
    <w:rsid w:val="56EC6ABF"/>
    <w:rsid w:val="56FA7D40"/>
    <w:rsid w:val="56FC4B75"/>
    <w:rsid w:val="57035A1F"/>
    <w:rsid w:val="5703AF7F"/>
    <w:rsid w:val="57207A7F"/>
    <w:rsid w:val="5728FE3B"/>
    <w:rsid w:val="572C8C37"/>
    <w:rsid w:val="57445951"/>
    <w:rsid w:val="57449D5B"/>
    <w:rsid w:val="5756F3EF"/>
    <w:rsid w:val="5764BD7C"/>
    <w:rsid w:val="57666801"/>
    <w:rsid w:val="577708BD"/>
    <w:rsid w:val="577A0DEC"/>
    <w:rsid w:val="577BA280"/>
    <w:rsid w:val="578C89B4"/>
    <w:rsid w:val="579A39A9"/>
    <w:rsid w:val="579A3AB5"/>
    <w:rsid w:val="57B574DB"/>
    <w:rsid w:val="57B65DA5"/>
    <w:rsid w:val="57B97B2C"/>
    <w:rsid w:val="57CACE92"/>
    <w:rsid w:val="57E29DD0"/>
    <w:rsid w:val="57FC6236"/>
    <w:rsid w:val="57FFAD15"/>
    <w:rsid w:val="58046DA3"/>
    <w:rsid w:val="580AE043"/>
    <w:rsid w:val="580EE5B6"/>
    <w:rsid w:val="58170509"/>
    <w:rsid w:val="581BD655"/>
    <w:rsid w:val="581DCB4A"/>
    <w:rsid w:val="582A6116"/>
    <w:rsid w:val="58358CDF"/>
    <w:rsid w:val="583F48F2"/>
    <w:rsid w:val="584A76B5"/>
    <w:rsid w:val="586AC713"/>
    <w:rsid w:val="586E9357"/>
    <w:rsid w:val="5878ECF4"/>
    <w:rsid w:val="587B40C6"/>
    <w:rsid w:val="587BC290"/>
    <w:rsid w:val="58809E2F"/>
    <w:rsid w:val="5890C041"/>
    <w:rsid w:val="5893AF45"/>
    <w:rsid w:val="589461ED"/>
    <w:rsid w:val="589499C8"/>
    <w:rsid w:val="58B4A2AB"/>
    <w:rsid w:val="58B5C12F"/>
    <w:rsid w:val="58C2DE21"/>
    <w:rsid w:val="58C3D830"/>
    <w:rsid w:val="58C9C5A8"/>
    <w:rsid w:val="58D33348"/>
    <w:rsid w:val="58D3918C"/>
    <w:rsid w:val="58D55734"/>
    <w:rsid w:val="58D7B7F8"/>
    <w:rsid w:val="58DBF5EB"/>
    <w:rsid w:val="58F358E4"/>
    <w:rsid w:val="58FD2E86"/>
    <w:rsid w:val="5906C2F7"/>
    <w:rsid w:val="590D1E0F"/>
    <w:rsid w:val="59114B6C"/>
    <w:rsid w:val="59122684"/>
    <w:rsid w:val="5914F319"/>
    <w:rsid w:val="591C4098"/>
    <w:rsid w:val="591FB54F"/>
    <w:rsid w:val="5922229B"/>
    <w:rsid w:val="59249D5D"/>
    <w:rsid w:val="5925CB85"/>
    <w:rsid w:val="5940915E"/>
    <w:rsid w:val="5944DFAC"/>
    <w:rsid w:val="5957EDC1"/>
    <w:rsid w:val="596368F8"/>
    <w:rsid w:val="596B1BFA"/>
    <w:rsid w:val="5970092F"/>
    <w:rsid w:val="59779A56"/>
    <w:rsid w:val="59789AB5"/>
    <w:rsid w:val="598965CD"/>
    <w:rsid w:val="5992461A"/>
    <w:rsid w:val="59933819"/>
    <w:rsid w:val="599644BC"/>
    <w:rsid w:val="599CB7F1"/>
    <w:rsid w:val="59A6FDDB"/>
    <w:rsid w:val="59AE7C41"/>
    <w:rsid w:val="59DBE19E"/>
    <w:rsid w:val="59EC0841"/>
    <w:rsid w:val="59F76A56"/>
    <w:rsid w:val="59FDB0E2"/>
    <w:rsid w:val="5A026FFF"/>
    <w:rsid w:val="5A02EB06"/>
    <w:rsid w:val="5A092D1F"/>
    <w:rsid w:val="5A0F2EE6"/>
    <w:rsid w:val="5A23CE18"/>
    <w:rsid w:val="5A3D4F91"/>
    <w:rsid w:val="5A4CC7F4"/>
    <w:rsid w:val="5A5E7FF9"/>
    <w:rsid w:val="5A75DE40"/>
    <w:rsid w:val="5A87473D"/>
    <w:rsid w:val="5A8B71E6"/>
    <w:rsid w:val="5A8BBFF2"/>
    <w:rsid w:val="5A8F2945"/>
    <w:rsid w:val="5AAB36D8"/>
    <w:rsid w:val="5AB01353"/>
    <w:rsid w:val="5AC273F0"/>
    <w:rsid w:val="5AC9A057"/>
    <w:rsid w:val="5AD783D0"/>
    <w:rsid w:val="5AE5D9E6"/>
    <w:rsid w:val="5AEB6B2A"/>
    <w:rsid w:val="5AED6F40"/>
    <w:rsid w:val="5AF97AEB"/>
    <w:rsid w:val="5B08BD84"/>
    <w:rsid w:val="5B128E99"/>
    <w:rsid w:val="5B173DFD"/>
    <w:rsid w:val="5B336D2B"/>
    <w:rsid w:val="5B33D920"/>
    <w:rsid w:val="5B3598BB"/>
    <w:rsid w:val="5B43EA73"/>
    <w:rsid w:val="5B4EF64D"/>
    <w:rsid w:val="5B596314"/>
    <w:rsid w:val="5B611A86"/>
    <w:rsid w:val="5B63D898"/>
    <w:rsid w:val="5B71B988"/>
    <w:rsid w:val="5B7ADFB8"/>
    <w:rsid w:val="5B8A6C3D"/>
    <w:rsid w:val="5B8F35A8"/>
    <w:rsid w:val="5B94C8DA"/>
    <w:rsid w:val="5B9BDADD"/>
    <w:rsid w:val="5BA05241"/>
    <w:rsid w:val="5BAA01F1"/>
    <w:rsid w:val="5BAE5382"/>
    <w:rsid w:val="5BB20382"/>
    <w:rsid w:val="5BB72C0F"/>
    <w:rsid w:val="5BB83885"/>
    <w:rsid w:val="5BC43B70"/>
    <w:rsid w:val="5BCF0633"/>
    <w:rsid w:val="5BCFBD46"/>
    <w:rsid w:val="5BD07377"/>
    <w:rsid w:val="5BD7374B"/>
    <w:rsid w:val="5BD83A21"/>
    <w:rsid w:val="5BE3AE0C"/>
    <w:rsid w:val="5BE7DFDD"/>
    <w:rsid w:val="5BE909C4"/>
    <w:rsid w:val="5BE9DC7B"/>
    <w:rsid w:val="5BECBDCD"/>
    <w:rsid w:val="5BED6CA6"/>
    <w:rsid w:val="5C055EB6"/>
    <w:rsid w:val="5C0E9ACA"/>
    <w:rsid w:val="5C20F5ED"/>
    <w:rsid w:val="5C27BFA7"/>
    <w:rsid w:val="5C2D4916"/>
    <w:rsid w:val="5C3699D3"/>
    <w:rsid w:val="5C4CBBC4"/>
    <w:rsid w:val="5C569D24"/>
    <w:rsid w:val="5C64D0C6"/>
    <w:rsid w:val="5C693E8C"/>
    <w:rsid w:val="5C717018"/>
    <w:rsid w:val="5C7C8D3A"/>
    <w:rsid w:val="5C7D7B1D"/>
    <w:rsid w:val="5C7F30D2"/>
    <w:rsid w:val="5C826A23"/>
    <w:rsid w:val="5C86FA0B"/>
    <w:rsid w:val="5C9761AC"/>
    <w:rsid w:val="5CA95229"/>
    <w:rsid w:val="5CC0B564"/>
    <w:rsid w:val="5CC0D06D"/>
    <w:rsid w:val="5CC11437"/>
    <w:rsid w:val="5CC96707"/>
    <w:rsid w:val="5CED07C8"/>
    <w:rsid w:val="5CF31E70"/>
    <w:rsid w:val="5CF61710"/>
    <w:rsid w:val="5CF82FF5"/>
    <w:rsid w:val="5D045871"/>
    <w:rsid w:val="5D09402B"/>
    <w:rsid w:val="5D11ECA1"/>
    <w:rsid w:val="5D12FBB3"/>
    <w:rsid w:val="5D13EA64"/>
    <w:rsid w:val="5D180AA8"/>
    <w:rsid w:val="5D1D6B02"/>
    <w:rsid w:val="5D1F696D"/>
    <w:rsid w:val="5D2A29D4"/>
    <w:rsid w:val="5D40E3A5"/>
    <w:rsid w:val="5D41E1D6"/>
    <w:rsid w:val="5D4FC826"/>
    <w:rsid w:val="5D58CABE"/>
    <w:rsid w:val="5D5A1476"/>
    <w:rsid w:val="5D600166"/>
    <w:rsid w:val="5D6BC0F8"/>
    <w:rsid w:val="5D7A204C"/>
    <w:rsid w:val="5D8CC6AA"/>
    <w:rsid w:val="5D955499"/>
    <w:rsid w:val="5DAD02CE"/>
    <w:rsid w:val="5DAF1B55"/>
    <w:rsid w:val="5DAFBB52"/>
    <w:rsid w:val="5DC5C08C"/>
    <w:rsid w:val="5DC6EC46"/>
    <w:rsid w:val="5DD94257"/>
    <w:rsid w:val="5DDE06AA"/>
    <w:rsid w:val="5DEF4B6B"/>
    <w:rsid w:val="5DF0E7AD"/>
    <w:rsid w:val="5DF39B8F"/>
    <w:rsid w:val="5DF8D868"/>
    <w:rsid w:val="5E0F2492"/>
    <w:rsid w:val="5E127E1F"/>
    <w:rsid w:val="5E162444"/>
    <w:rsid w:val="5E1A8ED1"/>
    <w:rsid w:val="5E1BE527"/>
    <w:rsid w:val="5E239511"/>
    <w:rsid w:val="5E3C4D5A"/>
    <w:rsid w:val="5E4FD9D4"/>
    <w:rsid w:val="5E685729"/>
    <w:rsid w:val="5E687724"/>
    <w:rsid w:val="5E6FA775"/>
    <w:rsid w:val="5E7DBD06"/>
    <w:rsid w:val="5E835191"/>
    <w:rsid w:val="5E8CAED6"/>
    <w:rsid w:val="5EA3F5DD"/>
    <w:rsid w:val="5EA834EA"/>
    <w:rsid w:val="5EDB1075"/>
    <w:rsid w:val="5EE2266B"/>
    <w:rsid w:val="5EEBC2F6"/>
    <w:rsid w:val="5EF02064"/>
    <w:rsid w:val="5F07A915"/>
    <w:rsid w:val="5F1B36C7"/>
    <w:rsid w:val="5F1C18B6"/>
    <w:rsid w:val="5F37534A"/>
    <w:rsid w:val="5F38A95A"/>
    <w:rsid w:val="5F3B32C9"/>
    <w:rsid w:val="5F45D7B5"/>
    <w:rsid w:val="5F5202D2"/>
    <w:rsid w:val="5F556411"/>
    <w:rsid w:val="5F602448"/>
    <w:rsid w:val="5F65E6A7"/>
    <w:rsid w:val="5F734C7F"/>
    <w:rsid w:val="5F83FA30"/>
    <w:rsid w:val="5F90D504"/>
    <w:rsid w:val="5F9AFD99"/>
    <w:rsid w:val="5FA6FF35"/>
    <w:rsid w:val="5FA7B82C"/>
    <w:rsid w:val="5FA89768"/>
    <w:rsid w:val="5FB4C3F4"/>
    <w:rsid w:val="5FC4A65D"/>
    <w:rsid w:val="5FCA0FF0"/>
    <w:rsid w:val="5FD4B52F"/>
    <w:rsid w:val="5FDA4665"/>
    <w:rsid w:val="5FDB3D20"/>
    <w:rsid w:val="6004BB80"/>
    <w:rsid w:val="601C5508"/>
    <w:rsid w:val="6024DCC6"/>
    <w:rsid w:val="602E9E9C"/>
    <w:rsid w:val="603199EE"/>
    <w:rsid w:val="6035CB3F"/>
    <w:rsid w:val="60464E0F"/>
    <w:rsid w:val="6049167A"/>
    <w:rsid w:val="605283CE"/>
    <w:rsid w:val="605AAF0D"/>
    <w:rsid w:val="6061C40C"/>
    <w:rsid w:val="60652794"/>
    <w:rsid w:val="6068F559"/>
    <w:rsid w:val="60747FD2"/>
    <w:rsid w:val="607F01B8"/>
    <w:rsid w:val="6086CC36"/>
    <w:rsid w:val="608FC374"/>
    <w:rsid w:val="609A2B36"/>
    <w:rsid w:val="609D8294"/>
    <w:rsid w:val="60A2C8AF"/>
    <w:rsid w:val="60AAAA95"/>
    <w:rsid w:val="60C1BEAD"/>
    <w:rsid w:val="60C489B4"/>
    <w:rsid w:val="60D093C4"/>
    <w:rsid w:val="60D57560"/>
    <w:rsid w:val="60DF62FB"/>
    <w:rsid w:val="60E2FD9E"/>
    <w:rsid w:val="60EBCFEA"/>
    <w:rsid w:val="610DD152"/>
    <w:rsid w:val="61132700"/>
    <w:rsid w:val="6114524A"/>
    <w:rsid w:val="61159A71"/>
    <w:rsid w:val="61160C5B"/>
    <w:rsid w:val="6122458A"/>
    <w:rsid w:val="612879CA"/>
    <w:rsid w:val="61294D03"/>
    <w:rsid w:val="6129A62C"/>
    <w:rsid w:val="613EDA7B"/>
    <w:rsid w:val="614163C2"/>
    <w:rsid w:val="614307D7"/>
    <w:rsid w:val="615B81CB"/>
    <w:rsid w:val="61705F8F"/>
    <w:rsid w:val="6180EFDB"/>
    <w:rsid w:val="6182E6D6"/>
    <w:rsid w:val="619A34E0"/>
    <w:rsid w:val="61B0E2CD"/>
    <w:rsid w:val="61B1D252"/>
    <w:rsid w:val="61B35DA7"/>
    <w:rsid w:val="61BB22C9"/>
    <w:rsid w:val="61BC83B8"/>
    <w:rsid w:val="61C05685"/>
    <w:rsid w:val="61C881F1"/>
    <w:rsid w:val="61CF3133"/>
    <w:rsid w:val="61D000AE"/>
    <w:rsid w:val="61D01409"/>
    <w:rsid w:val="62062F76"/>
    <w:rsid w:val="620B2E49"/>
    <w:rsid w:val="6216D150"/>
    <w:rsid w:val="6223B1B8"/>
    <w:rsid w:val="62347D8A"/>
    <w:rsid w:val="6235E7DE"/>
    <w:rsid w:val="623B9528"/>
    <w:rsid w:val="624276F5"/>
    <w:rsid w:val="62494991"/>
    <w:rsid w:val="624CF014"/>
    <w:rsid w:val="62512AAF"/>
    <w:rsid w:val="6261A23E"/>
    <w:rsid w:val="6266E5C8"/>
    <w:rsid w:val="626A27AF"/>
    <w:rsid w:val="626DB80B"/>
    <w:rsid w:val="6273A161"/>
    <w:rsid w:val="62748C66"/>
    <w:rsid w:val="62752464"/>
    <w:rsid w:val="62757CFD"/>
    <w:rsid w:val="6275B284"/>
    <w:rsid w:val="628112CD"/>
    <w:rsid w:val="629B289B"/>
    <w:rsid w:val="62AC7C67"/>
    <w:rsid w:val="62C26428"/>
    <w:rsid w:val="62D0EB00"/>
    <w:rsid w:val="62E64749"/>
    <w:rsid w:val="62F64033"/>
    <w:rsid w:val="62F8D8F5"/>
    <w:rsid w:val="62FB91D5"/>
    <w:rsid w:val="62FBDCE3"/>
    <w:rsid w:val="62FD8321"/>
    <w:rsid w:val="6301E3EF"/>
    <w:rsid w:val="6304BFA1"/>
    <w:rsid w:val="6319C091"/>
    <w:rsid w:val="6333DF9B"/>
    <w:rsid w:val="633A3A88"/>
    <w:rsid w:val="633F1AB6"/>
    <w:rsid w:val="63490E31"/>
    <w:rsid w:val="634ABD74"/>
    <w:rsid w:val="634CEDAD"/>
    <w:rsid w:val="635C18E1"/>
    <w:rsid w:val="636879F0"/>
    <w:rsid w:val="636E510B"/>
    <w:rsid w:val="63751BB3"/>
    <w:rsid w:val="63785914"/>
    <w:rsid w:val="637E114E"/>
    <w:rsid w:val="637E9A26"/>
    <w:rsid w:val="638C2C7E"/>
    <w:rsid w:val="639BB90E"/>
    <w:rsid w:val="639EA8CB"/>
    <w:rsid w:val="63A22A9C"/>
    <w:rsid w:val="63AF6719"/>
    <w:rsid w:val="63BEA1D3"/>
    <w:rsid w:val="63CCC451"/>
    <w:rsid w:val="63D15126"/>
    <w:rsid w:val="63E5CB2B"/>
    <w:rsid w:val="63F31D99"/>
    <w:rsid w:val="63F74496"/>
    <w:rsid w:val="63FC714E"/>
    <w:rsid w:val="6408E8B7"/>
    <w:rsid w:val="6414BCCC"/>
    <w:rsid w:val="641D0FA1"/>
    <w:rsid w:val="6420A391"/>
    <w:rsid w:val="6424BCFB"/>
    <w:rsid w:val="6425BAA9"/>
    <w:rsid w:val="6426EC5B"/>
    <w:rsid w:val="64278EE6"/>
    <w:rsid w:val="643A00ED"/>
    <w:rsid w:val="643A041A"/>
    <w:rsid w:val="643BB49E"/>
    <w:rsid w:val="6441AEC0"/>
    <w:rsid w:val="64542647"/>
    <w:rsid w:val="6454389A"/>
    <w:rsid w:val="64587581"/>
    <w:rsid w:val="646964C5"/>
    <w:rsid w:val="6469DD8C"/>
    <w:rsid w:val="646C4C93"/>
    <w:rsid w:val="6475DF72"/>
    <w:rsid w:val="647BAE50"/>
    <w:rsid w:val="64857F10"/>
    <w:rsid w:val="64928A4A"/>
    <w:rsid w:val="64952D09"/>
    <w:rsid w:val="649B2B7E"/>
    <w:rsid w:val="64A30F06"/>
    <w:rsid w:val="64A7497A"/>
    <w:rsid w:val="64A89C76"/>
    <w:rsid w:val="64ABE0FF"/>
    <w:rsid w:val="64BEA2DE"/>
    <w:rsid w:val="64C7F373"/>
    <w:rsid w:val="64D36E3B"/>
    <w:rsid w:val="64E48AD5"/>
    <w:rsid w:val="64E8B3E2"/>
    <w:rsid w:val="64EE1FDE"/>
    <w:rsid w:val="64F71226"/>
    <w:rsid w:val="64FC78D9"/>
    <w:rsid w:val="65019A1D"/>
    <w:rsid w:val="6508D11C"/>
    <w:rsid w:val="652C8D37"/>
    <w:rsid w:val="65351DD7"/>
    <w:rsid w:val="6535B306"/>
    <w:rsid w:val="65443388"/>
    <w:rsid w:val="6546AEB7"/>
    <w:rsid w:val="65500E14"/>
    <w:rsid w:val="6559FA22"/>
    <w:rsid w:val="6564030A"/>
    <w:rsid w:val="6566BF34"/>
    <w:rsid w:val="656BDEDD"/>
    <w:rsid w:val="6571A7DB"/>
    <w:rsid w:val="6578F01A"/>
    <w:rsid w:val="658EC68F"/>
    <w:rsid w:val="659946C5"/>
    <w:rsid w:val="65A94145"/>
    <w:rsid w:val="65BEC269"/>
    <w:rsid w:val="65C5E1AB"/>
    <w:rsid w:val="65D25690"/>
    <w:rsid w:val="65D9860F"/>
    <w:rsid w:val="65DBFDF2"/>
    <w:rsid w:val="65E886B3"/>
    <w:rsid w:val="65F1170F"/>
    <w:rsid w:val="65F95769"/>
    <w:rsid w:val="65FEACA2"/>
    <w:rsid w:val="660111FC"/>
    <w:rsid w:val="6605EA38"/>
    <w:rsid w:val="661DAB07"/>
    <w:rsid w:val="661DF895"/>
    <w:rsid w:val="66292E63"/>
    <w:rsid w:val="662BDE74"/>
    <w:rsid w:val="663C970F"/>
    <w:rsid w:val="6640410D"/>
    <w:rsid w:val="6647CBC3"/>
    <w:rsid w:val="664D3B3E"/>
    <w:rsid w:val="664E435B"/>
    <w:rsid w:val="6658B4C5"/>
    <w:rsid w:val="66774ACA"/>
    <w:rsid w:val="667E6A65"/>
    <w:rsid w:val="667F1A15"/>
    <w:rsid w:val="668A18EB"/>
    <w:rsid w:val="668FF7ED"/>
    <w:rsid w:val="66A6B980"/>
    <w:rsid w:val="66A713D7"/>
    <w:rsid w:val="66A961E6"/>
    <w:rsid w:val="66AC8E6C"/>
    <w:rsid w:val="66B2D9C2"/>
    <w:rsid w:val="66C01CB8"/>
    <w:rsid w:val="66CEA0B2"/>
    <w:rsid w:val="66D266F7"/>
    <w:rsid w:val="66D82462"/>
    <w:rsid w:val="66E46BA3"/>
    <w:rsid w:val="66EEFBFC"/>
    <w:rsid w:val="66EF1D10"/>
    <w:rsid w:val="66EF7B0F"/>
    <w:rsid w:val="66F14693"/>
    <w:rsid w:val="66F3D460"/>
    <w:rsid w:val="66F95C9A"/>
    <w:rsid w:val="66F9ABE5"/>
    <w:rsid w:val="66FFAEEC"/>
    <w:rsid w:val="67029488"/>
    <w:rsid w:val="67093B97"/>
    <w:rsid w:val="6717BCF4"/>
    <w:rsid w:val="671B1368"/>
    <w:rsid w:val="671FA7FE"/>
    <w:rsid w:val="6724B97A"/>
    <w:rsid w:val="672DD6F2"/>
    <w:rsid w:val="672E2A1D"/>
    <w:rsid w:val="673013E6"/>
    <w:rsid w:val="673478A6"/>
    <w:rsid w:val="674019FA"/>
    <w:rsid w:val="674F44E2"/>
    <w:rsid w:val="675483F0"/>
    <w:rsid w:val="675B58DC"/>
    <w:rsid w:val="67641144"/>
    <w:rsid w:val="6765947B"/>
    <w:rsid w:val="676BB223"/>
    <w:rsid w:val="6782B91F"/>
    <w:rsid w:val="67842935"/>
    <w:rsid w:val="6798C8B0"/>
    <w:rsid w:val="67A06E32"/>
    <w:rsid w:val="67A3182A"/>
    <w:rsid w:val="67AC684B"/>
    <w:rsid w:val="67F160F7"/>
    <w:rsid w:val="67FB59F9"/>
    <w:rsid w:val="67FE3BA4"/>
    <w:rsid w:val="680637DC"/>
    <w:rsid w:val="680822D0"/>
    <w:rsid w:val="680B7BEB"/>
    <w:rsid w:val="68165288"/>
    <w:rsid w:val="68316B07"/>
    <w:rsid w:val="6831BCB2"/>
    <w:rsid w:val="683A4DC6"/>
    <w:rsid w:val="6843603B"/>
    <w:rsid w:val="6863129E"/>
    <w:rsid w:val="6868131C"/>
    <w:rsid w:val="68841D2F"/>
    <w:rsid w:val="6886BD29"/>
    <w:rsid w:val="68905664"/>
    <w:rsid w:val="6893FE54"/>
    <w:rsid w:val="689D9EC9"/>
    <w:rsid w:val="68A80868"/>
    <w:rsid w:val="68AD8692"/>
    <w:rsid w:val="68ADD0FE"/>
    <w:rsid w:val="68B193AC"/>
    <w:rsid w:val="68B71A67"/>
    <w:rsid w:val="68CC8504"/>
    <w:rsid w:val="68CE063D"/>
    <w:rsid w:val="68D6CB6D"/>
    <w:rsid w:val="68DA5A12"/>
    <w:rsid w:val="68DB0A03"/>
    <w:rsid w:val="68EC7BEC"/>
    <w:rsid w:val="6904F534"/>
    <w:rsid w:val="69059AD2"/>
    <w:rsid w:val="690963C0"/>
    <w:rsid w:val="6913807A"/>
    <w:rsid w:val="6915734F"/>
    <w:rsid w:val="691F1F07"/>
    <w:rsid w:val="69231628"/>
    <w:rsid w:val="6925E75E"/>
    <w:rsid w:val="69362902"/>
    <w:rsid w:val="693A27AF"/>
    <w:rsid w:val="6940976F"/>
    <w:rsid w:val="694B90DA"/>
    <w:rsid w:val="694EBB65"/>
    <w:rsid w:val="696FB24D"/>
    <w:rsid w:val="69778A18"/>
    <w:rsid w:val="697F5EF7"/>
    <w:rsid w:val="698344F7"/>
    <w:rsid w:val="69A73002"/>
    <w:rsid w:val="69ACE1BD"/>
    <w:rsid w:val="69B15403"/>
    <w:rsid w:val="69B44972"/>
    <w:rsid w:val="69BB68F1"/>
    <w:rsid w:val="69C00434"/>
    <w:rsid w:val="69C2FD1A"/>
    <w:rsid w:val="69CD2BF5"/>
    <w:rsid w:val="69CE6679"/>
    <w:rsid w:val="69D9B793"/>
    <w:rsid w:val="69E1574A"/>
    <w:rsid w:val="69E5FCC4"/>
    <w:rsid w:val="69E76AE3"/>
    <w:rsid w:val="69F58B67"/>
    <w:rsid w:val="69F5EA21"/>
    <w:rsid w:val="69FD1A7F"/>
    <w:rsid w:val="6A03DBD6"/>
    <w:rsid w:val="6A0423A7"/>
    <w:rsid w:val="6A0E2B8D"/>
    <w:rsid w:val="6A17E543"/>
    <w:rsid w:val="6A1BF69A"/>
    <w:rsid w:val="6A27C3E3"/>
    <w:rsid w:val="6A2FBD7E"/>
    <w:rsid w:val="6A30E20B"/>
    <w:rsid w:val="6A47096C"/>
    <w:rsid w:val="6A502CA2"/>
    <w:rsid w:val="6A52FE61"/>
    <w:rsid w:val="6A58B913"/>
    <w:rsid w:val="6A727294"/>
    <w:rsid w:val="6A82E082"/>
    <w:rsid w:val="6A846BD5"/>
    <w:rsid w:val="6A84ADE1"/>
    <w:rsid w:val="6AA2A29F"/>
    <w:rsid w:val="6AA50B17"/>
    <w:rsid w:val="6AADAD7F"/>
    <w:rsid w:val="6ABA6600"/>
    <w:rsid w:val="6ACF47AE"/>
    <w:rsid w:val="6AD134C4"/>
    <w:rsid w:val="6AE4C035"/>
    <w:rsid w:val="6AF35599"/>
    <w:rsid w:val="6AF575F4"/>
    <w:rsid w:val="6B07FF0B"/>
    <w:rsid w:val="6B0BD331"/>
    <w:rsid w:val="6B125B7A"/>
    <w:rsid w:val="6B1F8A14"/>
    <w:rsid w:val="6B22D568"/>
    <w:rsid w:val="6B35EF80"/>
    <w:rsid w:val="6B395D1F"/>
    <w:rsid w:val="6B397F13"/>
    <w:rsid w:val="6B479AF3"/>
    <w:rsid w:val="6B48E593"/>
    <w:rsid w:val="6B4D059D"/>
    <w:rsid w:val="6B6263F3"/>
    <w:rsid w:val="6B68BC91"/>
    <w:rsid w:val="6B68DF20"/>
    <w:rsid w:val="6B6AFA64"/>
    <w:rsid w:val="6B6FEADC"/>
    <w:rsid w:val="6B80372B"/>
    <w:rsid w:val="6B8C8D1F"/>
    <w:rsid w:val="6B95D51B"/>
    <w:rsid w:val="6B982BFA"/>
    <w:rsid w:val="6B99ACD0"/>
    <w:rsid w:val="6BC75CA5"/>
    <w:rsid w:val="6BD04FDF"/>
    <w:rsid w:val="6BDAC509"/>
    <w:rsid w:val="6BDC618E"/>
    <w:rsid w:val="6BE2B990"/>
    <w:rsid w:val="6BEB9B0C"/>
    <w:rsid w:val="6BF0812C"/>
    <w:rsid w:val="6BF0DB4B"/>
    <w:rsid w:val="6BFF67B2"/>
    <w:rsid w:val="6C01B858"/>
    <w:rsid w:val="6C06D462"/>
    <w:rsid w:val="6C091486"/>
    <w:rsid w:val="6C0F2C4F"/>
    <w:rsid w:val="6C17D66E"/>
    <w:rsid w:val="6C202DC3"/>
    <w:rsid w:val="6C213ED4"/>
    <w:rsid w:val="6C2340A4"/>
    <w:rsid w:val="6C2B2152"/>
    <w:rsid w:val="6C4BE39F"/>
    <w:rsid w:val="6C58F4F5"/>
    <w:rsid w:val="6C60A22F"/>
    <w:rsid w:val="6C6E1206"/>
    <w:rsid w:val="6C6E8E7C"/>
    <w:rsid w:val="6C7B53C3"/>
    <w:rsid w:val="6C808DE2"/>
    <w:rsid w:val="6C8DFC31"/>
    <w:rsid w:val="6CA33587"/>
    <w:rsid w:val="6CA36AE4"/>
    <w:rsid w:val="6CAA0E7D"/>
    <w:rsid w:val="6CB356A9"/>
    <w:rsid w:val="6CC9434E"/>
    <w:rsid w:val="6CCC42A8"/>
    <w:rsid w:val="6CD46F56"/>
    <w:rsid w:val="6CDAC42F"/>
    <w:rsid w:val="6CFB044E"/>
    <w:rsid w:val="6D0C6076"/>
    <w:rsid w:val="6D163875"/>
    <w:rsid w:val="6D5B2599"/>
    <w:rsid w:val="6D5C3CB9"/>
    <w:rsid w:val="6D5C745B"/>
    <w:rsid w:val="6D6241ED"/>
    <w:rsid w:val="6D63D080"/>
    <w:rsid w:val="6D66E382"/>
    <w:rsid w:val="6D6C2822"/>
    <w:rsid w:val="6D6C54E4"/>
    <w:rsid w:val="6D7B5AC7"/>
    <w:rsid w:val="6D7BFE2F"/>
    <w:rsid w:val="6D7DB6F0"/>
    <w:rsid w:val="6D86D10A"/>
    <w:rsid w:val="6D8775BE"/>
    <w:rsid w:val="6D8EE9DA"/>
    <w:rsid w:val="6DAC4F2E"/>
    <w:rsid w:val="6DBA3297"/>
    <w:rsid w:val="6DC51236"/>
    <w:rsid w:val="6DCD366B"/>
    <w:rsid w:val="6DCE0DC9"/>
    <w:rsid w:val="6DD127B9"/>
    <w:rsid w:val="6DDF616D"/>
    <w:rsid w:val="6DEFD191"/>
    <w:rsid w:val="6DFDFAE8"/>
    <w:rsid w:val="6E24DC04"/>
    <w:rsid w:val="6E2983B3"/>
    <w:rsid w:val="6E39B8DB"/>
    <w:rsid w:val="6E3ED1CC"/>
    <w:rsid w:val="6E4CB289"/>
    <w:rsid w:val="6E4FCADD"/>
    <w:rsid w:val="6E523FDF"/>
    <w:rsid w:val="6E57D180"/>
    <w:rsid w:val="6E5D41DF"/>
    <w:rsid w:val="6E5DFF89"/>
    <w:rsid w:val="6E6F9EF4"/>
    <w:rsid w:val="6E7B2E67"/>
    <w:rsid w:val="6E806D1A"/>
    <w:rsid w:val="6E87818C"/>
    <w:rsid w:val="6E8DD23A"/>
    <w:rsid w:val="6E9B66C5"/>
    <w:rsid w:val="6EA53D6C"/>
    <w:rsid w:val="6EAFFA72"/>
    <w:rsid w:val="6EB45091"/>
    <w:rsid w:val="6EBC0134"/>
    <w:rsid w:val="6EBE03BF"/>
    <w:rsid w:val="6EC21B5F"/>
    <w:rsid w:val="6ECECE70"/>
    <w:rsid w:val="6EE731D4"/>
    <w:rsid w:val="6EEA525D"/>
    <w:rsid w:val="6EEB26D1"/>
    <w:rsid w:val="6EFEDADD"/>
    <w:rsid w:val="6F005B04"/>
    <w:rsid w:val="6F02D065"/>
    <w:rsid w:val="6F263283"/>
    <w:rsid w:val="6F26706E"/>
    <w:rsid w:val="6F507AB3"/>
    <w:rsid w:val="6F5D3BAE"/>
    <w:rsid w:val="6F5E2414"/>
    <w:rsid w:val="6F6E6F38"/>
    <w:rsid w:val="6F7388AF"/>
    <w:rsid w:val="6F74E7E7"/>
    <w:rsid w:val="6F7578C3"/>
    <w:rsid w:val="6FACF814"/>
    <w:rsid w:val="6FC2EFFB"/>
    <w:rsid w:val="6FC9BCD3"/>
    <w:rsid w:val="6FDFFA4E"/>
    <w:rsid w:val="6FE826BC"/>
    <w:rsid w:val="6FF84792"/>
    <w:rsid w:val="6FFAE606"/>
    <w:rsid w:val="70026A18"/>
    <w:rsid w:val="700685D3"/>
    <w:rsid w:val="700DE373"/>
    <w:rsid w:val="7017825D"/>
    <w:rsid w:val="702D9120"/>
    <w:rsid w:val="703B12CB"/>
    <w:rsid w:val="703CBC84"/>
    <w:rsid w:val="7040D542"/>
    <w:rsid w:val="7046C5F8"/>
    <w:rsid w:val="704D487A"/>
    <w:rsid w:val="705A3A09"/>
    <w:rsid w:val="706BF5ED"/>
    <w:rsid w:val="706BF944"/>
    <w:rsid w:val="70817274"/>
    <w:rsid w:val="709324F8"/>
    <w:rsid w:val="7096D676"/>
    <w:rsid w:val="7097556E"/>
    <w:rsid w:val="70AA1B56"/>
    <w:rsid w:val="70BEE9BD"/>
    <w:rsid w:val="70BFDAEF"/>
    <w:rsid w:val="70BFE88A"/>
    <w:rsid w:val="70C23BD3"/>
    <w:rsid w:val="70C515AF"/>
    <w:rsid w:val="70C6E255"/>
    <w:rsid w:val="70D039AC"/>
    <w:rsid w:val="70D68EE7"/>
    <w:rsid w:val="70DF4177"/>
    <w:rsid w:val="710C0B0D"/>
    <w:rsid w:val="710D6F1D"/>
    <w:rsid w:val="711092DA"/>
    <w:rsid w:val="71198232"/>
    <w:rsid w:val="71209645"/>
    <w:rsid w:val="71351CD9"/>
    <w:rsid w:val="71387BA7"/>
    <w:rsid w:val="713DF070"/>
    <w:rsid w:val="713DF3E5"/>
    <w:rsid w:val="714509EE"/>
    <w:rsid w:val="71581103"/>
    <w:rsid w:val="71581B47"/>
    <w:rsid w:val="71656593"/>
    <w:rsid w:val="717E3E56"/>
    <w:rsid w:val="718665EF"/>
    <w:rsid w:val="71870867"/>
    <w:rsid w:val="7194B192"/>
    <w:rsid w:val="719CC45F"/>
    <w:rsid w:val="71A4EC89"/>
    <w:rsid w:val="71A780E6"/>
    <w:rsid w:val="71B9B76F"/>
    <w:rsid w:val="71BEA056"/>
    <w:rsid w:val="71C98791"/>
    <w:rsid w:val="71CF083D"/>
    <w:rsid w:val="71D05303"/>
    <w:rsid w:val="71D3A022"/>
    <w:rsid w:val="71F48F43"/>
    <w:rsid w:val="720B1DC0"/>
    <w:rsid w:val="7217B3F1"/>
    <w:rsid w:val="721C2C9C"/>
    <w:rsid w:val="7243E7A4"/>
    <w:rsid w:val="7243EC79"/>
    <w:rsid w:val="7251E3FA"/>
    <w:rsid w:val="7252D77C"/>
    <w:rsid w:val="72558C77"/>
    <w:rsid w:val="726097B7"/>
    <w:rsid w:val="72663FED"/>
    <w:rsid w:val="72743DCE"/>
    <w:rsid w:val="727C0EC1"/>
    <w:rsid w:val="727C4DFC"/>
    <w:rsid w:val="729188EE"/>
    <w:rsid w:val="729ACA66"/>
    <w:rsid w:val="729B3E42"/>
    <w:rsid w:val="729D58E0"/>
    <w:rsid w:val="729F5A29"/>
    <w:rsid w:val="72A0F49D"/>
    <w:rsid w:val="72A1ABA8"/>
    <w:rsid w:val="72A9B0AC"/>
    <w:rsid w:val="72AC68C4"/>
    <w:rsid w:val="72B38D26"/>
    <w:rsid w:val="72B67E40"/>
    <w:rsid w:val="72C0CF98"/>
    <w:rsid w:val="72C2EC76"/>
    <w:rsid w:val="72C992D1"/>
    <w:rsid w:val="72CB7A71"/>
    <w:rsid w:val="72D3A6E2"/>
    <w:rsid w:val="72E42C86"/>
    <w:rsid w:val="72E4BF08"/>
    <w:rsid w:val="72E57A7D"/>
    <w:rsid w:val="72FBAA1E"/>
    <w:rsid w:val="7314A7C0"/>
    <w:rsid w:val="73177C97"/>
    <w:rsid w:val="7322A2AD"/>
    <w:rsid w:val="735F9DEF"/>
    <w:rsid w:val="736A7475"/>
    <w:rsid w:val="73810F23"/>
    <w:rsid w:val="73930095"/>
    <w:rsid w:val="73938A31"/>
    <w:rsid w:val="73A2947E"/>
    <w:rsid w:val="73AB0AAD"/>
    <w:rsid w:val="73B15299"/>
    <w:rsid w:val="73B41EA7"/>
    <w:rsid w:val="73B80EF6"/>
    <w:rsid w:val="73C2DB74"/>
    <w:rsid w:val="73C65D1C"/>
    <w:rsid w:val="73E3DA9E"/>
    <w:rsid w:val="73E5421D"/>
    <w:rsid w:val="73EB80BB"/>
    <w:rsid w:val="73F852CB"/>
    <w:rsid w:val="740918B7"/>
    <w:rsid w:val="740C89DA"/>
    <w:rsid w:val="740D7373"/>
    <w:rsid w:val="740E39E1"/>
    <w:rsid w:val="74109679"/>
    <w:rsid w:val="7417A9D5"/>
    <w:rsid w:val="74191C85"/>
    <w:rsid w:val="741B9378"/>
    <w:rsid w:val="74249080"/>
    <w:rsid w:val="742C64B9"/>
    <w:rsid w:val="7438CFB9"/>
    <w:rsid w:val="7443FDB0"/>
    <w:rsid w:val="7449406C"/>
    <w:rsid w:val="744FE66C"/>
    <w:rsid w:val="74507216"/>
    <w:rsid w:val="7453F595"/>
    <w:rsid w:val="745480E3"/>
    <w:rsid w:val="745EA990"/>
    <w:rsid w:val="74664A9E"/>
    <w:rsid w:val="7479E1B4"/>
    <w:rsid w:val="747B0E5B"/>
    <w:rsid w:val="747C4FB5"/>
    <w:rsid w:val="747DADCF"/>
    <w:rsid w:val="74971479"/>
    <w:rsid w:val="7498A282"/>
    <w:rsid w:val="74BA36F5"/>
    <w:rsid w:val="74C2A4AF"/>
    <w:rsid w:val="74CBD2F8"/>
    <w:rsid w:val="74CE64F2"/>
    <w:rsid w:val="74D58BF0"/>
    <w:rsid w:val="74DC4C8B"/>
    <w:rsid w:val="74E06A00"/>
    <w:rsid w:val="74ECD408"/>
    <w:rsid w:val="74FA2FAF"/>
    <w:rsid w:val="75038E14"/>
    <w:rsid w:val="750D7FD8"/>
    <w:rsid w:val="75108428"/>
    <w:rsid w:val="75223D5A"/>
    <w:rsid w:val="752261E1"/>
    <w:rsid w:val="75229B67"/>
    <w:rsid w:val="752E5F4E"/>
    <w:rsid w:val="752EEB1F"/>
    <w:rsid w:val="7536DC9F"/>
    <w:rsid w:val="7538CB1B"/>
    <w:rsid w:val="75473834"/>
    <w:rsid w:val="7553CB42"/>
    <w:rsid w:val="755915C0"/>
    <w:rsid w:val="75618636"/>
    <w:rsid w:val="7563DA2B"/>
    <w:rsid w:val="758998DB"/>
    <w:rsid w:val="758EC5DA"/>
    <w:rsid w:val="75B4021D"/>
    <w:rsid w:val="75B5A756"/>
    <w:rsid w:val="75B9B4E3"/>
    <w:rsid w:val="75C1ED27"/>
    <w:rsid w:val="75C81F14"/>
    <w:rsid w:val="75CF7307"/>
    <w:rsid w:val="75E385C8"/>
    <w:rsid w:val="75E47342"/>
    <w:rsid w:val="75E50976"/>
    <w:rsid w:val="75E9A995"/>
    <w:rsid w:val="75F19147"/>
    <w:rsid w:val="7614DA8C"/>
    <w:rsid w:val="76224ACE"/>
    <w:rsid w:val="7636D2AF"/>
    <w:rsid w:val="7638E27A"/>
    <w:rsid w:val="7642B34E"/>
    <w:rsid w:val="76454E92"/>
    <w:rsid w:val="7656EE04"/>
    <w:rsid w:val="766E6EF8"/>
    <w:rsid w:val="7677EAA5"/>
    <w:rsid w:val="76796651"/>
    <w:rsid w:val="7679FDE2"/>
    <w:rsid w:val="768217E2"/>
    <w:rsid w:val="7696D939"/>
    <w:rsid w:val="769CE723"/>
    <w:rsid w:val="76A2E5F7"/>
    <w:rsid w:val="76A971EF"/>
    <w:rsid w:val="76AF91B8"/>
    <w:rsid w:val="76BA3CBE"/>
    <w:rsid w:val="76C308F7"/>
    <w:rsid w:val="76C4A46A"/>
    <w:rsid w:val="76C757F8"/>
    <w:rsid w:val="76CC7852"/>
    <w:rsid w:val="76CD680B"/>
    <w:rsid w:val="76D10E58"/>
    <w:rsid w:val="76D2BB0F"/>
    <w:rsid w:val="76E09FF0"/>
    <w:rsid w:val="76EA5B6E"/>
    <w:rsid w:val="76EC450F"/>
    <w:rsid w:val="76F23EA8"/>
    <w:rsid w:val="76F54067"/>
    <w:rsid w:val="770AC7A5"/>
    <w:rsid w:val="770CF020"/>
    <w:rsid w:val="7712D8BE"/>
    <w:rsid w:val="7713857A"/>
    <w:rsid w:val="771F02F7"/>
    <w:rsid w:val="772C516C"/>
    <w:rsid w:val="77332FFF"/>
    <w:rsid w:val="77373E86"/>
    <w:rsid w:val="7747041B"/>
    <w:rsid w:val="77484A23"/>
    <w:rsid w:val="7748F6A1"/>
    <w:rsid w:val="77503C36"/>
    <w:rsid w:val="775E1881"/>
    <w:rsid w:val="77679053"/>
    <w:rsid w:val="77693FF1"/>
    <w:rsid w:val="77764F76"/>
    <w:rsid w:val="777E7599"/>
    <w:rsid w:val="77921E04"/>
    <w:rsid w:val="779B09D3"/>
    <w:rsid w:val="779C8009"/>
    <w:rsid w:val="779D0A0E"/>
    <w:rsid w:val="77A80E4C"/>
    <w:rsid w:val="77A888EB"/>
    <w:rsid w:val="77AA4FA1"/>
    <w:rsid w:val="77AFA2DF"/>
    <w:rsid w:val="77D3AB3E"/>
    <w:rsid w:val="77D63A4A"/>
    <w:rsid w:val="77D7DC69"/>
    <w:rsid w:val="77DA990F"/>
    <w:rsid w:val="77EEB57E"/>
    <w:rsid w:val="77F613BB"/>
    <w:rsid w:val="77F91D65"/>
    <w:rsid w:val="77FA6BF0"/>
    <w:rsid w:val="780929EB"/>
    <w:rsid w:val="780AD49E"/>
    <w:rsid w:val="782774A9"/>
    <w:rsid w:val="78409D06"/>
    <w:rsid w:val="784D2B36"/>
    <w:rsid w:val="784DCD2A"/>
    <w:rsid w:val="7856BC47"/>
    <w:rsid w:val="785C57BA"/>
    <w:rsid w:val="78771E18"/>
    <w:rsid w:val="7882C532"/>
    <w:rsid w:val="788D4D87"/>
    <w:rsid w:val="788FE9D0"/>
    <w:rsid w:val="78951E26"/>
    <w:rsid w:val="789DEDA1"/>
    <w:rsid w:val="78A502B2"/>
    <w:rsid w:val="78A6D964"/>
    <w:rsid w:val="78AB13A5"/>
    <w:rsid w:val="78AD2C06"/>
    <w:rsid w:val="78C5A00D"/>
    <w:rsid w:val="78C8C28F"/>
    <w:rsid w:val="78C9EA93"/>
    <w:rsid w:val="78CA565E"/>
    <w:rsid w:val="78D0C9CA"/>
    <w:rsid w:val="78DCDF89"/>
    <w:rsid w:val="78DD4EFB"/>
    <w:rsid w:val="78E0BD4A"/>
    <w:rsid w:val="78E4573A"/>
    <w:rsid w:val="78EE238F"/>
    <w:rsid w:val="78F7A84B"/>
    <w:rsid w:val="79002909"/>
    <w:rsid w:val="79110FB6"/>
    <w:rsid w:val="79166E30"/>
    <w:rsid w:val="7919EF70"/>
    <w:rsid w:val="79344C20"/>
    <w:rsid w:val="7940AC07"/>
    <w:rsid w:val="7946D5C6"/>
    <w:rsid w:val="795132E8"/>
    <w:rsid w:val="796C03D5"/>
    <w:rsid w:val="796E37B1"/>
    <w:rsid w:val="7974CA1A"/>
    <w:rsid w:val="7982474F"/>
    <w:rsid w:val="79909799"/>
    <w:rsid w:val="79939BDF"/>
    <w:rsid w:val="799B4D75"/>
    <w:rsid w:val="79A419AC"/>
    <w:rsid w:val="79AB52F3"/>
    <w:rsid w:val="79BBF53B"/>
    <w:rsid w:val="79C1C851"/>
    <w:rsid w:val="79C2A7AE"/>
    <w:rsid w:val="79C52096"/>
    <w:rsid w:val="79CC834F"/>
    <w:rsid w:val="79CFE730"/>
    <w:rsid w:val="79D046C5"/>
    <w:rsid w:val="79D1AED3"/>
    <w:rsid w:val="79D25953"/>
    <w:rsid w:val="79D93579"/>
    <w:rsid w:val="79DFBEEB"/>
    <w:rsid w:val="79F2308E"/>
    <w:rsid w:val="79F2A54C"/>
    <w:rsid w:val="79F98AE3"/>
    <w:rsid w:val="79FAA6E4"/>
    <w:rsid w:val="79FF55F9"/>
    <w:rsid w:val="7A0C0E56"/>
    <w:rsid w:val="7A265488"/>
    <w:rsid w:val="7A2846FB"/>
    <w:rsid w:val="7A30A8A2"/>
    <w:rsid w:val="7A33CD6B"/>
    <w:rsid w:val="7A46427C"/>
    <w:rsid w:val="7A4C1322"/>
    <w:rsid w:val="7A557F93"/>
    <w:rsid w:val="7A5AF207"/>
    <w:rsid w:val="7A5E8754"/>
    <w:rsid w:val="7A782676"/>
    <w:rsid w:val="7A7F88E4"/>
    <w:rsid w:val="7A80DC6C"/>
    <w:rsid w:val="7A866E6E"/>
    <w:rsid w:val="7A88F3E3"/>
    <w:rsid w:val="7A8D4653"/>
    <w:rsid w:val="7A91C435"/>
    <w:rsid w:val="7AA51184"/>
    <w:rsid w:val="7AB11B3B"/>
    <w:rsid w:val="7AD2C0F5"/>
    <w:rsid w:val="7AD93C26"/>
    <w:rsid w:val="7ADB667F"/>
    <w:rsid w:val="7ADF6AB8"/>
    <w:rsid w:val="7AE89DDA"/>
    <w:rsid w:val="7AEC19A4"/>
    <w:rsid w:val="7AF3C2B6"/>
    <w:rsid w:val="7AF563FD"/>
    <w:rsid w:val="7AF8F04A"/>
    <w:rsid w:val="7AFCEBBA"/>
    <w:rsid w:val="7B00C8C8"/>
    <w:rsid w:val="7B0C97E7"/>
    <w:rsid w:val="7B144A6C"/>
    <w:rsid w:val="7B1AB5F4"/>
    <w:rsid w:val="7B2B6350"/>
    <w:rsid w:val="7B3B45BF"/>
    <w:rsid w:val="7B53881C"/>
    <w:rsid w:val="7B5B4DD4"/>
    <w:rsid w:val="7B5E581A"/>
    <w:rsid w:val="7B67A0A4"/>
    <w:rsid w:val="7B6C60E2"/>
    <w:rsid w:val="7B6DE3A1"/>
    <w:rsid w:val="7B7EC046"/>
    <w:rsid w:val="7B82951C"/>
    <w:rsid w:val="7B8B7B75"/>
    <w:rsid w:val="7B9198CB"/>
    <w:rsid w:val="7B92FFBF"/>
    <w:rsid w:val="7BA37C3D"/>
    <w:rsid w:val="7BA76659"/>
    <w:rsid w:val="7BAB935A"/>
    <w:rsid w:val="7BBAE4DC"/>
    <w:rsid w:val="7BBC4D73"/>
    <w:rsid w:val="7BD710E7"/>
    <w:rsid w:val="7BDC81DE"/>
    <w:rsid w:val="7BDD75FA"/>
    <w:rsid w:val="7BE060D5"/>
    <w:rsid w:val="7BE515BB"/>
    <w:rsid w:val="7BE61D1B"/>
    <w:rsid w:val="7BE61EC5"/>
    <w:rsid w:val="7BE94215"/>
    <w:rsid w:val="7C02F88B"/>
    <w:rsid w:val="7C049607"/>
    <w:rsid w:val="7C07532D"/>
    <w:rsid w:val="7C081CF3"/>
    <w:rsid w:val="7C09A0F6"/>
    <w:rsid w:val="7C0A2B20"/>
    <w:rsid w:val="7C11298E"/>
    <w:rsid w:val="7C146D47"/>
    <w:rsid w:val="7C15B28C"/>
    <w:rsid w:val="7C197DF5"/>
    <w:rsid w:val="7C283AE8"/>
    <w:rsid w:val="7C2AD35D"/>
    <w:rsid w:val="7C366E2E"/>
    <w:rsid w:val="7C3F79FF"/>
    <w:rsid w:val="7C490147"/>
    <w:rsid w:val="7C4B25D7"/>
    <w:rsid w:val="7C5E308D"/>
    <w:rsid w:val="7C5EE570"/>
    <w:rsid w:val="7C653B17"/>
    <w:rsid w:val="7C68D8FF"/>
    <w:rsid w:val="7C6E55D4"/>
    <w:rsid w:val="7C77A1EA"/>
    <w:rsid w:val="7C786E22"/>
    <w:rsid w:val="7C7F45EF"/>
    <w:rsid w:val="7C805E07"/>
    <w:rsid w:val="7C819111"/>
    <w:rsid w:val="7C896407"/>
    <w:rsid w:val="7C8B16F1"/>
    <w:rsid w:val="7C93DCA0"/>
    <w:rsid w:val="7C993949"/>
    <w:rsid w:val="7C9D5C11"/>
    <w:rsid w:val="7CA3931D"/>
    <w:rsid w:val="7CC16243"/>
    <w:rsid w:val="7CC7EE69"/>
    <w:rsid w:val="7CC973FB"/>
    <w:rsid w:val="7CCB9258"/>
    <w:rsid w:val="7D042650"/>
    <w:rsid w:val="7D1632DD"/>
    <w:rsid w:val="7D1672A7"/>
    <w:rsid w:val="7D1D1C4C"/>
    <w:rsid w:val="7D1DECAC"/>
    <w:rsid w:val="7D30A196"/>
    <w:rsid w:val="7D30A6A3"/>
    <w:rsid w:val="7D32C858"/>
    <w:rsid w:val="7D34927B"/>
    <w:rsid w:val="7D572574"/>
    <w:rsid w:val="7D57C5DC"/>
    <w:rsid w:val="7D7A471D"/>
    <w:rsid w:val="7D7AC397"/>
    <w:rsid w:val="7D85BF69"/>
    <w:rsid w:val="7D8A28F9"/>
    <w:rsid w:val="7D8FD7F9"/>
    <w:rsid w:val="7D92C357"/>
    <w:rsid w:val="7D951162"/>
    <w:rsid w:val="7D96D11B"/>
    <w:rsid w:val="7D9C77F9"/>
    <w:rsid w:val="7DA6FD65"/>
    <w:rsid w:val="7DBFBB23"/>
    <w:rsid w:val="7DCB9BB4"/>
    <w:rsid w:val="7DCF03C7"/>
    <w:rsid w:val="7DD13FE9"/>
    <w:rsid w:val="7DD422CF"/>
    <w:rsid w:val="7DF2207D"/>
    <w:rsid w:val="7E04A827"/>
    <w:rsid w:val="7E0AFC14"/>
    <w:rsid w:val="7E19C5CA"/>
    <w:rsid w:val="7E3342B7"/>
    <w:rsid w:val="7E4D82A9"/>
    <w:rsid w:val="7E5AB6D9"/>
    <w:rsid w:val="7E703AAC"/>
    <w:rsid w:val="7E731132"/>
    <w:rsid w:val="7E74B027"/>
    <w:rsid w:val="7E887441"/>
    <w:rsid w:val="7E8F611A"/>
    <w:rsid w:val="7E93F457"/>
    <w:rsid w:val="7E95B180"/>
    <w:rsid w:val="7E97B467"/>
    <w:rsid w:val="7E9DA699"/>
    <w:rsid w:val="7EBB07E8"/>
    <w:rsid w:val="7EBC7ED9"/>
    <w:rsid w:val="7ECACC34"/>
    <w:rsid w:val="7ECAF39F"/>
    <w:rsid w:val="7EDBADE3"/>
    <w:rsid w:val="7EDBD6C2"/>
    <w:rsid w:val="7EDEAF04"/>
    <w:rsid w:val="7EE5DF62"/>
    <w:rsid w:val="7EE7E2E6"/>
    <w:rsid w:val="7EFC24DF"/>
    <w:rsid w:val="7F0A6B4A"/>
    <w:rsid w:val="7F12499D"/>
    <w:rsid w:val="7F19A9A2"/>
    <w:rsid w:val="7F23F71A"/>
    <w:rsid w:val="7F2DA9CA"/>
    <w:rsid w:val="7F456873"/>
    <w:rsid w:val="7F475F53"/>
    <w:rsid w:val="7F5AA094"/>
    <w:rsid w:val="7F641592"/>
    <w:rsid w:val="7F6B4ADD"/>
    <w:rsid w:val="7F79A5D4"/>
    <w:rsid w:val="7F79EE5B"/>
    <w:rsid w:val="7F7D21F0"/>
    <w:rsid w:val="7F7DB36C"/>
    <w:rsid w:val="7F83B084"/>
    <w:rsid w:val="7F902A17"/>
    <w:rsid w:val="7F921BC7"/>
    <w:rsid w:val="7FAB1E7F"/>
    <w:rsid w:val="7FB4EB01"/>
    <w:rsid w:val="7FB9C1EE"/>
    <w:rsid w:val="7FC1D801"/>
    <w:rsid w:val="7FCC8DC2"/>
    <w:rsid w:val="7FCEA0F2"/>
    <w:rsid w:val="7FDE1EBC"/>
    <w:rsid w:val="7FF923AF"/>
    <w:rsid w:val="7FFE5FFD"/>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D7B4CD"/>
  <w14:defaultImageDpi w14:val="32767"/>
  <w15:chartTrackingRefBased/>
  <w15:docId w15:val="{F7F3FE66-E98E-4B0E-913B-F6D6E531D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venirNext LT Pro Regular" w:eastAsiaTheme="minorHAnsi" w:hAnsi="AvenirNext LT Pro Regular" w:cs="Times New Roman"/>
        <w:color w:val="000000"/>
        <w:kern w:val="24"/>
        <w:sz w:val="18"/>
        <w:szCs w:val="18"/>
        <w:lang w:val="es-CR" w:eastAsia="en-US" w:bidi="ar-SA"/>
      </w:rPr>
    </w:rPrDefault>
    <w:pPrDefault>
      <w:pPr>
        <w:ind w:left="17" w:hanging="1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44A"/>
    <w:rPr>
      <w:sz w:val="20"/>
      <w:lang w:val="es-MX" w:eastAsia="es-ES"/>
    </w:rPr>
  </w:style>
  <w:style w:type="paragraph" w:styleId="Ttulo1">
    <w:name w:val="heading 1"/>
    <w:basedOn w:val="Normal"/>
    <w:next w:val="Normal"/>
    <w:link w:val="Ttulo1Car"/>
    <w:uiPriority w:val="9"/>
    <w:qFormat/>
    <w:rsid w:val="006940CE"/>
    <w:pPr>
      <w:keepNext/>
      <w:keepLines/>
      <w:numPr>
        <w:numId w:val="3"/>
      </w:numPr>
      <w:tabs>
        <w:tab w:val="left" w:pos="709"/>
      </w:tabs>
      <w:spacing w:before="240"/>
      <w:jc w:val="center"/>
      <w:outlineLvl w:val="0"/>
    </w:pPr>
    <w:rPr>
      <w:rFonts w:eastAsiaTheme="majorEastAsia" w:cstheme="majorBidi"/>
      <w:b/>
      <w:color w:val="FF692D" w:themeColor="accent1"/>
      <w:sz w:val="32"/>
      <w:szCs w:val="32"/>
    </w:rPr>
  </w:style>
  <w:style w:type="paragraph" w:styleId="Ttulo2">
    <w:name w:val="heading 2"/>
    <w:basedOn w:val="Prrafodelista"/>
    <w:next w:val="Normal"/>
    <w:link w:val="Ttulo2Car"/>
    <w:uiPriority w:val="9"/>
    <w:unhideWhenUsed/>
    <w:qFormat/>
    <w:rsid w:val="00DD2FC6"/>
    <w:pPr>
      <w:tabs>
        <w:tab w:val="left" w:pos="426"/>
      </w:tabs>
      <w:ind w:left="426" w:hanging="426"/>
      <w:outlineLvl w:val="1"/>
    </w:pPr>
    <w:rPr>
      <w:b/>
      <w:color w:val="FF692D" w:themeColor="accent1"/>
      <w:sz w:val="24"/>
    </w:rPr>
  </w:style>
  <w:style w:type="paragraph" w:styleId="Ttulo3">
    <w:name w:val="heading 3"/>
    <w:basedOn w:val="Ttulo2"/>
    <w:next w:val="Normal"/>
    <w:link w:val="Ttulo3Car"/>
    <w:uiPriority w:val="9"/>
    <w:unhideWhenUsed/>
    <w:qFormat/>
    <w:rsid w:val="00413760"/>
    <w:pPr>
      <w:ind w:left="420" w:hanging="420"/>
      <w:outlineLvl w:val="2"/>
    </w:pPr>
    <w:rPr>
      <w:sz w:val="22"/>
    </w:rPr>
  </w:style>
  <w:style w:type="paragraph" w:styleId="Ttulo4">
    <w:name w:val="heading 4"/>
    <w:basedOn w:val="Normal"/>
    <w:next w:val="Normal"/>
    <w:link w:val="Ttulo4Car"/>
    <w:uiPriority w:val="9"/>
    <w:unhideWhenUsed/>
    <w:qFormat/>
    <w:rsid w:val="004933FA"/>
    <w:pPr>
      <w:keepNext/>
      <w:keepLines/>
      <w:spacing w:before="40"/>
      <w:outlineLvl w:val="3"/>
    </w:pPr>
    <w:rPr>
      <w:rFonts w:asciiTheme="majorHAnsi" w:eastAsiaTheme="majorEastAsia" w:hAnsiTheme="majorHAnsi" w:cstheme="majorBidi"/>
      <w:i/>
      <w:iCs/>
      <w:color w:val="000000" w:themeColor="text1"/>
    </w:rPr>
  </w:style>
  <w:style w:type="paragraph" w:styleId="Ttulo5">
    <w:name w:val="heading 5"/>
    <w:basedOn w:val="Normal"/>
    <w:next w:val="Normal"/>
    <w:link w:val="Ttulo5Car"/>
    <w:uiPriority w:val="9"/>
    <w:unhideWhenUsed/>
    <w:rsid w:val="00FB409D"/>
    <w:pPr>
      <w:keepNext/>
      <w:keepLines/>
      <w:spacing w:before="40"/>
      <w:outlineLvl w:val="4"/>
    </w:pPr>
    <w:rPr>
      <w:rFonts w:asciiTheme="majorHAnsi" w:eastAsiaTheme="majorEastAsia" w:hAnsiTheme="majorHAnsi" w:cstheme="majorBidi"/>
      <w:color w:val="E03F00" w:themeColor="accent1" w:themeShade="BF"/>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40CE"/>
    <w:rPr>
      <w:rFonts w:eastAsiaTheme="majorEastAsia" w:cstheme="majorBidi"/>
      <w:b/>
      <w:color w:val="FF692D" w:themeColor="accent1"/>
      <w:sz w:val="32"/>
      <w:szCs w:val="32"/>
      <w:lang w:val="es-MX" w:eastAsia="es-ES"/>
    </w:rPr>
  </w:style>
  <w:style w:type="paragraph" w:styleId="Prrafodelista">
    <w:name w:val="List Paragraph"/>
    <w:aliases w:val="List,Indice de Figuras,TEXTO,Numeral 3,List1,Lista de viñetas,EY EPM - Lista,Lista1,Lista2,Bullet 1,Use Case List Paragraph,3,Segundo nivel de viñetas,Lista multicolor - Énfasis 11,Cuadros,Lista21,Lista3,Lista31,Lista11,Fuente,Lista211"/>
    <w:basedOn w:val="Normal"/>
    <w:link w:val="PrrafodelistaCar"/>
    <w:uiPriority w:val="34"/>
    <w:qFormat/>
    <w:rsid w:val="007D6BAB"/>
    <w:pPr>
      <w:ind w:left="720"/>
    </w:pPr>
  </w:style>
  <w:style w:type="character" w:customStyle="1" w:styleId="PrrafodelistaCar">
    <w:name w:val="Párrafo de lista Car"/>
    <w:aliases w:val="List Car,Indice de Figuras Car,TEXTO Car,Numeral 3 Car,List1 Car,Lista de viñetas Car,EY EPM - Lista Car,Lista1 Car,Lista2 Car,Bullet 1 Car,Use Case List Paragraph Car,3 Car,Segundo nivel de viñetas Car,Cuadros Car,Lista21 Car"/>
    <w:basedOn w:val="Fuentedeprrafopredeter"/>
    <w:link w:val="Prrafodelista"/>
    <w:uiPriority w:val="34"/>
    <w:rsid w:val="00C700EB"/>
    <w:rPr>
      <w:sz w:val="20"/>
      <w:szCs w:val="20"/>
    </w:rPr>
  </w:style>
  <w:style w:type="character" w:customStyle="1" w:styleId="Ttulo2Car">
    <w:name w:val="Título 2 Car"/>
    <w:basedOn w:val="Fuentedeprrafopredeter"/>
    <w:link w:val="Ttulo2"/>
    <w:uiPriority w:val="9"/>
    <w:rsid w:val="00DD2FC6"/>
    <w:rPr>
      <w:b/>
      <w:color w:val="FF692D" w:themeColor="accent1"/>
      <w:sz w:val="24"/>
      <w:lang w:val="es-MX" w:eastAsia="es-ES"/>
    </w:rPr>
  </w:style>
  <w:style w:type="character" w:customStyle="1" w:styleId="Ttulo3Car">
    <w:name w:val="Título 3 Car"/>
    <w:basedOn w:val="Fuentedeprrafopredeter"/>
    <w:link w:val="Ttulo3"/>
    <w:uiPriority w:val="9"/>
    <w:rsid w:val="00413760"/>
    <w:rPr>
      <w:b/>
      <w:color w:val="FF692D" w:themeColor="accent1"/>
      <w:sz w:val="22"/>
      <w:lang w:val="es-MX" w:eastAsia="es-ES"/>
    </w:rPr>
  </w:style>
  <w:style w:type="character" w:customStyle="1" w:styleId="Ttulo4Car">
    <w:name w:val="Título 4 Car"/>
    <w:basedOn w:val="Fuentedeprrafopredeter"/>
    <w:link w:val="Ttulo4"/>
    <w:uiPriority w:val="9"/>
    <w:rsid w:val="004933FA"/>
    <w:rPr>
      <w:rFonts w:asciiTheme="majorHAnsi" w:eastAsiaTheme="majorEastAsia" w:hAnsiTheme="majorHAnsi" w:cstheme="majorBidi"/>
      <w:i/>
      <w:iCs/>
      <w:color w:val="000000" w:themeColor="text1"/>
      <w:sz w:val="20"/>
      <w:szCs w:val="20"/>
    </w:rPr>
  </w:style>
  <w:style w:type="character" w:customStyle="1" w:styleId="Ttulo5Car">
    <w:name w:val="Título 5 Car"/>
    <w:basedOn w:val="Fuentedeprrafopredeter"/>
    <w:link w:val="Ttulo5"/>
    <w:uiPriority w:val="9"/>
    <w:rsid w:val="00FB409D"/>
    <w:rPr>
      <w:rFonts w:asciiTheme="majorHAnsi" w:eastAsiaTheme="majorEastAsia" w:hAnsiTheme="majorHAnsi" w:cstheme="majorBidi"/>
      <w:color w:val="E03F00" w:themeColor="accent1" w:themeShade="BF"/>
      <w:lang w:eastAsia="es-CR"/>
    </w:rPr>
  </w:style>
  <w:style w:type="paragraph" w:styleId="Encabezado">
    <w:name w:val="header"/>
    <w:basedOn w:val="Normal"/>
    <w:link w:val="EncabezadoCar"/>
    <w:uiPriority w:val="99"/>
    <w:unhideWhenUsed/>
    <w:rsid w:val="00CD7088"/>
    <w:pPr>
      <w:tabs>
        <w:tab w:val="center" w:pos="4419"/>
        <w:tab w:val="right" w:pos="8838"/>
      </w:tabs>
    </w:pPr>
  </w:style>
  <w:style w:type="character" w:customStyle="1" w:styleId="EncabezadoCar">
    <w:name w:val="Encabezado Car"/>
    <w:basedOn w:val="Fuentedeprrafopredeter"/>
    <w:link w:val="Encabezado"/>
    <w:uiPriority w:val="99"/>
    <w:rsid w:val="00CD7088"/>
  </w:style>
  <w:style w:type="paragraph" w:styleId="Piedepgina">
    <w:name w:val="footer"/>
    <w:basedOn w:val="Normal"/>
    <w:link w:val="PiedepginaCar"/>
    <w:uiPriority w:val="99"/>
    <w:unhideWhenUsed/>
    <w:rsid w:val="00CD7088"/>
    <w:pPr>
      <w:tabs>
        <w:tab w:val="center" w:pos="4419"/>
        <w:tab w:val="right" w:pos="8838"/>
      </w:tabs>
    </w:pPr>
  </w:style>
  <w:style w:type="character" w:customStyle="1" w:styleId="PiedepginaCar">
    <w:name w:val="Pie de página Car"/>
    <w:basedOn w:val="Fuentedeprrafopredeter"/>
    <w:link w:val="Piedepgina"/>
    <w:uiPriority w:val="99"/>
    <w:rsid w:val="00CD7088"/>
  </w:style>
  <w:style w:type="table" w:styleId="Tablaconcuadrcula">
    <w:name w:val="Table Grid"/>
    <w:basedOn w:val="Tablanormal"/>
    <w:uiPriority w:val="59"/>
    <w:rsid w:val="00797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01BD9"/>
    <w:rPr>
      <w:rFonts w:ascii="Segoe UI" w:hAnsi="Segoe UI" w:cs="Segoe UI"/>
    </w:rPr>
  </w:style>
  <w:style w:type="character" w:customStyle="1" w:styleId="TextodegloboCar">
    <w:name w:val="Texto de globo Car"/>
    <w:basedOn w:val="Fuentedeprrafopredeter"/>
    <w:link w:val="Textodeglobo"/>
    <w:uiPriority w:val="99"/>
    <w:semiHidden/>
    <w:rsid w:val="00C01BD9"/>
    <w:rPr>
      <w:rFonts w:ascii="Segoe UI" w:hAnsi="Segoe UI" w:cs="Segoe UI"/>
      <w:sz w:val="18"/>
      <w:szCs w:val="18"/>
    </w:rPr>
  </w:style>
  <w:style w:type="paragraph" w:customStyle="1" w:styleId="Piedepgina1">
    <w:name w:val="Pie de página1"/>
    <w:basedOn w:val="Piedepgina"/>
    <w:link w:val="footerCar"/>
    <w:qFormat/>
    <w:rsid w:val="00834EB4"/>
    <w:pPr>
      <w:jc w:val="center"/>
    </w:pPr>
    <w:rPr>
      <w:noProof/>
      <w:sz w:val="16"/>
      <w:szCs w:val="16"/>
      <w:lang w:eastAsia="es-CR"/>
    </w:rPr>
  </w:style>
  <w:style w:type="character" w:customStyle="1" w:styleId="footerCar">
    <w:name w:val="footer Car"/>
    <w:basedOn w:val="PiedepginaCar"/>
    <w:link w:val="Piedepgina1"/>
    <w:rsid w:val="00834EB4"/>
    <w:rPr>
      <w:noProof/>
      <w:sz w:val="16"/>
      <w:szCs w:val="16"/>
      <w:lang w:eastAsia="es-CR"/>
    </w:rPr>
  </w:style>
  <w:style w:type="paragraph" w:styleId="Textonotapie">
    <w:name w:val="footnote text"/>
    <w:basedOn w:val="Normal"/>
    <w:link w:val="TextonotapieCar"/>
    <w:uiPriority w:val="99"/>
    <w:unhideWhenUsed/>
    <w:rsid w:val="004933FA"/>
  </w:style>
  <w:style w:type="character" w:customStyle="1" w:styleId="TextonotapieCar">
    <w:name w:val="Texto nota pie Car"/>
    <w:basedOn w:val="Fuentedeprrafopredeter"/>
    <w:link w:val="Textonotapie"/>
    <w:uiPriority w:val="99"/>
    <w:rsid w:val="004933FA"/>
    <w:rPr>
      <w:sz w:val="20"/>
      <w:szCs w:val="20"/>
    </w:rPr>
  </w:style>
  <w:style w:type="character" w:styleId="Refdenotaalpie">
    <w:name w:val="footnote reference"/>
    <w:basedOn w:val="Fuentedeprrafopredeter"/>
    <w:uiPriority w:val="99"/>
    <w:semiHidden/>
    <w:unhideWhenUsed/>
    <w:rsid w:val="004933FA"/>
    <w:rPr>
      <w:vertAlign w:val="superscript"/>
    </w:rPr>
  </w:style>
  <w:style w:type="paragraph" w:customStyle="1" w:styleId="Notaalpie">
    <w:name w:val="Nota al pie"/>
    <w:basedOn w:val="Textonotapie"/>
    <w:link w:val="NotaalpieCar"/>
    <w:qFormat/>
    <w:rsid w:val="004933FA"/>
  </w:style>
  <w:style w:type="character" w:customStyle="1" w:styleId="NotaalpieCar">
    <w:name w:val="Nota al pie Car"/>
    <w:basedOn w:val="TextonotapieCar"/>
    <w:link w:val="Notaalpie"/>
    <w:rsid w:val="004933FA"/>
    <w:rPr>
      <w:sz w:val="18"/>
      <w:szCs w:val="20"/>
    </w:rPr>
  </w:style>
  <w:style w:type="paragraph" w:styleId="Cita">
    <w:name w:val="Quote"/>
    <w:basedOn w:val="Normal"/>
    <w:next w:val="Normal"/>
    <w:link w:val="CitaCar"/>
    <w:uiPriority w:val="29"/>
    <w:qFormat/>
    <w:rsid w:val="004933FA"/>
    <w:pPr>
      <w:ind w:left="864" w:right="864"/>
      <w:jc w:val="left"/>
    </w:pPr>
    <w:rPr>
      <w:i/>
      <w:iCs/>
      <w:color w:val="404040" w:themeColor="text1" w:themeTint="BF"/>
    </w:rPr>
  </w:style>
  <w:style w:type="character" w:customStyle="1" w:styleId="CitaCar">
    <w:name w:val="Cita Car"/>
    <w:basedOn w:val="Fuentedeprrafopredeter"/>
    <w:link w:val="Cita"/>
    <w:uiPriority w:val="29"/>
    <w:rsid w:val="004933FA"/>
    <w:rPr>
      <w:i/>
      <w:iCs/>
      <w:color w:val="404040" w:themeColor="text1" w:themeTint="BF"/>
      <w:sz w:val="20"/>
      <w:szCs w:val="20"/>
    </w:rPr>
  </w:style>
  <w:style w:type="paragraph" w:styleId="Ttulo">
    <w:name w:val="Title"/>
    <w:basedOn w:val="Normal"/>
    <w:next w:val="Normal"/>
    <w:link w:val="TtuloCar"/>
    <w:uiPriority w:val="10"/>
    <w:qFormat/>
    <w:rsid w:val="00940E5D"/>
    <w:pPr>
      <w:jc w:val="left"/>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40E5D"/>
    <w:rPr>
      <w:rFonts w:asciiTheme="majorHAnsi" w:eastAsiaTheme="majorEastAsia" w:hAnsiTheme="majorHAnsi" w:cstheme="majorBidi"/>
      <w:spacing w:val="-10"/>
      <w:kern w:val="28"/>
      <w:sz w:val="56"/>
      <w:szCs w:val="56"/>
    </w:rPr>
  </w:style>
  <w:style w:type="paragraph" w:styleId="TtuloTDC">
    <w:name w:val="TOC Heading"/>
    <w:basedOn w:val="Ttulo1"/>
    <w:next w:val="Normal"/>
    <w:uiPriority w:val="39"/>
    <w:unhideWhenUsed/>
    <w:qFormat/>
    <w:rsid w:val="00E22A93"/>
    <w:pPr>
      <w:spacing w:line="259" w:lineRule="auto"/>
      <w:jc w:val="left"/>
      <w:outlineLvl w:val="9"/>
    </w:pPr>
    <w:rPr>
      <w:color w:val="E03F00" w:themeColor="accent1" w:themeShade="BF"/>
      <w:lang w:eastAsia="es-CR"/>
    </w:rPr>
  </w:style>
  <w:style w:type="paragraph" w:styleId="TDC1">
    <w:name w:val="toc 1"/>
    <w:basedOn w:val="Normal"/>
    <w:next w:val="Normal"/>
    <w:autoRedefine/>
    <w:uiPriority w:val="39"/>
    <w:unhideWhenUsed/>
    <w:rsid w:val="00BB7154"/>
    <w:pPr>
      <w:tabs>
        <w:tab w:val="left" w:pos="142"/>
        <w:tab w:val="right" w:leader="dot" w:pos="9394"/>
      </w:tabs>
      <w:spacing w:after="100"/>
      <w:ind w:left="0"/>
      <w:jc w:val="left"/>
    </w:pPr>
  </w:style>
  <w:style w:type="paragraph" w:styleId="TDC2">
    <w:name w:val="toc 2"/>
    <w:basedOn w:val="Normal"/>
    <w:next w:val="Normal"/>
    <w:autoRedefine/>
    <w:uiPriority w:val="39"/>
    <w:unhideWhenUsed/>
    <w:rsid w:val="005757AB"/>
    <w:pPr>
      <w:tabs>
        <w:tab w:val="left" w:pos="426"/>
        <w:tab w:val="right" w:leader="dot" w:pos="9394"/>
      </w:tabs>
      <w:spacing w:after="100"/>
      <w:ind w:left="284" w:hanging="226"/>
      <w:jc w:val="left"/>
    </w:pPr>
  </w:style>
  <w:style w:type="paragraph" w:styleId="TDC3">
    <w:name w:val="toc 3"/>
    <w:basedOn w:val="Normal"/>
    <w:next w:val="Normal"/>
    <w:autoRedefine/>
    <w:uiPriority w:val="39"/>
    <w:unhideWhenUsed/>
    <w:rsid w:val="00F77A4C"/>
    <w:pPr>
      <w:tabs>
        <w:tab w:val="left" w:pos="1092"/>
        <w:tab w:val="right" w:leader="dot" w:pos="9394"/>
      </w:tabs>
      <w:spacing w:after="100"/>
      <w:ind w:left="1134" w:hanging="751"/>
      <w:jc w:val="left"/>
    </w:pPr>
  </w:style>
  <w:style w:type="character" w:styleId="Hipervnculo">
    <w:name w:val="Hyperlink"/>
    <w:basedOn w:val="Fuentedeprrafopredeter"/>
    <w:uiPriority w:val="99"/>
    <w:unhideWhenUsed/>
    <w:rsid w:val="00E22A93"/>
    <w:rPr>
      <w:color w:val="299CFF" w:themeColor="hyperlink"/>
      <w:u w:val="single"/>
    </w:rPr>
  </w:style>
  <w:style w:type="paragraph" w:styleId="Descripcin">
    <w:name w:val="caption"/>
    <w:basedOn w:val="Normal"/>
    <w:next w:val="Normal"/>
    <w:uiPriority w:val="35"/>
    <w:unhideWhenUsed/>
    <w:qFormat/>
    <w:rsid w:val="00E83E9C"/>
    <w:pPr>
      <w:ind w:left="-142" w:firstLine="0"/>
    </w:pPr>
    <w:rPr>
      <w:b/>
      <w:iCs/>
      <w:color w:val="1E23E6" w:themeColor="accent2"/>
    </w:rPr>
  </w:style>
  <w:style w:type="paragraph" w:styleId="Bibliografa">
    <w:name w:val="Bibliography"/>
    <w:basedOn w:val="Normal"/>
    <w:next w:val="Normal"/>
    <w:uiPriority w:val="37"/>
    <w:unhideWhenUsed/>
    <w:rsid w:val="004F37F7"/>
  </w:style>
  <w:style w:type="paragraph" w:styleId="Tabladeilustraciones">
    <w:name w:val="table of figures"/>
    <w:basedOn w:val="Normal"/>
    <w:next w:val="Normal"/>
    <w:uiPriority w:val="99"/>
    <w:unhideWhenUsed/>
    <w:rsid w:val="009B0456"/>
  </w:style>
  <w:style w:type="paragraph" w:customStyle="1" w:styleId="Portada">
    <w:name w:val="Portada"/>
    <w:basedOn w:val="Normal"/>
    <w:link w:val="PortadaCar"/>
    <w:qFormat/>
    <w:rsid w:val="00D75736"/>
    <w:pPr>
      <w:spacing w:line="276" w:lineRule="auto"/>
      <w:jc w:val="left"/>
    </w:pPr>
    <w:rPr>
      <w:b/>
      <w:sz w:val="28"/>
      <w:szCs w:val="28"/>
    </w:rPr>
  </w:style>
  <w:style w:type="character" w:customStyle="1" w:styleId="PortadaCar">
    <w:name w:val="Portada Car"/>
    <w:basedOn w:val="Fuentedeprrafopredeter"/>
    <w:link w:val="Portada"/>
    <w:rsid w:val="00D75736"/>
    <w:rPr>
      <w:b/>
      <w:sz w:val="28"/>
      <w:szCs w:val="28"/>
    </w:rPr>
  </w:style>
  <w:style w:type="table" w:styleId="Tablanormal5">
    <w:name w:val="Plain Table 5"/>
    <w:basedOn w:val="Tablanormal"/>
    <w:uiPriority w:val="45"/>
    <w:rsid w:val="00D7573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1">
    <w:name w:val="Plain Table 1"/>
    <w:basedOn w:val="Tablanormal"/>
    <w:uiPriority w:val="41"/>
    <w:rsid w:val="00FF440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decomentario">
    <w:name w:val="annotation reference"/>
    <w:basedOn w:val="Fuentedeprrafopredeter"/>
    <w:uiPriority w:val="99"/>
    <w:semiHidden/>
    <w:unhideWhenUsed/>
    <w:rsid w:val="00914020"/>
    <w:rPr>
      <w:sz w:val="16"/>
      <w:szCs w:val="16"/>
    </w:rPr>
  </w:style>
  <w:style w:type="paragraph" w:styleId="Textocomentario">
    <w:name w:val="annotation text"/>
    <w:basedOn w:val="Normal"/>
    <w:link w:val="TextocomentarioCar"/>
    <w:uiPriority w:val="99"/>
    <w:unhideWhenUsed/>
    <w:rsid w:val="00914020"/>
    <w:pPr>
      <w:spacing w:after="200"/>
      <w:jc w:val="left"/>
    </w:pPr>
  </w:style>
  <w:style w:type="character" w:customStyle="1" w:styleId="TextocomentarioCar">
    <w:name w:val="Texto comentario Car"/>
    <w:basedOn w:val="Fuentedeprrafopredeter"/>
    <w:link w:val="Textocomentario"/>
    <w:uiPriority w:val="99"/>
    <w:rsid w:val="00914020"/>
    <w:rPr>
      <w:sz w:val="20"/>
      <w:szCs w:val="20"/>
    </w:rPr>
  </w:style>
  <w:style w:type="paragraph" w:styleId="Textoindependiente">
    <w:name w:val="Body Text"/>
    <w:basedOn w:val="Normal"/>
    <w:link w:val="TextoindependienteCar"/>
    <w:rsid w:val="00914020"/>
    <w:pPr>
      <w:jc w:val="left"/>
    </w:pPr>
    <w:rPr>
      <w:rFonts w:ascii="Times New Roman" w:eastAsia="Times New Roman" w:hAnsi="Times New Roman"/>
      <w:sz w:val="24"/>
    </w:rPr>
  </w:style>
  <w:style w:type="character" w:customStyle="1" w:styleId="TextoindependienteCar">
    <w:name w:val="Texto independiente Car"/>
    <w:basedOn w:val="Fuentedeprrafopredeter"/>
    <w:link w:val="Textoindependiente"/>
    <w:rsid w:val="00914020"/>
    <w:rPr>
      <w:rFonts w:ascii="Times New Roman" w:eastAsia="Times New Roman" w:hAnsi="Times New Roman" w:cs="Times New Roman"/>
      <w:sz w:val="24"/>
      <w:szCs w:val="20"/>
      <w:lang w:val="es-MX" w:eastAsia="es-ES"/>
    </w:rPr>
  </w:style>
  <w:style w:type="paragraph" w:styleId="NormalWeb">
    <w:name w:val="Normal (Web)"/>
    <w:basedOn w:val="Normal"/>
    <w:uiPriority w:val="99"/>
    <w:unhideWhenUsed/>
    <w:rsid w:val="00586813"/>
    <w:pPr>
      <w:spacing w:before="100" w:beforeAutospacing="1" w:after="100" w:afterAutospacing="1"/>
      <w:jc w:val="left"/>
    </w:pPr>
    <w:rPr>
      <w:rFonts w:ascii="Times New Roman" w:eastAsiaTheme="minorEastAsia" w:hAnsi="Times New Roman"/>
      <w:sz w:val="24"/>
      <w:szCs w:val="24"/>
      <w:lang w:eastAsia="es-CR"/>
    </w:rPr>
  </w:style>
  <w:style w:type="paragraph" w:customStyle="1" w:styleId="Default">
    <w:name w:val="Default"/>
    <w:link w:val="DefaultCar"/>
    <w:rsid w:val="00A80AB1"/>
    <w:pPr>
      <w:autoSpaceDE w:val="0"/>
      <w:autoSpaceDN w:val="0"/>
      <w:adjustRightInd w:val="0"/>
    </w:pPr>
    <w:rPr>
      <w:rFonts w:ascii="Arial" w:hAnsi="Arial" w:cs="Arial"/>
      <w:sz w:val="24"/>
      <w:szCs w:val="24"/>
    </w:rPr>
  </w:style>
  <w:style w:type="character" w:customStyle="1" w:styleId="DefaultCar">
    <w:name w:val="Default Car"/>
    <w:basedOn w:val="Fuentedeprrafopredeter"/>
    <w:link w:val="Default"/>
    <w:rsid w:val="00A80AB1"/>
    <w:rPr>
      <w:rFonts w:ascii="Arial" w:hAnsi="Arial" w:cs="Arial"/>
      <w:color w:val="000000"/>
      <w:sz w:val="24"/>
      <w:szCs w:val="24"/>
    </w:rPr>
  </w:style>
  <w:style w:type="paragraph" w:styleId="Asuntodelcomentario">
    <w:name w:val="annotation subject"/>
    <w:basedOn w:val="Textocomentario"/>
    <w:next w:val="Textocomentario"/>
    <w:link w:val="AsuntodelcomentarioCar"/>
    <w:uiPriority w:val="99"/>
    <w:semiHidden/>
    <w:unhideWhenUsed/>
    <w:rsid w:val="00A204EE"/>
    <w:pPr>
      <w:spacing w:after="0"/>
      <w:jc w:val="both"/>
    </w:pPr>
    <w:rPr>
      <w:b/>
      <w:bCs/>
    </w:rPr>
  </w:style>
  <w:style w:type="character" w:customStyle="1" w:styleId="AsuntodelcomentarioCar">
    <w:name w:val="Asunto del comentario Car"/>
    <w:basedOn w:val="TextocomentarioCar"/>
    <w:link w:val="Asuntodelcomentario"/>
    <w:uiPriority w:val="99"/>
    <w:semiHidden/>
    <w:rsid w:val="00A204EE"/>
    <w:rPr>
      <w:b/>
      <w:bCs/>
      <w:sz w:val="20"/>
      <w:szCs w:val="20"/>
    </w:rPr>
  </w:style>
  <w:style w:type="table" w:styleId="Tabladelista3-nfasis6">
    <w:name w:val="List Table 3 Accent 6"/>
    <w:basedOn w:val="Tablanormal"/>
    <w:uiPriority w:val="48"/>
    <w:rsid w:val="00A204EE"/>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customStyle="1" w:styleId="Tablaconcuadrcula31">
    <w:name w:val="Tabla con cuadrícula31"/>
    <w:basedOn w:val="Tablanormal"/>
    <w:next w:val="Tablaconcuadrcula"/>
    <w:uiPriority w:val="59"/>
    <w:rsid w:val="00A204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A204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rganigramas">
    <w:name w:val="Organigramas"/>
    <w:basedOn w:val="Descripcin"/>
    <w:link w:val="OrganigramasCar"/>
    <w:autoRedefine/>
    <w:qFormat/>
    <w:rsid w:val="00A204EE"/>
    <w:pPr>
      <w:spacing w:after="120"/>
      <w:jc w:val="center"/>
    </w:pPr>
    <w:rPr>
      <w:rFonts w:ascii="Verdana" w:hAnsi="Verdana"/>
      <w:b w:val="0"/>
      <w:i/>
      <w:color w:val="auto"/>
    </w:rPr>
  </w:style>
  <w:style w:type="character" w:customStyle="1" w:styleId="OrganigramasCar">
    <w:name w:val="Organigramas Car"/>
    <w:basedOn w:val="Fuentedeprrafopredeter"/>
    <w:link w:val="Organigramas"/>
    <w:rsid w:val="00A204EE"/>
    <w:rPr>
      <w:rFonts w:ascii="Verdana" w:hAnsi="Verdana"/>
      <w:b/>
      <w:iCs/>
      <w:sz w:val="18"/>
      <w:szCs w:val="18"/>
    </w:rPr>
  </w:style>
  <w:style w:type="table" w:customStyle="1" w:styleId="Tablaconcuadrcula1">
    <w:name w:val="Tabla con cuadrícula1"/>
    <w:basedOn w:val="Tablanormal"/>
    <w:next w:val="Tablaconcuadrcula"/>
    <w:uiPriority w:val="59"/>
    <w:rsid w:val="00A204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erte">
    <w:name w:val="Strong"/>
    <w:basedOn w:val="Fuentedeprrafopredeter"/>
    <w:uiPriority w:val="22"/>
    <w:qFormat/>
    <w:rsid w:val="000D3712"/>
    <w:rPr>
      <w:b/>
      <w:bCs/>
    </w:rPr>
  </w:style>
  <w:style w:type="paragraph" w:styleId="Revisin">
    <w:name w:val="Revision"/>
    <w:hidden/>
    <w:uiPriority w:val="99"/>
    <w:semiHidden/>
    <w:rsid w:val="00630359"/>
    <w:rPr>
      <w:sz w:val="20"/>
    </w:rPr>
  </w:style>
  <w:style w:type="character" w:styleId="Hipervnculovisitado">
    <w:name w:val="FollowedHyperlink"/>
    <w:basedOn w:val="Fuentedeprrafopredeter"/>
    <w:uiPriority w:val="99"/>
    <w:semiHidden/>
    <w:unhideWhenUsed/>
    <w:rsid w:val="0030189A"/>
    <w:rPr>
      <w:color w:val="001482" w:themeColor="followedHyperlink"/>
      <w:u w:val="single"/>
    </w:rPr>
  </w:style>
  <w:style w:type="paragraph" w:styleId="TDC4">
    <w:name w:val="toc 4"/>
    <w:basedOn w:val="Normal"/>
    <w:next w:val="Normal"/>
    <w:autoRedefine/>
    <w:uiPriority w:val="39"/>
    <w:unhideWhenUsed/>
    <w:rsid w:val="008418FC"/>
    <w:pPr>
      <w:spacing w:after="100" w:line="259" w:lineRule="auto"/>
      <w:ind w:left="660" w:firstLine="0"/>
      <w:jc w:val="left"/>
    </w:pPr>
    <w:rPr>
      <w:rFonts w:asciiTheme="minorHAnsi" w:eastAsiaTheme="minorEastAsia" w:hAnsiTheme="minorHAnsi" w:cstheme="minorBidi"/>
      <w:color w:val="auto"/>
      <w:kern w:val="0"/>
      <w:sz w:val="22"/>
      <w:szCs w:val="22"/>
      <w:lang w:val="es-CR" w:eastAsia="es-CR"/>
    </w:rPr>
  </w:style>
  <w:style w:type="paragraph" w:styleId="TDC5">
    <w:name w:val="toc 5"/>
    <w:basedOn w:val="Normal"/>
    <w:next w:val="Normal"/>
    <w:autoRedefine/>
    <w:uiPriority w:val="39"/>
    <w:unhideWhenUsed/>
    <w:rsid w:val="008418FC"/>
    <w:pPr>
      <w:spacing w:after="100" w:line="259" w:lineRule="auto"/>
      <w:ind w:left="880" w:firstLine="0"/>
      <w:jc w:val="left"/>
    </w:pPr>
    <w:rPr>
      <w:rFonts w:asciiTheme="minorHAnsi" w:eastAsiaTheme="minorEastAsia" w:hAnsiTheme="minorHAnsi" w:cstheme="minorBidi"/>
      <w:color w:val="auto"/>
      <w:kern w:val="0"/>
      <w:sz w:val="22"/>
      <w:szCs w:val="22"/>
      <w:lang w:val="es-CR" w:eastAsia="es-CR"/>
    </w:rPr>
  </w:style>
  <w:style w:type="paragraph" w:styleId="TDC6">
    <w:name w:val="toc 6"/>
    <w:basedOn w:val="Normal"/>
    <w:next w:val="Normal"/>
    <w:autoRedefine/>
    <w:uiPriority w:val="39"/>
    <w:unhideWhenUsed/>
    <w:rsid w:val="008418FC"/>
    <w:pPr>
      <w:spacing w:after="100" w:line="259" w:lineRule="auto"/>
      <w:ind w:left="1100" w:firstLine="0"/>
      <w:jc w:val="left"/>
    </w:pPr>
    <w:rPr>
      <w:rFonts w:asciiTheme="minorHAnsi" w:eastAsiaTheme="minorEastAsia" w:hAnsiTheme="minorHAnsi" w:cstheme="minorBidi"/>
      <w:color w:val="auto"/>
      <w:kern w:val="0"/>
      <w:sz w:val="22"/>
      <w:szCs w:val="22"/>
      <w:lang w:val="es-CR" w:eastAsia="es-CR"/>
    </w:rPr>
  </w:style>
  <w:style w:type="paragraph" w:styleId="TDC7">
    <w:name w:val="toc 7"/>
    <w:basedOn w:val="Normal"/>
    <w:next w:val="Normal"/>
    <w:autoRedefine/>
    <w:uiPriority w:val="39"/>
    <w:unhideWhenUsed/>
    <w:rsid w:val="008418FC"/>
    <w:pPr>
      <w:spacing w:after="100" w:line="259" w:lineRule="auto"/>
      <w:ind w:left="1320" w:firstLine="0"/>
      <w:jc w:val="left"/>
    </w:pPr>
    <w:rPr>
      <w:rFonts w:asciiTheme="minorHAnsi" w:eastAsiaTheme="minorEastAsia" w:hAnsiTheme="minorHAnsi" w:cstheme="minorBidi"/>
      <w:color w:val="auto"/>
      <w:kern w:val="0"/>
      <w:sz w:val="22"/>
      <w:szCs w:val="22"/>
      <w:lang w:val="es-CR" w:eastAsia="es-CR"/>
    </w:rPr>
  </w:style>
  <w:style w:type="paragraph" w:styleId="TDC8">
    <w:name w:val="toc 8"/>
    <w:basedOn w:val="Normal"/>
    <w:next w:val="Normal"/>
    <w:autoRedefine/>
    <w:uiPriority w:val="39"/>
    <w:unhideWhenUsed/>
    <w:rsid w:val="008418FC"/>
    <w:pPr>
      <w:spacing w:after="100" w:line="259" w:lineRule="auto"/>
      <w:ind w:left="1540" w:firstLine="0"/>
      <w:jc w:val="left"/>
    </w:pPr>
    <w:rPr>
      <w:rFonts w:asciiTheme="minorHAnsi" w:eastAsiaTheme="minorEastAsia" w:hAnsiTheme="minorHAnsi" w:cstheme="minorBidi"/>
      <w:color w:val="auto"/>
      <w:kern w:val="0"/>
      <w:sz w:val="22"/>
      <w:szCs w:val="22"/>
      <w:lang w:val="es-CR" w:eastAsia="es-CR"/>
    </w:rPr>
  </w:style>
  <w:style w:type="paragraph" w:styleId="TDC9">
    <w:name w:val="toc 9"/>
    <w:basedOn w:val="Normal"/>
    <w:next w:val="Normal"/>
    <w:autoRedefine/>
    <w:uiPriority w:val="39"/>
    <w:unhideWhenUsed/>
    <w:rsid w:val="008418FC"/>
    <w:pPr>
      <w:spacing w:after="100" w:line="259" w:lineRule="auto"/>
      <w:ind w:left="1760" w:firstLine="0"/>
      <w:jc w:val="left"/>
    </w:pPr>
    <w:rPr>
      <w:rFonts w:asciiTheme="minorHAnsi" w:eastAsiaTheme="minorEastAsia" w:hAnsiTheme="minorHAnsi" w:cstheme="minorBidi"/>
      <w:color w:val="auto"/>
      <w:kern w:val="0"/>
      <w:sz w:val="22"/>
      <w:szCs w:val="22"/>
      <w:lang w:val="es-CR" w:eastAsia="es-CR"/>
    </w:rPr>
  </w:style>
  <w:style w:type="character" w:styleId="Mencinsinresolver">
    <w:name w:val="Unresolved Mention"/>
    <w:basedOn w:val="Fuentedeprrafopredeter"/>
    <w:uiPriority w:val="99"/>
    <w:semiHidden/>
    <w:unhideWhenUsed/>
    <w:rsid w:val="008418FC"/>
    <w:rPr>
      <w:color w:val="605E5C"/>
      <w:shd w:val="clear" w:color="auto" w:fill="E1DFDD"/>
    </w:rPr>
  </w:style>
  <w:style w:type="paragraph" w:customStyle="1" w:styleId="paragraph">
    <w:name w:val="paragraph"/>
    <w:basedOn w:val="Normal"/>
    <w:rsid w:val="009973A8"/>
    <w:pPr>
      <w:spacing w:before="100" w:beforeAutospacing="1" w:after="100" w:afterAutospacing="1"/>
      <w:ind w:left="0" w:firstLine="0"/>
      <w:jc w:val="left"/>
    </w:pPr>
    <w:rPr>
      <w:rFonts w:ascii="Times New Roman" w:eastAsia="Times New Roman" w:hAnsi="Times New Roman"/>
      <w:color w:val="auto"/>
      <w:kern w:val="0"/>
      <w:sz w:val="24"/>
      <w:szCs w:val="24"/>
      <w:lang w:val="es-CR" w:eastAsia="es-CR"/>
    </w:rPr>
  </w:style>
  <w:style w:type="character" w:customStyle="1" w:styleId="normaltextrun">
    <w:name w:val="normaltextrun"/>
    <w:basedOn w:val="Fuentedeprrafopredeter"/>
    <w:rsid w:val="009973A8"/>
  </w:style>
  <w:style w:type="character" w:customStyle="1" w:styleId="eop">
    <w:name w:val="eop"/>
    <w:basedOn w:val="Fuentedeprrafopredeter"/>
    <w:rsid w:val="009973A8"/>
  </w:style>
  <w:style w:type="character" w:styleId="Ttulodellibro">
    <w:name w:val="Book Title"/>
    <w:uiPriority w:val="33"/>
    <w:qFormat/>
    <w:rsid w:val="002538FE"/>
    <w:rPr>
      <w:b/>
      <w:bCs/>
      <w:color w:val="1E23E6" w:themeColor="accent2"/>
    </w:rPr>
  </w:style>
  <w:style w:type="character" w:styleId="nfasis">
    <w:name w:val="Emphasis"/>
    <w:basedOn w:val="Fuentedeprrafopredeter"/>
    <w:uiPriority w:val="20"/>
    <w:qFormat/>
    <w:rsid w:val="007576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7848">
      <w:bodyDiv w:val="1"/>
      <w:marLeft w:val="0"/>
      <w:marRight w:val="0"/>
      <w:marTop w:val="0"/>
      <w:marBottom w:val="0"/>
      <w:divBdr>
        <w:top w:val="none" w:sz="0" w:space="0" w:color="auto"/>
        <w:left w:val="none" w:sz="0" w:space="0" w:color="auto"/>
        <w:bottom w:val="none" w:sz="0" w:space="0" w:color="auto"/>
        <w:right w:val="none" w:sz="0" w:space="0" w:color="auto"/>
      </w:divBdr>
    </w:div>
    <w:div w:id="5712307">
      <w:bodyDiv w:val="1"/>
      <w:marLeft w:val="0"/>
      <w:marRight w:val="0"/>
      <w:marTop w:val="0"/>
      <w:marBottom w:val="0"/>
      <w:divBdr>
        <w:top w:val="none" w:sz="0" w:space="0" w:color="auto"/>
        <w:left w:val="none" w:sz="0" w:space="0" w:color="auto"/>
        <w:bottom w:val="none" w:sz="0" w:space="0" w:color="auto"/>
        <w:right w:val="none" w:sz="0" w:space="0" w:color="auto"/>
      </w:divBdr>
    </w:div>
    <w:div w:id="10761010">
      <w:bodyDiv w:val="1"/>
      <w:marLeft w:val="0"/>
      <w:marRight w:val="0"/>
      <w:marTop w:val="0"/>
      <w:marBottom w:val="0"/>
      <w:divBdr>
        <w:top w:val="none" w:sz="0" w:space="0" w:color="auto"/>
        <w:left w:val="none" w:sz="0" w:space="0" w:color="auto"/>
        <w:bottom w:val="none" w:sz="0" w:space="0" w:color="auto"/>
        <w:right w:val="none" w:sz="0" w:space="0" w:color="auto"/>
      </w:divBdr>
    </w:div>
    <w:div w:id="14188000">
      <w:bodyDiv w:val="1"/>
      <w:marLeft w:val="0"/>
      <w:marRight w:val="0"/>
      <w:marTop w:val="0"/>
      <w:marBottom w:val="0"/>
      <w:divBdr>
        <w:top w:val="none" w:sz="0" w:space="0" w:color="auto"/>
        <w:left w:val="none" w:sz="0" w:space="0" w:color="auto"/>
        <w:bottom w:val="none" w:sz="0" w:space="0" w:color="auto"/>
        <w:right w:val="none" w:sz="0" w:space="0" w:color="auto"/>
      </w:divBdr>
    </w:div>
    <w:div w:id="15422683">
      <w:bodyDiv w:val="1"/>
      <w:marLeft w:val="0"/>
      <w:marRight w:val="0"/>
      <w:marTop w:val="0"/>
      <w:marBottom w:val="0"/>
      <w:divBdr>
        <w:top w:val="none" w:sz="0" w:space="0" w:color="auto"/>
        <w:left w:val="none" w:sz="0" w:space="0" w:color="auto"/>
        <w:bottom w:val="none" w:sz="0" w:space="0" w:color="auto"/>
        <w:right w:val="none" w:sz="0" w:space="0" w:color="auto"/>
      </w:divBdr>
    </w:div>
    <w:div w:id="16978181">
      <w:bodyDiv w:val="1"/>
      <w:marLeft w:val="0"/>
      <w:marRight w:val="0"/>
      <w:marTop w:val="0"/>
      <w:marBottom w:val="0"/>
      <w:divBdr>
        <w:top w:val="none" w:sz="0" w:space="0" w:color="auto"/>
        <w:left w:val="none" w:sz="0" w:space="0" w:color="auto"/>
        <w:bottom w:val="none" w:sz="0" w:space="0" w:color="auto"/>
        <w:right w:val="none" w:sz="0" w:space="0" w:color="auto"/>
      </w:divBdr>
    </w:div>
    <w:div w:id="18892915">
      <w:bodyDiv w:val="1"/>
      <w:marLeft w:val="0"/>
      <w:marRight w:val="0"/>
      <w:marTop w:val="0"/>
      <w:marBottom w:val="0"/>
      <w:divBdr>
        <w:top w:val="none" w:sz="0" w:space="0" w:color="auto"/>
        <w:left w:val="none" w:sz="0" w:space="0" w:color="auto"/>
        <w:bottom w:val="none" w:sz="0" w:space="0" w:color="auto"/>
        <w:right w:val="none" w:sz="0" w:space="0" w:color="auto"/>
      </w:divBdr>
    </w:div>
    <w:div w:id="23335649">
      <w:bodyDiv w:val="1"/>
      <w:marLeft w:val="0"/>
      <w:marRight w:val="0"/>
      <w:marTop w:val="0"/>
      <w:marBottom w:val="0"/>
      <w:divBdr>
        <w:top w:val="none" w:sz="0" w:space="0" w:color="auto"/>
        <w:left w:val="none" w:sz="0" w:space="0" w:color="auto"/>
        <w:bottom w:val="none" w:sz="0" w:space="0" w:color="auto"/>
        <w:right w:val="none" w:sz="0" w:space="0" w:color="auto"/>
      </w:divBdr>
    </w:div>
    <w:div w:id="23597028">
      <w:bodyDiv w:val="1"/>
      <w:marLeft w:val="0"/>
      <w:marRight w:val="0"/>
      <w:marTop w:val="0"/>
      <w:marBottom w:val="0"/>
      <w:divBdr>
        <w:top w:val="none" w:sz="0" w:space="0" w:color="auto"/>
        <w:left w:val="none" w:sz="0" w:space="0" w:color="auto"/>
        <w:bottom w:val="none" w:sz="0" w:space="0" w:color="auto"/>
        <w:right w:val="none" w:sz="0" w:space="0" w:color="auto"/>
      </w:divBdr>
    </w:div>
    <w:div w:id="26951655">
      <w:bodyDiv w:val="1"/>
      <w:marLeft w:val="0"/>
      <w:marRight w:val="0"/>
      <w:marTop w:val="0"/>
      <w:marBottom w:val="0"/>
      <w:divBdr>
        <w:top w:val="none" w:sz="0" w:space="0" w:color="auto"/>
        <w:left w:val="none" w:sz="0" w:space="0" w:color="auto"/>
        <w:bottom w:val="none" w:sz="0" w:space="0" w:color="auto"/>
        <w:right w:val="none" w:sz="0" w:space="0" w:color="auto"/>
      </w:divBdr>
    </w:div>
    <w:div w:id="27612722">
      <w:bodyDiv w:val="1"/>
      <w:marLeft w:val="0"/>
      <w:marRight w:val="0"/>
      <w:marTop w:val="0"/>
      <w:marBottom w:val="0"/>
      <w:divBdr>
        <w:top w:val="none" w:sz="0" w:space="0" w:color="auto"/>
        <w:left w:val="none" w:sz="0" w:space="0" w:color="auto"/>
        <w:bottom w:val="none" w:sz="0" w:space="0" w:color="auto"/>
        <w:right w:val="none" w:sz="0" w:space="0" w:color="auto"/>
      </w:divBdr>
    </w:div>
    <w:div w:id="36399637">
      <w:bodyDiv w:val="1"/>
      <w:marLeft w:val="0"/>
      <w:marRight w:val="0"/>
      <w:marTop w:val="0"/>
      <w:marBottom w:val="0"/>
      <w:divBdr>
        <w:top w:val="none" w:sz="0" w:space="0" w:color="auto"/>
        <w:left w:val="none" w:sz="0" w:space="0" w:color="auto"/>
        <w:bottom w:val="none" w:sz="0" w:space="0" w:color="auto"/>
        <w:right w:val="none" w:sz="0" w:space="0" w:color="auto"/>
      </w:divBdr>
    </w:div>
    <w:div w:id="39745072">
      <w:bodyDiv w:val="1"/>
      <w:marLeft w:val="0"/>
      <w:marRight w:val="0"/>
      <w:marTop w:val="0"/>
      <w:marBottom w:val="0"/>
      <w:divBdr>
        <w:top w:val="none" w:sz="0" w:space="0" w:color="auto"/>
        <w:left w:val="none" w:sz="0" w:space="0" w:color="auto"/>
        <w:bottom w:val="none" w:sz="0" w:space="0" w:color="auto"/>
        <w:right w:val="none" w:sz="0" w:space="0" w:color="auto"/>
      </w:divBdr>
    </w:div>
    <w:div w:id="39978964">
      <w:bodyDiv w:val="1"/>
      <w:marLeft w:val="0"/>
      <w:marRight w:val="0"/>
      <w:marTop w:val="0"/>
      <w:marBottom w:val="0"/>
      <w:divBdr>
        <w:top w:val="none" w:sz="0" w:space="0" w:color="auto"/>
        <w:left w:val="none" w:sz="0" w:space="0" w:color="auto"/>
        <w:bottom w:val="none" w:sz="0" w:space="0" w:color="auto"/>
        <w:right w:val="none" w:sz="0" w:space="0" w:color="auto"/>
      </w:divBdr>
    </w:div>
    <w:div w:id="44070316">
      <w:bodyDiv w:val="1"/>
      <w:marLeft w:val="0"/>
      <w:marRight w:val="0"/>
      <w:marTop w:val="0"/>
      <w:marBottom w:val="0"/>
      <w:divBdr>
        <w:top w:val="none" w:sz="0" w:space="0" w:color="auto"/>
        <w:left w:val="none" w:sz="0" w:space="0" w:color="auto"/>
        <w:bottom w:val="none" w:sz="0" w:space="0" w:color="auto"/>
        <w:right w:val="none" w:sz="0" w:space="0" w:color="auto"/>
      </w:divBdr>
    </w:div>
    <w:div w:id="48962908">
      <w:bodyDiv w:val="1"/>
      <w:marLeft w:val="0"/>
      <w:marRight w:val="0"/>
      <w:marTop w:val="0"/>
      <w:marBottom w:val="0"/>
      <w:divBdr>
        <w:top w:val="none" w:sz="0" w:space="0" w:color="auto"/>
        <w:left w:val="none" w:sz="0" w:space="0" w:color="auto"/>
        <w:bottom w:val="none" w:sz="0" w:space="0" w:color="auto"/>
        <w:right w:val="none" w:sz="0" w:space="0" w:color="auto"/>
      </w:divBdr>
    </w:div>
    <w:div w:id="55596550">
      <w:bodyDiv w:val="1"/>
      <w:marLeft w:val="0"/>
      <w:marRight w:val="0"/>
      <w:marTop w:val="0"/>
      <w:marBottom w:val="0"/>
      <w:divBdr>
        <w:top w:val="none" w:sz="0" w:space="0" w:color="auto"/>
        <w:left w:val="none" w:sz="0" w:space="0" w:color="auto"/>
        <w:bottom w:val="none" w:sz="0" w:space="0" w:color="auto"/>
        <w:right w:val="none" w:sz="0" w:space="0" w:color="auto"/>
      </w:divBdr>
    </w:div>
    <w:div w:id="56099246">
      <w:bodyDiv w:val="1"/>
      <w:marLeft w:val="0"/>
      <w:marRight w:val="0"/>
      <w:marTop w:val="0"/>
      <w:marBottom w:val="0"/>
      <w:divBdr>
        <w:top w:val="none" w:sz="0" w:space="0" w:color="auto"/>
        <w:left w:val="none" w:sz="0" w:space="0" w:color="auto"/>
        <w:bottom w:val="none" w:sz="0" w:space="0" w:color="auto"/>
        <w:right w:val="none" w:sz="0" w:space="0" w:color="auto"/>
      </w:divBdr>
    </w:div>
    <w:div w:id="56443582">
      <w:bodyDiv w:val="1"/>
      <w:marLeft w:val="0"/>
      <w:marRight w:val="0"/>
      <w:marTop w:val="0"/>
      <w:marBottom w:val="0"/>
      <w:divBdr>
        <w:top w:val="none" w:sz="0" w:space="0" w:color="auto"/>
        <w:left w:val="none" w:sz="0" w:space="0" w:color="auto"/>
        <w:bottom w:val="none" w:sz="0" w:space="0" w:color="auto"/>
        <w:right w:val="none" w:sz="0" w:space="0" w:color="auto"/>
      </w:divBdr>
    </w:div>
    <w:div w:id="60060383">
      <w:bodyDiv w:val="1"/>
      <w:marLeft w:val="0"/>
      <w:marRight w:val="0"/>
      <w:marTop w:val="0"/>
      <w:marBottom w:val="0"/>
      <w:divBdr>
        <w:top w:val="none" w:sz="0" w:space="0" w:color="auto"/>
        <w:left w:val="none" w:sz="0" w:space="0" w:color="auto"/>
        <w:bottom w:val="none" w:sz="0" w:space="0" w:color="auto"/>
        <w:right w:val="none" w:sz="0" w:space="0" w:color="auto"/>
      </w:divBdr>
    </w:div>
    <w:div w:id="60956123">
      <w:bodyDiv w:val="1"/>
      <w:marLeft w:val="0"/>
      <w:marRight w:val="0"/>
      <w:marTop w:val="0"/>
      <w:marBottom w:val="0"/>
      <w:divBdr>
        <w:top w:val="none" w:sz="0" w:space="0" w:color="auto"/>
        <w:left w:val="none" w:sz="0" w:space="0" w:color="auto"/>
        <w:bottom w:val="none" w:sz="0" w:space="0" w:color="auto"/>
        <w:right w:val="none" w:sz="0" w:space="0" w:color="auto"/>
      </w:divBdr>
    </w:div>
    <w:div w:id="62341666">
      <w:bodyDiv w:val="1"/>
      <w:marLeft w:val="0"/>
      <w:marRight w:val="0"/>
      <w:marTop w:val="0"/>
      <w:marBottom w:val="0"/>
      <w:divBdr>
        <w:top w:val="none" w:sz="0" w:space="0" w:color="auto"/>
        <w:left w:val="none" w:sz="0" w:space="0" w:color="auto"/>
        <w:bottom w:val="none" w:sz="0" w:space="0" w:color="auto"/>
        <w:right w:val="none" w:sz="0" w:space="0" w:color="auto"/>
      </w:divBdr>
    </w:div>
    <w:div w:id="63531168">
      <w:bodyDiv w:val="1"/>
      <w:marLeft w:val="0"/>
      <w:marRight w:val="0"/>
      <w:marTop w:val="0"/>
      <w:marBottom w:val="0"/>
      <w:divBdr>
        <w:top w:val="none" w:sz="0" w:space="0" w:color="auto"/>
        <w:left w:val="none" w:sz="0" w:space="0" w:color="auto"/>
        <w:bottom w:val="none" w:sz="0" w:space="0" w:color="auto"/>
        <w:right w:val="none" w:sz="0" w:space="0" w:color="auto"/>
      </w:divBdr>
    </w:div>
    <w:div w:id="65081283">
      <w:bodyDiv w:val="1"/>
      <w:marLeft w:val="0"/>
      <w:marRight w:val="0"/>
      <w:marTop w:val="0"/>
      <w:marBottom w:val="0"/>
      <w:divBdr>
        <w:top w:val="none" w:sz="0" w:space="0" w:color="auto"/>
        <w:left w:val="none" w:sz="0" w:space="0" w:color="auto"/>
        <w:bottom w:val="none" w:sz="0" w:space="0" w:color="auto"/>
        <w:right w:val="none" w:sz="0" w:space="0" w:color="auto"/>
      </w:divBdr>
    </w:div>
    <w:div w:id="70930032">
      <w:bodyDiv w:val="1"/>
      <w:marLeft w:val="0"/>
      <w:marRight w:val="0"/>
      <w:marTop w:val="0"/>
      <w:marBottom w:val="0"/>
      <w:divBdr>
        <w:top w:val="none" w:sz="0" w:space="0" w:color="auto"/>
        <w:left w:val="none" w:sz="0" w:space="0" w:color="auto"/>
        <w:bottom w:val="none" w:sz="0" w:space="0" w:color="auto"/>
        <w:right w:val="none" w:sz="0" w:space="0" w:color="auto"/>
      </w:divBdr>
    </w:div>
    <w:div w:id="73364164">
      <w:bodyDiv w:val="1"/>
      <w:marLeft w:val="0"/>
      <w:marRight w:val="0"/>
      <w:marTop w:val="0"/>
      <w:marBottom w:val="0"/>
      <w:divBdr>
        <w:top w:val="none" w:sz="0" w:space="0" w:color="auto"/>
        <w:left w:val="none" w:sz="0" w:space="0" w:color="auto"/>
        <w:bottom w:val="none" w:sz="0" w:space="0" w:color="auto"/>
        <w:right w:val="none" w:sz="0" w:space="0" w:color="auto"/>
      </w:divBdr>
    </w:div>
    <w:div w:id="73744469">
      <w:bodyDiv w:val="1"/>
      <w:marLeft w:val="0"/>
      <w:marRight w:val="0"/>
      <w:marTop w:val="0"/>
      <w:marBottom w:val="0"/>
      <w:divBdr>
        <w:top w:val="none" w:sz="0" w:space="0" w:color="auto"/>
        <w:left w:val="none" w:sz="0" w:space="0" w:color="auto"/>
        <w:bottom w:val="none" w:sz="0" w:space="0" w:color="auto"/>
        <w:right w:val="none" w:sz="0" w:space="0" w:color="auto"/>
      </w:divBdr>
    </w:div>
    <w:div w:id="74208203">
      <w:bodyDiv w:val="1"/>
      <w:marLeft w:val="0"/>
      <w:marRight w:val="0"/>
      <w:marTop w:val="0"/>
      <w:marBottom w:val="0"/>
      <w:divBdr>
        <w:top w:val="none" w:sz="0" w:space="0" w:color="auto"/>
        <w:left w:val="none" w:sz="0" w:space="0" w:color="auto"/>
        <w:bottom w:val="none" w:sz="0" w:space="0" w:color="auto"/>
        <w:right w:val="none" w:sz="0" w:space="0" w:color="auto"/>
      </w:divBdr>
    </w:div>
    <w:div w:id="74788233">
      <w:bodyDiv w:val="1"/>
      <w:marLeft w:val="0"/>
      <w:marRight w:val="0"/>
      <w:marTop w:val="0"/>
      <w:marBottom w:val="0"/>
      <w:divBdr>
        <w:top w:val="none" w:sz="0" w:space="0" w:color="auto"/>
        <w:left w:val="none" w:sz="0" w:space="0" w:color="auto"/>
        <w:bottom w:val="none" w:sz="0" w:space="0" w:color="auto"/>
        <w:right w:val="none" w:sz="0" w:space="0" w:color="auto"/>
      </w:divBdr>
    </w:div>
    <w:div w:id="76442701">
      <w:bodyDiv w:val="1"/>
      <w:marLeft w:val="0"/>
      <w:marRight w:val="0"/>
      <w:marTop w:val="0"/>
      <w:marBottom w:val="0"/>
      <w:divBdr>
        <w:top w:val="none" w:sz="0" w:space="0" w:color="auto"/>
        <w:left w:val="none" w:sz="0" w:space="0" w:color="auto"/>
        <w:bottom w:val="none" w:sz="0" w:space="0" w:color="auto"/>
        <w:right w:val="none" w:sz="0" w:space="0" w:color="auto"/>
      </w:divBdr>
    </w:div>
    <w:div w:id="76903879">
      <w:bodyDiv w:val="1"/>
      <w:marLeft w:val="0"/>
      <w:marRight w:val="0"/>
      <w:marTop w:val="0"/>
      <w:marBottom w:val="0"/>
      <w:divBdr>
        <w:top w:val="none" w:sz="0" w:space="0" w:color="auto"/>
        <w:left w:val="none" w:sz="0" w:space="0" w:color="auto"/>
        <w:bottom w:val="none" w:sz="0" w:space="0" w:color="auto"/>
        <w:right w:val="none" w:sz="0" w:space="0" w:color="auto"/>
      </w:divBdr>
    </w:div>
    <w:div w:id="81220366">
      <w:bodyDiv w:val="1"/>
      <w:marLeft w:val="0"/>
      <w:marRight w:val="0"/>
      <w:marTop w:val="0"/>
      <w:marBottom w:val="0"/>
      <w:divBdr>
        <w:top w:val="none" w:sz="0" w:space="0" w:color="auto"/>
        <w:left w:val="none" w:sz="0" w:space="0" w:color="auto"/>
        <w:bottom w:val="none" w:sz="0" w:space="0" w:color="auto"/>
        <w:right w:val="none" w:sz="0" w:space="0" w:color="auto"/>
      </w:divBdr>
    </w:div>
    <w:div w:id="84613292">
      <w:bodyDiv w:val="1"/>
      <w:marLeft w:val="0"/>
      <w:marRight w:val="0"/>
      <w:marTop w:val="0"/>
      <w:marBottom w:val="0"/>
      <w:divBdr>
        <w:top w:val="none" w:sz="0" w:space="0" w:color="auto"/>
        <w:left w:val="none" w:sz="0" w:space="0" w:color="auto"/>
        <w:bottom w:val="none" w:sz="0" w:space="0" w:color="auto"/>
        <w:right w:val="none" w:sz="0" w:space="0" w:color="auto"/>
      </w:divBdr>
    </w:div>
    <w:div w:id="85617760">
      <w:bodyDiv w:val="1"/>
      <w:marLeft w:val="0"/>
      <w:marRight w:val="0"/>
      <w:marTop w:val="0"/>
      <w:marBottom w:val="0"/>
      <w:divBdr>
        <w:top w:val="none" w:sz="0" w:space="0" w:color="auto"/>
        <w:left w:val="none" w:sz="0" w:space="0" w:color="auto"/>
        <w:bottom w:val="none" w:sz="0" w:space="0" w:color="auto"/>
        <w:right w:val="none" w:sz="0" w:space="0" w:color="auto"/>
      </w:divBdr>
    </w:div>
    <w:div w:id="86077668">
      <w:bodyDiv w:val="1"/>
      <w:marLeft w:val="0"/>
      <w:marRight w:val="0"/>
      <w:marTop w:val="0"/>
      <w:marBottom w:val="0"/>
      <w:divBdr>
        <w:top w:val="none" w:sz="0" w:space="0" w:color="auto"/>
        <w:left w:val="none" w:sz="0" w:space="0" w:color="auto"/>
        <w:bottom w:val="none" w:sz="0" w:space="0" w:color="auto"/>
        <w:right w:val="none" w:sz="0" w:space="0" w:color="auto"/>
      </w:divBdr>
    </w:div>
    <w:div w:id="86579052">
      <w:bodyDiv w:val="1"/>
      <w:marLeft w:val="0"/>
      <w:marRight w:val="0"/>
      <w:marTop w:val="0"/>
      <w:marBottom w:val="0"/>
      <w:divBdr>
        <w:top w:val="none" w:sz="0" w:space="0" w:color="auto"/>
        <w:left w:val="none" w:sz="0" w:space="0" w:color="auto"/>
        <w:bottom w:val="none" w:sz="0" w:space="0" w:color="auto"/>
        <w:right w:val="none" w:sz="0" w:space="0" w:color="auto"/>
      </w:divBdr>
    </w:div>
    <w:div w:id="86655809">
      <w:bodyDiv w:val="1"/>
      <w:marLeft w:val="0"/>
      <w:marRight w:val="0"/>
      <w:marTop w:val="0"/>
      <w:marBottom w:val="0"/>
      <w:divBdr>
        <w:top w:val="none" w:sz="0" w:space="0" w:color="auto"/>
        <w:left w:val="none" w:sz="0" w:space="0" w:color="auto"/>
        <w:bottom w:val="none" w:sz="0" w:space="0" w:color="auto"/>
        <w:right w:val="none" w:sz="0" w:space="0" w:color="auto"/>
      </w:divBdr>
    </w:div>
    <w:div w:id="87970655">
      <w:bodyDiv w:val="1"/>
      <w:marLeft w:val="0"/>
      <w:marRight w:val="0"/>
      <w:marTop w:val="0"/>
      <w:marBottom w:val="0"/>
      <w:divBdr>
        <w:top w:val="none" w:sz="0" w:space="0" w:color="auto"/>
        <w:left w:val="none" w:sz="0" w:space="0" w:color="auto"/>
        <w:bottom w:val="none" w:sz="0" w:space="0" w:color="auto"/>
        <w:right w:val="none" w:sz="0" w:space="0" w:color="auto"/>
      </w:divBdr>
    </w:div>
    <w:div w:id="97482881">
      <w:bodyDiv w:val="1"/>
      <w:marLeft w:val="0"/>
      <w:marRight w:val="0"/>
      <w:marTop w:val="0"/>
      <w:marBottom w:val="0"/>
      <w:divBdr>
        <w:top w:val="none" w:sz="0" w:space="0" w:color="auto"/>
        <w:left w:val="none" w:sz="0" w:space="0" w:color="auto"/>
        <w:bottom w:val="none" w:sz="0" w:space="0" w:color="auto"/>
        <w:right w:val="none" w:sz="0" w:space="0" w:color="auto"/>
      </w:divBdr>
    </w:div>
    <w:div w:id="97868156">
      <w:bodyDiv w:val="1"/>
      <w:marLeft w:val="0"/>
      <w:marRight w:val="0"/>
      <w:marTop w:val="0"/>
      <w:marBottom w:val="0"/>
      <w:divBdr>
        <w:top w:val="none" w:sz="0" w:space="0" w:color="auto"/>
        <w:left w:val="none" w:sz="0" w:space="0" w:color="auto"/>
        <w:bottom w:val="none" w:sz="0" w:space="0" w:color="auto"/>
        <w:right w:val="none" w:sz="0" w:space="0" w:color="auto"/>
      </w:divBdr>
    </w:div>
    <w:div w:id="98137915">
      <w:bodyDiv w:val="1"/>
      <w:marLeft w:val="0"/>
      <w:marRight w:val="0"/>
      <w:marTop w:val="0"/>
      <w:marBottom w:val="0"/>
      <w:divBdr>
        <w:top w:val="none" w:sz="0" w:space="0" w:color="auto"/>
        <w:left w:val="none" w:sz="0" w:space="0" w:color="auto"/>
        <w:bottom w:val="none" w:sz="0" w:space="0" w:color="auto"/>
        <w:right w:val="none" w:sz="0" w:space="0" w:color="auto"/>
      </w:divBdr>
    </w:div>
    <w:div w:id="101413574">
      <w:bodyDiv w:val="1"/>
      <w:marLeft w:val="0"/>
      <w:marRight w:val="0"/>
      <w:marTop w:val="0"/>
      <w:marBottom w:val="0"/>
      <w:divBdr>
        <w:top w:val="none" w:sz="0" w:space="0" w:color="auto"/>
        <w:left w:val="none" w:sz="0" w:space="0" w:color="auto"/>
        <w:bottom w:val="none" w:sz="0" w:space="0" w:color="auto"/>
        <w:right w:val="none" w:sz="0" w:space="0" w:color="auto"/>
      </w:divBdr>
    </w:div>
    <w:div w:id="106396098">
      <w:bodyDiv w:val="1"/>
      <w:marLeft w:val="0"/>
      <w:marRight w:val="0"/>
      <w:marTop w:val="0"/>
      <w:marBottom w:val="0"/>
      <w:divBdr>
        <w:top w:val="none" w:sz="0" w:space="0" w:color="auto"/>
        <w:left w:val="none" w:sz="0" w:space="0" w:color="auto"/>
        <w:bottom w:val="none" w:sz="0" w:space="0" w:color="auto"/>
        <w:right w:val="none" w:sz="0" w:space="0" w:color="auto"/>
      </w:divBdr>
    </w:div>
    <w:div w:id="109521903">
      <w:bodyDiv w:val="1"/>
      <w:marLeft w:val="0"/>
      <w:marRight w:val="0"/>
      <w:marTop w:val="0"/>
      <w:marBottom w:val="0"/>
      <w:divBdr>
        <w:top w:val="none" w:sz="0" w:space="0" w:color="auto"/>
        <w:left w:val="none" w:sz="0" w:space="0" w:color="auto"/>
        <w:bottom w:val="none" w:sz="0" w:space="0" w:color="auto"/>
        <w:right w:val="none" w:sz="0" w:space="0" w:color="auto"/>
      </w:divBdr>
    </w:div>
    <w:div w:id="114561654">
      <w:bodyDiv w:val="1"/>
      <w:marLeft w:val="0"/>
      <w:marRight w:val="0"/>
      <w:marTop w:val="0"/>
      <w:marBottom w:val="0"/>
      <w:divBdr>
        <w:top w:val="none" w:sz="0" w:space="0" w:color="auto"/>
        <w:left w:val="none" w:sz="0" w:space="0" w:color="auto"/>
        <w:bottom w:val="none" w:sz="0" w:space="0" w:color="auto"/>
        <w:right w:val="none" w:sz="0" w:space="0" w:color="auto"/>
      </w:divBdr>
    </w:div>
    <w:div w:id="118961528">
      <w:bodyDiv w:val="1"/>
      <w:marLeft w:val="0"/>
      <w:marRight w:val="0"/>
      <w:marTop w:val="0"/>
      <w:marBottom w:val="0"/>
      <w:divBdr>
        <w:top w:val="none" w:sz="0" w:space="0" w:color="auto"/>
        <w:left w:val="none" w:sz="0" w:space="0" w:color="auto"/>
        <w:bottom w:val="none" w:sz="0" w:space="0" w:color="auto"/>
        <w:right w:val="none" w:sz="0" w:space="0" w:color="auto"/>
      </w:divBdr>
    </w:div>
    <w:div w:id="119148740">
      <w:bodyDiv w:val="1"/>
      <w:marLeft w:val="0"/>
      <w:marRight w:val="0"/>
      <w:marTop w:val="0"/>
      <w:marBottom w:val="0"/>
      <w:divBdr>
        <w:top w:val="none" w:sz="0" w:space="0" w:color="auto"/>
        <w:left w:val="none" w:sz="0" w:space="0" w:color="auto"/>
        <w:bottom w:val="none" w:sz="0" w:space="0" w:color="auto"/>
        <w:right w:val="none" w:sz="0" w:space="0" w:color="auto"/>
      </w:divBdr>
    </w:div>
    <w:div w:id="123891645">
      <w:bodyDiv w:val="1"/>
      <w:marLeft w:val="0"/>
      <w:marRight w:val="0"/>
      <w:marTop w:val="0"/>
      <w:marBottom w:val="0"/>
      <w:divBdr>
        <w:top w:val="none" w:sz="0" w:space="0" w:color="auto"/>
        <w:left w:val="none" w:sz="0" w:space="0" w:color="auto"/>
        <w:bottom w:val="none" w:sz="0" w:space="0" w:color="auto"/>
        <w:right w:val="none" w:sz="0" w:space="0" w:color="auto"/>
      </w:divBdr>
    </w:div>
    <w:div w:id="129171764">
      <w:bodyDiv w:val="1"/>
      <w:marLeft w:val="0"/>
      <w:marRight w:val="0"/>
      <w:marTop w:val="0"/>
      <w:marBottom w:val="0"/>
      <w:divBdr>
        <w:top w:val="none" w:sz="0" w:space="0" w:color="auto"/>
        <w:left w:val="none" w:sz="0" w:space="0" w:color="auto"/>
        <w:bottom w:val="none" w:sz="0" w:space="0" w:color="auto"/>
        <w:right w:val="none" w:sz="0" w:space="0" w:color="auto"/>
      </w:divBdr>
    </w:div>
    <w:div w:id="131561912">
      <w:bodyDiv w:val="1"/>
      <w:marLeft w:val="0"/>
      <w:marRight w:val="0"/>
      <w:marTop w:val="0"/>
      <w:marBottom w:val="0"/>
      <w:divBdr>
        <w:top w:val="none" w:sz="0" w:space="0" w:color="auto"/>
        <w:left w:val="none" w:sz="0" w:space="0" w:color="auto"/>
        <w:bottom w:val="none" w:sz="0" w:space="0" w:color="auto"/>
        <w:right w:val="none" w:sz="0" w:space="0" w:color="auto"/>
      </w:divBdr>
    </w:div>
    <w:div w:id="131800644">
      <w:bodyDiv w:val="1"/>
      <w:marLeft w:val="0"/>
      <w:marRight w:val="0"/>
      <w:marTop w:val="0"/>
      <w:marBottom w:val="0"/>
      <w:divBdr>
        <w:top w:val="none" w:sz="0" w:space="0" w:color="auto"/>
        <w:left w:val="none" w:sz="0" w:space="0" w:color="auto"/>
        <w:bottom w:val="none" w:sz="0" w:space="0" w:color="auto"/>
        <w:right w:val="none" w:sz="0" w:space="0" w:color="auto"/>
      </w:divBdr>
    </w:div>
    <w:div w:id="137646745">
      <w:bodyDiv w:val="1"/>
      <w:marLeft w:val="0"/>
      <w:marRight w:val="0"/>
      <w:marTop w:val="0"/>
      <w:marBottom w:val="0"/>
      <w:divBdr>
        <w:top w:val="none" w:sz="0" w:space="0" w:color="auto"/>
        <w:left w:val="none" w:sz="0" w:space="0" w:color="auto"/>
        <w:bottom w:val="none" w:sz="0" w:space="0" w:color="auto"/>
        <w:right w:val="none" w:sz="0" w:space="0" w:color="auto"/>
      </w:divBdr>
    </w:div>
    <w:div w:id="138232996">
      <w:bodyDiv w:val="1"/>
      <w:marLeft w:val="0"/>
      <w:marRight w:val="0"/>
      <w:marTop w:val="0"/>
      <w:marBottom w:val="0"/>
      <w:divBdr>
        <w:top w:val="none" w:sz="0" w:space="0" w:color="auto"/>
        <w:left w:val="none" w:sz="0" w:space="0" w:color="auto"/>
        <w:bottom w:val="none" w:sz="0" w:space="0" w:color="auto"/>
        <w:right w:val="none" w:sz="0" w:space="0" w:color="auto"/>
      </w:divBdr>
    </w:div>
    <w:div w:id="140268174">
      <w:bodyDiv w:val="1"/>
      <w:marLeft w:val="0"/>
      <w:marRight w:val="0"/>
      <w:marTop w:val="0"/>
      <w:marBottom w:val="0"/>
      <w:divBdr>
        <w:top w:val="none" w:sz="0" w:space="0" w:color="auto"/>
        <w:left w:val="none" w:sz="0" w:space="0" w:color="auto"/>
        <w:bottom w:val="none" w:sz="0" w:space="0" w:color="auto"/>
        <w:right w:val="none" w:sz="0" w:space="0" w:color="auto"/>
      </w:divBdr>
    </w:div>
    <w:div w:id="148450508">
      <w:bodyDiv w:val="1"/>
      <w:marLeft w:val="0"/>
      <w:marRight w:val="0"/>
      <w:marTop w:val="0"/>
      <w:marBottom w:val="0"/>
      <w:divBdr>
        <w:top w:val="none" w:sz="0" w:space="0" w:color="auto"/>
        <w:left w:val="none" w:sz="0" w:space="0" w:color="auto"/>
        <w:bottom w:val="none" w:sz="0" w:space="0" w:color="auto"/>
        <w:right w:val="none" w:sz="0" w:space="0" w:color="auto"/>
      </w:divBdr>
    </w:div>
    <w:div w:id="150289705">
      <w:bodyDiv w:val="1"/>
      <w:marLeft w:val="0"/>
      <w:marRight w:val="0"/>
      <w:marTop w:val="0"/>
      <w:marBottom w:val="0"/>
      <w:divBdr>
        <w:top w:val="none" w:sz="0" w:space="0" w:color="auto"/>
        <w:left w:val="none" w:sz="0" w:space="0" w:color="auto"/>
        <w:bottom w:val="none" w:sz="0" w:space="0" w:color="auto"/>
        <w:right w:val="none" w:sz="0" w:space="0" w:color="auto"/>
      </w:divBdr>
    </w:div>
    <w:div w:id="152374628">
      <w:bodyDiv w:val="1"/>
      <w:marLeft w:val="0"/>
      <w:marRight w:val="0"/>
      <w:marTop w:val="0"/>
      <w:marBottom w:val="0"/>
      <w:divBdr>
        <w:top w:val="none" w:sz="0" w:space="0" w:color="auto"/>
        <w:left w:val="none" w:sz="0" w:space="0" w:color="auto"/>
        <w:bottom w:val="none" w:sz="0" w:space="0" w:color="auto"/>
        <w:right w:val="none" w:sz="0" w:space="0" w:color="auto"/>
      </w:divBdr>
    </w:div>
    <w:div w:id="152378574">
      <w:bodyDiv w:val="1"/>
      <w:marLeft w:val="0"/>
      <w:marRight w:val="0"/>
      <w:marTop w:val="0"/>
      <w:marBottom w:val="0"/>
      <w:divBdr>
        <w:top w:val="none" w:sz="0" w:space="0" w:color="auto"/>
        <w:left w:val="none" w:sz="0" w:space="0" w:color="auto"/>
        <w:bottom w:val="none" w:sz="0" w:space="0" w:color="auto"/>
        <w:right w:val="none" w:sz="0" w:space="0" w:color="auto"/>
      </w:divBdr>
    </w:div>
    <w:div w:id="152650274">
      <w:bodyDiv w:val="1"/>
      <w:marLeft w:val="0"/>
      <w:marRight w:val="0"/>
      <w:marTop w:val="0"/>
      <w:marBottom w:val="0"/>
      <w:divBdr>
        <w:top w:val="none" w:sz="0" w:space="0" w:color="auto"/>
        <w:left w:val="none" w:sz="0" w:space="0" w:color="auto"/>
        <w:bottom w:val="none" w:sz="0" w:space="0" w:color="auto"/>
        <w:right w:val="none" w:sz="0" w:space="0" w:color="auto"/>
      </w:divBdr>
    </w:div>
    <w:div w:id="153841208">
      <w:bodyDiv w:val="1"/>
      <w:marLeft w:val="0"/>
      <w:marRight w:val="0"/>
      <w:marTop w:val="0"/>
      <w:marBottom w:val="0"/>
      <w:divBdr>
        <w:top w:val="none" w:sz="0" w:space="0" w:color="auto"/>
        <w:left w:val="none" w:sz="0" w:space="0" w:color="auto"/>
        <w:bottom w:val="none" w:sz="0" w:space="0" w:color="auto"/>
        <w:right w:val="none" w:sz="0" w:space="0" w:color="auto"/>
      </w:divBdr>
    </w:div>
    <w:div w:id="159391582">
      <w:bodyDiv w:val="1"/>
      <w:marLeft w:val="0"/>
      <w:marRight w:val="0"/>
      <w:marTop w:val="0"/>
      <w:marBottom w:val="0"/>
      <w:divBdr>
        <w:top w:val="none" w:sz="0" w:space="0" w:color="auto"/>
        <w:left w:val="none" w:sz="0" w:space="0" w:color="auto"/>
        <w:bottom w:val="none" w:sz="0" w:space="0" w:color="auto"/>
        <w:right w:val="none" w:sz="0" w:space="0" w:color="auto"/>
      </w:divBdr>
    </w:div>
    <w:div w:id="160123435">
      <w:bodyDiv w:val="1"/>
      <w:marLeft w:val="0"/>
      <w:marRight w:val="0"/>
      <w:marTop w:val="0"/>
      <w:marBottom w:val="0"/>
      <w:divBdr>
        <w:top w:val="none" w:sz="0" w:space="0" w:color="auto"/>
        <w:left w:val="none" w:sz="0" w:space="0" w:color="auto"/>
        <w:bottom w:val="none" w:sz="0" w:space="0" w:color="auto"/>
        <w:right w:val="none" w:sz="0" w:space="0" w:color="auto"/>
      </w:divBdr>
    </w:div>
    <w:div w:id="166293239">
      <w:bodyDiv w:val="1"/>
      <w:marLeft w:val="0"/>
      <w:marRight w:val="0"/>
      <w:marTop w:val="0"/>
      <w:marBottom w:val="0"/>
      <w:divBdr>
        <w:top w:val="none" w:sz="0" w:space="0" w:color="auto"/>
        <w:left w:val="none" w:sz="0" w:space="0" w:color="auto"/>
        <w:bottom w:val="none" w:sz="0" w:space="0" w:color="auto"/>
        <w:right w:val="none" w:sz="0" w:space="0" w:color="auto"/>
      </w:divBdr>
    </w:div>
    <w:div w:id="177700387">
      <w:bodyDiv w:val="1"/>
      <w:marLeft w:val="0"/>
      <w:marRight w:val="0"/>
      <w:marTop w:val="0"/>
      <w:marBottom w:val="0"/>
      <w:divBdr>
        <w:top w:val="none" w:sz="0" w:space="0" w:color="auto"/>
        <w:left w:val="none" w:sz="0" w:space="0" w:color="auto"/>
        <w:bottom w:val="none" w:sz="0" w:space="0" w:color="auto"/>
        <w:right w:val="none" w:sz="0" w:space="0" w:color="auto"/>
      </w:divBdr>
    </w:div>
    <w:div w:id="178275890">
      <w:bodyDiv w:val="1"/>
      <w:marLeft w:val="0"/>
      <w:marRight w:val="0"/>
      <w:marTop w:val="0"/>
      <w:marBottom w:val="0"/>
      <w:divBdr>
        <w:top w:val="none" w:sz="0" w:space="0" w:color="auto"/>
        <w:left w:val="none" w:sz="0" w:space="0" w:color="auto"/>
        <w:bottom w:val="none" w:sz="0" w:space="0" w:color="auto"/>
        <w:right w:val="none" w:sz="0" w:space="0" w:color="auto"/>
      </w:divBdr>
    </w:div>
    <w:div w:id="178589822">
      <w:bodyDiv w:val="1"/>
      <w:marLeft w:val="0"/>
      <w:marRight w:val="0"/>
      <w:marTop w:val="0"/>
      <w:marBottom w:val="0"/>
      <w:divBdr>
        <w:top w:val="none" w:sz="0" w:space="0" w:color="auto"/>
        <w:left w:val="none" w:sz="0" w:space="0" w:color="auto"/>
        <w:bottom w:val="none" w:sz="0" w:space="0" w:color="auto"/>
        <w:right w:val="none" w:sz="0" w:space="0" w:color="auto"/>
      </w:divBdr>
    </w:div>
    <w:div w:id="184640815">
      <w:bodyDiv w:val="1"/>
      <w:marLeft w:val="0"/>
      <w:marRight w:val="0"/>
      <w:marTop w:val="0"/>
      <w:marBottom w:val="0"/>
      <w:divBdr>
        <w:top w:val="none" w:sz="0" w:space="0" w:color="auto"/>
        <w:left w:val="none" w:sz="0" w:space="0" w:color="auto"/>
        <w:bottom w:val="none" w:sz="0" w:space="0" w:color="auto"/>
        <w:right w:val="none" w:sz="0" w:space="0" w:color="auto"/>
      </w:divBdr>
    </w:div>
    <w:div w:id="186408271">
      <w:bodyDiv w:val="1"/>
      <w:marLeft w:val="0"/>
      <w:marRight w:val="0"/>
      <w:marTop w:val="0"/>
      <w:marBottom w:val="0"/>
      <w:divBdr>
        <w:top w:val="none" w:sz="0" w:space="0" w:color="auto"/>
        <w:left w:val="none" w:sz="0" w:space="0" w:color="auto"/>
        <w:bottom w:val="none" w:sz="0" w:space="0" w:color="auto"/>
        <w:right w:val="none" w:sz="0" w:space="0" w:color="auto"/>
      </w:divBdr>
    </w:div>
    <w:div w:id="186531136">
      <w:bodyDiv w:val="1"/>
      <w:marLeft w:val="0"/>
      <w:marRight w:val="0"/>
      <w:marTop w:val="0"/>
      <w:marBottom w:val="0"/>
      <w:divBdr>
        <w:top w:val="none" w:sz="0" w:space="0" w:color="auto"/>
        <w:left w:val="none" w:sz="0" w:space="0" w:color="auto"/>
        <w:bottom w:val="none" w:sz="0" w:space="0" w:color="auto"/>
        <w:right w:val="none" w:sz="0" w:space="0" w:color="auto"/>
      </w:divBdr>
    </w:div>
    <w:div w:id="195168445">
      <w:bodyDiv w:val="1"/>
      <w:marLeft w:val="0"/>
      <w:marRight w:val="0"/>
      <w:marTop w:val="0"/>
      <w:marBottom w:val="0"/>
      <w:divBdr>
        <w:top w:val="none" w:sz="0" w:space="0" w:color="auto"/>
        <w:left w:val="none" w:sz="0" w:space="0" w:color="auto"/>
        <w:bottom w:val="none" w:sz="0" w:space="0" w:color="auto"/>
        <w:right w:val="none" w:sz="0" w:space="0" w:color="auto"/>
      </w:divBdr>
    </w:div>
    <w:div w:id="196353329">
      <w:bodyDiv w:val="1"/>
      <w:marLeft w:val="0"/>
      <w:marRight w:val="0"/>
      <w:marTop w:val="0"/>
      <w:marBottom w:val="0"/>
      <w:divBdr>
        <w:top w:val="none" w:sz="0" w:space="0" w:color="auto"/>
        <w:left w:val="none" w:sz="0" w:space="0" w:color="auto"/>
        <w:bottom w:val="none" w:sz="0" w:space="0" w:color="auto"/>
        <w:right w:val="none" w:sz="0" w:space="0" w:color="auto"/>
      </w:divBdr>
    </w:div>
    <w:div w:id="200870992">
      <w:bodyDiv w:val="1"/>
      <w:marLeft w:val="0"/>
      <w:marRight w:val="0"/>
      <w:marTop w:val="0"/>
      <w:marBottom w:val="0"/>
      <w:divBdr>
        <w:top w:val="none" w:sz="0" w:space="0" w:color="auto"/>
        <w:left w:val="none" w:sz="0" w:space="0" w:color="auto"/>
        <w:bottom w:val="none" w:sz="0" w:space="0" w:color="auto"/>
        <w:right w:val="none" w:sz="0" w:space="0" w:color="auto"/>
      </w:divBdr>
    </w:div>
    <w:div w:id="201984926">
      <w:bodyDiv w:val="1"/>
      <w:marLeft w:val="0"/>
      <w:marRight w:val="0"/>
      <w:marTop w:val="0"/>
      <w:marBottom w:val="0"/>
      <w:divBdr>
        <w:top w:val="none" w:sz="0" w:space="0" w:color="auto"/>
        <w:left w:val="none" w:sz="0" w:space="0" w:color="auto"/>
        <w:bottom w:val="none" w:sz="0" w:space="0" w:color="auto"/>
        <w:right w:val="none" w:sz="0" w:space="0" w:color="auto"/>
      </w:divBdr>
    </w:div>
    <w:div w:id="208811391">
      <w:bodyDiv w:val="1"/>
      <w:marLeft w:val="0"/>
      <w:marRight w:val="0"/>
      <w:marTop w:val="0"/>
      <w:marBottom w:val="0"/>
      <w:divBdr>
        <w:top w:val="none" w:sz="0" w:space="0" w:color="auto"/>
        <w:left w:val="none" w:sz="0" w:space="0" w:color="auto"/>
        <w:bottom w:val="none" w:sz="0" w:space="0" w:color="auto"/>
        <w:right w:val="none" w:sz="0" w:space="0" w:color="auto"/>
      </w:divBdr>
    </w:div>
    <w:div w:id="210652258">
      <w:bodyDiv w:val="1"/>
      <w:marLeft w:val="0"/>
      <w:marRight w:val="0"/>
      <w:marTop w:val="0"/>
      <w:marBottom w:val="0"/>
      <w:divBdr>
        <w:top w:val="none" w:sz="0" w:space="0" w:color="auto"/>
        <w:left w:val="none" w:sz="0" w:space="0" w:color="auto"/>
        <w:bottom w:val="none" w:sz="0" w:space="0" w:color="auto"/>
        <w:right w:val="none" w:sz="0" w:space="0" w:color="auto"/>
      </w:divBdr>
    </w:div>
    <w:div w:id="211043067">
      <w:bodyDiv w:val="1"/>
      <w:marLeft w:val="0"/>
      <w:marRight w:val="0"/>
      <w:marTop w:val="0"/>
      <w:marBottom w:val="0"/>
      <w:divBdr>
        <w:top w:val="none" w:sz="0" w:space="0" w:color="auto"/>
        <w:left w:val="none" w:sz="0" w:space="0" w:color="auto"/>
        <w:bottom w:val="none" w:sz="0" w:space="0" w:color="auto"/>
        <w:right w:val="none" w:sz="0" w:space="0" w:color="auto"/>
      </w:divBdr>
    </w:div>
    <w:div w:id="215238119">
      <w:bodyDiv w:val="1"/>
      <w:marLeft w:val="0"/>
      <w:marRight w:val="0"/>
      <w:marTop w:val="0"/>
      <w:marBottom w:val="0"/>
      <w:divBdr>
        <w:top w:val="none" w:sz="0" w:space="0" w:color="auto"/>
        <w:left w:val="none" w:sz="0" w:space="0" w:color="auto"/>
        <w:bottom w:val="none" w:sz="0" w:space="0" w:color="auto"/>
        <w:right w:val="none" w:sz="0" w:space="0" w:color="auto"/>
      </w:divBdr>
    </w:div>
    <w:div w:id="215627785">
      <w:bodyDiv w:val="1"/>
      <w:marLeft w:val="0"/>
      <w:marRight w:val="0"/>
      <w:marTop w:val="0"/>
      <w:marBottom w:val="0"/>
      <w:divBdr>
        <w:top w:val="none" w:sz="0" w:space="0" w:color="auto"/>
        <w:left w:val="none" w:sz="0" w:space="0" w:color="auto"/>
        <w:bottom w:val="none" w:sz="0" w:space="0" w:color="auto"/>
        <w:right w:val="none" w:sz="0" w:space="0" w:color="auto"/>
      </w:divBdr>
    </w:div>
    <w:div w:id="219051330">
      <w:bodyDiv w:val="1"/>
      <w:marLeft w:val="0"/>
      <w:marRight w:val="0"/>
      <w:marTop w:val="0"/>
      <w:marBottom w:val="0"/>
      <w:divBdr>
        <w:top w:val="none" w:sz="0" w:space="0" w:color="auto"/>
        <w:left w:val="none" w:sz="0" w:space="0" w:color="auto"/>
        <w:bottom w:val="none" w:sz="0" w:space="0" w:color="auto"/>
        <w:right w:val="none" w:sz="0" w:space="0" w:color="auto"/>
      </w:divBdr>
    </w:div>
    <w:div w:id="219294364">
      <w:bodyDiv w:val="1"/>
      <w:marLeft w:val="0"/>
      <w:marRight w:val="0"/>
      <w:marTop w:val="0"/>
      <w:marBottom w:val="0"/>
      <w:divBdr>
        <w:top w:val="none" w:sz="0" w:space="0" w:color="auto"/>
        <w:left w:val="none" w:sz="0" w:space="0" w:color="auto"/>
        <w:bottom w:val="none" w:sz="0" w:space="0" w:color="auto"/>
        <w:right w:val="none" w:sz="0" w:space="0" w:color="auto"/>
      </w:divBdr>
    </w:div>
    <w:div w:id="229462699">
      <w:bodyDiv w:val="1"/>
      <w:marLeft w:val="0"/>
      <w:marRight w:val="0"/>
      <w:marTop w:val="0"/>
      <w:marBottom w:val="0"/>
      <w:divBdr>
        <w:top w:val="none" w:sz="0" w:space="0" w:color="auto"/>
        <w:left w:val="none" w:sz="0" w:space="0" w:color="auto"/>
        <w:bottom w:val="none" w:sz="0" w:space="0" w:color="auto"/>
        <w:right w:val="none" w:sz="0" w:space="0" w:color="auto"/>
      </w:divBdr>
    </w:div>
    <w:div w:id="231283038">
      <w:bodyDiv w:val="1"/>
      <w:marLeft w:val="0"/>
      <w:marRight w:val="0"/>
      <w:marTop w:val="0"/>
      <w:marBottom w:val="0"/>
      <w:divBdr>
        <w:top w:val="none" w:sz="0" w:space="0" w:color="auto"/>
        <w:left w:val="none" w:sz="0" w:space="0" w:color="auto"/>
        <w:bottom w:val="none" w:sz="0" w:space="0" w:color="auto"/>
        <w:right w:val="none" w:sz="0" w:space="0" w:color="auto"/>
      </w:divBdr>
    </w:div>
    <w:div w:id="232203403">
      <w:bodyDiv w:val="1"/>
      <w:marLeft w:val="0"/>
      <w:marRight w:val="0"/>
      <w:marTop w:val="0"/>
      <w:marBottom w:val="0"/>
      <w:divBdr>
        <w:top w:val="none" w:sz="0" w:space="0" w:color="auto"/>
        <w:left w:val="none" w:sz="0" w:space="0" w:color="auto"/>
        <w:bottom w:val="none" w:sz="0" w:space="0" w:color="auto"/>
        <w:right w:val="none" w:sz="0" w:space="0" w:color="auto"/>
      </w:divBdr>
    </w:div>
    <w:div w:id="237255266">
      <w:bodyDiv w:val="1"/>
      <w:marLeft w:val="0"/>
      <w:marRight w:val="0"/>
      <w:marTop w:val="0"/>
      <w:marBottom w:val="0"/>
      <w:divBdr>
        <w:top w:val="none" w:sz="0" w:space="0" w:color="auto"/>
        <w:left w:val="none" w:sz="0" w:space="0" w:color="auto"/>
        <w:bottom w:val="none" w:sz="0" w:space="0" w:color="auto"/>
        <w:right w:val="none" w:sz="0" w:space="0" w:color="auto"/>
      </w:divBdr>
    </w:div>
    <w:div w:id="240680913">
      <w:bodyDiv w:val="1"/>
      <w:marLeft w:val="0"/>
      <w:marRight w:val="0"/>
      <w:marTop w:val="0"/>
      <w:marBottom w:val="0"/>
      <w:divBdr>
        <w:top w:val="none" w:sz="0" w:space="0" w:color="auto"/>
        <w:left w:val="none" w:sz="0" w:space="0" w:color="auto"/>
        <w:bottom w:val="none" w:sz="0" w:space="0" w:color="auto"/>
        <w:right w:val="none" w:sz="0" w:space="0" w:color="auto"/>
      </w:divBdr>
    </w:div>
    <w:div w:id="241183959">
      <w:bodyDiv w:val="1"/>
      <w:marLeft w:val="0"/>
      <w:marRight w:val="0"/>
      <w:marTop w:val="0"/>
      <w:marBottom w:val="0"/>
      <w:divBdr>
        <w:top w:val="none" w:sz="0" w:space="0" w:color="auto"/>
        <w:left w:val="none" w:sz="0" w:space="0" w:color="auto"/>
        <w:bottom w:val="none" w:sz="0" w:space="0" w:color="auto"/>
        <w:right w:val="none" w:sz="0" w:space="0" w:color="auto"/>
      </w:divBdr>
    </w:div>
    <w:div w:id="241989436">
      <w:bodyDiv w:val="1"/>
      <w:marLeft w:val="0"/>
      <w:marRight w:val="0"/>
      <w:marTop w:val="0"/>
      <w:marBottom w:val="0"/>
      <w:divBdr>
        <w:top w:val="none" w:sz="0" w:space="0" w:color="auto"/>
        <w:left w:val="none" w:sz="0" w:space="0" w:color="auto"/>
        <w:bottom w:val="none" w:sz="0" w:space="0" w:color="auto"/>
        <w:right w:val="none" w:sz="0" w:space="0" w:color="auto"/>
      </w:divBdr>
    </w:div>
    <w:div w:id="242029730">
      <w:bodyDiv w:val="1"/>
      <w:marLeft w:val="0"/>
      <w:marRight w:val="0"/>
      <w:marTop w:val="0"/>
      <w:marBottom w:val="0"/>
      <w:divBdr>
        <w:top w:val="none" w:sz="0" w:space="0" w:color="auto"/>
        <w:left w:val="none" w:sz="0" w:space="0" w:color="auto"/>
        <w:bottom w:val="none" w:sz="0" w:space="0" w:color="auto"/>
        <w:right w:val="none" w:sz="0" w:space="0" w:color="auto"/>
      </w:divBdr>
    </w:div>
    <w:div w:id="242222136">
      <w:bodyDiv w:val="1"/>
      <w:marLeft w:val="0"/>
      <w:marRight w:val="0"/>
      <w:marTop w:val="0"/>
      <w:marBottom w:val="0"/>
      <w:divBdr>
        <w:top w:val="none" w:sz="0" w:space="0" w:color="auto"/>
        <w:left w:val="none" w:sz="0" w:space="0" w:color="auto"/>
        <w:bottom w:val="none" w:sz="0" w:space="0" w:color="auto"/>
        <w:right w:val="none" w:sz="0" w:space="0" w:color="auto"/>
      </w:divBdr>
    </w:div>
    <w:div w:id="242303353">
      <w:bodyDiv w:val="1"/>
      <w:marLeft w:val="0"/>
      <w:marRight w:val="0"/>
      <w:marTop w:val="0"/>
      <w:marBottom w:val="0"/>
      <w:divBdr>
        <w:top w:val="none" w:sz="0" w:space="0" w:color="auto"/>
        <w:left w:val="none" w:sz="0" w:space="0" w:color="auto"/>
        <w:bottom w:val="none" w:sz="0" w:space="0" w:color="auto"/>
        <w:right w:val="none" w:sz="0" w:space="0" w:color="auto"/>
      </w:divBdr>
    </w:div>
    <w:div w:id="244219805">
      <w:bodyDiv w:val="1"/>
      <w:marLeft w:val="0"/>
      <w:marRight w:val="0"/>
      <w:marTop w:val="0"/>
      <w:marBottom w:val="0"/>
      <w:divBdr>
        <w:top w:val="none" w:sz="0" w:space="0" w:color="auto"/>
        <w:left w:val="none" w:sz="0" w:space="0" w:color="auto"/>
        <w:bottom w:val="none" w:sz="0" w:space="0" w:color="auto"/>
        <w:right w:val="none" w:sz="0" w:space="0" w:color="auto"/>
      </w:divBdr>
    </w:div>
    <w:div w:id="244846742">
      <w:bodyDiv w:val="1"/>
      <w:marLeft w:val="0"/>
      <w:marRight w:val="0"/>
      <w:marTop w:val="0"/>
      <w:marBottom w:val="0"/>
      <w:divBdr>
        <w:top w:val="none" w:sz="0" w:space="0" w:color="auto"/>
        <w:left w:val="none" w:sz="0" w:space="0" w:color="auto"/>
        <w:bottom w:val="none" w:sz="0" w:space="0" w:color="auto"/>
        <w:right w:val="none" w:sz="0" w:space="0" w:color="auto"/>
      </w:divBdr>
    </w:div>
    <w:div w:id="244996145">
      <w:bodyDiv w:val="1"/>
      <w:marLeft w:val="0"/>
      <w:marRight w:val="0"/>
      <w:marTop w:val="0"/>
      <w:marBottom w:val="0"/>
      <w:divBdr>
        <w:top w:val="none" w:sz="0" w:space="0" w:color="auto"/>
        <w:left w:val="none" w:sz="0" w:space="0" w:color="auto"/>
        <w:bottom w:val="none" w:sz="0" w:space="0" w:color="auto"/>
        <w:right w:val="none" w:sz="0" w:space="0" w:color="auto"/>
      </w:divBdr>
    </w:div>
    <w:div w:id="249776973">
      <w:bodyDiv w:val="1"/>
      <w:marLeft w:val="0"/>
      <w:marRight w:val="0"/>
      <w:marTop w:val="0"/>
      <w:marBottom w:val="0"/>
      <w:divBdr>
        <w:top w:val="none" w:sz="0" w:space="0" w:color="auto"/>
        <w:left w:val="none" w:sz="0" w:space="0" w:color="auto"/>
        <w:bottom w:val="none" w:sz="0" w:space="0" w:color="auto"/>
        <w:right w:val="none" w:sz="0" w:space="0" w:color="auto"/>
      </w:divBdr>
    </w:div>
    <w:div w:id="253828039">
      <w:bodyDiv w:val="1"/>
      <w:marLeft w:val="0"/>
      <w:marRight w:val="0"/>
      <w:marTop w:val="0"/>
      <w:marBottom w:val="0"/>
      <w:divBdr>
        <w:top w:val="none" w:sz="0" w:space="0" w:color="auto"/>
        <w:left w:val="none" w:sz="0" w:space="0" w:color="auto"/>
        <w:bottom w:val="none" w:sz="0" w:space="0" w:color="auto"/>
        <w:right w:val="none" w:sz="0" w:space="0" w:color="auto"/>
      </w:divBdr>
    </w:div>
    <w:div w:id="258880244">
      <w:bodyDiv w:val="1"/>
      <w:marLeft w:val="0"/>
      <w:marRight w:val="0"/>
      <w:marTop w:val="0"/>
      <w:marBottom w:val="0"/>
      <w:divBdr>
        <w:top w:val="none" w:sz="0" w:space="0" w:color="auto"/>
        <w:left w:val="none" w:sz="0" w:space="0" w:color="auto"/>
        <w:bottom w:val="none" w:sz="0" w:space="0" w:color="auto"/>
        <w:right w:val="none" w:sz="0" w:space="0" w:color="auto"/>
      </w:divBdr>
    </w:div>
    <w:div w:id="267393309">
      <w:bodyDiv w:val="1"/>
      <w:marLeft w:val="0"/>
      <w:marRight w:val="0"/>
      <w:marTop w:val="0"/>
      <w:marBottom w:val="0"/>
      <w:divBdr>
        <w:top w:val="none" w:sz="0" w:space="0" w:color="auto"/>
        <w:left w:val="none" w:sz="0" w:space="0" w:color="auto"/>
        <w:bottom w:val="none" w:sz="0" w:space="0" w:color="auto"/>
        <w:right w:val="none" w:sz="0" w:space="0" w:color="auto"/>
      </w:divBdr>
    </w:div>
    <w:div w:id="269507784">
      <w:bodyDiv w:val="1"/>
      <w:marLeft w:val="0"/>
      <w:marRight w:val="0"/>
      <w:marTop w:val="0"/>
      <w:marBottom w:val="0"/>
      <w:divBdr>
        <w:top w:val="none" w:sz="0" w:space="0" w:color="auto"/>
        <w:left w:val="none" w:sz="0" w:space="0" w:color="auto"/>
        <w:bottom w:val="none" w:sz="0" w:space="0" w:color="auto"/>
        <w:right w:val="none" w:sz="0" w:space="0" w:color="auto"/>
      </w:divBdr>
    </w:div>
    <w:div w:id="270935339">
      <w:bodyDiv w:val="1"/>
      <w:marLeft w:val="0"/>
      <w:marRight w:val="0"/>
      <w:marTop w:val="0"/>
      <w:marBottom w:val="0"/>
      <w:divBdr>
        <w:top w:val="none" w:sz="0" w:space="0" w:color="auto"/>
        <w:left w:val="none" w:sz="0" w:space="0" w:color="auto"/>
        <w:bottom w:val="none" w:sz="0" w:space="0" w:color="auto"/>
        <w:right w:val="none" w:sz="0" w:space="0" w:color="auto"/>
      </w:divBdr>
    </w:div>
    <w:div w:id="275797471">
      <w:bodyDiv w:val="1"/>
      <w:marLeft w:val="0"/>
      <w:marRight w:val="0"/>
      <w:marTop w:val="0"/>
      <w:marBottom w:val="0"/>
      <w:divBdr>
        <w:top w:val="none" w:sz="0" w:space="0" w:color="auto"/>
        <w:left w:val="none" w:sz="0" w:space="0" w:color="auto"/>
        <w:bottom w:val="none" w:sz="0" w:space="0" w:color="auto"/>
        <w:right w:val="none" w:sz="0" w:space="0" w:color="auto"/>
      </w:divBdr>
    </w:div>
    <w:div w:id="277301717">
      <w:bodyDiv w:val="1"/>
      <w:marLeft w:val="0"/>
      <w:marRight w:val="0"/>
      <w:marTop w:val="0"/>
      <w:marBottom w:val="0"/>
      <w:divBdr>
        <w:top w:val="none" w:sz="0" w:space="0" w:color="auto"/>
        <w:left w:val="none" w:sz="0" w:space="0" w:color="auto"/>
        <w:bottom w:val="none" w:sz="0" w:space="0" w:color="auto"/>
        <w:right w:val="none" w:sz="0" w:space="0" w:color="auto"/>
      </w:divBdr>
    </w:div>
    <w:div w:id="277614288">
      <w:bodyDiv w:val="1"/>
      <w:marLeft w:val="0"/>
      <w:marRight w:val="0"/>
      <w:marTop w:val="0"/>
      <w:marBottom w:val="0"/>
      <w:divBdr>
        <w:top w:val="none" w:sz="0" w:space="0" w:color="auto"/>
        <w:left w:val="none" w:sz="0" w:space="0" w:color="auto"/>
        <w:bottom w:val="none" w:sz="0" w:space="0" w:color="auto"/>
        <w:right w:val="none" w:sz="0" w:space="0" w:color="auto"/>
      </w:divBdr>
    </w:div>
    <w:div w:id="278222900">
      <w:bodyDiv w:val="1"/>
      <w:marLeft w:val="0"/>
      <w:marRight w:val="0"/>
      <w:marTop w:val="0"/>
      <w:marBottom w:val="0"/>
      <w:divBdr>
        <w:top w:val="none" w:sz="0" w:space="0" w:color="auto"/>
        <w:left w:val="none" w:sz="0" w:space="0" w:color="auto"/>
        <w:bottom w:val="none" w:sz="0" w:space="0" w:color="auto"/>
        <w:right w:val="none" w:sz="0" w:space="0" w:color="auto"/>
      </w:divBdr>
    </w:div>
    <w:div w:id="283512036">
      <w:bodyDiv w:val="1"/>
      <w:marLeft w:val="0"/>
      <w:marRight w:val="0"/>
      <w:marTop w:val="0"/>
      <w:marBottom w:val="0"/>
      <w:divBdr>
        <w:top w:val="none" w:sz="0" w:space="0" w:color="auto"/>
        <w:left w:val="none" w:sz="0" w:space="0" w:color="auto"/>
        <w:bottom w:val="none" w:sz="0" w:space="0" w:color="auto"/>
        <w:right w:val="none" w:sz="0" w:space="0" w:color="auto"/>
      </w:divBdr>
    </w:div>
    <w:div w:id="286471538">
      <w:bodyDiv w:val="1"/>
      <w:marLeft w:val="0"/>
      <w:marRight w:val="0"/>
      <w:marTop w:val="0"/>
      <w:marBottom w:val="0"/>
      <w:divBdr>
        <w:top w:val="none" w:sz="0" w:space="0" w:color="auto"/>
        <w:left w:val="none" w:sz="0" w:space="0" w:color="auto"/>
        <w:bottom w:val="none" w:sz="0" w:space="0" w:color="auto"/>
        <w:right w:val="none" w:sz="0" w:space="0" w:color="auto"/>
      </w:divBdr>
    </w:div>
    <w:div w:id="293295874">
      <w:bodyDiv w:val="1"/>
      <w:marLeft w:val="0"/>
      <w:marRight w:val="0"/>
      <w:marTop w:val="0"/>
      <w:marBottom w:val="0"/>
      <w:divBdr>
        <w:top w:val="none" w:sz="0" w:space="0" w:color="auto"/>
        <w:left w:val="none" w:sz="0" w:space="0" w:color="auto"/>
        <w:bottom w:val="none" w:sz="0" w:space="0" w:color="auto"/>
        <w:right w:val="none" w:sz="0" w:space="0" w:color="auto"/>
      </w:divBdr>
    </w:div>
    <w:div w:id="297034195">
      <w:bodyDiv w:val="1"/>
      <w:marLeft w:val="0"/>
      <w:marRight w:val="0"/>
      <w:marTop w:val="0"/>
      <w:marBottom w:val="0"/>
      <w:divBdr>
        <w:top w:val="none" w:sz="0" w:space="0" w:color="auto"/>
        <w:left w:val="none" w:sz="0" w:space="0" w:color="auto"/>
        <w:bottom w:val="none" w:sz="0" w:space="0" w:color="auto"/>
        <w:right w:val="none" w:sz="0" w:space="0" w:color="auto"/>
      </w:divBdr>
    </w:div>
    <w:div w:id="300817016">
      <w:bodyDiv w:val="1"/>
      <w:marLeft w:val="0"/>
      <w:marRight w:val="0"/>
      <w:marTop w:val="0"/>
      <w:marBottom w:val="0"/>
      <w:divBdr>
        <w:top w:val="none" w:sz="0" w:space="0" w:color="auto"/>
        <w:left w:val="none" w:sz="0" w:space="0" w:color="auto"/>
        <w:bottom w:val="none" w:sz="0" w:space="0" w:color="auto"/>
        <w:right w:val="none" w:sz="0" w:space="0" w:color="auto"/>
      </w:divBdr>
    </w:div>
    <w:div w:id="300962769">
      <w:bodyDiv w:val="1"/>
      <w:marLeft w:val="0"/>
      <w:marRight w:val="0"/>
      <w:marTop w:val="0"/>
      <w:marBottom w:val="0"/>
      <w:divBdr>
        <w:top w:val="none" w:sz="0" w:space="0" w:color="auto"/>
        <w:left w:val="none" w:sz="0" w:space="0" w:color="auto"/>
        <w:bottom w:val="none" w:sz="0" w:space="0" w:color="auto"/>
        <w:right w:val="none" w:sz="0" w:space="0" w:color="auto"/>
      </w:divBdr>
    </w:div>
    <w:div w:id="305863561">
      <w:bodyDiv w:val="1"/>
      <w:marLeft w:val="0"/>
      <w:marRight w:val="0"/>
      <w:marTop w:val="0"/>
      <w:marBottom w:val="0"/>
      <w:divBdr>
        <w:top w:val="none" w:sz="0" w:space="0" w:color="auto"/>
        <w:left w:val="none" w:sz="0" w:space="0" w:color="auto"/>
        <w:bottom w:val="none" w:sz="0" w:space="0" w:color="auto"/>
        <w:right w:val="none" w:sz="0" w:space="0" w:color="auto"/>
      </w:divBdr>
    </w:div>
    <w:div w:id="308021862">
      <w:bodyDiv w:val="1"/>
      <w:marLeft w:val="0"/>
      <w:marRight w:val="0"/>
      <w:marTop w:val="0"/>
      <w:marBottom w:val="0"/>
      <w:divBdr>
        <w:top w:val="none" w:sz="0" w:space="0" w:color="auto"/>
        <w:left w:val="none" w:sz="0" w:space="0" w:color="auto"/>
        <w:bottom w:val="none" w:sz="0" w:space="0" w:color="auto"/>
        <w:right w:val="none" w:sz="0" w:space="0" w:color="auto"/>
      </w:divBdr>
    </w:div>
    <w:div w:id="311061508">
      <w:bodyDiv w:val="1"/>
      <w:marLeft w:val="0"/>
      <w:marRight w:val="0"/>
      <w:marTop w:val="0"/>
      <w:marBottom w:val="0"/>
      <w:divBdr>
        <w:top w:val="none" w:sz="0" w:space="0" w:color="auto"/>
        <w:left w:val="none" w:sz="0" w:space="0" w:color="auto"/>
        <w:bottom w:val="none" w:sz="0" w:space="0" w:color="auto"/>
        <w:right w:val="none" w:sz="0" w:space="0" w:color="auto"/>
      </w:divBdr>
    </w:div>
    <w:div w:id="315257914">
      <w:bodyDiv w:val="1"/>
      <w:marLeft w:val="0"/>
      <w:marRight w:val="0"/>
      <w:marTop w:val="0"/>
      <w:marBottom w:val="0"/>
      <w:divBdr>
        <w:top w:val="none" w:sz="0" w:space="0" w:color="auto"/>
        <w:left w:val="none" w:sz="0" w:space="0" w:color="auto"/>
        <w:bottom w:val="none" w:sz="0" w:space="0" w:color="auto"/>
        <w:right w:val="none" w:sz="0" w:space="0" w:color="auto"/>
      </w:divBdr>
    </w:div>
    <w:div w:id="316803714">
      <w:bodyDiv w:val="1"/>
      <w:marLeft w:val="0"/>
      <w:marRight w:val="0"/>
      <w:marTop w:val="0"/>
      <w:marBottom w:val="0"/>
      <w:divBdr>
        <w:top w:val="none" w:sz="0" w:space="0" w:color="auto"/>
        <w:left w:val="none" w:sz="0" w:space="0" w:color="auto"/>
        <w:bottom w:val="none" w:sz="0" w:space="0" w:color="auto"/>
        <w:right w:val="none" w:sz="0" w:space="0" w:color="auto"/>
      </w:divBdr>
    </w:div>
    <w:div w:id="318311701">
      <w:bodyDiv w:val="1"/>
      <w:marLeft w:val="0"/>
      <w:marRight w:val="0"/>
      <w:marTop w:val="0"/>
      <w:marBottom w:val="0"/>
      <w:divBdr>
        <w:top w:val="none" w:sz="0" w:space="0" w:color="auto"/>
        <w:left w:val="none" w:sz="0" w:space="0" w:color="auto"/>
        <w:bottom w:val="none" w:sz="0" w:space="0" w:color="auto"/>
        <w:right w:val="none" w:sz="0" w:space="0" w:color="auto"/>
      </w:divBdr>
    </w:div>
    <w:div w:id="319500506">
      <w:bodyDiv w:val="1"/>
      <w:marLeft w:val="0"/>
      <w:marRight w:val="0"/>
      <w:marTop w:val="0"/>
      <w:marBottom w:val="0"/>
      <w:divBdr>
        <w:top w:val="none" w:sz="0" w:space="0" w:color="auto"/>
        <w:left w:val="none" w:sz="0" w:space="0" w:color="auto"/>
        <w:bottom w:val="none" w:sz="0" w:space="0" w:color="auto"/>
        <w:right w:val="none" w:sz="0" w:space="0" w:color="auto"/>
      </w:divBdr>
    </w:div>
    <w:div w:id="326329902">
      <w:bodyDiv w:val="1"/>
      <w:marLeft w:val="0"/>
      <w:marRight w:val="0"/>
      <w:marTop w:val="0"/>
      <w:marBottom w:val="0"/>
      <w:divBdr>
        <w:top w:val="none" w:sz="0" w:space="0" w:color="auto"/>
        <w:left w:val="none" w:sz="0" w:space="0" w:color="auto"/>
        <w:bottom w:val="none" w:sz="0" w:space="0" w:color="auto"/>
        <w:right w:val="none" w:sz="0" w:space="0" w:color="auto"/>
      </w:divBdr>
    </w:div>
    <w:div w:id="328486557">
      <w:bodyDiv w:val="1"/>
      <w:marLeft w:val="0"/>
      <w:marRight w:val="0"/>
      <w:marTop w:val="0"/>
      <w:marBottom w:val="0"/>
      <w:divBdr>
        <w:top w:val="none" w:sz="0" w:space="0" w:color="auto"/>
        <w:left w:val="none" w:sz="0" w:space="0" w:color="auto"/>
        <w:bottom w:val="none" w:sz="0" w:space="0" w:color="auto"/>
        <w:right w:val="none" w:sz="0" w:space="0" w:color="auto"/>
      </w:divBdr>
    </w:div>
    <w:div w:id="330790553">
      <w:bodyDiv w:val="1"/>
      <w:marLeft w:val="0"/>
      <w:marRight w:val="0"/>
      <w:marTop w:val="0"/>
      <w:marBottom w:val="0"/>
      <w:divBdr>
        <w:top w:val="none" w:sz="0" w:space="0" w:color="auto"/>
        <w:left w:val="none" w:sz="0" w:space="0" w:color="auto"/>
        <w:bottom w:val="none" w:sz="0" w:space="0" w:color="auto"/>
        <w:right w:val="none" w:sz="0" w:space="0" w:color="auto"/>
      </w:divBdr>
    </w:div>
    <w:div w:id="333385102">
      <w:bodyDiv w:val="1"/>
      <w:marLeft w:val="0"/>
      <w:marRight w:val="0"/>
      <w:marTop w:val="0"/>
      <w:marBottom w:val="0"/>
      <w:divBdr>
        <w:top w:val="none" w:sz="0" w:space="0" w:color="auto"/>
        <w:left w:val="none" w:sz="0" w:space="0" w:color="auto"/>
        <w:bottom w:val="none" w:sz="0" w:space="0" w:color="auto"/>
        <w:right w:val="none" w:sz="0" w:space="0" w:color="auto"/>
      </w:divBdr>
    </w:div>
    <w:div w:id="334961137">
      <w:bodyDiv w:val="1"/>
      <w:marLeft w:val="0"/>
      <w:marRight w:val="0"/>
      <w:marTop w:val="0"/>
      <w:marBottom w:val="0"/>
      <w:divBdr>
        <w:top w:val="none" w:sz="0" w:space="0" w:color="auto"/>
        <w:left w:val="none" w:sz="0" w:space="0" w:color="auto"/>
        <w:bottom w:val="none" w:sz="0" w:space="0" w:color="auto"/>
        <w:right w:val="none" w:sz="0" w:space="0" w:color="auto"/>
      </w:divBdr>
      <w:divsChild>
        <w:div w:id="1784152231">
          <w:marLeft w:val="446"/>
          <w:marRight w:val="0"/>
          <w:marTop w:val="200"/>
          <w:marBottom w:val="0"/>
          <w:divBdr>
            <w:top w:val="none" w:sz="0" w:space="0" w:color="auto"/>
            <w:left w:val="none" w:sz="0" w:space="0" w:color="auto"/>
            <w:bottom w:val="none" w:sz="0" w:space="0" w:color="auto"/>
            <w:right w:val="none" w:sz="0" w:space="0" w:color="auto"/>
          </w:divBdr>
        </w:div>
      </w:divsChild>
    </w:div>
    <w:div w:id="345062165">
      <w:bodyDiv w:val="1"/>
      <w:marLeft w:val="0"/>
      <w:marRight w:val="0"/>
      <w:marTop w:val="0"/>
      <w:marBottom w:val="0"/>
      <w:divBdr>
        <w:top w:val="none" w:sz="0" w:space="0" w:color="auto"/>
        <w:left w:val="none" w:sz="0" w:space="0" w:color="auto"/>
        <w:bottom w:val="none" w:sz="0" w:space="0" w:color="auto"/>
        <w:right w:val="none" w:sz="0" w:space="0" w:color="auto"/>
      </w:divBdr>
    </w:div>
    <w:div w:id="350303912">
      <w:bodyDiv w:val="1"/>
      <w:marLeft w:val="0"/>
      <w:marRight w:val="0"/>
      <w:marTop w:val="0"/>
      <w:marBottom w:val="0"/>
      <w:divBdr>
        <w:top w:val="none" w:sz="0" w:space="0" w:color="auto"/>
        <w:left w:val="none" w:sz="0" w:space="0" w:color="auto"/>
        <w:bottom w:val="none" w:sz="0" w:space="0" w:color="auto"/>
        <w:right w:val="none" w:sz="0" w:space="0" w:color="auto"/>
      </w:divBdr>
    </w:div>
    <w:div w:id="351080309">
      <w:bodyDiv w:val="1"/>
      <w:marLeft w:val="0"/>
      <w:marRight w:val="0"/>
      <w:marTop w:val="0"/>
      <w:marBottom w:val="0"/>
      <w:divBdr>
        <w:top w:val="none" w:sz="0" w:space="0" w:color="auto"/>
        <w:left w:val="none" w:sz="0" w:space="0" w:color="auto"/>
        <w:bottom w:val="none" w:sz="0" w:space="0" w:color="auto"/>
        <w:right w:val="none" w:sz="0" w:space="0" w:color="auto"/>
      </w:divBdr>
    </w:div>
    <w:div w:id="354617351">
      <w:bodyDiv w:val="1"/>
      <w:marLeft w:val="0"/>
      <w:marRight w:val="0"/>
      <w:marTop w:val="0"/>
      <w:marBottom w:val="0"/>
      <w:divBdr>
        <w:top w:val="none" w:sz="0" w:space="0" w:color="auto"/>
        <w:left w:val="none" w:sz="0" w:space="0" w:color="auto"/>
        <w:bottom w:val="none" w:sz="0" w:space="0" w:color="auto"/>
        <w:right w:val="none" w:sz="0" w:space="0" w:color="auto"/>
      </w:divBdr>
    </w:div>
    <w:div w:id="359403255">
      <w:bodyDiv w:val="1"/>
      <w:marLeft w:val="0"/>
      <w:marRight w:val="0"/>
      <w:marTop w:val="0"/>
      <w:marBottom w:val="0"/>
      <w:divBdr>
        <w:top w:val="none" w:sz="0" w:space="0" w:color="auto"/>
        <w:left w:val="none" w:sz="0" w:space="0" w:color="auto"/>
        <w:bottom w:val="none" w:sz="0" w:space="0" w:color="auto"/>
        <w:right w:val="none" w:sz="0" w:space="0" w:color="auto"/>
      </w:divBdr>
    </w:div>
    <w:div w:id="359819425">
      <w:bodyDiv w:val="1"/>
      <w:marLeft w:val="0"/>
      <w:marRight w:val="0"/>
      <w:marTop w:val="0"/>
      <w:marBottom w:val="0"/>
      <w:divBdr>
        <w:top w:val="none" w:sz="0" w:space="0" w:color="auto"/>
        <w:left w:val="none" w:sz="0" w:space="0" w:color="auto"/>
        <w:bottom w:val="none" w:sz="0" w:space="0" w:color="auto"/>
        <w:right w:val="none" w:sz="0" w:space="0" w:color="auto"/>
      </w:divBdr>
    </w:div>
    <w:div w:id="360740460">
      <w:bodyDiv w:val="1"/>
      <w:marLeft w:val="0"/>
      <w:marRight w:val="0"/>
      <w:marTop w:val="0"/>
      <w:marBottom w:val="0"/>
      <w:divBdr>
        <w:top w:val="none" w:sz="0" w:space="0" w:color="auto"/>
        <w:left w:val="none" w:sz="0" w:space="0" w:color="auto"/>
        <w:bottom w:val="none" w:sz="0" w:space="0" w:color="auto"/>
        <w:right w:val="none" w:sz="0" w:space="0" w:color="auto"/>
      </w:divBdr>
    </w:div>
    <w:div w:id="369188159">
      <w:bodyDiv w:val="1"/>
      <w:marLeft w:val="0"/>
      <w:marRight w:val="0"/>
      <w:marTop w:val="0"/>
      <w:marBottom w:val="0"/>
      <w:divBdr>
        <w:top w:val="none" w:sz="0" w:space="0" w:color="auto"/>
        <w:left w:val="none" w:sz="0" w:space="0" w:color="auto"/>
        <w:bottom w:val="none" w:sz="0" w:space="0" w:color="auto"/>
        <w:right w:val="none" w:sz="0" w:space="0" w:color="auto"/>
      </w:divBdr>
    </w:div>
    <w:div w:id="375618434">
      <w:bodyDiv w:val="1"/>
      <w:marLeft w:val="0"/>
      <w:marRight w:val="0"/>
      <w:marTop w:val="0"/>
      <w:marBottom w:val="0"/>
      <w:divBdr>
        <w:top w:val="none" w:sz="0" w:space="0" w:color="auto"/>
        <w:left w:val="none" w:sz="0" w:space="0" w:color="auto"/>
        <w:bottom w:val="none" w:sz="0" w:space="0" w:color="auto"/>
        <w:right w:val="none" w:sz="0" w:space="0" w:color="auto"/>
      </w:divBdr>
    </w:div>
    <w:div w:id="386034161">
      <w:bodyDiv w:val="1"/>
      <w:marLeft w:val="0"/>
      <w:marRight w:val="0"/>
      <w:marTop w:val="0"/>
      <w:marBottom w:val="0"/>
      <w:divBdr>
        <w:top w:val="none" w:sz="0" w:space="0" w:color="auto"/>
        <w:left w:val="none" w:sz="0" w:space="0" w:color="auto"/>
        <w:bottom w:val="none" w:sz="0" w:space="0" w:color="auto"/>
        <w:right w:val="none" w:sz="0" w:space="0" w:color="auto"/>
      </w:divBdr>
    </w:div>
    <w:div w:id="386728471">
      <w:bodyDiv w:val="1"/>
      <w:marLeft w:val="0"/>
      <w:marRight w:val="0"/>
      <w:marTop w:val="0"/>
      <w:marBottom w:val="0"/>
      <w:divBdr>
        <w:top w:val="none" w:sz="0" w:space="0" w:color="auto"/>
        <w:left w:val="none" w:sz="0" w:space="0" w:color="auto"/>
        <w:bottom w:val="none" w:sz="0" w:space="0" w:color="auto"/>
        <w:right w:val="none" w:sz="0" w:space="0" w:color="auto"/>
      </w:divBdr>
    </w:div>
    <w:div w:id="387268503">
      <w:bodyDiv w:val="1"/>
      <w:marLeft w:val="0"/>
      <w:marRight w:val="0"/>
      <w:marTop w:val="0"/>
      <w:marBottom w:val="0"/>
      <w:divBdr>
        <w:top w:val="none" w:sz="0" w:space="0" w:color="auto"/>
        <w:left w:val="none" w:sz="0" w:space="0" w:color="auto"/>
        <w:bottom w:val="none" w:sz="0" w:space="0" w:color="auto"/>
        <w:right w:val="none" w:sz="0" w:space="0" w:color="auto"/>
      </w:divBdr>
    </w:div>
    <w:div w:id="387803982">
      <w:bodyDiv w:val="1"/>
      <w:marLeft w:val="0"/>
      <w:marRight w:val="0"/>
      <w:marTop w:val="0"/>
      <w:marBottom w:val="0"/>
      <w:divBdr>
        <w:top w:val="none" w:sz="0" w:space="0" w:color="auto"/>
        <w:left w:val="none" w:sz="0" w:space="0" w:color="auto"/>
        <w:bottom w:val="none" w:sz="0" w:space="0" w:color="auto"/>
        <w:right w:val="none" w:sz="0" w:space="0" w:color="auto"/>
      </w:divBdr>
    </w:div>
    <w:div w:id="390924552">
      <w:bodyDiv w:val="1"/>
      <w:marLeft w:val="0"/>
      <w:marRight w:val="0"/>
      <w:marTop w:val="0"/>
      <w:marBottom w:val="0"/>
      <w:divBdr>
        <w:top w:val="none" w:sz="0" w:space="0" w:color="auto"/>
        <w:left w:val="none" w:sz="0" w:space="0" w:color="auto"/>
        <w:bottom w:val="none" w:sz="0" w:space="0" w:color="auto"/>
        <w:right w:val="none" w:sz="0" w:space="0" w:color="auto"/>
      </w:divBdr>
    </w:div>
    <w:div w:id="392973166">
      <w:bodyDiv w:val="1"/>
      <w:marLeft w:val="0"/>
      <w:marRight w:val="0"/>
      <w:marTop w:val="0"/>
      <w:marBottom w:val="0"/>
      <w:divBdr>
        <w:top w:val="none" w:sz="0" w:space="0" w:color="auto"/>
        <w:left w:val="none" w:sz="0" w:space="0" w:color="auto"/>
        <w:bottom w:val="none" w:sz="0" w:space="0" w:color="auto"/>
        <w:right w:val="none" w:sz="0" w:space="0" w:color="auto"/>
      </w:divBdr>
    </w:div>
    <w:div w:id="398215504">
      <w:bodyDiv w:val="1"/>
      <w:marLeft w:val="0"/>
      <w:marRight w:val="0"/>
      <w:marTop w:val="0"/>
      <w:marBottom w:val="0"/>
      <w:divBdr>
        <w:top w:val="none" w:sz="0" w:space="0" w:color="auto"/>
        <w:left w:val="none" w:sz="0" w:space="0" w:color="auto"/>
        <w:bottom w:val="none" w:sz="0" w:space="0" w:color="auto"/>
        <w:right w:val="none" w:sz="0" w:space="0" w:color="auto"/>
      </w:divBdr>
    </w:div>
    <w:div w:id="399909112">
      <w:bodyDiv w:val="1"/>
      <w:marLeft w:val="0"/>
      <w:marRight w:val="0"/>
      <w:marTop w:val="0"/>
      <w:marBottom w:val="0"/>
      <w:divBdr>
        <w:top w:val="none" w:sz="0" w:space="0" w:color="auto"/>
        <w:left w:val="none" w:sz="0" w:space="0" w:color="auto"/>
        <w:bottom w:val="none" w:sz="0" w:space="0" w:color="auto"/>
        <w:right w:val="none" w:sz="0" w:space="0" w:color="auto"/>
      </w:divBdr>
    </w:div>
    <w:div w:id="399984764">
      <w:bodyDiv w:val="1"/>
      <w:marLeft w:val="0"/>
      <w:marRight w:val="0"/>
      <w:marTop w:val="0"/>
      <w:marBottom w:val="0"/>
      <w:divBdr>
        <w:top w:val="none" w:sz="0" w:space="0" w:color="auto"/>
        <w:left w:val="none" w:sz="0" w:space="0" w:color="auto"/>
        <w:bottom w:val="none" w:sz="0" w:space="0" w:color="auto"/>
        <w:right w:val="none" w:sz="0" w:space="0" w:color="auto"/>
      </w:divBdr>
    </w:div>
    <w:div w:id="400565914">
      <w:bodyDiv w:val="1"/>
      <w:marLeft w:val="0"/>
      <w:marRight w:val="0"/>
      <w:marTop w:val="0"/>
      <w:marBottom w:val="0"/>
      <w:divBdr>
        <w:top w:val="none" w:sz="0" w:space="0" w:color="auto"/>
        <w:left w:val="none" w:sz="0" w:space="0" w:color="auto"/>
        <w:bottom w:val="none" w:sz="0" w:space="0" w:color="auto"/>
        <w:right w:val="none" w:sz="0" w:space="0" w:color="auto"/>
      </w:divBdr>
    </w:div>
    <w:div w:id="401686476">
      <w:bodyDiv w:val="1"/>
      <w:marLeft w:val="0"/>
      <w:marRight w:val="0"/>
      <w:marTop w:val="0"/>
      <w:marBottom w:val="0"/>
      <w:divBdr>
        <w:top w:val="none" w:sz="0" w:space="0" w:color="auto"/>
        <w:left w:val="none" w:sz="0" w:space="0" w:color="auto"/>
        <w:bottom w:val="none" w:sz="0" w:space="0" w:color="auto"/>
        <w:right w:val="none" w:sz="0" w:space="0" w:color="auto"/>
      </w:divBdr>
    </w:div>
    <w:div w:id="405879182">
      <w:bodyDiv w:val="1"/>
      <w:marLeft w:val="0"/>
      <w:marRight w:val="0"/>
      <w:marTop w:val="0"/>
      <w:marBottom w:val="0"/>
      <w:divBdr>
        <w:top w:val="none" w:sz="0" w:space="0" w:color="auto"/>
        <w:left w:val="none" w:sz="0" w:space="0" w:color="auto"/>
        <w:bottom w:val="none" w:sz="0" w:space="0" w:color="auto"/>
        <w:right w:val="none" w:sz="0" w:space="0" w:color="auto"/>
      </w:divBdr>
    </w:div>
    <w:div w:id="408357337">
      <w:bodyDiv w:val="1"/>
      <w:marLeft w:val="0"/>
      <w:marRight w:val="0"/>
      <w:marTop w:val="0"/>
      <w:marBottom w:val="0"/>
      <w:divBdr>
        <w:top w:val="none" w:sz="0" w:space="0" w:color="auto"/>
        <w:left w:val="none" w:sz="0" w:space="0" w:color="auto"/>
        <w:bottom w:val="none" w:sz="0" w:space="0" w:color="auto"/>
        <w:right w:val="none" w:sz="0" w:space="0" w:color="auto"/>
      </w:divBdr>
    </w:div>
    <w:div w:id="411585892">
      <w:bodyDiv w:val="1"/>
      <w:marLeft w:val="0"/>
      <w:marRight w:val="0"/>
      <w:marTop w:val="0"/>
      <w:marBottom w:val="0"/>
      <w:divBdr>
        <w:top w:val="none" w:sz="0" w:space="0" w:color="auto"/>
        <w:left w:val="none" w:sz="0" w:space="0" w:color="auto"/>
        <w:bottom w:val="none" w:sz="0" w:space="0" w:color="auto"/>
        <w:right w:val="none" w:sz="0" w:space="0" w:color="auto"/>
      </w:divBdr>
    </w:div>
    <w:div w:id="411897808">
      <w:bodyDiv w:val="1"/>
      <w:marLeft w:val="0"/>
      <w:marRight w:val="0"/>
      <w:marTop w:val="0"/>
      <w:marBottom w:val="0"/>
      <w:divBdr>
        <w:top w:val="none" w:sz="0" w:space="0" w:color="auto"/>
        <w:left w:val="none" w:sz="0" w:space="0" w:color="auto"/>
        <w:bottom w:val="none" w:sz="0" w:space="0" w:color="auto"/>
        <w:right w:val="none" w:sz="0" w:space="0" w:color="auto"/>
      </w:divBdr>
    </w:div>
    <w:div w:id="412118882">
      <w:bodyDiv w:val="1"/>
      <w:marLeft w:val="0"/>
      <w:marRight w:val="0"/>
      <w:marTop w:val="0"/>
      <w:marBottom w:val="0"/>
      <w:divBdr>
        <w:top w:val="none" w:sz="0" w:space="0" w:color="auto"/>
        <w:left w:val="none" w:sz="0" w:space="0" w:color="auto"/>
        <w:bottom w:val="none" w:sz="0" w:space="0" w:color="auto"/>
        <w:right w:val="none" w:sz="0" w:space="0" w:color="auto"/>
      </w:divBdr>
    </w:div>
    <w:div w:id="413822874">
      <w:bodyDiv w:val="1"/>
      <w:marLeft w:val="0"/>
      <w:marRight w:val="0"/>
      <w:marTop w:val="0"/>
      <w:marBottom w:val="0"/>
      <w:divBdr>
        <w:top w:val="none" w:sz="0" w:space="0" w:color="auto"/>
        <w:left w:val="none" w:sz="0" w:space="0" w:color="auto"/>
        <w:bottom w:val="none" w:sz="0" w:space="0" w:color="auto"/>
        <w:right w:val="none" w:sz="0" w:space="0" w:color="auto"/>
      </w:divBdr>
    </w:div>
    <w:div w:id="421462061">
      <w:bodyDiv w:val="1"/>
      <w:marLeft w:val="0"/>
      <w:marRight w:val="0"/>
      <w:marTop w:val="0"/>
      <w:marBottom w:val="0"/>
      <w:divBdr>
        <w:top w:val="none" w:sz="0" w:space="0" w:color="auto"/>
        <w:left w:val="none" w:sz="0" w:space="0" w:color="auto"/>
        <w:bottom w:val="none" w:sz="0" w:space="0" w:color="auto"/>
        <w:right w:val="none" w:sz="0" w:space="0" w:color="auto"/>
      </w:divBdr>
    </w:div>
    <w:div w:id="424232319">
      <w:bodyDiv w:val="1"/>
      <w:marLeft w:val="0"/>
      <w:marRight w:val="0"/>
      <w:marTop w:val="0"/>
      <w:marBottom w:val="0"/>
      <w:divBdr>
        <w:top w:val="none" w:sz="0" w:space="0" w:color="auto"/>
        <w:left w:val="none" w:sz="0" w:space="0" w:color="auto"/>
        <w:bottom w:val="none" w:sz="0" w:space="0" w:color="auto"/>
        <w:right w:val="none" w:sz="0" w:space="0" w:color="auto"/>
      </w:divBdr>
    </w:div>
    <w:div w:id="424498352">
      <w:bodyDiv w:val="1"/>
      <w:marLeft w:val="0"/>
      <w:marRight w:val="0"/>
      <w:marTop w:val="0"/>
      <w:marBottom w:val="0"/>
      <w:divBdr>
        <w:top w:val="none" w:sz="0" w:space="0" w:color="auto"/>
        <w:left w:val="none" w:sz="0" w:space="0" w:color="auto"/>
        <w:bottom w:val="none" w:sz="0" w:space="0" w:color="auto"/>
        <w:right w:val="none" w:sz="0" w:space="0" w:color="auto"/>
      </w:divBdr>
    </w:div>
    <w:div w:id="428235018">
      <w:bodyDiv w:val="1"/>
      <w:marLeft w:val="0"/>
      <w:marRight w:val="0"/>
      <w:marTop w:val="0"/>
      <w:marBottom w:val="0"/>
      <w:divBdr>
        <w:top w:val="none" w:sz="0" w:space="0" w:color="auto"/>
        <w:left w:val="none" w:sz="0" w:space="0" w:color="auto"/>
        <w:bottom w:val="none" w:sz="0" w:space="0" w:color="auto"/>
        <w:right w:val="none" w:sz="0" w:space="0" w:color="auto"/>
      </w:divBdr>
    </w:div>
    <w:div w:id="429543899">
      <w:bodyDiv w:val="1"/>
      <w:marLeft w:val="0"/>
      <w:marRight w:val="0"/>
      <w:marTop w:val="0"/>
      <w:marBottom w:val="0"/>
      <w:divBdr>
        <w:top w:val="none" w:sz="0" w:space="0" w:color="auto"/>
        <w:left w:val="none" w:sz="0" w:space="0" w:color="auto"/>
        <w:bottom w:val="none" w:sz="0" w:space="0" w:color="auto"/>
        <w:right w:val="none" w:sz="0" w:space="0" w:color="auto"/>
      </w:divBdr>
    </w:div>
    <w:div w:id="436609108">
      <w:bodyDiv w:val="1"/>
      <w:marLeft w:val="0"/>
      <w:marRight w:val="0"/>
      <w:marTop w:val="0"/>
      <w:marBottom w:val="0"/>
      <w:divBdr>
        <w:top w:val="none" w:sz="0" w:space="0" w:color="auto"/>
        <w:left w:val="none" w:sz="0" w:space="0" w:color="auto"/>
        <w:bottom w:val="none" w:sz="0" w:space="0" w:color="auto"/>
        <w:right w:val="none" w:sz="0" w:space="0" w:color="auto"/>
      </w:divBdr>
    </w:div>
    <w:div w:id="440028951">
      <w:bodyDiv w:val="1"/>
      <w:marLeft w:val="0"/>
      <w:marRight w:val="0"/>
      <w:marTop w:val="0"/>
      <w:marBottom w:val="0"/>
      <w:divBdr>
        <w:top w:val="none" w:sz="0" w:space="0" w:color="auto"/>
        <w:left w:val="none" w:sz="0" w:space="0" w:color="auto"/>
        <w:bottom w:val="none" w:sz="0" w:space="0" w:color="auto"/>
        <w:right w:val="none" w:sz="0" w:space="0" w:color="auto"/>
      </w:divBdr>
    </w:div>
    <w:div w:id="444889775">
      <w:bodyDiv w:val="1"/>
      <w:marLeft w:val="0"/>
      <w:marRight w:val="0"/>
      <w:marTop w:val="0"/>
      <w:marBottom w:val="0"/>
      <w:divBdr>
        <w:top w:val="none" w:sz="0" w:space="0" w:color="auto"/>
        <w:left w:val="none" w:sz="0" w:space="0" w:color="auto"/>
        <w:bottom w:val="none" w:sz="0" w:space="0" w:color="auto"/>
        <w:right w:val="none" w:sz="0" w:space="0" w:color="auto"/>
      </w:divBdr>
    </w:div>
    <w:div w:id="447774654">
      <w:bodyDiv w:val="1"/>
      <w:marLeft w:val="0"/>
      <w:marRight w:val="0"/>
      <w:marTop w:val="0"/>
      <w:marBottom w:val="0"/>
      <w:divBdr>
        <w:top w:val="none" w:sz="0" w:space="0" w:color="auto"/>
        <w:left w:val="none" w:sz="0" w:space="0" w:color="auto"/>
        <w:bottom w:val="none" w:sz="0" w:space="0" w:color="auto"/>
        <w:right w:val="none" w:sz="0" w:space="0" w:color="auto"/>
      </w:divBdr>
    </w:div>
    <w:div w:id="449249698">
      <w:bodyDiv w:val="1"/>
      <w:marLeft w:val="0"/>
      <w:marRight w:val="0"/>
      <w:marTop w:val="0"/>
      <w:marBottom w:val="0"/>
      <w:divBdr>
        <w:top w:val="none" w:sz="0" w:space="0" w:color="auto"/>
        <w:left w:val="none" w:sz="0" w:space="0" w:color="auto"/>
        <w:bottom w:val="none" w:sz="0" w:space="0" w:color="auto"/>
        <w:right w:val="none" w:sz="0" w:space="0" w:color="auto"/>
      </w:divBdr>
    </w:div>
    <w:div w:id="449470439">
      <w:bodyDiv w:val="1"/>
      <w:marLeft w:val="0"/>
      <w:marRight w:val="0"/>
      <w:marTop w:val="0"/>
      <w:marBottom w:val="0"/>
      <w:divBdr>
        <w:top w:val="none" w:sz="0" w:space="0" w:color="auto"/>
        <w:left w:val="none" w:sz="0" w:space="0" w:color="auto"/>
        <w:bottom w:val="none" w:sz="0" w:space="0" w:color="auto"/>
        <w:right w:val="none" w:sz="0" w:space="0" w:color="auto"/>
      </w:divBdr>
    </w:div>
    <w:div w:id="451051448">
      <w:bodyDiv w:val="1"/>
      <w:marLeft w:val="0"/>
      <w:marRight w:val="0"/>
      <w:marTop w:val="0"/>
      <w:marBottom w:val="0"/>
      <w:divBdr>
        <w:top w:val="none" w:sz="0" w:space="0" w:color="auto"/>
        <w:left w:val="none" w:sz="0" w:space="0" w:color="auto"/>
        <w:bottom w:val="none" w:sz="0" w:space="0" w:color="auto"/>
        <w:right w:val="none" w:sz="0" w:space="0" w:color="auto"/>
      </w:divBdr>
    </w:div>
    <w:div w:id="451705540">
      <w:bodyDiv w:val="1"/>
      <w:marLeft w:val="0"/>
      <w:marRight w:val="0"/>
      <w:marTop w:val="0"/>
      <w:marBottom w:val="0"/>
      <w:divBdr>
        <w:top w:val="none" w:sz="0" w:space="0" w:color="auto"/>
        <w:left w:val="none" w:sz="0" w:space="0" w:color="auto"/>
        <w:bottom w:val="none" w:sz="0" w:space="0" w:color="auto"/>
        <w:right w:val="none" w:sz="0" w:space="0" w:color="auto"/>
      </w:divBdr>
    </w:div>
    <w:div w:id="451944239">
      <w:bodyDiv w:val="1"/>
      <w:marLeft w:val="0"/>
      <w:marRight w:val="0"/>
      <w:marTop w:val="0"/>
      <w:marBottom w:val="0"/>
      <w:divBdr>
        <w:top w:val="none" w:sz="0" w:space="0" w:color="auto"/>
        <w:left w:val="none" w:sz="0" w:space="0" w:color="auto"/>
        <w:bottom w:val="none" w:sz="0" w:space="0" w:color="auto"/>
        <w:right w:val="none" w:sz="0" w:space="0" w:color="auto"/>
      </w:divBdr>
    </w:div>
    <w:div w:id="455098371">
      <w:bodyDiv w:val="1"/>
      <w:marLeft w:val="0"/>
      <w:marRight w:val="0"/>
      <w:marTop w:val="0"/>
      <w:marBottom w:val="0"/>
      <w:divBdr>
        <w:top w:val="none" w:sz="0" w:space="0" w:color="auto"/>
        <w:left w:val="none" w:sz="0" w:space="0" w:color="auto"/>
        <w:bottom w:val="none" w:sz="0" w:space="0" w:color="auto"/>
        <w:right w:val="none" w:sz="0" w:space="0" w:color="auto"/>
      </w:divBdr>
    </w:div>
    <w:div w:id="456266917">
      <w:bodyDiv w:val="1"/>
      <w:marLeft w:val="0"/>
      <w:marRight w:val="0"/>
      <w:marTop w:val="0"/>
      <w:marBottom w:val="0"/>
      <w:divBdr>
        <w:top w:val="none" w:sz="0" w:space="0" w:color="auto"/>
        <w:left w:val="none" w:sz="0" w:space="0" w:color="auto"/>
        <w:bottom w:val="none" w:sz="0" w:space="0" w:color="auto"/>
        <w:right w:val="none" w:sz="0" w:space="0" w:color="auto"/>
      </w:divBdr>
    </w:div>
    <w:div w:id="456334177">
      <w:bodyDiv w:val="1"/>
      <w:marLeft w:val="0"/>
      <w:marRight w:val="0"/>
      <w:marTop w:val="0"/>
      <w:marBottom w:val="0"/>
      <w:divBdr>
        <w:top w:val="none" w:sz="0" w:space="0" w:color="auto"/>
        <w:left w:val="none" w:sz="0" w:space="0" w:color="auto"/>
        <w:bottom w:val="none" w:sz="0" w:space="0" w:color="auto"/>
        <w:right w:val="none" w:sz="0" w:space="0" w:color="auto"/>
      </w:divBdr>
    </w:div>
    <w:div w:id="457376114">
      <w:bodyDiv w:val="1"/>
      <w:marLeft w:val="0"/>
      <w:marRight w:val="0"/>
      <w:marTop w:val="0"/>
      <w:marBottom w:val="0"/>
      <w:divBdr>
        <w:top w:val="none" w:sz="0" w:space="0" w:color="auto"/>
        <w:left w:val="none" w:sz="0" w:space="0" w:color="auto"/>
        <w:bottom w:val="none" w:sz="0" w:space="0" w:color="auto"/>
        <w:right w:val="none" w:sz="0" w:space="0" w:color="auto"/>
      </w:divBdr>
    </w:div>
    <w:div w:id="461853276">
      <w:bodyDiv w:val="1"/>
      <w:marLeft w:val="0"/>
      <w:marRight w:val="0"/>
      <w:marTop w:val="0"/>
      <w:marBottom w:val="0"/>
      <w:divBdr>
        <w:top w:val="none" w:sz="0" w:space="0" w:color="auto"/>
        <w:left w:val="none" w:sz="0" w:space="0" w:color="auto"/>
        <w:bottom w:val="none" w:sz="0" w:space="0" w:color="auto"/>
        <w:right w:val="none" w:sz="0" w:space="0" w:color="auto"/>
      </w:divBdr>
    </w:div>
    <w:div w:id="465127684">
      <w:bodyDiv w:val="1"/>
      <w:marLeft w:val="0"/>
      <w:marRight w:val="0"/>
      <w:marTop w:val="0"/>
      <w:marBottom w:val="0"/>
      <w:divBdr>
        <w:top w:val="none" w:sz="0" w:space="0" w:color="auto"/>
        <w:left w:val="none" w:sz="0" w:space="0" w:color="auto"/>
        <w:bottom w:val="none" w:sz="0" w:space="0" w:color="auto"/>
        <w:right w:val="none" w:sz="0" w:space="0" w:color="auto"/>
      </w:divBdr>
    </w:div>
    <w:div w:id="467824881">
      <w:bodyDiv w:val="1"/>
      <w:marLeft w:val="0"/>
      <w:marRight w:val="0"/>
      <w:marTop w:val="0"/>
      <w:marBottom w:val="0"/>
      <w:divBdr>
        <w:top w:val="none" w:sz="0" w:space="0" w:color="auto"/>
        <w:left w:val="none" w:sz="0" w:space="0" w:color="auto"/>
        <w:bottom w:val="none" w:sz="0" w:space="0" w:color="auto"/>
        <w:right w:val="none" w:sz="0" w:space="0" w:color="auto"/>
      </w:divBdr>
    </w:div>
    <w:div w:id="474297889">
      <w:bodyDiv w:val="1"/>
      <w:marLeft w:val="0"/>
      <w:marRight w:val="0"/>
      <w:marTop w:val="0"/>
      <w:marBottom w:val="0"/>
      <w:divBdr>
        <w:top w:val="none" w:sz="0" w:space="0" w:color="auto"/>
        <w:left w:val="none" w:sz="0" w:space="0" w:color="auto"/>
        <w:bottom w:val="none" w:sz="0" w:space="0" w:color="auto"/>
        <w:right w:val="none" w:sz="0" w:space="0" w:color="auto"/>
      </w:divBdr>
    </w:div>
    <w:div w:id="478307186">
      <w:bodyDiv w:val="1"/>
      <w:marLeft w:val="0"/>
      <w:marRight w:val="0"/>
      <w:marTop w:val="0"/>
      <w:marBottom w:val="0"/>
      <w:divBdr>
        <w:top w:val="none" w:sz="0" w:space="0" w:color="auto"/>
        <w:left w:val="none" w:sz="0" w:space="0" w:color="auto"/>
        <w:bottom w:val="none" w:sz="0" w:space="0" w:color="auto"/>
        <w:right w:val="none" w:sz="0" w:space="0" w:color="auto"/>
      </w:divBdr>
    </w:div>
    <w:div w:id="479855661">
      <w:bodyDiv w:val="1"/>
      <w:marLeft w:val="0"/>
      <w:marRight w:val="0"/>
      <w:marTop w:val="0"/>
      <w:marBottom w:val="0"/>
      <w:divBdr>
        <w:top w:val="none" w:sz="0" w:space="0" w:color="auto"/>
        <w:left w:val="none" w:sz="0" w:space="0" w:color="auto"/>
        <w:bottom w:val="none" w:sz="0" w:space="0" w:color="auto"/>
        <w:right w:val="none" w:sz="0" w:space="0" w:color="auto"/>
      </w:divBdr>
    </w:div>
    <w:div w:id="480195632">
      <w:bodyDiv w:val="1"/>
      <w:marLeft w:val="0"/>
      <w:marRight w:val="0"/>
      <w:marTop w:val="0"/>
      <w:marBottom w:val="0"/>
      <w:divBdr>
        <w:top w:val="none" w:sz="0" w:space="0" w:color="auto"/>
        <w:left w:val="none" w:sz="0" w:space="0" w:color="auto"/>
        <w:bottom w:val="none" w:sz="0" w:space="0" w:color="auto"/>
        <w:right w:val="none" w:sz="0" w:space="0" w:color="auto"/>
      </w:divBdr>
    </w:div>
    <w:div w:id="485826116">
      <w:bodyDiv w:val="1"/>
      <w:marLeft w:val="0"/>
      <w:marRight w:val="0"/>
      <w:marTop w:val="0"/>
      <w:marBottom w:val="0"/>
      <w:divBdr>
        <w:top w:val="none" w:sz="0" w:space="0" w:color="auto"/>
        <w:left w:val="none" w:sz="0" w:space="0" w:color="auto"/>
        <w:bottom w:val="none" w:sz="0" w:space="0" w:color="auto"/>
        <w:right w:val="none" w:sz="0" w:space="0" w:color="auto"/>
      </w:divBdr>
    </w:div>
    <w:div w:id="486938673">
      <w:bodyDiv w:val="1"/>
      <w:marLeft w:val="0"/>
      <w:marRight w:val="0"/>
      <w:marTop w:val="0"/>
      <w:marBottom w:val="0"/>
      <w:divBdr>
        <w:top w:val="none" w:sz="0" w:space="0" w:color="auto"/>
        <w:left w:val="none" w:sz="0" w:space="0" w:color="auto"/>
        <w:bottom w:val="none" w:sz="0" w:space="0" w:color="auto"/>
        <w:right w:val="none" w:sz="0" w:space="0" w:color="auto"/>
      </w:divBdr>
    </w:div>
    <w:div w:id="490801130">
      <w:bodyDiv w:val="1"/>
      <w:marLeft w:val="0"/>
      <w:marRight w:val="0"/>
      <w:marTop w:val="0"/>
      <w:marBottom w:val="0"/>
      <w:divBdr>
        <w:top w:val="none" w:sz="0" w:space="0" w:color="auto"/>
        <w:left w:val="none" w:sz="0" w:space="0" w:color="auto"/>
        <w:bottom w:val="none" w:sz="0" w:space="0" w:color="auto"/>
        <w:right w:val="none" w:sz="0" w:space="0" w:color="auto"/>
      </w:divBdr>
    </w:div>
    <w:div w:id="490831418">
      <w:bodyDiv w:val="1"/>
      <w:marLeft w:val="0"/>
      <w:marRight w:val="0"/>
      <w:marTop w:val="0"/>
      <w:marBottom w:val="0"/>
      <w:divBdr>
        <w:top w:val="none" w:sz="0" w:space="0" w:color="auto"/>
        <w:left w:val="none" w:sz="0" w:space="0" w:color="auto"/>
        <w:bottom w:val="none" w:sz="0" w:space="0" w:color="auto"/>
        <w:right w:val="none" w:sz="0" w:space="0" w:color="auto"/>
      </w:divBdr>
    </w:div>
    <w:div w:id="493105369">
      <w:bodyDiv w:val="1"/>
      <w:marLeft w:val="0"/>
      <w:marRight w:val="0"/>
      <w:marTop w:val="0"/>
      <w:marBottom w:val="0"/>
      <w:divBdr>
        <w:top w:val="none" w:sz="0" w:space="0" w:color="auto"/>
        <w:left w:val="none" w:sz="0" w:space="0" w:color="auto"/>
        <w:bottom w:val="none" w:sz="0" w:space="0" w:color="auto"/>
        <w:right w:val="none" w:sz="0" w:space="0" w:color="auto"/>
      </w:divBdr>
    </w:div>
    <w:div w:id="495148963">
      <w:bodyDiv w:val="1"/>
      <w:marLeft w:val="0"/>
      <w:marRight w:val="0"/>
      <w:marTop w:val="0"/>
      <w:marBottom w:val="0"/>
      <w:divBdr>
        <w:top w:val="none" w:sz="0" w:space="0" w:color="auto"/>
        <w:left w:val="none" w:sz="0" w:space="0" w:color="auto"/>
        <w:bottom w:val="none" w:sz="0" w:space="0" w:color="auto"/>
        <w:right w:val="none" w:sz="0" w:space="0" w:color="auto"/>
      </w:divBdr>
    </w:div>
    <w:div w:id="500119461">
      <w:bodyDiv w:val="1"/>
      <w:marLeft w:val="0"/>
      <w:marRight w:val="0"/>
      <w:marTop w:val="0"/>
      <w:marBottom w:val="0"/>
      <w:divBdr>
        <w:top w:val="none" w:sz="0" w:space="0" w:color="auto"/>
        <w:left w:val="none" w:sz="0" w:space="0" w:color="auto"/>
        <w:bottom w:val="none" w:sz="0" w:space="0" w:color="auto"/>
        <w:right w:val="none" w:sz="0" w:space="0" w:color="auto"/>
      </w:divBdr>
    </w:div>
    <w:div w:id="503974838">
      <w:bodyDiv w:val="1"/>
      <w:marLeft w:val="0"/>
      <w:marRight w:val="0"/>
      <w:marTop w:val="0"/>
      <w:marBottom w:val="0"/>
      <w:divBdr>
        <w:top w:val="none" w:sz="0" w:space="0" w:color="auto"/>
        <w:left w:val="none" w:sz="0" w:space="0" w:color="auto"/>
        <w:bottom w:val="none" w:sz="0" w:space="0" w:color="auto"/>
        <w:right w:val="none" w:sz="0" w:space="0" w:color="auto"/>
      </w:divBdr>
    </w:div>
    <w:div w:id="511991211">
      <w:bodyDiv w:val="1"/>
      <w:marLeft w:val="0"/>
      <w:marRight w:val="0"/>
      <w:marTop w:val="0"/>
      <w:marBottom w:val="0"/>
      <w:divBdr>
        <w:top w:val="none" w:sz="0" w:space="0" w:color="auto"/>
        <w:left w:val="none" w:sz="0" w:space="0" w:color="auto"/>
        <w:bottom w:val="none" w:sz="0" w:space="0" w:color="auto"/>
        <w:right w:val="none" w:sz="0" w:space="0" w:color="auto"/>
      </w:divBdr>
    </w:div>
    <w:div w:id="512182674">
      <w:bodyDiv w:val="1"/>
      <w:marLeft w:val="0"/>
      <w:marRight w:val="0"/>
      <w:marTop w:val="0"/>
      <w:marBottom w:val="0"/>
      <w:divBdr>
        <w:top w:val="none" w:sz="0" w:space="0" w:color="auto"/>
        <w:left w:val="none" w:sz="0" w:space="0" w:color="auto"/>
        <w:bottom w:val="none" w:sz="0" w:space="0" w:color="auto"/>
        <w:right w:val="none" w:sz="0" w:space="0" w:color="auto"/>
      </w:divBdr>
    </w:div>
    <w:div w:id="514461728">
      <w:bodyDiv w:val="1"/>
      <w:marLeft w:val="0"/>
      <w:marRight w:val="0"/>
      <w:marTop w:val="0"/>
      <w:marBottom w:val="0"/>
      <w:divBdr>
        <w:top w:val="none" w:sz="0" w:space="0" w:color="auto"/>
        <w:left w:val="none" w:sz="0" w:space="0" w:color="auto"/>
        <w:bottom w:val="none" w:sz="0" w:space="0" w:color="auto"/>
        <w:right w:val="none" w:sz="0" w:space="0" w:color="auto"/>
      </w:divBdr>
    </w:div>
    <w:div w:id="515119435">
      <w:bodyDiv w:val="1"/>
      <w:marLeft w:val="0"/>
      <w:marRight w:val="0"/>
      <w:marTop w:val="0"/>
      <w:marBottom w:val="0"/>
      <w:divBdr>
        <w:top w:val="none" w:sz="0" w:space="0" w:color="auto"/>
        <w:left w:val="none" w:sz="0" w:space="0" w:color="auto"/>
        <w:bottom w:val="none" w:sz="0" w:space="0" w:color="auto"/>
        <w:right w:val="none" w:sz="0" w:space="0" w:color="auto"/>
      </w:divBdr>
    </w:div>
    <w:div w:id="516890048">
      <w:bodyDiv w:val="1"/>
      <w:marLeft w:val="0"/>
      <w:marRight w:val="0"/>
      <w:marTop w:val="0"/>
      <w:marBottom w:val="0"/>
      <w:divBdr>
        <w:top w:val="none" w:sz="0" w:space="0" w:color="auto"/>
        <w:left w:val="none" w:sz="0" w:space="0" w:color="auto"/>
        <w:bottom w:val="none" w:sz="0" w:space="0" w:color="auto"/>
        <w:right w:val="none" w:sz="0" w:space="0" w:color="auto"/>
      </w:divBdr>
    </w:div>
    <w:div w:id="517161143">
      <w:bodyDiv w:val="1"/>
      <w:marLeft w:val="0"/>
      <w:marRight w:val="0"/>
      <w:marTop w:val="0"/>
      <w:marBottom w:val="0"/>
      <w:divBdr>
        <w:top w:val="none" w:sz="0" w:space="0" w:color="auto"/>
        <w:left w:val="none" w:sz="0" w:space="0" w:color="auto"/>
        <w:bottom w:val="none" w:sz="0" w:space="0" w:color="auto"/>
        <w:right w:val="none" w:sz="0" w:space="0" w:color="auto"/>
      </w:divBdr>
    </w:div>
    <w:div w:id="521283518">
      <w:bodyDiv w:val="1"/>
      <w:marLeft w:val="0"/>
      <w:marRight w:val="0"/>
      <w:marTop w:val="0"/>
      <w:marBottom w:val="0"/>
      <w:divBdr>
        <w:top w:val="none" w:sz="0" w:space="0" w:color="auto"/>
        <w:left w:val="none" w:sz="0" w:space="0" w:color="auto"/>
        <w:bottom w:val="none" w:sz="0" w:space="0" w:color="auto"/>
        <w:right w:val="none" w:sz="0" w:space="0" w:color="auto"/>
      </w:divBdr>
    </w:div>
    <w:div w:id="521355436">
      <w:bodyDiv w:val="1"/>
      <w:marLeft w:val="0"/>
      <w:marRight w:val="0"/>
      <w:marTop w:val="0"/>
      <w:marBottom w:val="0"/>
      <w:divBdr>
        <w:top w:val="none" w:sz="0" w:space="0" w:color="auto"/>
        <w:left w:val="none" w:sz="0" w:space="0" w:color="auto"/>
        <w:bottom w:val="none" w:sz="0" w:space="0" w:color="auto"/>
        <w:right w:val="none" w:sz="0" w:space="0" w:color="auto"/>
      </w:divBdr>
    </w:div>
    <w:div w:id="521893678">
      <w:bodyDiv w:val="1"/>
      <w:marLeft w:val="0"/>
      <w:marRight w:val="0"/>
      <w:marTop w:val="0"/>
      <w:marBottom w:val="0"/>
      <w:divBdr>
        <w:top w:val="none" w:sz="0" w:space="0" w:color="auto"/>
        <w:left w:val="none" w:sz="0" w:space="0" w:color="auto"/>
        <w:bottom w:val="none" w:sz="0" w:space="0" w:color="auto"/>
        <w:right w:val="none" w:sz="0" w:space="0" w:color="auto"/>
      </w:divBdr>
    </w:div>
    <w:div w:id="522861223">
      <w:bodyDiv w:val="1"/>
      <w:marLeft w:val="0"/>
      <w:marRight w:val="0"/>
      <w:marTop w:val="0"/>
      <w:marBottom w:val="0"/>
      <w:divBdr>
        <w:top w:val="none" w:sz="0" w:space="0" w:color="auto"/>
        <w:left w:val="none" w:sz="0" w:space="0" w:color="auto"/>
        <w:bottom w:val="none" w:sz="0" w:space="0" w:color="auto"/>
        <w:right w:val="none" w:sz="0" w:space="0" w:color="auto"/>
      </w:divBdr>
    </w:div>
    <w:div w:id="526255672">
      <w:bodyDiv w:val="1"/>
      <w:marLeft w:val="0"/>
      <w:marRight w:val="0"/>
      <w:marTop w:val="0"/>
      <w:marBottom w:val="0"/>
      <w:divBdr>
        <w:top w:val="none" w:sz="0" w:space="0" w:color="auto"/>
        <w:left w:val="none" w:sz="0" w:space="0" w:color="auto"/>
        <w:bottom w:val="none" w:sz="0" w:space="0" w:color="auto"/>
        <w:right w:val="none" w:sz="0" w:space="0" w:color="auto"/>
      </w:divBdr>
    </w:div>
    <w:div w:id="528881366">
      <w:bodyDiv w:val="1"/>
      <w:marLeft w:val="0"/>
      <w:marRight w:val="0"/>
      <w:marTop w:val="0"/>
      <w:marBottom w:val="0"/>
      <w:divBdr>
        <w:top w:val="none" w:sz="0" w:space="0" w:color="auto"/>
        <w:left w:val="none" w:sz="0" w:space="0" w:color="auto"/>
        <w:bottom w:val="none" w:sz="0" w:space="0" w:color="auto"/>
        <w:right w:val="none" w:sz="0" w:space="0" w:color="auto"/>
      </w:divBdr>
    </w:div>
    <w:div w:id="529074302">
      <w:bodyDiv w:val="1"/>
      <w:marLeft w:val="0"/>
      <w:marRight w:val="0"/>
      <w:marTop w:val="0"/>
      <w:marBottom w:val="0"/>
      <w:divBdr>
        <w:top w:val="none" w:sz="0" w:space="0" w:color="auto"/>
        <w:left w:val="none" w:sz="0" w:space="0" w:color="auto"/>
        <w:bottom w:val="none" w:sz="0" w:space="0" w:color="auto"/>
        <w:right w:val="none" w:sz="0" w:space="0" w:color="auto"/>
      </w:divBdr>
    </w:div>
    <w:div w:id="532227780">
      <w:bodyDiv w:val="1"/>
      <w:marLeft w:val="0"/>
      <w:marRight w:val="0"/>
      <w:marTop w:val="0"/>
      <w:marBottom w:val="0"/>
      <w:divBdr>
        <w:top w:val="none" w:sz="0" w:space="0" w:color="auto"/>
        <w:left w:val="none" w:sz="0" w:space="0" w:color="auto"/>
        <w:bottom w:val="none" w:sz="0" w:space="0" w:color="auto"/>
        <w:right w:val="none" w:sz="0" w:space="0" w:color="auto"/>
      </w:divBdr>
    </w:div>
    <w:div w:id="532885474">
      <w:bodyDiv w:val="1"/>
      <w:marLeft w:val="0"/>
      <w:marRight w:val="0"/>
      <w:marTop w:val="0"/>
      <w:marBottom w:val="0"/>
      <w:divBdr>
        <w:top w:val="none" w:sz="0" w:space="0" w:color="auto"/>
        <w:left w:val="none" w:sz="0" w:space="0" w:color="auto"/>
        <w:bottom w:val="none" w:sz="0" w:space="0" w:color="auto"/>
        <w:right w:val="none" w:sz="0" w:space="0" w:color="auto"/>
      </w:divBdr>
    </w:div>
    <w:div w:id="534462082">
      <w:bodyDiv w:val="1"/>
      <w:marLeft w:val="0"/>
      <w:marRight w:val="0"/>
      <w:marTop w:val="0"/>
      <w:marBottom w:val="0"/>
      <w:divBdr>
        <w:top w:val="none" w:sz="0" w:space="0" w:color="auto"/>
        <w:left w:val="none" w:sz="0" w:space="0" w:color="auto"/>
        <w:bottom w:val="none" w:sz="0" w:space="0" w:color="auto"/>
        <w:right w:val="none" w:sz="0" w:space="0" w:color="auto"/>
      </w:divBdr>
    </w:div>
    <w:div w:id="537620031">
      <w:bodyDiv w:val="1"/>
      <w:marLeft w:val="0"/>
      <w:marRight w:val="0"/>
      <w:marTop w:val="0"/>
      <w:marBottom w:val="0"/>
      <w:divBdr>
        <w:top w:val="none" w:sz="0" w:space="0" w:color="auto"/>
        <w:left w:val="none" w:sz="0" w:space="0" w:color="auto"/>
        <w:bottom w:val="none" w:sz="0" w:space="0" w:color="auto"/>
        <w:right w:val="none" w:sz="0" w:space="0" w:color="auto"/>
      </w:divBdr>
    </w:div>
    <w:div w:id="543718709">
      <w:bodyDiv w:val="1"/>
      <w:marLeft w:val="0"/>
      <w:marRight w:val="0"/>
      <w:marTop w:val="0"/>
      <w:marBottom w:val="0"/>
      <w:divBdr>
        <w:top w:val="none" w:sz="0" w:space="0" w:color="auto"/>
        <w:left w:val="none" w:sz="0" w:space="0" w:color="auto"/>
        <w:bottom w:val="none" w:sz="0" w:space="0" w:color="auto"/>
        <w:right w:val="none" w:sz="0" w:space="0" w:color="auto"/>
      </w:divBdr>
    </w:div>
    <w:div w:id="547494897">
      <w:bodyDiv w:val="1"/>
      <w:marLeft w:val="0"/>
      <w:marRight w:val="0"/>
      <w:marTop w:val="0"/>
      <w:marBottom w:val="0"/>
      <w:divBdr>
        <w:top w:val="none" w:sz="0" w:space="0" w:color="auto"/>
        <w:left w:val="none" w:sz="0" w:space="0" w:color="auto"/>
        <w:bottom w:val="none" w:sz="0" w:space="0" w:color="auto"/>
        <w:right w:val="none" w:sz="0" w:space="0" w:color="auto"/>
      </w:divBdr>
    </w:div>
    <w:div w:id="554245806">
      <w:bodyDiv w:val="1"/>
      <w:marLeft w:val="0"/>
      <w:marRight w:val="0"/>
      <w:marTop w:val="0"/>
      <w:marBottom w:val="0"/>
      <w:divBdr>
        <w:top w:val="none" w:sz="0" w:space="0" w:color="auto"/>
        <w:left w:val="none" w:sz="0" w:space="0" w:color="auto"/>
        <w:bottom w:val="none" w:sz="0" w:space="0" w:color="auto"/>
        <w:right w:val="none" w:sz="0" w:space="0" w:color="auto"/>
      </w:divBdr>
    </w:div>
    <w:div w:id="556164412">
      <w:bodyDiv w:val="1"/>
      <w:marLeft w:val="0"/>
      <w:marRight w:val="0"/>
      <w:marTop w:val="0"/>
      <w:marBottom w:val="0"/>
      <w:divBdr>
        <w:top w:val="none" w:sz="0" w:space="0" w:color="auto"/>
        <w:left w:val="none" w:sz="0" w:space="0" w:color="auto"/>
        <w:bottom w:val="none" w:sz="0" w:space="0" w:color="auto"/>
        <w:right w:val="none" w:sz="0" w:space="0" w:color="auto"/>
      </w:divBdr>
    </w:div>
    <w:div w:id="557668975">
      <w:bodyDiv w:val="1"/>
      <w:marLeft w:val="0"/>
      <w:marRight w:val="0"/>
      <w:marTop w:val="0"/>
      <w:marBottom w:val="0"/>
      <w:divBdr>
        <w:top w:val="none" w:sz="0" w:space="0" w:color="auto"/>
        <w:left w:val="none" w:sz="0" w:space="0" w:color="auto"/>
        <w:bottom w:val="none" w:sz="0" w:space="0" w:color="auto"/>
        <w:right w:val="none" w:sz="0" w:space="0" w:color="auto"/>
      </w:divBdr>
    </w:div>
    <w:div w:id="557739828">
      <w:bodyDiv w:val="1"/>
      <w:marLeft w:val="0"/>
      <w:marRight w:val="0"/>
      <w:marTop w:val="0"/>
      <w:marBottom w:val="0"/>
      <w:divBdr>
        <w:top w:val="none" w:sz="0" w:space="0" w:color="auto"/>
        <w:left w:val="none" w:sz="0" w:space="0" w:color="auto"/>
        <w:bottom w:val="none" w:sz="0" w:space="0" w:color="auto"/>
        <w:right w:val="none" w:sz="0" w:space="0" w:color="auto"/>
      </w:divBdr>
    </w:div>
    <w:div w:id="560094283">
      <w:bodyDiv w:val="1"/>
      <w:marLeft w:val="0"/>
      <w:marRight w:val="0"/>
      <w:marTop w:val="0"/>
      <w:marBottom w:val="0"/>
      <w:divBdr>
        <w:top w:val="none" w:sz="0" w:space="0" w:color="auto"/>
        <w:left w:val="none" w:sz="0" w:space="0" w:color="auto"/>
        <w:bottom w:val="none" w:sz="0" w:space="0" w:color="auto"/>
        <w:right w:val="none" w:sz="0" w:space="0" w:color="auto"/>
      </w:divBdr>
    </w:div>
    <w:div w:id="561906744">
      <w:bodyDiv w:val="1"/>
      <w:marLeft w:val="0"/>
      <w:marRight w:val="0"/>
      <w:marTop w:val="0"/>
      <w:marBottom w:val="0"/>
      <w:divBdr>
        <w:top w:val="none" w:sz="0" w:space="0" w:color="auto"/>
        <w:left w:val="none" w:sz="0" w:space="0" w:color="auto"/>
        <w:bottom w:val="none" w:sz="0" w:space="0" w:color="auto"/>
        <w:right w:val="none" w:sz="0" w:space="0" w:color="auto"/>
      </w:divBdr>
    </w:div>
    <w:div w:id="562450500">
      <w:bodyDiv w:val="1"/>
      <w:marLeft w:val="0"/>
      <w:marRight w:val="0"/>
      <w:marTop w:val="0"/>
      <w:marBottom w:val="0"/>
      <w:divBdr>
        <w:top w:val="none" w:sz="0" w:space="0" w:color="auto"/>
        <w:left w:val="none" w:sz="0" w:space="0" w:color="auto"/>
        <w:bottom w:val="none" w:sz="0" w:space="0" w:color="auto"/>
        <w:right w:val="none" w:sz="0" w:space="0" w:color="auto"/>
      </w:divBdr>
    </w:div>
    <w:div w:id="564800828">
      <w:bodyDiv w:val="1"/>
      <w:marLeft w:val="0"/>
      <w:marRight w:val="0"/>
      <w:marTop w:val="0"/>
      <w:marBottom w:val="0"/>
      <w:divBdr>
        <w:top w:val="none" w:sz="0" w:space="0" w:color="auto"/>
        <w:left w:val="none" w:sz="0" w:space="0" w:color="auto"/>
        <w:bottom w:val="none" w:sz="0" w:space="0" w:color="auto"/>
        <w:right w:val="none" w:sz="0" w:space="0" w:color="auto"/>
      </w:divBdr>
    </w:div>
    <w:div w:id="573323742">
      <w:bodyDiv w:val="1"/>
      <w:marLeft w:val="0"/>
      <w:marRight w:val="0"/>
      <w:marTop w:val="0"/>
      <w:marBottom w:val="0"/>
      <w:divBdr>
        <w:top w:val="none" w:sz="0" w:space="0" w:color="auto"/>
        <w:left w:val="none" w:sz="0" w:space="0" w:color="auto"/>
        <w:bottom w:val="none" w:sz="0" w:space="0" w:color="auto"/>
        <w:right w:val="none" w:sz="0" w:space="0" w:color="auto"/>
      </w:divBdr>
    </w:div>
    <w:div w:id="575289204">
      <w:bodyDiv w:val="1"/>
      <w:marLeft w:val="0"/>
      <w:marRight w:val="0"/>
      <w:marTop w:val="0"/>
      <w:marBottom w:val="0"/>
      <w:divBdr>
        <w:top w:val="none" w:sz="0" w:space="0" w:color="auto"/>
        <w:left w:val="none" w:sz="0" w:space="0" w:color="auto"/>
        <w:bottom w:val="none" w:sz="0" w:space="0" w:color="auto"/>
        <w:right w:val="none" w:sz="0" w:space="0" w:color="auto"/>
      </w:divBdr>
    </w:div>
    <w:div w:id="579406822">
      <w:bodyDiv w:val="1"/>
      <w:marLeft w:val="0"/>
      <w:marRight w:val="0"/>
      <w:marTop w:val="0"/>
      <w:marBottom w:val="0"/>
      <w:divBdr>
        <w:top w:val="none" w:sz="0" w:space="0" w:color="auto"/>
        <w:left w:val="none" w:sz="0" w:space="0" w:color="auto"/>
        <w:bottom w:val="none" w:sz="0" w:space="0" w:color="auto"/>
        <w:right w:val="none" w:sz="0" w:space="0" w:color="auto"/>
      </w:divBdr>
    </w:div>
    <w:div w:id="582034033">
      <w:bodyDiv w:val="1"/>
      <w:marLeft w:val="0"/>
      <w:marRight w:val="0"/>
      <w:marTop w:val="0"/>
      <w:marBottom w:val="0"/>
      <w:divBdr>
        <w:top w:val="none" w:sz="0" w:space="0" w:color="auto"/>
        <w:left w:val="none" w:sz="0" w:space="0" w:color="auto"/>
        <w:bottom w:val="none" w:sz="0" w:space="0" w:color="auto"/>
        <w:right w:val="none" w:sz="0" w:space="0" w:color="auto"/>
      </w:divBdr>
    </w:div>
    <w:div w:id="583490540">
      <w:bodyDiv w:val="1"/>
      <w:marLeft w:val="0"/>
      <w:marRight w:val="0"/>
      <w:marTop w:val="0"/>
      <w:marBottom w:val="0"/>
      <w:divBdr>
        <w:top w:val="none" w:sz="0" w:space="0" w:color="auto"/>
        <w:left w:val="none" w:sz="0" w:space="0" w:color="auto"/>
        <w:bottom w:val="none" w:sz="0" w:space="0" w:color="auto"/>
        <w:right w:val="none" w:sz="0" w:space="0" w:color="auto"/>
      </w:divBdr>
    </w:div>
    <w:div w:id="585262656">
      <w:bodyDiv w:val="1"/>
      <w:marLeft w:val="0"/>
      <w:marRight w:val="0"/>
      <w:marTop w:val="0"/>
      <w:marBottom w:val="0"/>
      <w:divBdr>
        <w:top w:val="none" w:sz="0" w:space="0" w:color="auto"/>
        <w:left w:val="none" w:sz="0" w:space="0" w:color="auto"/>
        <w:bottom w:val="none" w:sz="0" w:space="0" w:color="auto"/>
        <w:right w:val="none" w:sz="0" w:space="0" w:color="auto"/>
      </w:divBdr>
    </w:div>
    <w:div w:id="587084809">
      <w:bodyDiv w:val="1"/>
      <w:marLeft w:val="0"/>
      <w:marRight w:val="0"/>
      <w:marTop w:val="0"/>
      <w:marBottom w:val="0"/>
      <w:divBdr>
        <w:top w:val="none" w:sz="0" w:space="0" w:color="auto"/>
        <w:left w:val="none" w:sz="0" w:space="0" w:color="auto"/>
        <w:bottom w:val="none" w:sz="0" w:space="0" w:color="auto"/>
        <w:right w:val="none" w:sz="0" w:space="0" w:color="auto"/>
      </w:divBdr>
    </w:div>
    <w:div w:id="587494940">
      <w:bodyDiv w:val="1"/>
      <w:marLeft w:val="0"/>
      <w:marRight w:val="0"/>
      <w:marTop w:val="0"/>
      <w:marBottom w:val="0"/>
      <w:divBdr>
        <w:top w:val="none" w:sz="0" w:space="0" w:color="auto"/>
        <w:left w:val="none" w:sz="0" w:space="0" w:color="auto"/>
        <w:bottom w:val="none" w:sz="0" w:space="0" w:color="auto"/>
        <w:right w:val="none" w:sz="0" w:space="0" w:color="auto"/>
      </w:divBdr>
    </w:div>
    <w:div w:id="588001106">
      <w:bodyDiv w:val="1"/>
      <w:marLeft w:val="0"/>
      <w:marRight w:val="0"/>
      <w:marTop w:val="0"/>
      <w:marBottom w:val="0"/>
      <w:divBdr>
        <w:top w:val="none" w:sz="0" w:space="0" w:color="auto"/>
        <w:left w:val="none" w:sz="0" w:space="0" w:color="auto"/>
        <w:bottom w:val="none" w:sz="0" w:space="0" w:color="auto"/>
        <w:right w:val="none" w:sz="0" w:space="0" w:color="auto"/>
      </w:divBdr>
    </w:div>
    <w:div w:id="589046465">
      <w:bodyDiv w:val="1"/>
      <w:marLeft w:val="0"/>
      <w:marRight w:val="0"/>
      <w:marTop w:val="0"/>
      <w:marBottom w:val="0"/>
      <w:divBdr>
        <w:top w:val="none" w:sz="0" w:space="0" w:color="auto"/>
        <w:left w:val="none" w:sz="0" w:space="0" w:color="auto"/>
        <w:bottom w:val="none" w:sz="0" w:space="0" w:color="auto"/>
        <w:right w:val="none" w:sz="0" w:space="0" w:color="auto"/>
      </w:divBdr>
    </w:div>
    <w:div w:id="592977616">
      <w:bodyDiv w:val="1"/>
      <w:marLeft w:val="0"/>
      <w:marRight w:val="0"/>
      <w:marTop w:val="0"/>
      <w:marBottom w:val="0"/>
      <w:divBdr>
        <w:top w:val="none" w:sz="0" w:space="0" w:color="auto"/>
        <w:left w:val="none" w:sz="0" w:space="0" w:color="auto"/>
        <w:bottom w:val="none" w:sz="0" w:space="0" w:color="auto"/>
        <w:right w:val="none" w:sz="0" w:space="0" w:color="auto"/>
      </w:divBdr>
    </w:div>
    <w:div w:id="593824004">
      <w:bodyDiv w:val="1"/>
      <w:marLeft w:val="0"/>
      <w:marRight w:val="0"/>
      <w:marTop w:val="0"/>
      <w:marBottom w:val="0"/>
      <w:divBdr>
        <w:top w:val="none" w:sz="0" w:space="0" w:color="auto"/>
        <w:left w:val="none" w:sz="0" w:space="0" w:color="auto"/>
        <w:bottom w:val="none" w:sz="0" w:space="0" w:color="auto"/>
        <w:right w:val="none" w:sz="0" w:space="0" w:color="auto"/>
      </w:divBdr>
    </w:div>
    <w:div w:id="596838194">
      <w:bodyDiv w:val="1"/>
      <w:marLeft w:val="0"/>
      <w:marRight w:val="0"/>
      <w:marTop w:val="0"/>
      <w:marBottom w:val="0"/>
      <w:divBdr>
        <w:top w:val="none" w:sz="0" w:space="0" w:color="auto"/>
        <w:left w:val="none" w:sz="0" w:space="0" w:color="auto"/>
        <w:bottom w:val="none" w:sz="0" w:space="0" w:color="auto"/>
        <w:right w:val="none" w:sz="0" w:space="0" w:color="auto"/>
      </w:divBdr>
    </w:div>
    <w:div w:id="598031534">
      <w:bodyDiv w:val="1"/>
      <w:marLeft w:val="0"/>
      <w:marRight w:val="0"/>
      <w:marTop w:val="0"/>
      <w:marBottom w:val="0"/>
      <w:divBdr>
        <w:top w:val="none" w:sz="0" w:space="0" w:color="auto"/>
        <w:left w:val="none" w:sz="0" w:space="0" w:color="auto"/>
        <w:bottom w:val="none" w:sz="0" w:space="0" w:color="auto"/>
        <w:right w:val="none" w:sz="0" w:space="0" w:color="auto"/>
      </w:divBdr>
    </w:div>
    <w:div w:id="598559686">
      <w:bodyDiv w:val="1"/>
      <w:marLeft w:val="0"/>
      <w:marRight w:val="0"/>
      <w:marTop w:val="0"/>
      <w:marBottom w:val="0"/>
      <w:divBdr>
        <w:top w:val="none" w:sz="0" w:space="0" w:color="auto"/>
        <w:left w:val="none" w:sz="0" w:space="0" w:color="auto"/>
        <w:bottom w:val="none" w:sz="0" w:space="0" w:color="auto"/>
        <w:right w:val="none" w:sz="0" w:space="0" w:color="auto"/>
      </w:divBdr>
    </w:div>
    <w:div w:id="601113189">
      <w:bodyDiv w:val="1"/>
      <w:marLeft w:val="0"/>
      <w:marRight w:val="0"/>
      <w:marTop w:val="0"/>
      <w:marBottom w:val="0"/>
      <w:divBdr>
        <w:top w:val="none" w:sz="0" w:space="0" w:color="auto"/>
        <w:left w:val="none" w:sz="0" w:space="0" w:color="auto"/>
        <w:bottom w:val="none" w:sz="0" w:space="0" w:color="auto"/>
        <w:right w:val="none" w:sz="0" w:space="0" w:color="auto"/>
      </w:divBdr>
    </w:div>
    <w:div w:id="604919670">
      <w:bodyDiv w:val="1"/>
      <w:marLeft w:val="0"/>
      <w:marRight w:val="0"/>
      <w:marTop w:val="0"/>
      <w:marBottom w:val="0"/>
      <w:divBdr>
        <w:top w:val="none" w:sz="0" w:space="0" w:color="auto"/>
        <w:left w:val="none" w:sz="0" w:space="0" w:color="auto"/>
        <w:bottom w:val="none" w:sz="0" w:space="0" w:color="auto"/>
        <w:right w:val="none" w:sz="0" w:space="0" w:color="auto"/>
      </w:divBdr>
    </w:div>
    <w:div w:id="606546172">
      <w:bodyDiv w:val="1"/>
      <w:marLeft w:val="0"/>
      <w:marRight w:val="0"/>
      <w:marTop w:val="0"/>
      <w:marBottom w:val="0"/>
      <w:divBdr>
        <w:top w:val="none" w:sz="0" w:space="0" w:color="auto"/>
        <w:left w:val="none" w:sz="0" w:space="0" w:color="auto"/>
        <w:bottom w:val="none" w:sz="0" w:space="0" w:color="auto"/>
        <w:right w:val="none" w:sz="0" w:space="0" w:color="auto"/>
      </w:divBdr>
    </w:div>
    <w:div w:id="608901518">
      <w:bodyDiv w:val="1"/>
      <w:marLeft w:val="0"/>
      <w:marRight w:val="0"/>
      <w:marTop w:val="0"/>
      <w:marBottom w:val="0"/>
      <w:divBdr>
        <w:top w:val="none" w:sz="0" w:space="0" w:color="auto"/>
        <w:left w:val="none" w:sz="0" w:space="0" w:color="auto"/>
        <w:bottom w:val="none" w:sz="0" w:space="0" w:color="auto"/>
        <w:right w:val="none" w:sz="0" w:space="0" w:color="auto"/>
      </w:divBdr>
    </w:div>
    <w:div w:id="612522188">
      <w:bodyDiv w:val="1"/>
      <w:marLeft w:val="0"/>
      <w:marRight w:val="0"/>
      <w:marTop w:val="0"/>
      <w:marBottom w:val="0"/>
      <w:divBdr>
        <w:top w:val="none" w:sz="0" w:space="0" w:color="auto"/>
        <w:left w:val="none" w:sz="0" w:space="0" w:color="auto"/>
        <w:bottom w:val="none" w:sz="0" w:space="0" w:color="auto"/>
        <w:right w:val="none" w:sz="0" w:space="0" w:color="auto"/>
      </w:divBdr>
    </w:div>
    <w:div w:id="613289905">
      <w:bodyDiv w:val="1"/>
      <w:marLeft w:val="0"/>
      <w:marRight w:val="0"/>
      <w:marTop w:val="0"/>
      <w:marBottom w:val="0"/>
      <w:divBdr>
        <w:top w:val="none" w:sz="0" w:space="0" w:color="auto"/>
        <w:left w:val="none" w:sz="0" w:space="0" w:color="auto"/>
        <w:bottom w:val="none" w:sz="0" w:space="0" w:color="auto"/>
        <w:right w:val="none" w:sz="0" w:space="0" w:color="auto"/>
      </w:divBdr>
    </w:div>
    <w:div w:id="614560137">
      <w:bodyDiv w:val="1"/>
      <w:marLeft w:val="0"/>
      <w:marRight w:val="0"/>
      <w:marTop w:val="0"/>
      <w:marBottom w:val="0"/>
      <w:divBdr>
        <w:top w:val="none" w:sz="0" w:space="0" w:color="auto"/>
        <w:left w:val="none" w:sz="0" w:space="0" w:color="auto"/>
        <w:bottom w:val="none" w:sz="0" w:space="0" w:color="auto"/>
        <w:right w:val="none" w:sz="0" w:space="0" w:color="auto"/>
      </w:divBdr>
    </w:div>
    <w:div w:id="615062276">
      <w:bodyDiv w:val="1"/>
      <w:marLeft w:val="0"/>
      <w:marRight w:val="0"/>
      <w:marTop w:val="0"/>
      <w:marBottom w:val="0"/>
      <w:divBdr>
        <w:top w:val="none" w:sz="0" w:space="0" w:color="auto"/>
        <w:left w:val="none" w:sz="0" w:space="0" w:color="auto"/>
        <w:bottom w:val="none" w:sz="0" w:space="0" w:color="auto"/>
        <w:right w:val="none" w:sz="0" w:space="0" w:color="auto"/>
      </w:divBdr>
    </w:div>
    <w:div w:id="617106416">
      <w:bodyDiv w:val="1"/>
      <w:marLeft w:val="0"/>
      <w:marRight w:val="0"/>
      <w:marTop w:val="0"/>
      <w:marBottom w:val="0"/>
      <w:divBdr>
        <w:top w:val="none" w:sz="0" w:space="0" w:color="auto"/>
        <w:left w:val="none" w:sz="0" w:space="0" w:color="auto"/>
        <w:bottom w:val="none" w:sz="0" w:space="0" w:color="auto"/>
        <w:right w:val="none" w:sz="0" w:space="0" w:color="auto"/>
      </w:divBdr>
    </w:div>
    <w:div w:id="618757618">
      <w:bodyDiv w:val="1"/>
      <w:marLeft w:val="0"/>
      <w:marRight w:val="0"/>
      <w:marTop w:val="0"/>
      <w:marBottom w:val="0"/>
      <w:divBdr>
        <w:top w:val="none" w:sz="0" w:space="0" w:color="auto"/>
        <w:left w:val="none" w:sz="0" w:space="0" w:color="auto"/>
        <w:bottom w:val="none" w:sz="0" w:space="0" w:color="auto"/>
        <w:right w:val="none" w:sz="0" w:space="0" w:color="auto"/>
      </w:divBdr>
    </w:div>
    <w:div w:id="619261395">
      <w:bodyDiv w:val="1"/>
      <w:marLeft w:val="0"/>
      <w:marRight w:val="0"/>
      <w:marTop w:val="0"/>
      <w:marBottom w:val="0"/>
      <w:divBdr>
        <w:top w:val="none" w:sz="0" w:space="0" w:color="auto"/>
        <w:left w:val="none" w:sz="0" w:space="0" w:color="auto"/>
        <w:bottom w:val="none" w:sz="0" w:space="0" w:color="auto"/>
        <w:right w:val="none" w:sz="0" w:space="0" w:color="auto"/>
      </w:divBdr>
    </w:div>
    <w:div w:id="619843024">
      <w:bodyDiv w:val="1"/>
      <w:marLeft w:val="0"/>
      <w:marRight w:val="0"/>
      <w:marTop w:val="0"/>
      <w:marBottom w:val="0"/>
      <w:divBdr>
        <w:top w:val="none" w:sz="0" w:space="0" w:color="auto"/>
        <w:left w:val="none" w:sz="0" w:space="0" w:color="auto"/>
        <w:bottom w:val="none" w:sz="0" w:space="0" w:color="auto"/>
        <w:right w:val="none" w:sz="0" w:space="0" w:color="auto"/>
      </w:divBdr>
    </w:div>
    <w:div w:id="622348508">
      <w:bodyDiv w:val="1"/>
      <w:marLeft w:val="0"/>
      <w:marRight w:val="0"/>
      <w:marTop w:val="0"/>
      <w:marBottom w:val="0"/>
      <w:divBdr>
        <w:top w:val="none" w:sz="0" w:space="0" w:color="auto"/>
        <w:left w:val="none" w:sz="0" w:space="0" w:color="auto"/>
        <w:bottom w:val="none" w:sz="0" w:space="0" w:color="auto"/>
        <w:right w:val="none" w:sz="0" w:space="0" w:color="auto"/>
      </w:divBdr>
    </w:div>
    <w:div w:id="623080796">
      <w:bodyDiv w:val="1"/>
      <w:marLeft w:val="0"/>
      <w:marRight w:val="0"/>
      <w:marTop w:val="0"/>
      <w:marBottom w:val="0"/>
      <w:divBdr>
        <w:top w:val="none" w:sz="0" w:space="0" w:color="auto"/>
        <w:left w:val="none" w:sz="0" w:space="0" w:color="auto"/>
        <w:bottom w:val="none" w:sz="0" w:space="0" w:color="auto"/>
        <w:right w:val="none" w:sz="0" w:space="0" w:color="auto"/>
      </w:divBdr>
    </w:div>
    <w:div w:id="623391292">
      <w:bodyDiv w:val="1"/>
      <w:marLeft w:val="0"/>
      <w:marRight w:val="0"/>
      <w:marTop w:val="0"/>
      <w:marBottom w:val="0"/>
      <w:divBdr>
        <w:top w:val="none" w:sz="0" w:space="0" w:color="auto"/>
        <w:left w:val="none" w:sz="0" w:space="0" w:color="auto"/>
        <w:bottom w:val="none" w:sz="0" w:space="0" w:color="auto"/>
        <w:right w:val="none" w:sz="0" w:space="0" w:color="auto"/>
      </w:divBdr>
    </w:div>
    <w:div w:id="623732204">
      <w:bodyDiv w:val="1"/>
      <w:marLeft w:val="0"/>
      <w:marRight w:val="0"/>
      <w:marTop w:val="0"/>
      <w:marBottom w:val="0"/>
      <w:divBdr>
        <w:top w:val="none" w:sz="0" w:space="0" w:color="auto"/>
        <w:left w:val="none" w:sz="0" w:space="0" w:color="auto"/>
        <w:bottom w:val="none" w:sz="0" w:space="0" w:color="auto"/>
        <w:right w:val="none" w:sz="0" w:space="0" w:color="auto"/>
      </w:divBdr>
    </w:div>
    <w:div w:id="624508462">
      <w:bodyDiv w:val="1"/>
      <w:marLeft w:val="0"/>
      <w:marRight w:val="0"/>
      <w:marTop w:val="0"/>
      <w:marBottom w:val="0"/>
      <w:divBdr>
        <w:top w:val="none" w:sz="0" w:space="0" w:color="auto"/>
        <w:left w:val="none" w:sz="0" w:space="0" w:color="auto"/>
        <w:bottom w:val="none" w:sz="0" w:space="0" w:color="auto"/>
        <w:right w:val="none" w:sz="0" w:space="0" w:color="auto"/>
      </w:divBdr>
    </w:div>
    <w:div w:id="625703534">
      <w:bodyDiv w:val="1"/>
      <w:marLeft w:val="0"/>
      <w:marRight w:val="0"/>
      <w:marTop w:val="0"/>
      <w:marBottom w:val="0"/>
      <w:divBdr>
        <w:top w:val="none" w:sz="0" w:space="0" w:color="auto"/>
        <w:left w:val="none" w:sz="0" w:space="0" w:color="auto"/>
        <w:bottom w:val="none" w:sz="0" w:space="0" w:color="auto"/>
        <w:right w:val="none" w:sz="0" w:space="0" w:color="auto"/>
      </w:divBdr>
    </w:div>
    <w:div w:id="627972408">
      <w:bodyDiv w:val="1"/>
      <w:marLeft w:val="0"/>
      <w:marRight w:val="0"/>
      <w:marTop w:val="0"/>
      <w:marBottom w:val="0"/>
      <w:divBdr>
        <w:top w:val="none" w:sz="0" w:space="0" w:color="auto"/>
        <w:left w:val="none" w:sz="0" w:space="0" w:color="auto"/>
        <w:bottom w:val="none" w:sz="0" w:space="0" w:color="auto"/>
        <w:right w:val="none" w:sz="0" w:space="0" w:color="auto"/>
      </w:divBdr>
    </w:div>
    <w:div w:id="629091692">
      <w:bodyDiv w:val="1"/>
      <w:marLeft w:val="0"/>
      <w:marRight w:val="0"/>
      <w:marTop w:val="0"/>
      <w:marBottom w:val="0"/>
      <w:divBdr>
        <w:top w:val="none" w:sz="0" w:space="0" w:color="auto"/>
        <w:left w:val="none" w:sz="0" w:space="0" w:color="auto"/>
        <w:bottom w:val="none" w:sz="0" w:space="0" w:color="auto"/>
        <w:right w:val="none" w:sz="0" w:space="0" w:color="auto"/>
      </w:divBdr>
    </w:div>
    <w:div w:id="629867322">
      <w:bodyDiv w:val="1"/>
      <w:marLeft w:val="0"/>
      <w:marRight w:val="0"/>
      <w:marTop w:val="0"/>
      <w:marBottom w:val="0"/>
      <w:divBdr>
        <w:top w:val="none" w:sz="0" w:space="0" w:color="auto"/>
        <w:left w:val="none" w:sz="0" w:space="0" w:color="auto"/>
        <w:bottom w:val="none" w:sz="0" w:space="0" w:color="auto"/>
        <w:right w:val="none" w:sz="0" w:space="0" w:color="auto"/>
      </w:divBdr>
    </w:div>
    <w:div w:id="641232045">
      <w:bodyDiv w:val="1"/>
      <w:marLeft w:val="0"/>
      <w:marRight w:val="0"/>
      <w:marTop w:val="0"/>
      <w:marBottom w:val="0"/>
      <w:divBdr>
        <w:top w:val="none" w:sz="0" w:space="0" w:color="auto"/>
        <w:left w:val="none" w:sz="0" w:space="0" w:color="auto"/>
        <w:bottom w:val="none" w:sz="0" w:space="0" w:color="auto"/>
        <w:right w:val="none" w:sz="0" w:space="0" w:color="auto"/>
      </w:divBdr>
    </w:div>
    <w:div w:id="641470079">
      <w:bodyDiv w:val="1"/>
      <w:marLeft w:val="0"/>
      <w:marRight w:val="0"/>
      <w:marTop w:val="0"/>
      <w:marBottom w:val="0"/>
      <w:divBdr>
        <w:top w:val="none" w:sz="0" w:space="0" w:color="auto"/>
        <w:left w:val="none" w:sz="0" w:space="0" w:color="auto"/>
        <w:bottom w:val="none" w:sz="0" w:space="0" w:color="auto"/>
        <w:right w:val="none" w:sz="0" w:space="0" w:color="auto"/>
      </w:divBdr>
    </w:div>
    <w:div w:id="643893705">
      <w:bodyDiv w:val="1"/>
      <w:marLeft w:val="0"/>
      <w:marRight w:val="0"/>
      <w:marTop w:val="0"/>
      <w:marBottom w:val="0"/>
      <w:divBdr>
        <w:top w:val="none" w:sz="0" w:space="0" w:color="auto"/>
        <w:left w:val="none" w:sz="0" w:space="0" w:color="auto"/>
        <w:bottom w:val="none" w:sz="0" w:space="0" w:color="auto"/>
        <w:right w:val="none" w:sz="0" w:space="0" w:color="auto"/>
      </w:divBdr>
    </w:div>
    <w:div w:id="650408946">
      <w:bodyDiv w:val="1"/>
      <w:marLeft w:val="0"/>
      <w:marRight w:val="0"/>
      <w:marTop w:val="0"/>
      <w:marBottom w:val="0"/>
      <w:divBdr>
        <w:top w:val="none" w:sz="0" w:space="0" w:color="auto"/>
        <w:left w:val="none" w:sz="0" w:space="0" w:color="auto"/>
        <w:bottom w:val="none" w:sz="0" w:space="0" w:color="auto"/>
        <w:right w:val="none" w:sz="0" w:space="0" w:color="auto"/>
      </w:divBdr>
    </w:div>
    <w:div w:id="653066984">
      <w:bodyDiv w:val="1"/>
      <w:marLeft w:val="0"/>
      <w:marRight w:val="0"/>
      <w:marTop w:val="0"/>
      <w:marBottom w:val="0"/>
      <w:divBdr>
        <w:top w:val="none" w:sz="0" w:space="0" w:color="auto"/>
        <w:left w:val="none" w:sz="0" w:space="0" w:color="auto"/>
        <w:bottom w:val="none" w:sz="0" w:space="0" w:color="auto"/>
        <w:right w:val="none" w:sz="0" w:space="0" w:color="auto"/>
      </w:divBdr>
    </w:div>
    <w:div w:id="653799792">
      <w:bodyDiv w:val="1"/>
      <w:marLeft w:val="0"/>
      <w:marRight w:val="0"/>
      <w:marTop w:val="0"/>
      <w:marBottom w:val="0"/>
      <w:divBdr>
        <w:top w:val="none" w:sz="0" w:space="0" w:color="auto"/>
        <w:left w:val="none" w:sz="0" w:space="0" w:color="auto"/>
        <w:bottom w:val="none" w:sz="0" w:space="0" w:color="auto"/>
        <w:right w:val="none" w:sz="0" w:space="0" w:color="auto"/>
      </w:divBdr>
    </w:div>
    <w:div w:id="654527723">
      <w:bodyDiv w:val="1"/>
      <w:marLeft w:val="0"/>
      <w:marRight w:val="0"/>
      <w:marTop w:val="0"/>
      <w:marBottom w:val="0"/>
      <w:divBdr>
        <w:top w:val="none" w:sz="0" w:space="0" w:color="auto"/>
        <w:left w:val="none" w:sz="0" w:space="0" w:color="auto"/>
        <w:bottom w:val="none" w:sz="0" w:space="0" w:color="auto"/>
        <w:right w:val="none" w:sz="0" w:space="0" w:color="auto"/>
      </w:divBdr>
    </w:div>
    <w:div w:id="654576860">
      <w:bodyDiv w:val="1"/>
      <w:marLeft w:val="0"/>
      <w:marRight w:val="0"/>
      <w:marTop w:val="0"/>
      <w:marBottom w:val="0"/>
      <w:divBdr>
        <w:top w:val="none" w:sz="0" w:space="0" w:color="auto"/>
        <w:left w:val="none" w:sz="0" w:space="0" w:color="auto"/>
        <w:bottom w:val="none" w:sz="0" w:space="0" w:color="auto"/>
        <w:right w:val="none" w:sz="0" w:space="0" w:color="auto"/>
      </w:divBdr>
    </w:div>
    <w:div w:id="655455839">
      <w:bodyDiv w:val="1"/>
      <w:marLeft w:val="0"/>
      <w:marRight w:val="0"/>
      <w:marTop w:val="0"/>
      <w:marBottom w:val="0"/>
      <w:divBdr>
        <w:top w:val="none" w:sz="0" w:space="0" w:color="auto"/>
        <w:left w:val="none" w:sz="0" w:space="0" w:color="auto"/>
        <w:bottom w:val="none" w:sz="0" w:space="0" w:color="auto"/>
        <w:right w:val="none" w:sz="0" w:space="0" w:color="auto"/>
      </w:divBdr>
    </w:div>
    <w:div w:id="662440993">
      <w:bodyDiv w:val="1"/>
      <w:marLeft w:val="0"/>
      <w:marRight w:val="0"/>
      <w:marTop w:val="0"/>
      <w:marBottom w:val="0"/>
      <w:divBdr>
        <w:top w:val="none" w:sz="0" w:space="0" w:color="auto"/>
        <w:left w:val="none" w:sz="0" w:space="0" w:color="auto"/>
        <w:bottom w:val="none" w:sz="0" w:space="0" w:color="auto"/>
        <w:right w:val="none" w:sz="0" w:space="0" w:color="auto"/>
      </w:divBdr>
    </w:div>
    <w:div w:id="663050328">
      <w:bodyDiv w:val="1"/>
      <w:marLeft w:val="0"/>
      <w:marRight w:val="0"/>
      <w:marTop w:val="0"/>
      <w:marBottom w:val="0"/>
      <w:divBdr>
        <w:top w:val="none" w:sz="0" w:space="0" w:color="auto"/>
        <w:left w:val="none" w:sz="0" w:space="0" w:color="auto"/>
        <w:bottom w:val="none" w:sz="0" w:space="0" w:color="auto"/>
        <w:right w:val="none" w:sz="0" w:space="0" w:color="auto"/>
      </w:divBdr>
    </w:div>
    <w:div w:id="673842532">
      <w:bodyDiv w:val="1"/>
      <w:marLeft w:val="0"/>
      <w:marRight w:val="0"/>
      <w:marTop w:val="0"/>
      <w:marBottom w:val="0"/>
      <w:divBdr>
        <w:top w:val="none" w:sz="0" w:space="0" w:color="auto"/>
        <w:left w:val="none" w:sz="0" w:space="0" w:color="auto"/>
        <w:bottom w:val="none" w:sz="0" w:space="0" w:color="auto"/>
        <w:right w:val="none" w:sz="0" w:space="0" w:color="auto"/>
      </w:divBdr>
    </w:div>
    <w:div w:id="674183834">
      <w:bodyDiv w:val="1"/>
      <w:marLeft w:val="0"/>
      <w:marRight w:val="0"/>
      <w:marTop w:val="0"/>
      <w:marBottom w:val="0"/>
      <w:divBdr>
        <w:top w:val="none" w:sz="0" w:space="0" w:color="auto"/>
        <w:left w:val="none" w:sz="0" w:space="0" w:color="auto"/>
        <w:bottom w:val="none" w:sz="0" w:space="0" w:color="auto"/>
        <w:right w:val="none" w:sz="0" w:space="0" w:color="auto"/>
      </w:divBdr>
    </w:div>
    <w:div w:id="680863740">
      <w:bodyDiv w:val="1"/>
      <w:marLeft w:val="0"/>
      <w:marRight w:val="0"/>
      <w:marTop w:val="0"/>
      <w:marBottom w:val="0"/>
      <w:divBdr>
        <w:top w:val="none" w:sz="0" w:space="0" w:color="auto"/>
        <w:left w:val="none" w:sz="0" w:space="0" w:color="auto"/>
        <w:bottom w:val="none" w:sz="0" w:space="0" w:color="auto"/>
        <w:right w:val="none" w:sz="0" w:space="0" w:color="auto"/>
      </w:divBdr>
    </w:div>
    <w:div w:id="680934019">
      <w:bodyDiv w:val="1"/>
      <w:marLeft w:val="0"/>
      <w:marRight w:val="0"/>
      <w:marTop w:val="0"/>
      <w:marBottom w:val="0"/>
      <w:divBdr>
        <w:top w:val="none" w:sz="0" w:space="0" w:color="auto"/>
        <w:left w:val="none" w:sz="0" w:space="0" w:color="auto"/>
        <w:bottom w:val="none" w:sz="0" w:space="0" w:color="auto"/>
        <w:right w:val="none" w:sz="0" w:space="0" w:color="auto"/>
      </w:divBdr>
    </w:div>
    <w:div w:id="688483611">
      <w:bodyDiv w:val="1"/>
      <w:marLeft w:val="0"/>
      <w:marRight w:val="0"/>
      <w:marTop w:val="0"/>
      <w:marBottom w:val="0"/>
      <w:divBdr>
        <w:top w:val="none" w:sz="0" w:space="0" w:color="auto"/>
        <w:left w:val="none" w:sz="0" w:space="0" w:color="auto"/>
        <w:bottom w:val="none" w:sz="0" w:space="0" w:color="auto"/>
        <w:right w:val="none" w:sz="0" w:space="0" w:color="auto"/>
      </w:divBdr>
    </w:div>
    <w:div w:id="691421159">
      <w:bodyDiv w:val="1"/>
      <w:marLeft w:val="0"/>
      <w:marRight w:val="0"/>
      <w:marTop w:val="0"/>
      <w:marBottom w:val="0"/>
      <w:divBdr>
        <w:top w:val="none" w:sz="0" w:space="0" w:color="auto"/>
        <w:left w:val="none" w:sz="0" w:space="0" w:color="auto"/>
        <w:bottom w:val="none" w:sz="0" w:space="0" w:color="auto"/>
        <w:right w:val="none" w:sz="0" w:space="0" w:color="auto"/>
      </w:divBdr>
    </w:div>
    <w:div w:id="692075459">
      <w:bodyDiv w:val="1"/>
      <w:marLeft w:val="0"/>
      <w:marRight w:val="0"/>
      <w:marTop w:val="0"/>
      <w:marBottom w:val="0"/>
      <w:divBdr>
        <w:top w:val="none" w:sz="0" w:space="0" w:color="auto"/>
        <w:left w:val="none" w:sz="0" w:space="0" w:color="auto"/>
        <w:bottom w:val="none" w:sz="0" w:space="0" w:color="auto"/>
        <w:right w:val="none" w:sz="0" w:space="0" w:color="auto"/>
      </w:divBdr>
    </w:div>
    <w:div w:id="692732940">
      <w:bodyDiv w:val="1"/>
      <w:marLeft w:val="0"/>
      <w:marRight w:val="0"/>
      <w:marTop w:val="0"/>
      <w:marBottom w:val="0"/>
      <w:divBdr>
        <w:top w:val="none" w:sz="0" w:space="0" w:color="auto"/>
        <w:left w:val="none" w:sz="0" w:space="0" w:color="auto"/>
        <w:bottom w:val="none" w:sz="0" w:space="0" w:color="auto"/>
        <w:right w:val="none" w:sz="0" w:space="0" w:color="auto"/>
      </w:divBdr>
    </w:div>
    <w:div w:id="694160977">
      <w:bodyDiv w:val="1"/>
      <w:marLeft w:val="0"/>
      <w:marRight w:val="0"/>
      <w:marTop w:val="0"/>
      <w:marBottom w:val="0"/>
      <w:divBdr>
        <w:top w:val="none" w:sz="0" w:space="0" w:color="auto"/>
        <w:left w:val="none" w:sz="0" w:space="0" w:color="auto"/>
        <w:bottom w:val="none" w:sz="0" w:space="0" w:color="auto"/>
        <w:right w:val="none" w:sz="0" w:space="0" w:color="auto"/>
      </w:divBdr>
    </w:div>
    <w:div w:id="697044063">
      <w:bodyDiv w:val="1"/>
      <w:marLeft w:val="0"/>
      <w:marRight w:val="0"/>
      <w:marTop w:val="0"/>
      <w:marBottom w:val="0"/>
      <w:divBdr>
        <w:top w:val="none" w:sz="0" w:space="0" w:color="auto"/>
        <w:left w:val="none" w:sz="0" w:space="0" w:color="auto"/>
        <w:bottom w:val="none" w:sz="0" w:space="0" w:color="auto"/>
        <w:right w:val="none" w:sz="0" w:space="0" w:color="auto"/>
      </w:divBdr>
    </w:div>
    <w:div w:id="699479955">
      <w:bodyDiv w:val="1"/>
      <w:marLeft w:val="0"/>
      <w:marRight w:val="0"/>
      <w:marTop w:val="0"/>
      <w:marBottom w:val="0"/>
      <w:divBdr>
        <w:top w:val="none" w:sz="0" w:space="0" w:color="auto"/>
        <w:left w:val="none" w:sz="0" w:space="0" w:color="auto"/>
        <w:bottom w:val="none" w:sz="0" w:space="0" w:color="auto"/>
        <w:right w:val="none" w:sz="0" w:space="0" w:color="auto"/>
      </w:divBdr>
    </w:div>
    <w:div w:id="699817435">
      <w:bodyDiv w:val="1"/>
      <w:marLeft w:val="0"/>
      <w:marRight w:val="0"/>
      <w:marTop w:val="0"/>
      <w:marBottom w:val="0"/>
      <w:divBdr>
        <w:top w:val="none" w:sz="0" w:space="0" w:color="auto"/>
        <w:left w:val="none" w:sz="0" w:space="0" w:color="auto"/>
        <w:bottom w:val="none" w:sz="0" w:space="0" w:color="auto"/>
        <w:right w:val="none" w:sz="0" w:space="0" w:color="auto"/>
      </w:divBdr>
    </w:div>
    <w:div w:id="702634279">
      <w:bodyDiv w:val="1"/>
      <w:marLeft w:val="0"/>
      <w:marRight w:val="0"/>
      <w:marTop w:val="0"/>
      <w:marBottom w:val="0"/>
      <w:divBdr>
        <w:top w:val="none" w:sz="0" w:space="0" w:color="auto"/>
        <w:left w:val="none" w:sz="0" w:space="0" w:color="auto"/>
        <w:bottom w:val="none" w:sz="0" w:space="0" w:color="auto"/>
        <w:right w:val="none" w:sz="0" w:space="0" w:color="auto"/>
      </w:divBdr>
    </w:div>
    <w:div w:id="703293064">
      <w:bodyDiv w:val="1"/>
      <w:marLeft w:val="0"/>
      <w:marRight w:val="0"/>
      <w:marTop w:val="0"/>
      <w:marBottom w:val="0"/>
      <w:divBdr>
        <w:top w:val="none" w:sz="0" w:space="0" w:color="auto"/>
        <w:left w:val="none" w:sz="0" w:space="0" w:color="auto"/>
        <w:bottom w:val="none" w:sz="0" w:space="0" w:color="auto"/>
        <w:right w:val="none" w:sz="0" w:space="0" w:color="auto"/>
      </w:divBdr>
    </w:div>
    <w:div w:id="703597422">
      <w:bodyDiv w:val="1"/>
      <w:marLeft w:val="0"/>
      <w:marRight w:val="0"/>
      <w:marTop w:val="0"/>
      <w:marBottom w:val="0"/>
      <w:divBdr>
        <w:top w:val="none" w:sz="0" w:space="0" w:color="auto"/>
        <w:left w:val="none" w:sz="0" w:space="0" w:color="auto"/>
        <w:bottom w:val="none" w:sz="0" w:space="0" w:color="auto"/>
        <w:right w:val="none" w:sz="0" w:space="0" w:color="auto"/>
      </w:divBdr>
    </w:div>
    <w:div w:id="704869401">
      <w:bodyDiv w:val="1"/>
      <w:marLeft w:val="0"/>
      <w:marRight w:val="0"/>
      <w:marTop w:val="0"/>
      <w:marBottom w:val="0"/>
      <w:divBdr>
        <w:top w:val="none" w:sz="0" w:space="0" w:color="auto"/>
        <w:left w:val="none" w:sz="0" w:space="0" w:color="auto"/>
        <w:bottom w:val="none" w:sz="0" w:space="0" w:color="auto"/>
        <w:right w:val="none" w:sz="0" w:space="0" w:color="auto"/>
      </w:divBdr>
    </w:div>
    <w:div w:id="705445210">
      <w:bodyDiv w:val="1"/>
      <w:marLeft w:val="0"/>
      <w:marRight w:val="0"/>
      <w:marTop w:val="0"/>
      <w:marBottom w:val="0"/>
      <w:divBdr>
        <w:top w:val="none" w:sz="0" w:space="0" w:color="auto"/>
        <w:left w:val="none" w:sz="0" w:space="0" w:color="auto"/>
        <w:bottom w:val="none" w:sz="0" w:space="0" w:color="auto"/>
        <w:right w:val="none" w:sz="0" w:space="0" w:color="auto"/>
      </w:divBdr>
    </w:div>
    <w:div w:id="705789361">
      <w:bodyDiv w:val="1"/>
      <w:marLeft w:val="0"/>
      <w:marRight w:val="0"/>
      <w:marTop w:val="0"/>
      <w:marBottom w:val="0"/>
      <w:divBdr>
        <w:top w:val="none" w:sz="0" w:space="0" w:color="auto"/>
        <w:left w:val="none" w:sz="0" w:space="0" w:color="auto"/>
        <w:bottom w:val="none" w:sz="0" w:space="0" w:color="auto"/>
        <w:right w:val="none" w:sz="0" w:space="0" w:color="auto"/>
      </w:divBdr>
    </w:div>
    <w:div w:id="707416886">
      <w:bodyDiv w:val="1"/>
      <w:marLeft w:val="0"/>
      <w:marRight w:val="0"/>
      <w:marTop w:val="0"/>
      <w:marBottom w:val="0"/>
      <w:divBdr>
        <w:top w:val="none" w:sz="0" w:space="0" w:color="auto"/>
        <w:left w:val="none" w:sz="0" w:space="0" w:color="auto"/>
        <w:bottom w:val="none" w:sz="0" w:space="0" w:color="auto"/>
        <w:right w:val="none" w:sz="0" w:space="0" w:color="auto"/>
      </w:divBdr>
    </w:div>
    <w:div w:id="709064871">
      <w:bodyDiv w:val="1"/>
      <w:marLeft w:val="0"/>
      <w:marRight w:val="0"/>
      <w:marTop w:val="0"/>
      <w:marBottom w:val="0"/>
      <w:divBdr>
        <w:top w:val="none" w:sz="0" w:space="0" w:color="auto"/>
        <w:left w:val="none" w:sz="0" w:space="0" w:color="auto"/>
        <w:bottom w:val="none" w:sz="0" w:space="0" w:color="auto"/>
        <w:right w:val="none" w:sz="0" w:space="0" w:color="auto"/>
      </w:divBdr>
    </w:div>
    <w:div w:id="710033408">
      <w:bodyDiv w:val="1"/>
      <w:marLeft w:val="0"/>
      <w:marRight w:val="0"/>
      <w:marTop w:val="0"/>
      <w:marBottom w:val="0"/>
      <w:divBdr>
        <w:top w:val="none" w:sz="0" w:space="0" w:color="auto"/>
        <w:left w:val="none" w:sz="0" w:space="0" w:color="auto"/>
        <w:bottom w:val="none" w:sz="0" w:space="0" w:color="auto"/>
        <w:right w:val="none" w:sz="0" w:space="0" w:color="auto"/>
      </w:divBdr>
    </w:div>
    <w:div w:id="712927136">
      <w:bodyDiv w:val="1"/>
      <w:marLeft w:val="0"/>
      <w:marRight w:val="0"/>
      <w:marTop w:val="0"/>
      <w:marBottom w:val="0"/>
      <w:divBdr>
        <w:top w:val="none" w:sz="0" w:space="0" w:color="auto"/>
        <w:left w:val="none" w:sz="0" w:space="0" w:color="auto"/>
        <w:bottom w:val="none" w:sz="0" w:space="0" w:color="auto"/>
        <w:right w:val="none" w:sz="0" w:space="0" w:color="auto"/>
      </w:divBdr>
    </w:div>
    <w:div w:id="715354830">
      <w:bodyDiv w:val="1"/>
      <w:marLeft w:val="0"/>
      <w:marRight w:val="0"/>
      <w:marTop w:val="0"/>
      <w:marBottom w:val="0"/>
      <w:divBdr>
        <w:top w:val="none" w:sz="0" w:space="0" w:color="auto"/>
        <w:left w:val="none" w:sz="0" w:space="0" w:color="auto"/>
        <w:bottom w:val="none" w:sz="0" w:space="0" w:color="auto"/>
        <w:right w:val="none" w:sz="0" w:space="0" w:color="auto"/>
      </w:divBdr>
    </w:div>
    <w:div w:id="716704874">
      <w:bodyDiv w:val="1"/>
      <w:marLeft w:val="0"/>
      <w:marRight w:val="0"/>
      <w:marTop w:val="0"/>
      <w:marBottom w:val="0"/>
      <w:divBdr>
        <w:top w:val="none" w:sz="0" w:space="0" w:color="auto"/>
        <w:left w:val="none" w:sz="0" w:space="0" w:color="auto"/>
        <w:bottom w:val="none" w:sz="0" w:space="0" w:color="auto"/>
        <w:right w:val="none" w:sz="0" w:space="0" w:color="auto"/>
      </w:divBdr>
    </w:div>
    <w:div w:id="721369015">
      <w:bodyDiv w:val="1"/>
      <w:marLeft w:val="0"/>
      <w:marRight w:val="0"/>
      <w:marTop w:val="0"/>
      <w:marBottom w:val="0"/>
      <w:divBdr>
        <w:top w:val="none" w:sz="0" w:space="0" w:color="auto"/>
        <w:left w:val="none" w:sz="0" w:space="0" w:color="auto"/>
        <w:bottom w:val="none" w:sz="0" w:space="0" w:color="auto"/>
        <w:right w:val="none" w:sz="0" w:space="0" w:color="auto"/>
      </w:divBdr>
    </w:div>
    <w:div w:id="725373525">
      <w:bodyDiv w:val="1"/>
      <w:marLeft w:val="0"/>
      <w:marRight w:val="0"/>
      <w:marTop w:val="0"/>
      <w:marBottom w:val="0"/>
      <w:divBdr>
        <w:top w:val="none" w:sz="0" w:space="0" w:color="auto"/>
        <w:left w:val="none" w:sz="0" w:space="0" w:color="auto"/>
        <w:bottom w:val="none" w:sz="0" w:space="0" w:color="auto"/>
        <w:right w:val="none" w:sz="0" w:space="0" w:color="auto"/>
      </w:divBdr>
    </w:div>
    <w:div w:id="726879615">
      <w:bodyDiv w:val="1"/>
      <w:marLeft w:val="0"/>
      <w:marRight w:val="0"/>
      <w:marTop w:val="0"/>
      <w:marBottom w:val="0"/>
      <w:divBdr>
        <w:top w:val="none" w:sz="0" w:space="0" w:color="auto"/>
        <w:left w:val="none" w:sz="0" w:space="0" w:color="auto"/>
        <w:bottom w:val="none" w:sz="0" w:space="0" w:color="auto"/>
        <w:right w:val="none" w:sz="0" w:space="0" w:color="auto"/>
      </w:divBdr>
    </w:div>
    <w:div w:id="733890066">
      <w:bodyDiv w:val="1"/>
      <w:marLeft w:val="0"/>
      <w:marRight w:val="0"/>
      <w:marTop w:val="0"/>
      <w:marBottom w:val="0"/>
      <w:divBdr>
        <w:top w:val="none" w:sz="0" w:space="0" w:color="auto"/>
        <w:left w:val="none" w:sz="0" w:space="0" w:color="auto"/>
        <w:bottom w:val="none" w:sz="0" w:space="0" w:color="auto"/>
        <w:right w:val="none" w:sz="0" w:space="0" w:color="auto"/>
      </w:divBdr>
    </w:div>
    <w:div w:id="735057008">
      <w:bodyDiv w:val="1"/>
      <w:marLeft w:val="0"/>
      <w:marRight w:val="0"/>
      <w:marTop w:val="0"/>
      <w:marBottom w:val="0"/>
      <w:divBdr>
        <w:top w:val="none" w:sz="0" w:space="0" w:color="auto"/>
        <w:left w:val="none" w:sz="0" w:space="0" w:color="auto"/>
        <w:bottom w:val="none" w:sz="0" w:space="0" w:color="auto"/>
        <w:right w:val="none" w:sz="0" w:space="0" w:color="auto"/>
      </w:divBdr>
    </w:div>
    <w:div w:id="735855828">
      <w:bodyDiv w:val="1"/>
      <w:marLeft w:val="0"/>
      <w:marRight w:val="0"/>
      <w:marTop w:val="0"/>
      <w:marBottom w:val="0"/>
      <w:divBdr>
        <w:top w:val="none" w:sz="0" w:space="0" w:color="auto"/>
        <w:left w:val="none" w:sz="0" w:space="0" w:color="auto"/>
        <w:bottom w:val="none" w:sz="0" w:space="0" w:color="auto"/>
        <w:right w:val="none" w:sz="0" w:space="0" w:color="auto"/>
      </w:divBdr>
    </w:div>
    <w:div w:id="736365339">
      <w:bodyDiv w:val="1"/>
      <w:marLeft w:val="0"/>
      <w:marRight w:val="0"/>
      <w:marTop w:val="0"/>
      <w:marBottom w:val="0"/>
      <w:divBdr>
        <w:top w:val="none" w:sz="0" w:space="0" w:color="auto"/>
        <w:left w:val="none" w:sz="0" w:space="0" w:color="auto"/>
        <w:bottom w:val="none" w:sz="0" w:space="0" w:color="auto"/>
        <w:right w:val="none" w:sz="0" w:space="0" w:color="auto"/>
      </w:divBdr>
    </w:div>
    <w:div w:id="740442176">
      <w:bodyDiv w:val="1"/>
      <w:marLeft w:val="0"/>
      <w:marRight w:val="0"/>
      <w:marTop w:val="0"/>
      <w:marBottom w:val="0"/>
      <w:divBdr>
        <w:top w:val="none" w:sz="0" w:space="0" w:color="auto"/>
        <w:left w:val="none" w:sz="0" w:space="0" w:color="auto"/>
        <w:bottom w:val="none" w:sz="0" w:space="0" w:color="auto"/>
        <w:right w:val="none" w:sz="0" w:space="0" w:color="auto"/>
      </w:divBdr>
    </w:div>
    <w:div w:id="741148257">
      <w:bodyDiv w:val="1"/>
      <w:marLeft w:val="0"/>
      <w:marRight w:val="0"/>
      <w:marTop w:val="0"/>
      <w:marBottom w:val="0"/>
      <w:divBdr>
        <w:top w:val="none" w:sz="0" w:space="0" w:color="auto"/>
        <w:left w:val="none" w:sz="0" w:space="0" w:color="auto"/>
        <w:bottom w:val="none" w:sz="0" w:space="0" w:color="auto"/>
        <w:right w:val="none" w:sz="0" w:space="0" w:color="auto"/>
      </w:divBdr>
    </w:div>
    <w:div w:id="747920808">
      <w:bodyDiv w:val="1"/>
      <w:marLeft w:val="0"/>
      <w:marRight w:val="0"/>
      <w:marTop w:val="0"/>
      <w:marBottom w:val="0"/>
      <w:divBdr>
        <w:top w:val="none" w:sz="0" w:space="0" w:color="auto"/>
        <w:left w:val="none" w:sz="0" w:space="0" w:color="auto"/>
        <w:bottom w:val="none" w:sz="0" w:space="0" w:color="auto"/>
        <w:right w:val="none" w:sz="0" w:space="0" w:color="auto"/>
      </w:divBdr>
    </w:div>
    <w:div w:id="748304739">
      <w:bodyDiv w:val="1"/>
      <w:marLeft w:val="0"/>
      <w:marRight w:val="0"/>
      <w:marTop w:val="0"/>
      <w:marBottom w:val="0"/>
      <w:divBdr>
        <w:top w:val="none" w:sz="0" w:space="0" w:color="auto"/>
        <w:left w:val="none" w:sz="0" w:space="0" w:color="auto"/>
        <w:bottom w:val="none" w:sz="0" w:space="0" w:color="auto"/>
        <w:right w:val="none" w:sz="0" w:space="0" w:color="auto"/>
      </w:divBdr>
    </w:div>
    <w:div w:id="749739197">
      <w:bodyDiv w:val="1"/>
      <w:marLeft w:val="0"/>
      <w:marRight w:val="0"/>
      <w:marTop w:val="0"/>
      <w:marBottom w:val="0"/>
      <w:divBdr>
        <w:top w:val="none" w:sz="0" w:space="0" w:color="auto"/>
        <w:left w:val="none" w:sz="0" w:space="0" w:color="auto"/>
        <w:bottom w:val="none" w:sz="0" w:space="0" w:color="auto"/>
        <w:right w:val="none" w:sz="0" w:space="0" w:color="auto"/>
      </w:divBdr>
      <w:divsChild>
        <w:div w:id="706881159">
          <w:marLeft w:val="446"/>
          <w:marRight w:val="0"/>
          <w:marTop w:val="200"/>
          <w:marBottom w:val="0"/>
          <w:divBdr>
            <w:top w:val="none" w:sz="0" w:space="0" w:color="auto"/>
            <w:left w:val="none" w:sz="0" w:space="0" w:color="auto"/>
            <w:bottom w:val="none" w:sz="0" w:space="0" w:color="auto"/>
            <w:right w:val="none" w:sz="0" w:space="0" w:color="auto"/>
          </w:divBdr>
        </w:div>
      </w:divsChild>
    </w:div>
    <w:div w:id="761680809">
      <w:bodyDiv w:val="1"/>
      <w:marLeft w:val="0"/>
      <w:marRight w:val="0"/>
      <w:marTop w:val="0"/>
      <w:marBottom w:val="0"/>
      <w:divBdr>
        <w:top w:val="none" w:sz="0" w:space="0" w:color="auto"/>
        <w:left w:val="none" w:sz="0" w:space="0" w:color="auto"/>
        <w:bottom w:val="none" w:sz="0" w:space="0" w:color="auto"/>
        <w:right w:val="none" w:sz="0" w:space="0" w:color="auto"/>
      </w:divBdr>
    </w:div>
    <w:div w:id="762531858">
      <w:bodyDiv w:val="1"/>
      <w:marLeft w:val="0"/>
      <w:marRight w:val="0"/>
      <w:marTop w:val="0"/>
      <w:marBottom w:val="0"/>
      <w:divBdr>
        <w:top w:val="none" w:sz="0" w:space="0" w:color="auto"/>
        <w:left w:val="none" w:sz="0" w:space="0" w:color="auto"/>
        <w:bottom w:val="none" w:sz="0" w:space="0" w:color="auto"/>
        <w:right w:val="none" w:sz="0" w:space="0" w:color="auto"/>
      </w:divBdr>
    </w:div>
    <w:div w:id="773014195">
      <w:bodyDiv w:val="1"/>
      <w:marLeft w:val="0"/>
      <w:marRight w:val="0"/>
      <w:marTop w:val="0"/>
      <w:marBottom w:val="0"/>
      <w:divBdr>
        <w:top w:val="none" w:sz="0" w:space="0" w:color="auto"/>
        <w:left w:val="none" w:sz="0" w:space="0" w:color="auto"/>
        <w:bottom w:val="none" w:sz="0" w:space="0" w:color="auto"/>
        <w:right w:val="none" w:sz="0" w:space="0" w:color="auto"/>
      </w:divBdr>
    </w:div>
    <w:div w:id="774714188">
      <w:bodyDiv w:val="1"/>
      <w:marLeft w:val="0"/>
      <w:marRight w:val="0"/>
      <w:marTop w:val="0"/>
      <w:marBottom w:val="0"/>
      <w:divBdr>
        <w:top w:val="none" w:sz="0" w:space="0" w:color="auto"/>
        <w:left w:val="none" w:sz="0" w:space="0" w:color="auto"/>
        <w:bottom w:val="none" w:sz="0" w:space="0" w:color="auto"/>
        <w:right w:val="none" w:sz="0" w:space="0" w:color="auto"/>
      </w:divBdr>
      <w:divsChild>
        <w:div w:id="1382631837">
          <w:marLeft w:val="446"/>
          <w:marRight w:val="0"/>
          <w:marTop w:val="200"/>
          <w:marBottom w:val="0"/>
          <w:divBdr>
            <w:top w:val="none" w:sz="0" w:space="0" w:color="auto"/>
            <w:left w:val="none" w:sz="0" w:space="0" w:color="auto"/>
            <w:bottom w:val="none" w:sz="0" w:space="0" w:color="auto"/>
            <w:right w:val="none" w:sz="0" w:space="0" w:color="auto"/>
          </w:divBdr>
        </w:div>
      </w:divsChild>
    </w:div>
    <w:div w:id="775826057">
      <w:bodyDiv w:val="1"/>
      <w:marLeft w:val="0"/>
      <w:marRight w:val="0"/>
      <w:marTop w:val="0"/>
      <w:marBottom w:val="0"/>
      <w:divBdr>
        <w:top w:val="none" w:sz="0" w:space="0" w:color="auto"/>
        <w:left w:val="none" w:sz="0" w:space="0" w:color="auto"/>
        <w:bottom w:val="none" w:sz="0" w:space="0" w:color="auto"/>
        <w:right w:val="none" w:sz="0" w:space="0" w:color="auto"/>
      </w:divBdr>
    </w:div>
    <w:div w:id="778453901">
      <w:bodyDiv w:val="1"/>
      <w:marLeft w:val="0"/>
      <w:marRight w:val="0"/>
      <w:marTop w:val="0"/>
      <w:marBottom w:val="0"/>
      <w:divBdr>
        <w:top w:val="none" w:sz="0" w:space="0" w:color="auto"/>
        <w:left w:val="none" w:sz="0" w:space="0" w:color="auto"/>
        <w:bottom w:val="none" w:sz="0" w:space="0" w:color="auto"/>
        <w:right w:val="none" w:sz="0" w:space="0" w:color="auto"/>
      </w:divBdr>
    </w:div>
    <w:div w:id="780417775">
      <w:bodyDiv w:val="1"/>
      <w:marLeft w:val="0"/>
      <w:marRight w:val="0"/>
      <w:marTop w:val="0"/>
      <w:marBottom w:val="0"/>
      <w:divBdr>
        <w:top w:val="none" w:sz="0" w:space="0" w:color="auto"/>
        <w:left w:val="none" w:sz="0" w:space="0" w:color="auto"/>
        <w:bottom w:val="none" w:sz="0" w:space="0" w:color="auto"/>
        <w:right w:val="none" w:sz="0" w:space="0" w:color="auto"/>
      </w:divBdr>
    </w:div>
    <w:div w:id="781648126">
      <w:bodyDiv w:val="1"/>
      <w:marLeft w:val="0"/>
      <w:marRight w:val="0"/>
      <w:marTop w:val="0"/>
      <w:marBottom w:val="0"/>
      <w:divBdr>
        <w:top w:val="none" w:sz="0" w:space="0" w:color="auto"/>
        <w:left w:val="none" w:sz="0" w:space="0" w:color="auto"/>
        <w:bottom w:val="none" w:sz="0" w:space="0" w:color="auto"/>
        <w:right w:val="none" w:sz="0" w:space="0" w:color="auto"/>
      </w:divBdr>
    </w:div>
    <w:div w:id="789251457">
      <w:bodyDiv w:val="1"/>
      <w:marLeft w:val="0"/>
      <w:marRight w:val="0"/>
      <w:marTop w:val="0"/>
      <w:marBottom w:val="0"/>
      <w:divBdr>
        <w:top w:val="none" w:sz="0" w:space="0" w:color="auto"/>
        <w:left w:val="none" w:sz="0" w:space="0" w:color="auto"/>
        <w:bottom w:val="none" w:sz="0" w:space="0" w:color="auto"/>
        <w:right w:val="none" w:sz="0" w:space="0" w:color="auto"/>
      </w:divBdr>
      <w:divsChild>
        <w:div w:id="84038663">
          <w:marLeft w:val="0"/>
          <w:marRight w:val="0"/>
          <w:marTop w:val="0"/>
          <w:marBottom w:val="0"/>
          <w:divBdr>
            <w:top w:val="none" w:sz="0" w:space="0" w:color="auto"/>
            <w:left w:val="none" w:sz="0" w:space="0" w:color="auto"/>
            <w:bottom w:val="none" w:sz="0" w:space="0" w:color="auto"/>
            <w:right w:val="none" w:sz="0" w:space="0" w:color="auto"/>
          </w:divBdr>
        </w:div>
        <w:div w:id="1651398655">
          <w:marLeft w:val="0"/>
          <w:marRight w:val="0"/>
          <w:marTop w:val="0"/>
          <w:marBottom w:val="0"/>
          <w:divBdr>
            <w:top w:val="none" w:sz="0" w:space="0" w:color="auto"/>
            <w:left w:val="none" w:sz="0" w:space="0" w:color="auto"/>
            <w:bottom w:val="none" w:sz="0" w:space="0" w:color="auto"/>
            <w:right w:val="none" w:sz="0" w:space="0" w:color="auto"/>
          </w:divBdr>
        </w:div>
      </w:divsChild>
    </w:div>
    <w:div w:id="790133293">
      <w:bodyDiv w:val="1"/>
      <w:marLeft w:val="0"/>
      <w:marRight w:val="0"/>
      <w:marTop w:val="0"/>
      <w:marBottom w:val="0"/>
      <w:divBdr>
        <w:top w:val="none" w:sz="0" w:space="0" w:color="auto"/>
        <w:left w:val="none" w:sz="0" w:space="0" w:color="auto"/>
        <w:bottom w:val="none" w:sz="0" w:space="0" w:color="auto"/>
        <w:right w:val="none" w:sz="0" w:space="0" w:color="auto"/>
      </w:divBdr>
    </w:div>
    <w:div w:id="790369055">
      <w:bodyDiv w:val="1"/>
      <w:marLeft w:val="0"/>
      <w:marRight w:val="0"/>
      <w:marTop w:val="0"/>
      <w:marBottom w:val="0"/>
      <w:divBdr>
        <w:top w:val="none" w:sz="0" w:space="0" w:color="auto"/>
        <w:left w:val="none" w:sz="0" w:space="0" w:color="auto"/>
        <w:bottom w:val="none" w:sz="0" w:space="0" w:color="auto"/>
        <w:right w:val="none" w:sz="0" w:space="0" w:color="auto"/>
      </w:divBdr>
    </w:div>
    <w:div w:id="791172069">
      <w:bodyDiv w:val="1"/>
      <w:marLeft w:val="0"/>
      <w:marRight w:val="0"/>
      <w:marTop w:val="0"/>
      <w:marBottom w:val="0"/>
      <w:divBdr>
        <w:top w:val="none" w:sz="0" w:space="0" w:color="auto"/>
        <w:left w:val="none" w:sz="0" w:space="0" w:color="auto"/>
        <w:bottom w:val="none" w:sz="0" w:space="0" w:color="auto"/>
        <w:right w:val="none" w:sz="0" w:space="0" w:color="auto"/>
      </w:divBdr>
    </w:div>
    <w:div w:id="794518305">
      <w:bodyDiv w:val="1"/>
      <w:marLeft w:val="0"/>
      <w:marRight w:val="0"/>
      <w:marTop w:val="0"/>
      <w:marBottom w:val="0"/>
      <w:divBdr>
        <w:top w:val="none" w:sz="0" w:space="0" w:color="auto"/>
        <w:left w:val="none" w:sz="0" w:space="0" w:color="auto"/>
        <w:bottom w:val="none" w:sz="0" w:space="0" w:color="auto"/>
        <w:right w:val="none" w:sz="0" w:space="0" w:color="auto"/>
      </w:divBdr>
    </w:div>
    <w:div w:id="799766695">
      <w:bodyDiv w:val="1"/>
      <w:marLeft w:val="0"/>
      <w:marRight w:val="0"/>
      <w:marTop w:val="0"/>
      <w:marBottom w:val="0"/>
      <w:divBdr>
        <w:top w:val="none" w:sz="0" w:space="0" w:color="auto"/>
        <w:left w:val="none" w:sz="0" w:space="0" w:color="auto"/>
        <w:bottom w:val="none" w:sz="0" w:space="0" w:color="auto"/>
        <w:right w:val="none" w:sz="0" w:space="0" w:color="auto"/>
      </w:divBdr>
    </w:div>
    <w:div w:id="800611850">
      <w:bodyDiv w:val="1"/>
      <w:marLeft w:val="0"/>
      <w:marRight w:val="0"/>
      <w:marTop w:val="0"/>
      <w:marBottom w:val="0"/>
      <w:divBdr>
        <w:top w:val="none" w:sz="0" w:space="0" w:color="auto"/>
        <w:left w:val="none" w:sz="0" w:space="0" w:color="auto"/>
        <w:bottom w:val="none" w:sz="0" w:space="0" w:color="auto"/>
        <w:right w:val="none" w:sz="0" w:space="0" w:color="auto"/>
      </w:divBdr>
    </w:div>
    <w:div w:id="800683929">
      <w:bodyDiv w:val="1"/>
      <w:marLeft w:val="0"/>
      <w:marRight w:val="0"/>
      <w:marTop w:val="0"/>
      <w:marBottom w:val="0"/>
      <w:divBdr>
        <w:top w:val="none" w:sz="0" w:space="0" w:color="auto"/>
        <w:left w:val="none" w:sz="0" w:space="0" w:color="auto"/>
        <w:bottom w:val="none" w:sz="0" w:space="0" w:color="auto"/>
        <w:right w:val="none" w:sz="0" w:space="0" w:color="auto"/>
      </w:divBdr>
    </w:div>
    <w:div w:id="807088268">
      <w:bodyDiv w:val="1"/>
      <w:marLeft w:val="0"/>
      <w:marRight w:val="0"/>
      <w:marTop w:val="0"/>
      <w:marBottom w:val="0"/>
      <w:divBdr>
        <w:top w:val="none" w:sz="0" w:space="0" w:color="auto"/>
        <w:left w:val="none" w:sz="0" w:space="0" w:color="auto"/>
        <w:bottom w:val="none" w:sz="0" w:space="0" w:color="auto"/>
        <w:right w:val="none" w:sz="0" w:space="0" w:color="auto"/>
      </w:divBdr>
    </w:div>
    <w:div w:id="808477909">
      <w:bodyDiv w:val="1"/>
      <w:marLeft w:val="0"/>
      <w:marRight w:val="0"/>
      <w:marTop w:val="0"/>
      <w:marBottom w:val="0"/>
      <w:divBdr>
        <w:top w:val="none" w:sz="0" w:space="0" w:color="auto"/>
        <w:left w:val="none" w:sz="0" w:space="0" w:color="auto"/>
        <w:bottom w:val="none" w:sz="0" w:space="0" w:color="auto"/>
        <w:right w:val="none" w:sz="0" w:space="0" w:color="auto"/>
      </w:divBdr>
    </w:div>
    <w:div w:id="809442178">
      <w:bodyDiv w:val="1"/>
      <w:marLeft w:val="0"/>
      <w:marRight w:val="0"/>
      <w:marTop w:val="0"/>
      <w:marBottom w:val="0"/>
      <w:divBdr>
        <w:top w:val="none" w:sz="0" w:space="0" w:color="auto"/>
        <w:left w:val="none" w:sz="0" w:space="0" w:color="auto"/>
        <w:bottom w:val="none" w:sz="0" w:space="0" w:color="auto"/>
        <w:right w:val="none" w:sz="0" w:space="0" w:color="auto"/>
      </w:divBdr>
    </w:div>
    <w:div w:id="812715545">
      <w:bodyDiv w:val="1"/>
      <w:marLeft w:val="0"/>
      <w:marRight w:val="0"/>
      <w:marTop w:val="0"/>
      <w:marBottom w:val="0"/>
      <w:divBdr>
        <w:top w:val="none" w:sz="0" w:space="0" w:color="auto"/>
        <w:left w:val="none" w:sz="0" w:space="0" w:color="auto"/>
        <w:bottom w:val="none" w:sz="0" w:space="0" w:color="auto"/>
        <w:right w:val="none" w:sz="0" w:space="0" w:color="auto"/>
      </w:divBdr>
    </w:div>
    <w:div w:id="813719225">
      <w:bodyDiv w:val="1"/>
      <w:marLeft w:val="0"/>
      <w:marRight w:val="0"/>
      <w:marTop w:val="0"/>
      <w:marBottom w:val="0"/>
      <w:divBdr>
        <w:top w:val="none" w:sz="0" w:space="0" w:color="auto"/>
        <w:left w:val="none" w:sz="0" w:space="0" w:color="auto"/>
        <w:bottom w:val="none" w:sz="0" w:space="0" w:color="auto"/>
        <w:right w:val="none" w:sz="0" w:space="0" w:color="auto"/>
      </w:divBdr>
    </w:div>
    <w:div w:id="816535787">
      <w:bodyDiv w:val="1"/>
      <w:marLeft w:val="0"/>
      <w:marRight w:val="0"/>
      <w:marTop w:val="0"/>
      <w:marBottom w:val="0"/>
      <w:divBdr>
        <w:top w:val="none" w:sz="0" w:space="0" w:color="auto"/>
        <w:left w:val="none" w:sz="0" w:space="0" w:color="auto"/>
        <w:bottom w:val="none" w:sz="0" w:space="0" w:color="auto"/>
        <w:right w:val="none" w:sz="0" w:space="0" w:color="auto"/>
      </w:divBdr>
    </w:div>
    <w:div w:id="817112082">
      <w:bodyDiv w:val="1"/>
      <w:marLeft w:val="0"/>
      <w:marRight w:val="0"/>
      <w:marTop w:val="0"/>
      <w:marBottom w:val="0"/>
      <w:divBdr>
        <w:top w:val="none" w:sz="0" w:space="0" w:color="auto"/>
        <w:left w:val="none" w:sz="0" w:space="0" w:color="auto"/>
        <w:bottom w:val="none" w:sz="0" w:space="0" w:color="auto"/>
        <w:right w:val="none" w:sz="0" w:space="0" w:color="auto"/>
      </w:divBdr>
    </w:div>
    <w:div w:id="817264373">
      <w:bodyDiv w:val="1"/>
      <w:marLeft w:val="0"/>
      <w:marRight w:val="0"/>
      <w:marTop w:val="0"/>
      <w:marBottom w:val="0"/>
      <w:divBdr>
        <w:top w:val="none" w:sz="0" w:space="0" w:color="auto"/>
        <w:left w:val="none" w:sz="0" w:space="0" w:color="auto"/>
        <w:bottom w:val="none" w:sz="0" w:space="0" w:color="auto"/>
        <w:right w:val="none" w:sz="0" w:space="0" w:color="auto"/>
      </w:divBdr>
    </w:div>
    <w:div w:id="818575970">
      <w:bodyDiv w:val="1"/>
      <w:marLeft w:val="0"/>
      <w:marRight w:val="0"/>
      <w:marTop w:val="0"/>
      <w:marBottom w:val="0"/>
      <w:divBdr>
        <w:top w:val="none" w:sz="0" w:space="0" w:color="auto"/>
        <w:left w:val="none" w:sz="0" w:space="0" w:color="auto"/>
        <w:bottom w:val="none" w:sz="0" w:space="0" w:color="auto"/>
        <w:right w:val="none" w:sz="0" w:space="0" w:color="auto"/>
      </w:divBdr>
    </w:div>
    <w:div w:id="822700282">
      <w:bodyDiv w:val="1"/>
      <w:marLeft w:val="0"/>
      <w:marRight w:val="0"/>
      <w:marTop w:val="0"/>
      <w:marBottom w:val="0"/>
      <w:divBdr>
        <w:top w:val="none" w:sz="0" w:space="0" w:color="auto"/>
        <w:left w:val="none" w:sz="0" w:space="0" w:color="auto"/>
        <w:bottom w:val="none" w:sz="0" w:space="0" w:color="auto"/>
        <w:right w:val="none" w:sz="0" w:space="0" w:color="auto"/>
      </w:divBdr>
    </w:div>
    <w:div w:id="824587218">
      <w:bodyDiv w:val="1"/>
      <w:marLeft w:val="0"/>
      <w:marRight w:val="0"/>
      <w:marTop w:val="0"/>
      <w:marBottom w:val="0"/>
      <w:divBdr>
        <w:top w:val="none" w:sz="0" w:space="0" w:color="auto"/>
        <w:left w:val="none" w:sz="0" w:space="0" w:color="auto"/>
        <w:bottom w:val="none" w:sz="0" w:space="0" w:color="auto"/>
        <w:right w:val="none" w:sz="0" w:space="0" w:color="auto"/>
      </w:divBdr>
    </w:div>
    <w:div w:id="824977519">
      <w:bodyDiv w:val="1"/>
      <w:marLeft w:val="0"/>
      <w:marRight w:val="0"/>
      <w:marTop w:val="0"/>
      <w:marBottom w:val="0"/>
      <w:divBdr>
        <w:top w:val="none" w:sz="0" w:space="0" w:color="auto"/>
        <w:left w:val="none" w:sz="0" w:space="0" w:color="auto"/>
        <w:bottom w:val="none" w:sz="0" w:space="0" w:color="auto"/>
        <w:right w:val="none" w:sz="0" w:space="0" w:color="auto"/>
      </w:divBdr>
    </w:div>
    <w:div w:id="830098188">
      <w:bodyDiv w:val="1"/>
      <w:marLeft w:val="0"/>
      <w:marRight w:val="0"/>
      <w:marTop w:val="0"/>
      <w:marBottom w:val="0"/>
      <w:divBdr>
        <w:top w:val="none" w:sz="0" w:space="0" w:color="auto"/>
        <w:left w:val="none" w:sz="0" w:space="0" w:color="auto"/>
        <w:bottom w:val="none" w:sz="0" w:space="0" w:color="auto"/>
        <w:right w:val="none" w:sz="0" w:space="0" w:color="auto"/>
      </w:divBdr>
    </w:div>
    <w:div w:id="831028552">
      <w:bodyDiv w:val="1"/>
      <w:marLeft w:val="0"/>
      <w:marRight w:val="0"/>
      <w:marTop w:val="0"/>
      <w:marBottom w:val="0"/>
      <w:divBdr>
        <w:top w:val="none" w:sz="0" w:space="0" w:color="auto"/>
        <w:left w:val="none" w:sz="0" w:space="0" w:color="auto"/>
        <w:bottom w:val="none" w:sz="0" w:space="0" w:color="auto"/>
        <w:right w:val="none" w:sz="0" w:space="0" w:color="auto"/>
      </w:divBdr>
    </w:div>
    <w:div w:id="831262475">
      <w:bodyDiv w:val="1"/>
      <w:marLeft w:val="0"/>
      <w:marRight w:val="0"/>
      <w:marTop w:val="0"/>
      <w:marBottom w:val="0"/>
      <w:divBdr>
        <w:top w:val="none" w:sz="0" w:space="0" w:color="auto"/>
        <w:left w:val="none" w:sz="0" w:space="0" w:color="auto"/>
        <w:bottom w:val="none" w:sz="0" w:space="0" w:color="auto"/>
        <w:right w:val="none" w:sz="0" w:space="0" w:color="auto"/>
      </w:divBdr>
    </w:div>
    <w:div w:id="832721062">
      <w:bodyDiv w:val="1"/>
      <w:marLeft w:val="0"/>
      <w:marRight w:val="0"/>
      <w:marTop w:val="0"/>
      <w:marBottom w:val="0"/>
      <w:divBdr>
        <w:top w:val="none" w:sz="0" w:space="0" w:color="auto"/>
        <w:left w:val="none" w:sz="0" w:space="0" w:color="auto"/>
        <w:bottom w:val="none" w:sz="0" w:space="0" w:color="auto"/>
        <w:right w:val="none" w:sz="0" w:space="0" w:color="auto"/>
      </w:divBdr>
    </w:div>
    <w:div w:id="832987398">
      <w:bodyDiv w:val="1"/>
      <w:marLeft w:val="0"/>
      <w:marRight w:val="0"/>
      <w:marTop w:val="0"/>
      <w:marBottom w:val="0"/>
      <w:divBdr>
        <w:top w:val="none" w:sz="0" w:space="0" w:color="auto"/>
        <w:left w:val="none" w:sz="0" w:space="0" w:color="auto"/>
        <w:bottom w:val="none" w:sz="0" w:space="0" w:color="auto"/>
        <w:right w:val="none" w:sz="0" w:space="0" w:color="auto"/>
      </w:divBdr>
    </w:div>
    <w:div w:id="833107513">
      <w:bodyDiv w:val="1"/>
      <w:marLeft w:val="0"/>
      <w:marRight w:val="0"/>
      <w:marTop w:val="0"/>
      <w:marBottom w:val="0"/>
      <w:divBdr>
        <w:top w:val="none" w:sz="0" w:space="0" w:color="auto"/>
        <w:left w:val="none" w:sz="0" w:space="0" w:color="auto"/>
        <w:bottom w:val="none" w:sz="0" w:space="0" w:color="auto"/>
        <w:right w:val="none" w:sz="0" w:space="0" w:color="auto"/>
      </w:divBdr>
    </w:div>
    <w:div w:id="834079012">
      <w:bodyDiv w:val="1"/>
      <w:marLeft w:val="0"/>
      <w:marRight w:val="0"/>
      <w:marTop w:val="0"/>
      <w:marBottom w:val="0"/>
      <w:divBdr>
        <w:top w:val="none" w:sz="0" w:space="0" w:color="auto"/>
        <w:left w:val="none" w:sz="0" w:space="0" w:color="auto"/>
        <w:bottom w:val="none" w:sz="0" w:space="0" w:color="auto"/>
        <w:right w:val="none" w:sz="0" w:space="0" w:color="auto"/>
      </w:divBdr>
    </w:div>
    <w:div w:id="836189731">
      <w:bodyDiv w:val="1"/>
      <w:marLeft w:val="0"/>
      <w:marRight w:val="0"/>
      <w:marTop w:val="0"/>
      <w:marBottom w:val="0"/>
      <w:divBdr>
        <w:top w:val="none" w:sz="0" w:space="0" w:color="auto"/>
        <w:left w:val="none" w:sz="0" w:space="0" w:color="auto"/>
        <w:bottom w:val="none" w:sz="0" w:space="0" w:color="auto"/>
        <w:right w:val="none" w:sz="0" w:space="0" w:color="auto"/>
      </w:divBdr>
    </w:div>
    <w:div w:id="836769317">
      <w:bodyDiv w:val="1"/>
      <w:marLeft w:val="0"/>
      <w:marRight w:val="0"/>
      <w:marTop w:val="0"/>
      <w:marBottom w:val="0"/>
      <w:divBdr>
        <w:top w:val="none" w:sz="0" w:space="0" w:color="auto"/>
        <w:left w:val="none" w:sz="0" w:space="0" w:color="auto"/>
        <w:bottom w:val="none" w:sz="0" w:space="0" w:color="auto"/>
        <w:right w:val="none" w:sz="0" w:space="0" w:color="auto"/>
      </w:divBdr>
    </w:div>
    <w:div w:id="837622295">
      <w:bodyDiv w:val="1"/>
      <w:marLeft w:val="0"/>
      <w:marRight w:val="0"/>
      <w:marTop w:val="0"/>
      <w:marBottom w:val="0"/>
      <w:divBdr>
        <w:top w:val="none" w:sz="0" w:space="0" w:color="auto"/>
        <w:left w:val="none" w:sz="0" w:space="0" w:color="auto"/>
        <w:bottom w:val="none" w:sz="0" w:space="0" w:color="auto"/>
        <w:right w:val="none" w:sz="0" w:space="0" w:color="auto"/>
      </w:divBdr>
    </w:div>
    <w:div w:id="845946370">
      <w:bodyDiv w:val="1"/>
      <w:marLeft w:val="0"/>
      <w:marRight w:val="0"/>
      <w:marTop w:val="0"/>
      <w:marBottom w:val="0"/>
      <w:divBdr>
        <w:top w:val="none" w:sz="0" w:space="0" w:color="auto"/>
        <w:left w:val="none" w:sz="0" w:space="0" w:color="auto"/>
        <w:bottom w:val="none" w:sz="0" w:space="0" w:color="auto"/>
        <w:right w:val="none" w:sz="0" w:space="0" w:color="auto"/>
      </w:divBdr>
    </w:div>
    <w:div w:id="847446094">
      <w:bodyDiv w:val="1"/>
      <w:marLeft w:val="0"/>
      <w:marRight w:val="0"/>
      <w:marTop w:val="0"/>
      <w:marBottom w:val="0"/>
      <w:divBdr>
        <w:top w:val="none" w:sz="0" w:space="0" w:color="auto"/>
        <w:left w:val="none" w:sz="0" w:space="0" w:color="auto"/>
        <w:bottom w:val="none" w:sz="0" w:space="0" w:color="auto"/>
        <w:right w:val="none" w:sz="0" w:space="0" w:color="auto"/>
      </w:divBdr>
    </w:div>
    <w:div w:id="848369731">
      <w:bodyDiv w:val="1"/>
      <w:marLeft w:val="0"/>
      <w:marRight w:val="0"/>
      <w:marTop w:val="0"/>
      <w:marBottom w:val="0"/>
      <w:divBdr>
        <w:top w:val="none" w:sz="0" w:space="0" w:color="auto"/>
        <w:left w:val="none" w:sz="0" w:space="0" w:color="auto"/>
        <w:bottom w:val="none" w:sz="0" w:space="0" w:color="auto"/>
        <w:right w:val="none" w:sz="0" w:space="0" w:color="auto"/>
      </w:divBdr>
    </w:div>
    <w:div w:id="848641304">
      <w:bodyDiv w:val="1"/>
      <w:marLeft w:val="0"/>
      <w:marRight w:val="0"/>
      <w:marTop w:val="0"/>
      <w:marBottom w:val="0"/>
      <w:divBdr>
        <w:top w:val="none" w:sz="0" w:space="0" w:color="auto"/>
        <w:left w:val="none" w:sz="0" w:space="0" w:color="auto"/>
        <w:bottom w:val="none" w:sz="0" w:space="0" w:color="auto"/>
        <w:right w:val="none" w:sz="0" w:space="0" w:color="auto"/>
      </w:divBdr>
    </w:div>
    <w:div w:id="848906539">
      <w:bodyDiv w:val="1"/>
      <w:marLeft w:val="0"/>
      <w:marRight w:val="0"/>
      <w:marTop w:val="0"/>
      <w:marBottom w:val="0"/>
      <w:divBdr>
        <w:top w:val="none" w:sz="0" w:space="0" w:color="auto"/>
        <w:left w:val="none" w:sz="0" w:space="0" w:color="auto"/>
        <w:bottom w:val="none" w:sz="0" w:space="0" w:color="auto"/>
        <w:right w:val="none" w:sz="0" w:space="0" w:color="auto"/>
      </w:divBdr>
    </w:div>
    <w:div w:id="850215601">
      <w:bodyDiv w:val="1"/>
      <w:marLeft w:val="0"/>
      <w:marRight w:val="0"/>
      <w:marTop w:val="0"/>
      <w:marBottom w:val="0"/>
      <w:divBdr>
        <w:top w:val="none" w:sz="0" w:space="0" w:color="auto"/>
        <w:left w:val="none" w:sz="0" w:space="0" w:color="auto"/>
        <w:bottom w:val="none" w:sz="0" w:space="0" w:color="auto"/>
        <w:right w:val="none" w:sz="0" w:space="0" w:color="auto"/>
      </w:divBdr>
    </w:div>
    <w:div w:id="852377868">
      <w:bodyDiv w:val="1"/>
      <w:marLeft w:val="0"/>
      <w:marRight w:val="0"/>
      <w:marTop w:val="0"/>
      <w:marBottom w:val="0"/>
      <w:divBdr>
        <w:top w:val="none" w:sz="0" w:space="0" w:color="auto"/>
        <w:left w:val="none" w:sz="0" w:space="0" w:color="auto"/>
        <w:bottom w:val="none" w:sz="0" w:space="0" w:color="auto"/>
        <w:right w:val="none" w:sz="0" w:space="0" w:color="auto"/>
      </w:divBdr>
    </w:div>
    <w:div w:id="856503111">
      <w:bodyDiv w:val="1"/>
      <w:marLeft w:val="0"/>
      <w:marRight w:val="0"/>
      <w:marTop w:val="0"/>
      <w:marBottom w:val="0"/>
      <w:divBdr>
        <w:top w:val="none" w:sz="0" w:space="0" w:color="auto"/>
        <w:left w:val="none" w:sz="0" w:space="0" w:color="auto"/>
        <w:bottom w:val="none" w:sz="0" w:space="0" w:color="auto"/>
        <w:right w:val="none" w:sz="0" w:space="0" w:color="auto"/>
      </w:divBdr>
    </w:div>
    <w:div w:id="857696601">
      <w:bodyDiv w:val="1"/>
      <w:marLeft w:val="0"/>
      <w:marRight w:val="0"/>
      <w:marTop w:val="0"/>
      <w:marBottom w:val="0"/>
      <w:divBdr>
        <w:top w:val="none" w:sz="0" w:space="0" w:color="auto"/>
        <w:left w:val="none" w:sz="0" w:space="0" w:color="auto"/>
        <w:bottom w:val="none" w:sz="0" w:space="0" w:color="auto"/>
        <w:right w:val="none" w:sz="0" w:space="0" w:color="auto"/>
      </w:divBdr>
    </w:div>
    <w:div w:id="860892817">
      <w:bodyDiv w:val="1"/>
      <w:marLeft w:val="0"/>
      <w:marRight w:val="0"/>
      <w:marTop w:val="0"/>
      <w:marBottom w:val="0"/>
      <w:divBdr>
        <w:top w:val="none" w:sz="0" w:space="0" w:color="auto"/>
        <w:left w:val="none" w:sz="0" w:space="0" w:color="auto"/>
        <w:bottom w:val="none" w:sz="0" w:space="0" w:color="auto"/>
        <w:right w:val="none" w:sz="0" w:space="0" w:color="auto"/>
      </w:divBdr>
    </w:div>
    <w:div w:id="861474788">
      <w:bodyDiv w:val="1"/>
      <w:marLeft w:val="0"/>
      <w:marRight w:val="0"/>
      <w:marTop w:val="0"/>
      <w:marBottom w:val="0"/>
      <w:divBdr>
        <w:top w:val="none" w:sz="0" w:space="0" w:color="auto"/>
        <w:left w:val="none" w:sz="0" w:space="0" w:color="auto"/>
        <w:bottom w:val="none" w:sz="0" w:space="0" w:color="auto"/>
        <w:right w:val="none" w:sz="0" w:space="0" w:color="auto"/>
      </w:divBdr>
    </w:div>
    <w:div w:id="863439512">
      <w:bodyDiv w:val="1"/>
      <w:marLeft w:val="0"/>
      <w:marRight w:val="0"/>
      <w:marTop w:val="0"/>
      <w:marBottom w:val="0"/>
      <w:divBdr>
        <w:top w:val="none" w:sz="0" w:space="0" w:color="auto"/>
        <w:left w:val="none" w:sz="0" w:space="0" w:color="auto"/>
        <w:bottom w:val="none" w:sz="0" w:space="0" w:color="auto"/>
        <w:right w:val="none" w:sz="0" w:space="0" w:color="auto"/>
      </w:divBdr>
    </w:div>
    <w:div w:id="865169805">
      <w:bodyDiv w:val="1"/>
      <w:marLeft w:val="0"/>
      <w:marRight w:val="0"/>
      <w:marTop w:val="0"/>
      <w:marBottom w:val="0"/>
      <w:divBdr>
        <w:top w:val="none" w:sz="0" w:space="0" w:color="auto"/>
        <w:left w:val="none" w:sz="0" w:space="0" w:color="auto"/>
        <w:bottom w:val="none" w:sz="0" w:space="0" w:color="auto"/>
        <w:right w:val="none" w:sz="0" w:space="0" w:color="auto"/>
      </w:divBdr>
    </w:div>
    <w:div w:id="865681419">
      <w:bodyDiv w:val="1"/>
      <w:marLeft w:val="0"/>
      <w:marRight w:val="0"/>
      <w:marTop w:val="0"/>
      <w:marBottom w:val="0"/>
      <w:divBdr>
        <w:top w:val="none" w:sz="0" w:space="0" w:color="auto"/>
        <w:left w:val="none" w:sz="0" w:space="0" w:color="auto"/>
        <w:bottom w:val="none" w:sz="0" w:space="0" w:color="auto"/>
        <w:right w:val="none" w:sz="0" w:space="0" w:color="auto"/>
      </w:divBdr>
    </w:div>
    <w:div w:id="871571937">
      <w:bodyDiv w:val="1"/>
      <w:marLeft w:val="0"/>
      <w:marRight w:val="0"/>
      <w:marTop w:val="0"/>
      <w:marBottom w:val="0"/>
      <w:divBdr>
        <w:top w:val="none" w:sz="0" w:space="0" w:color="auto"/>
        <w:left w:val="none" w:sz="0" w:space="0" w:color="auto"/>
        <w:bottom w:val="none" w:sz="0" w:space="0" w:color="auto"/>
        <w:right w:val="none" w:sz="0" w:space="0" w:color="auto"/>
      </w:divBdr>
    </w:div>
    <w:div w:id="874580415">
      <w:bodyDiv w:val="1"/>
      <w:marLeft w:val="0"/>
      <w:marRight w:val="0"/>
      <w:marTop w:val="0"/>
      <w:marBottom w:val="0"/>
      <w:divBdr>
        <w:top w:val="none" w:sz="0" w:space="0" w:color="auto"/>
        <w:left w:val="none" w:sz="0" w:space="0" w:color="auto"/>
        <w:bottom w:val="none" w:sz="0" w:space="0" w:color="auto"/>
        <w:right w:val="none" w:sz="0" w:space="0" w:color="auto"/>
      </w:divBdr>
    </w:div>
    <w:div w:id="885678608">
      <w:bodyDiv w:val="1"/>
      <w:marLeft w:val="0"/>
      <w:marRight w:val="0"/>
      <w:marTop w:val="0"/>
      <w:marBottom w:val="0"/>
      <w:divBdr>
        <w:top w:val="none" w:sz="0" w:space="0" w:color="auto"/>
        <w:left w:val="none" w:sz="0" w:space="0" w:color="auto"/>
        <w:bottom w:val="none" w:sz="0" w:space="0" w:color="auto"/>
        <w:right w:val="none" w:sz="0" w:space="0" w:color="auto"/>
      </w:divBdr>
    </w:div>
    <w:div w:id="893854385">
      <w:bodyDiv w:val="1"/>
      <w:marLeft w:val="0"/>
      <w:marRight w:val="0"/>
      <w:marTop w:val="0"/>
      <w:marBottom w:val="0"/>
      <w:divBdr>
        <w:top w:val="none" w:sz="0" w:space="0" w:color="auto"/>
        <w:left w:val="none" w:sz="0" w:space="0" w:color="auto"/>
        <w:bottom w:val="none" w:sz="0" w:space="0" w:color="auto"/>
        <w:right w:val="none" w:sz="0" w:space="0" w:color="auto"/>
      </w:divBdr>
    </w:div>
    <w:div w:id="910965492">
      <w:bodyDiv w:val="1"/>
      <w:marLeft w:val="0"/>
      <w:marRight w:val="0"/>
      <w:marTop w:val="0"/>
      <w:marBottom w:val="0"/>
      <w:divBdr>
        <w:top w:val="none" w:sz="0" w:space="0" w:color="auto"/>
        <w:left w:val="none" w:sz="0" w:space="0" w:color="auto"/>
        <w:bottom w:val="none" w:sz="0" w:space="0" w:color="auto"/>
        <w:right w:val="none" w:sz="0" w:space="0" w:color="auto"/>
      </w:divBdr>
    </w:div>
    <w:div w:id="915624298">
      <w:bodyDiv w:val="1"/>
      <w:marLeft w:val="0"/>
      <w:marRight w:val="0"/>
      <w:marTop w:val="0"/>
      <w:marBottom w:val="0"/>
      <w:divBdr>
        <w:top w:val="none" w:sz="0" w:space="0" w:color="auto"/>
        <w:left w:val="none" w:sz="0" w:space="0" w:color="auto"/>
        <w:bottom w:val="none" w:sz="0" w:space="0" w:color="auto"/>
        <w:right w:val="none" w:sz="0" w:space="0" w:color="auto"/>
      </w:divBdr>
    </w:div>
    <w:div w:id="920990885">
      <w:bodyDiv w:val="1"/>
      <w:marLeft w:val="0"/>
      <w:marRight w:val="0"/>
      <w:marTop w:val="0"/>
      <w:marBottom w:val="0"/>
      <w:divBdr>
        <w:top w:val="none" w:sz="0" w:space="0" w:color="auto"/>
        <w:left w:val="none" w:sz="0" w:space="0" w:color="auto"/>
        <w:bottom w:val="none" w:sz="0" w:space="0" w:color="auto"/>
        <w:right w:val="none" w:sz="0" w:space="0" w:color="auto"/>
      </w:divBdr>
    </w:div>
    <w:div w:id="922959560">
      <w:bodyDiv w:val="1"/>
      <w:marLeft w:val="0"/>
      <w:marRight w:val="0"/>
      <w:marTop w:val="0"/>
      <w:marBottom w:val="0"/>
      <w:divBdr>
        <w:top w:val="none" w:sz="0" w:space="0" w:color="auto"/>
        <w:left w:val="none" w:sz="0" w:space="0" w:color="auto"/>
        <w:bottom w:val="none" w:sz="0" w:space="0" w:color="auto"/>
        <w:right w:val="none" w:sz="0" w:space="0" w:color="auto"/>
      </w:divBdr>
    </w:div>
    <w:div w:id="923992394">
      <w:bodyDiv w:val="1"/>
      <w:marLeft w:val="0"/>
      <w:marRight w:val="0"/>
      <w:marTop w:val="0"/>
      <w:marBottom w:val="0"/>
      <w:divBdr>
        <w:top w:val="none" w:sz="0" w:space="0" w:color="auto"/>
        <w:left w:val="none" w:sz="0" w:space="0" w:color="auto"/>
        <w:bottom w:val="none" w:sz="0" w:space="0" w:color="auto"/>
        <w:right w:val="none" w:sz="0" w:space="0" w:color="auto"/>
      </w:divBdr>
    </w:div>
    <w:div w:id="926576729">
      <w:bodyDiv w:val="1"/>
      <w:marLeft w:val="0"/>
      <w:marRight w:val="0"/>
      <w:marTop w:val="0"/>
      <w:marBottom w:val="0"/>
      <w:divBdr>
        <w:top w:val="none" w:sz="0" w:space="0" w:color="auto"/>
        <w:left w:val="none" w:sz="0" w:space="0" w:color="auto"/>
        <w:bottom w:val="none" w:sz="0" w:space="0" w:color="auto"/>
        <w:right w:val="none" w:sz="0" w:space="0" w:color="auto"/>
      </w:divBdr>
    </w:div>
    <w:div w:id="926616860">
      <w:bodyDiv w:val="1"/>
      <w:marLeft w:val="0"/>
      <w:marRight w:val="0"/>
      <w:marTop w:val="0"/>
      <w:marBottom w:val="0"/>
      <w:divBdr>
        <w:top w:val="none" w:sz="0" w:space="0" w:color="auto"/>
        <w:left w:val="none" w:sz="0" w:space="0" w:color="auto"/>
        <w:bottom w:val="none" w:sz="0" w:space="0" w:color="auto"/>
        <w:right w:val="none" w:sz="0" w:space="0" w:color="auto"/>
      </w:divBdr>
    </w:div>
    <w:div w:id="927008325">
      <w:bodyDiv w:val="1"/>
      <w:marLeft w:val="0"/>
      <w:marRight w:val="0"/>
      <w:marTop w:val="0"/>
      <w:marBottom w:val="0"/>
      <w:divBdr>
        <w:top w:val="none" w:sz="0" w:space="0" w:color="auto"/>
        <w:left w:val="none" w:sz="0" w:space="0" w:color="auto"/>
        <w:bottom w:val="none" w:sz="0" w:space="0" w:color="auto"/>
        <w:right w:val="none" w:sz="0" w:space="0" w:color="auto"/>
      </w:divBdr>
    </w:div>
    <w:div w:id="932856544">
      <w:bodyDiv w:val="1"/>
      <w:marLeft w:val="0"/>
      <w:marRight w:val="0"/>
      <w:marTop w:val="0"/>
      <w:marBottom w:val="0"/>
      <w:divBdr>
        <w:top w:val="none" w:sz="0" w:space="0" w:color="auto"/>
        <w:left w:val="none" w:sz="0" w:space="0" w:color="auto"/>
        <w:bottom w:val="none" w:sz="0" w:space="0" w:color="auto"/>
        <w:right w:val="none" w:sz="0" w:space="0" w:color="auto"/>
      </w:divBdr>
    </w:div>
    <w:div w:id="934553466">
      <w:bodyDiv w:val="1"/>
      <w:marLeft w:val="0"/>
      <w:marRight w:val="0"/>
      <w:marTop w:val="0"/>
      <w:marBottom w:val="0"/>
      <w:divBdr>
        <w:top w:val="none" w:sz="0" w:space="0" w:color="auto"/>
        <w:left w:val="none" w:sz="0" w:space="0" w:color="auto"/>
        <w:bottom w:val="none" w:sz="0" w:space="0" w:color="auto"/>
        <w:right w:val="none" w:sz="0" w:space="0" w:color="auto"/>
      </w:divBdr>
    </w:div>
    <w:div w:id="937643203">
      <w:bodyDiv w:val="1"/>
      <w:marLeft w:val="0"/>
      <w:marRight w:val="0"/>
      <w:marTop w:val="0"/>
      <w:marBottom w:val="0"/>
      <w:divBdr>
        <w:top w:val="none" w:sz="0" w:space="0" w:color="auto"/>
        <w:left w:val="none" w:sz="0" w:space="0" w:color="auto"/>
        <w:bottom w:val="none" w:sz="0" w:space="0" w:color="auto"/>
        <w:right w:val="none" w:sz="0" w:space="0" w:color="auto"/>
      </w:divBdr>
    </w:div>
    <w:div w:id="941760525">
      <w:bodyDiv w:val="1"/>
      <w:marLeft w:val="0"/>
      <w:marRight w:val="0"/>
      <w:marTop w:val="0"/>
      <w:marBottom w:val="0"/>
      <w:divBdr>
        <w:top w:val="none" w:sz="0" w:space="0" w:color="auto"/>
        <w:left w:val="none" w:sz="0" w:space="0" w:color="auto"/>
        <w:bottom w:val="none" w:sz="0" w:space="0" w:color="auto"/>
        <w:right w:val="none" w:sz="0" w:space="0" w:color="auto"/>
      </w:divBdr>
    </w:div>
    <w:div w:id="944001293">
      <w:bodyDiv w:val="1"/>
      <w:marLeft w:val="0"/>
      <w:marRight w:val="0"/>
      <w:marTop w:val="0"/>
      <w:marBottom w:val="0"/>
      <w:divBdr>
        <w:top w:val="none" w:sz="0" w:space="0" w:color="auto"/>
        <w:left w:val="none" w:sz="0" w:space="0" w:color="auto"/>
        <w:bottom w:val="none" w:sz="0" w:space="0" w:color="auto"/>
        <w:right w:val="none" w:sz="0" w:space="0" w:color="auto"/>
      </w:divBdr>
    </w:div>
    <w:div w:id="948007743">
      <w:bodyDiv w:val="1"/>
      <w:marLeft w:val="0"/>
      <w:marRight w:val="0"/>
      <w:marTop w:val="0"/>
      <w:marBottom w:val="0"/>
      <w:divBdr>
        <w:top w:val="none" w:sz="0" w:space="0" w:color="auto"/>
        <w:left w:val="none" w:sz="0" w:space="0" w:color="auto"/>
        <w:bottom w:val="none" w:sz="0" w:space="0" w:color="auto"/>
        <w:right w:val="none" w:sz="0" w:space="0" w:color="auto"/>
      </w:divBdr>
    </w:div>
    <w:div w:id="948051256">
      <w:bodyDiv w:val="1"/>
      <w:marLeft w:val="0"/>
      <w:marRight w:val="0"/>
      <w:marTop w:val="0"/>
      <w:marBottom w:val="0"/>
      <w:divBdr>
        <w:top w:val="none" w:sz="0" w:space="0" w:color="auto"/>
        <w:left w:val="none" w:sz="0" w:space="0" w:color="auto"/>
        <w:bottom w:val="none" w:sz="0" w:space="0" w:color="auto"/>
        <w:right w:val="none" w:sz="0" w:space="0" w:color="auto"/>
      </w:divBdr>
    </w:div>
    <w:div w:id="951353296">
      <w:bodyDiv w:val="1"/>
      <w:marLeft w:val="0"/>
      <w:marRight w:val="0"/>
      <w:marTop w:val="0"/>
      <w:marBottom w:val="0"/>
      <w:divBdr>
        <w:top w:val="none" w:sz="0" w:space="0" w:color="auto"/>
        <w:left w:val="none" w:sz="0" w:space="0" w:color="auto"/>
        <w:bottom w:val="none" w:sz="0" w:space="0" w:color="auto"/>
        <w:right w:val="none" w:sz="0" w:space="0" w:color="auto"/>
      </w:divBdr>
    </w:div>
    <w:div w:id="951935948">
      <w:bodyDiv w:val="1"/>
      <w:marLeft w:val="0"/>
      <w:marRight w:val="0"/>
      <w:marTop w:val="0"/>
      <w:marBottom w:val="0"/>
      <w:divBdr>
        <w:top w:val="none" w:sz="0" w:space="0" w:color="auto"/>
        <w:left w:val="none" w:sz="0" w:space="0" w:color="auto"/>
        <w:bottom w:val="none" w:sz="0" w:space="0" w:color="auto"/>
        <w:right w:val="none" w:sz="0" w:space="0" w:color="auto"/>
      </w:divBdr>
    </w:div>
    <w:div w:id="954096228">
      <w:bodyDiv w:val="1"/>
      <w:marLeft w:val="0"/>
      <w:marRight w:val="0"/>
      <w:marTop w:val="0"/>
      <w:marBottom w:val="0"/>
      <w:divBdr>
        <w:top w:val="none" w:sz="0" w:space="0" w:color="auto"/>
        <w:left w:val="none" w:sz="0" w:space="0" w:color="auto"/>
        <w:bottom w:val="none" w:sz="0" w:space="0" w:color="auto"/>
        <w:right w:val="none" w:sz="0" w:space="0" w:color="auto"/>
      </w:divBdr>
    </w:div>
    <w:div w:id="957420110">
      <w:bodyDiv w:val="1"/>
      <w:marLeft w:val="0"/>
      <w:marRight w:val="0"/>
      <w:marTop w:val="0"/>
      <w:marBottom w:val="0"/>
      <w:divBdr>
        <w:top w:val="none" w:sz="0" w:space="0" w:color="auto"/>
        <w:left w:val="none" w:sz="0" w:space="0" w:color="auto"/>
        <w:bottom w:val="none" w:sz="0" w:space="0" w:color="auto"/>
        <w:right w:val="none" w:sz="0" w:space="0" w:color="auto"/>
      </w:divBdr>
    </w:div>
    <w:div w:id="960497669">
      <w:bodyDiv w:val="1"/>
      <w:marLeft w:val="0"/>
      <w:marRight w:val="0"/>
      <w:marTop w:val="0"/>
      <w:marBottom w:val="0"/>
      <w:divBdr>
        <w:top w:val="none" w:sz="0" w:space="0" w:color="auto"/>
        <w:left w:val="none" w:sz="0" w:space="0" w:color="auto"/>
        <w:bottom w:val="none" w:sz="0" w:space="0" w:color="auto"/>
        <w:right w:val="none" w:sz="0" w:space="0" w:color="auto"/>
      </w:divBdr>
    </w:div>
    <w:div w:id="961426711">
      <w:bodyDiv w:val="1"/>
      <w:marLeft w:val="0"/>
      <w:marRight w:val="0"/>
      <w:marTop w:val="0"/>
      <w:marBottom w:val="0"/>
      <w:divBdr>
        <w:top w:val="none" w:sz="0" w:space="0" w:color="auto"/>
        <w:left w:val="none" w:sz="0" w:space="0" w:color="auto"/>
        <w:bottom w:val="none" w:sz="0" w:space="0" w:color="auto"/>
        <w:right w:val="none" w:sz="0" w:space="0" w:color="auto"/>
      </w:divBdr>
    </w:div>
    <w:div w:id="962923306">
      <w:bodyDiv w:val="1"/>
      <w:marLeft w:val="0"/>
      <w:marRight w:val="0"/>
      <w:marTop w:val="0"/>
      <w:marBottom w:val="0"/>
      <w:divBdr>
        <w:top w:val="none" w:sz="0" w:space="0" w:color="auto"/>
        <w:left w:val="none" w:sz="0" w:space="0" w:color="auto"/>
        <w:bottom w:val="none" w:sz="0" w:space="0" w:color="auto"/>
        <w:right w:val="none" w:sz="0" w:space="0" w:color="auto"/>
      </w:divBdr>
    </w:div>
    <w:div w:id="968052293">
      <w:bodyDiv w:val="1"/>
      <w:marLeft w:val="0"/>
      <w:marRight w:val="0"/>
      <w:marTop w:val="0"/>
      <w:marBottom w:val="0"/>
      <w:divBdr>
        <w:top w:val="none" w:sz="0" w:space="0" w:color="auto"/>
        <w:left w:val="none" w:sz="0" w:space="0" w:color="auto"/>
        <w:bottom w:val="none" w:sz="0" w:space="0" w:color="auto"/>
        <w:right w:val="none" w:sz="0" w:space="0" w:color="auto"/>
      </w:divBdr>
    </w:div>
    <w:div w:id="969630923">
      <w:bodyDiv w:val="1"/>
      <w:marLeft w:val="0"/>
      <w:marRight w:val="0"/>
      <w:marTop w:val="0"/>
      <w:marBottom w:val="0"/>
      <w:divBdr>
        <w:top w:val="none" w:sz="0" w:space="0" w:color="auto"/>
        <w:left w:val="none" w:sz="0" w:space="0" w:color="auto"/>
        <w:bottom w:val="none" w:sz="0" w:space="0" w:color="auto"/>
        <w:right w:val="none" w:sz="0" w:space="0" w:color="auto"/>
      </w:divBdr>
    </w:div>
    <w:div w:id="972832163">
      <w:bodyDiv w:val="1"/>
      <w:marLeft w:val="0"/>
      <w:marRight w:val="0"/>
      <w:marTop w:val="0"/>
      <w:marBottom w:val="0"/>
      <w:divBdr>
        <w:top w:val="none" w:sz="0" w:space="0" w:color="auto"/>
        <w:left w:val="none" w:sz="0" w:space="0" w:color="auto"/>
        <w:bottom w:val="none" w:sz="0" w:space="0" w:color="auto"/>
        <w:right w:val="none" w:sz="0" w:space="0" w:color="auto"/>
      </w:divBdr>
    </w:div>
    <w:div w:id="973409469">
      <w:bodyDiv w:val="1"/>
      <w:marLeft w:val="0"/>
      <w:marRight w:val="0"/>
      <w:marTop w:val="0"/>
      <w:marBottom w:val="0"/>
      <w:divBdr>
        <w:top w:val="none" w:sz="0" w:space="0" w:color="auto"/>
        <w:left w:val="none" w:sz="0" w:space="0" w:color="auto"/>
        <w:bottom w:val="none" w:sz="0" w:space="0" w:color="auto"/>
        <w:right w:val="none" w:sz="0" w:space="0" w:color="auto"/>
      </w:divBdr>
    </w:div>
    <w:div w:id="980041873">
      <w:bodyDiv w:val="1"/>
      <w:marLeft w:val="0"/>
      <w:marRight w:val="0"/>
      <w:marTop w:val="0"/>
      <w:marBottom w:val="0"/>
      <w:divBdr>
        <w:top w:val="none" w:sz="0" w:space="0" w:color="auto"/>
        <w:left w:val="none" w:sz="0" w:space="0" w:color="auto"/>
        <w:bottom w:val="none" w:sz="0" w:space="0" w:color="auto"/>
        <w:right w:val="none" w:sz="0" w:space="0" w:color="auto"/>
      </w:divBdr>
    </w:div>
    <w:div w:id="983244451">
      <w:bodyDiv w:val="1"/>
      <w:marLeft w:val="0"/>
      <w:marRight w:val="0"/>
      <w:marTop w:val="0"/>
      <w:marBottom w:val="0"/>
      <w:divBdr>
        <w:top w:val="none" w:sz="0" w:space="0" w:color="auto"/>
        <w:left w:val="none" w:sz="0" w:space="0" w:color="auto"/>
        <w:bottom w:val="none" w:sz="0" w:space="0" w:color="auto"/>
        <w:right w:val="none" w:sz="0" w:space="0" w:color="auto"/>
      </w:divBdr>
    </w:div>
    <w:div w:id="983389468">
      <w:bodyDiv w:val="1"/>
      <w:marLeft w:val="0"/>
      <w:marRight w:val="0"/>
      <w:marTop w:val="0"/>
      <w:marBottom w:val="0"/>
      <w:divBdr>
        <w:top w:val="none" w:sz="0" w:space="0" w:color="auto"/>
        <w:left w:val="none" w:sz="0" w:space="0" w:color="auto"/>
        <w:bottom w:val="none" w:sz="0" w:space="0" w:color="auto"/>
        <w:right w:val="none" w:sz="0" w:space="0" w:color="auto"/>
      </w:divBdr>
    </w:div>
    <w:div w:id="985822108">
      <w:bodyDiv w:val="1"/>
      <w:marLeft w:val="0"/>
      <w:marRight w:val="0"/>
      <w:marTop w:val="0"/>
      <w:marBottom w:val="0"/>
      <w:divBdr>
        <w:top w:val="none" w:sz="0" w:space="0" w:color="auto"/>
        <w:left w:val="none" w:sz="0" w:space="0" w:color="auto"/>
        <w:bottom w:val="none" w:sz="0" w:space="0" w:color="auto"/>
        <w:right w:val="none" w:sz="0" w:space="0" w:color="auto"/>
      </w:divBdr>
    </w:div>
    <w:div w:id="988287008">
      <w:bodyDiv w:val="1"/>
      <w:marLeft w:val="0"/>
      <w:marRight w:val="0"/>
      <w:marTop w:val="0"/>
      <w:marBottom w:val="0"/>
      <w:divBdr>
        <w:top w:val="none" w:sz="0" w:space="0" w:color="auto"/>
        <w:left w:val="none" w:sz="0" w:space="0" w:color="auto"/>
        <w:bottom w:val="none" w:sz="0" w:space="0" w:color="auto"/>
        <w:right w:val="none" w:sz="0" w:space="0" w:color="auto"/>
      </w:divBdr>
    </w:div>
    <w:div w:id="989408851">
      <w:bodyDiv w:val="1"/>
      <w:marLeft w:val="0"/>
      <w:marRight w:val="0"/>
      <w:marTop w:val="0"/>
      <w:marBottom w:val="0"/>
      <w:divBdr>
        <w:top w:val="none" w:sz="0" w:space="0" w:color="auto"/>
        <w:left w:val="none" w:sz="0" w:space="0" w:color="auto"/>
        <w:bottom w:val="none" w:sz="0" w:space="0" w:color="auto"/>
        <w:right w:val="none" w:sz="0" w:space="0" w:color="auto"/>
      </w:divBdr>
    </w:div>
    <w:div w:id="993294576">
      <w:bodyDiv w:val="1"/>
      <w:marLeft w:val="0"/>
      <w:marRight w:val="0"/>
      <w:marTop w:val="0"/>
      <w:marBottom w:val="0"/>
      <w:divBdr>
        <w:top w:val="none" w:sz="0" w:space="0" w:color="auto"/>
        <w:left w:val="none" w:sz="0" w:space="0" w:color="auto"/>
        <w:bottom w:val="none" w:sz="0" w:space="0" w:color="auto"/>
        <w:right w:val="none" w:sz="0" w:space="0" w:color="auto"/>
      </w:divBdr>
    </w:div>
    <w:div w:id="995038867">
      <w:bodyDiv w:val="1"/>
      <w:marLeft w:val="0"/>
      <w:marRight w:val="0"/>
      <w:marTop w:val="0"/>
      <w:marBottom w:val="0"/>
      <w:divBdr>
        <w:top w:val="none" w:sz="0" w:space="0" w:color="auto"/>
        <w:left w:val="none" w:sz="0" w:space="0" w:color="auto"/>
        <w:bottom w:val="none" w:sz="0" w:space="0" w:color="auto"/>
        <w:right w:val="none" w:sz="0" w:space="0" w:color="auto"/>
      </w:divBdr>
    </w:div>
    <w:div w:id="996034429">
      <w:bodyDiv w:val="1"/>
      <w:marLeft w:val="0"/>
      <w:marRight w:val="0"/>
      <w:marTop w:val="0"/>
      <w:marBottom w:val="0"/>
      <w:divBdr>
        <w:top w:val="none" w:sz="0" w:space="0" w:color="auto"/>
        <w:left w:val="none" w:sz="0" w:space="0" w:color="auto"/>
        <w:bottom w:val="none" w:sz="0" w:space="0" w:color="auto"/>
        <w:right w:val="none" w:sz="0" w:space="0" w:color="auto"/>
      </w:divBdr>
    </w:div>
    <w:div w:id="999579168">
      <w:bodyDiv w:val="1"/>
      <w:marLeft w:val="0"/>
      <w:marRight w:val="0"/>
      <w:marTop w:val="0"/>
      <w:marBottom w:val="0"/>
      <w:divBdr>
        <w:top w:val="none" w:sz="0" w:space="0" w:color="auto"/>
        <w:left w:val="none" w:sz="0" w:space="0" w:color="auto"/>
        <w:bottom w:val="none" w:sz="0" w:space="0" w:color="auto"/>
        <w:right w:val="none" w:sz="0" w:space="0" w:color="auto"/>
      </w:divBdr>
    </w:div>
    <w:div w:id="1004169346">
      <w:bodyDiv w:val="1"/>
      <w:marLeft w:val="0"/>
      <w:marRight w:val="0"/>
      <w:marTop w:val="0"/>
      <w:marBottom w:val="0"/>
      <w:divBdr>
        <w:top w:val="none" w:sz="0" w:space="0" w:color="auto"/>
        <w:left w:val="none" w:sz="0" w:space="0" w:color="auto"/>
        <w:bottom w:val="none" w:sz="0" w:space="0" w:color="auto"/>
        <w:right w:val="none" w:sz="0" w:space="0" w:color="auto"/>
      </w:divBdr>
    </w:div>
    <w:div w:id="1004431009">
      <w:bodyDiv w:val="1"/>
      <w:marLeft w:val="0"/>
      <w:marRight w:val="0"/>
      <w:marTop w:val="0"/>
      <w:marBottom w:val="0"/>
      <w:divBdr>
        <w:top w:val="none" w:sz="0" w:space="0" w:color="auto"/>
        <w:left w:val="none" w:sz="0" w:space="0" w:color="auto"/>
        <w:bottom w:val="none" w:sz="0" w:space="0" w:color="auto"/>
        <w:right w:val="none" w:sz="0" w:space="0" w:color="auto"/>
      </w:divBdr>
    </w:div>
    <w:div w:id="1005935106">
      <w:bodyDiv w:val="1"/>
      <w:marLeft w:val="0"/>
      <w:marRight w:val="0"/>
      <w:marTop w:val="0"/>
      <w:marBottom w:val="0"/>
      <w:divBdr>
        <w:top w:val="none" w:sz="0" w:space="0" w:color="auto"/>
        <w:left w:val="none" w:sz="0" w:space="0" w:color="auto"/>
        <w:bottom w:val="none" w:sz="0" w:space="0" w:color="auto"/>
        <w:right w:val="none" w:sz="0" w:space="0" w:color="auto"/>
      </w:divBdr>
    </w:div>
    <w:div w:id="1007630766">
      <w:bodyDiv w:val="1"/>
      <w:marLeft w:val="0"/>
      <w:marRight w:val="0"/>
      <w:marTop w:val="0"/>
      <w:marBottom w:val="0"/>
      <w:divBdr>
        <w:top w:val="none" w:sz="0" w:space="0" w:color="auto"/>
        <w:left w:val="none" w:sz="0" w:space="0" w:color="auto"/>
        <w:bottom w:val="none" w:sz="0" w:space="0" w:color="auto"/>
        <w:right w:val="none" w:sz="0" w:space="0" w:color="auto"/>
      </w:divBdr>
    </w:div>
    <w:div w:id="1011445473">
      <w:bodyDiv w:val="1"/>
      <w:marLeft w:val="0"/>
      <w:marRight w:val="0"/>
      <w:marTop w:val="0"/>
      <w:marBottom w:val="0"/>
      <w:divBdr>
        <w:top w:val="none" w:sz="0" w:space="0" w:color="auto"/>
        <w:left w:val="none" w:sz="0" w:space="0" w:color="auto"/>
        <w:bottom w:val="none" w:sz="0" w:space="0" w:color="auto"/>
        <w:right w:val="none" w:sz="0" w:space="0" w:color="auto"/>
      </w:divBdr>
    </w:div>
    <w:div w:id="1012494019">
      <w:bodyDiv w:val="1"/>
      <w:marLeft w:val="0"/>
      <w:marRight w:val="0"/>
      <w:marTop w:val="0"/>
      <w:marBottom w:val="0"/>
      <w:divBdr>
        <w:top w:val="none" w:sz="0" w:space="0" w:color="auto"/>
        <w:left w:val="none" w:sz="0" w:space="0" w:color="auto"/>
        <w:bottom w:val="none" w:sz="0" w:space="0" w:color="auto"/>
        <w:right w:val="none" w:sz="0" w:space="0" w:color="auto"/>
      </w:divBdr>
    </w:div>
    <w:div w:id="1014259021">
      <w:bodyDiv w:val="1"/>
      <w:marLeft w:val="0"/>
      <w:marRight w:val="0"/>
      <w:marTop w:val="0"/>
      <w:marBottom w:val="0"/>
      <w:divBdr>
        <w:top w:val="none" w:sz="0" w:space="0" w:color="auto"/>
        <w:left w:val="none" w:sz="0" w:space="0" w:color="auto"/>
        <w:bottom w:val="none" w:sz="0" w:space="0" w:color="auto"/>
        <w:right w:val="none" w:sz="0" w:space="0" w:color="auto"/>
      </w:divBdr>
    </w:div>
    <w:div w:id="1016468545">
      <w:bodyDiv w:val="1"/>
      <w:marLeft w:val="0"/>
      <w:marRight w:val="0"/>
      <w:marTop w:val="0"/>
      <w:marBottom w:val="0"/>
      <w:divBdr>
        <w:top w:val="none" w:sz="0" w:space="0" w:color="auto"/>
        <w:left w:val="none" w:sz="0" w:space="0" w:color="auto"/>
        <w:bottom w:val="none" w:sz="0" w:space="0" w:color="auto"/>
        <w:right w:val="none" w:sz="0" w:space="0" w:color="auto"/>
      </w:divBdr>
    </w:div>
    <w:div w:id="1019502625">
      <w:bodyDiv w:val="1"/>
      <w:marLeft w:val="0"/>
      <w:marRight w:val="0"/>
      <w:marTop w:val="0"/>
      <w:marBottom w:val="0"/>
      <w:divBdr>
        <w:top w:val="none" w:sz="0" w:space="0" w:color="auto"/>
        <w:left w:val="none" w:sz="0" w:space="0" w:color="auto"/>
        <w:bottom w:val="none" w:sz="0" w:space="0" w:color="auto"/>
        <w:right w:val="none" w:sz="0" w:space="0" w:color="auto"/>
      </w:divBdr>
    </w:div>
    <w:div w:id="1019938738">
      <w:bodyDiv w:val="1"/>
      <w:marLeft w:val="0"/>
      <w:marRight w:val="0"/>
      <w:marTop w:val="0"/>
      <w:marBottom w:val="0"/>
      <w:divBdr>
        <w:top w:val="none" w:sz="0" w:space="0" w:color="auto"/>
        <w:left w:val="none" w:sz="0" w:space="0" w:color="auto"/>
        <w:bottom w:val="none" w:sz="0" w:space="0" w:color="auto"/>
        <w:right w:val="none" w:sz="0" w:space="0" w:color="auto"/>
      </w:divBdr>
    </w:div>
    <w:div w:id="1022125062">
      <w:bodyDiv w:val="1"/>
      <w:marLeft w:val="0"/>
      <w:marRight w:val="0"/>
      <w:marTop w:val="0"/>
      <w:marBottom w:val="0"/>
      <w:divBdr>
        <w:top w:val="none" w:sz="0" w:space="0" w:color="auto"/>
        <w:left w:val="none" w:sz="0" w:space="0" w:color="auto"/>
        <w:bottom w:val="none" w:sz="0" w:space="0" w:color="auto"/>
        <w:right w:val="none" w:sz="0" w:space="0" w:color="auto"/>
      </w:divBdr>
    </w:div>
    <w:div w:id="1022318821">
      <w:bodyDiv w:val="1"/>
      <w:marLeft w:val="0"/>
      <w:marRight w:val="0"/>
      <w:marTop w:val="0"/>
      <w:marBottom w:val="0"/>
      <w:divBdr>
        <w:top w:val="none" w:sz="0" w:space="0" w:color="auto"/>
        <w:left w:val="none" w:sz="0" w:space="0" w:color="auto"/>
        <w:bottom w:val="none" w:sz="0" w:space="0" w:color="auto"/>
        <w:right w:val="none" w:sz="0" w:space="0" w:color="auto"/>
      </w:divBdr>
    </w:div>
    <w:div w:id="1023743896">
      <w:bodyDiv w:val="1"/>
      <w:marLeft w:val="0"/>
      <w:marRight w:val="0"/>
      <w:marTop w:val="0"/>
      <w:marBottom w:val="0"/>
      <w:divBdr>
        <w:top w:val="none" w:sz="0" w:space="0" w:color="auto"/>
        <w:left w:val="none" w:sz="0" w:space="0" w:color="auto"/>
        <w:bottom w:val="none" w:sz="0" w:space="0" w:color="auto"/>
        <w:right w:val="none" w:sz="0" w:space="0" w:color="auto"/>
      </w:divBdr>
    </w:div>
    <w:div w:id="1024209024">
      <w:bodyDiv w:val="1"/>
      <w:marLeft w:val="0"/>
      <w:marRight w:val="0"/>
      <w:marTop w:val="0"/>
      <w:marBottom w:val="0"/>
      <w:divBdr>
        <w:top w:val="none" w:sz="0" w:space="0" w:color="auto"/>
        <w:left w:val="none" w:sz="0" w:space="0" w:color="auto"/>
        <w:bottom w:val="none" w:sz="0" w:space="0" w:color="auto"/>
        <w:right w:val="none" w:sz="0" w:space="0" w:color="auto"/>
      </w:divBdr>
    </w:div>
    <w:div w:id="1026978615">
      <w:bodyDiv w:val="1"/>
      <w:marLeft w:val="0"/>
      <w:marRight w:val="0"/>
      <w:marTop w:val="0"/>
      <w:marBottom w:val="0"/>
      <w:divBdr>
        <w:top w:val="none" w:sz="0" w:space="0" w:color="auto"/>
        <w:left w:val="none" w:sz="0" w:space="0" w:color="auto"/>
        <w:bottom w:val="none" w:sz="0" w:space="0" w:color="auto"/>
        <w:right w:val="none" w:sz="0" w:space="0" w:color="auto"/>
      </w:divBdr>
    </w:div>
    <w:div w:id="1031996903">
      <w:bodyDiv w:val="1"/>
      <w:marLeft w:val="0"/>
      <w:marRight w:val="0"/>
      <w:marTop w:val="0"/>
      <w:marBottom w:val="0"/>
      <w:divBdr>
        <w:top w:val="none" w:sz="0" w:space="0" w:color="auto"/>
        <w:left w:val="none" w:sz="0" w:space="0" w:color="auto"/>
        <w:bottom w:val="none" w:sz="0" w:space="0" w:color="auto"/>
        <w:right w:val="none" w:sz="0" w:space="0" w:color="auto"/>
      </w:divBdr>
    </w:div>
    <w:div w:id="1034234441">
      <w:bodyDiv w:val="1"/>
      <w:marLeft w:val="0"/>
      <w:marRight w:val="0"/>
      <w:marTop w:val="0"/>
      <w:marBottom w:val="0"/>
      <w:divBdr>
        <w:top w:val="none" w:sz="0" w:space="0" w:color="auto"/>
        <w:left w:val="none" w:sz="0" w:space="0" w:color="auto"/>
        <w:bottom w:val="none" w:sz="0" w:space="0" w:color="auto"/>
        <w:right w:val="none" w:sz="0" w:space="0" w:color="auto"/>
      </w:divBdr>
    </w:div>
    <w:div w:id="1041826614">
      <w:bodyDiv w:val="1"/>
      <w:marLeft w:val="0"/>
      <w:marRight w:val="0"/>
      <w:marTop w:val="0"/>
      <w:marBottom w:val="0"/>
      <w:divBdr>
        <w:top w:val="none" w:sz="0" w:space="0" w:color="auto"/>
        <w:left w:val="none" w:sz="0" w:space="0" w:color="auto"/>
        <w:bottom w:val="none" w:sz="0" w:space="0" w:color="auto"/>
        <w:right w:val="none" w:sz="0" w:space="0" w:color="auto"/>
      </w:divBdr>
    </w:div>
    <w:div w:id="1048064918">
      <w:bodyDiv w:val="1"/>
      <w:marLeft w:val="0"/>
      <w:marRight w:val="0"/>
      <w:marTop w:val="0"/>
      <w:marBottom w:val="0"/>
      <w:divBdr>
        <w:top w:val="none" w:sz="0" w:space="0" w:color="auto"/>
        <w:left w:val="none" w:sz="0" w:space="0" w:color="auto"/>
        <w:bottom w:val="none" w:sz="0" w:space="0" w:color="auto"/>
        <w:right w:val="none" w:sz="0" w:space="0" w:color="auto"/>
      </w:divBdr>
    </w:div>
    <w:div w:id="1049646545">
      <w:bodyDiv w:val="1"/>
      <w:marLeft w:val="0"/>
      <w:marRight w:val="0"/>
      <w:marTop w:val="0"/>
      <w:marBottom w:val="0"/>
      <w:divBdr>
        <w:top w:val="none" w:sz="0" w:space="0" w:color="auto"/>
        <w:left w:val="none" w:sz="0" w:space="0" w:color="auto"/>
        <w:bottom w:val="none" w:sz="0" w:space="0" w:color="auto"/>
        <w:right w:val="none" w:sz="0" w:space="0" w:color="auto"/>
      </w:divBdr>
    </w:div>
    <w:div w:id="1051853060">
      <w:bodyDiv w:val="1"/>
      <w:marLeft w:val="0"/>
      <w:marRight w:val="0"/>
      <w:marTop w:val="0"/>
      <w:marBottom w:val="0"/>
      <w:divBdr>
        <w:top w:val="none" w:sz="0" w:space="0" w:color="auto"/>
        <w:left w:val="none" w:sz="0" w:space="0" w:color="auto"/>
        <w:bottom w:val="none" w:sz="0" w:space="0" w:color="auto"/>
        <w:right w:val="none" w:sz="0" w:space="0" w:color="auto"/>
      </w:divBdr>
    </w:div>
    <w:div w:id="1052382666">
      <w:bodyDiv w:val="1"/>
      <w:marLeft w:val="0"/>
      <w:marRight w:val="0"/>
      <w:marTop w:val="0"/>
      <w:marBottom w:val="0"/>
      <w:divBdr>
        <w:top w:val="none" w:sz="0" w:space="0" w:color="auto"/>
        <w:left w:val="none" w:sz="0" w:space="0" w:color="auto"/>
        <w:bottom w:val="none" w:sz="0" w:space="0" w:color="auto"/>
        <w:right w:val="none" w:sz="0" w:space="0" w:color="auto"/>
      </w:divBdr>
    </w:div>
    <w:div w:id="1054230948">
      <w:bodyDiv w:val="1"/>
      <w:marLeft w:val="0"/>
      <w:marRight w:val="0"/>
      <w:marTop w:val="0"/>
      <w:marBottom w:val="0"/>
      <w:divBdr>
        <w:top w:val="none" w:sz="0" w:space="0" w:color="auto"/>
        <w:left w:val="none" w:sz="0" w:space="0" w:color="auto"/>
        <w:bottom w:val="none" w:sz="0" w:space="0" w:color="auto"/>
        <w:right w:val="none" w:sz="0" w:space="0" w:color="auto"/>
      </w:divBdr>
    </w:div>
    <w:div w:id="1054617072">
      <w:bodyDiv w:val="1"/>
      <w:marLeft w:val="0"/>
      <w:marRight w:val="0"/>
      <w:marTop w:val="0"/>
      <w:marBottom w:val="0"/>
      <w:divBdr>
        <w:top w:val="none" w:sz="0" w:space="0" w:color="auto"/>
        <w:left w:val="none" w:sz="0" w:space="0" w:color="auto"/>
        <w:bottom w:val="none" w:sz="0" w:space="0" w:color="auto"/>
        <w:right w:val="none" w:sz="0" w:space="0" w:color="auto"/>
      </w:divBdr>
    </w:div>
    <w:div w:id="1056010972">
      <w:bodyDiv w:val="1"/>
      <w:marLeft w:val="0"/>
      <w:marRight w:val="0"/>
      <w:marTop w:val="0"/>
      <w:marBottom w:val="0"/>
      <w:divBdr>
        <w:top w:val="none" w:sz="0" w:space="0" w:color="auto"/>
        <w:left w:val="none" w:sz="0" w:space="0" w:color="auto"/>
        <w:bottom w:val="none" w:sz="0" w:space="0" w:color="auto"/>
        <w:right w:val="none" w:sz="0" w:space="0" w:color="auto"/>
      </w:divBdr>
    </w:div>
    <w:div w:id="1057899335">
      <w:bodyDiv w:val="1"/>
      <w:marLeft w:val="0"/>
      <w:marRight w:val="0"/>
      <w:marTop w:val="0"/>
      <w:marBottom w:val="0"/>
      <w:divBdr>
        <w:top w:val="none" w:sz="0" w:space="0" w:color="auto"/>
        <w:left w:val="none" w:sz="0" w:space="0" w:color="auto"/>
        <w:bottom w:val="none" w:sz="0" w:space="0" w:color="auto"/>
        <w:right w:val="none" w:sz="0" w:space="0" w:color="auto"/>
      </w:divBdr>
    </w:div>
    <w:div w:id="1065688995">
      <w:bodyDiv w:val="1"/>
      <w:marLeft w:val="0"/>
      <w:marRight w:val="0"/>
      <w:marTop w:val="0"/>
      <w:marBottom w:val="0"/>
      <w:divBdr>
        <w:top w:val="none" w:sz="0" w:space="0" w:color="auto"/>
        <w:left w:val="none" w:sz="0" w:space="0" w:color="auto"/>
        <w:bottom w:val="none" w:sz="0" w:space="0" w:color="auto"/>
        <w:right w:val="none" w:sz="0" w:space="0" w:color="auto"/>
      </w:divBdr>
    </w:div>
    <w:div w:id="1066997237">
      <w:bodyDiv w:val="1"/>
      <w:marLeft w:val="0"/>
      <w:marRight w:val="0"/>
      <w:marTop w:val="0"/>
      <w:marBottom w:val="0"/>
      <w:divBdr>
        <w:top w:val="none" w:sz="0" w:space="0" w:color="auto"/>
        <w:left w:val="none" w:sz="0" w:space="0" w:color="auto"/>
        <w:bottom w:val="none" w:sz="0" w:space="0" w:color="auto"/>
        <w:right w:val="none" w:sz="0" w:space="0" w:color="auto"/>
      </w:divBdr>
    </w:div>
    <w:div w:id="1067801902">
      <w:bodyDiv w:val="1"/>
      <w:marLeft w:val="0"/>
      <w:marRight w:val="0"/>
      <w:marTop w:val="0"/>
      <w:marBottom w:val="0"/>
      <w:divBdr>
        <w:top w:val="none" w:sz="0" w:space="0" w:color="auto"/>
        <w:left w:val="none" w:sz="0" w:space="0" w:color="auto"/>
        <w:bottom w:val="none" w:sz="0" w:space="0" w:color="auto"/>
        <w:right w:val="none" w:sz="0" w:space="0" w:color="auto"/>
      </w:divBdr>
    </w:div>
    <w:div w:id="1071972616">
      <w:bodyDiv w:val="1"/>
      <w:marLeft w:val="0"/>
      <w:marRight w:val="0"/>
      <w:marTop w:val="0"/>
      <w:marBottom w:val="0"/>
      <w:divBdr>
        <w:top w:val="none" w:sz="0" w:space="0" w:color="auto"/>
        <w:left w:val="none" w:sz="0" w:space="0" w:color="auto"/>
        <w:bottom w:val="none" w:sz="0" w:space="0" w:color="auto"/>
        <w:right w:val="none" w:sz="0" w:space="0" w:color="auto"/>
      </w:divBdr>
    </w:div>
    <w:div w:id="1072509584">
      <w:bodyDiv w:val="1"/>
      <w:marLeft w:val="0"/>
      <w:marRight w:val="0"/>
      <w:marTop w:val="0"/>
      <w:marBottom w:val="0"/>
      <w:divBdr>
        <w:top w:val="none" w:sz="0" w:space="0" w:color="auto"/>
        <w:left w:val="none" w:sz="0" w:space="0" w:color="auto"/>
        <w:bottom w:val="none" w:sz="0" w:space="0" w:color="auto"/>
        <w:right w:val="none" w:sz="0" w:space="0" w:color="auto"/>
      </w:divBdr>
    </w:div>
    <w:div w:id="1077046739">
      <w:bodyDiv w:val="1"/>
      <w:marLeft w:val="0"/>
      <w:marRight w:val="0"/>
      <w:marTop w:val="0"/>
      <w:marBottom w:val="0"/>
      <w:divBdr>
        <w:top w:val="none" w:sz="0" w:space="0" w:color="auto"/>
        <w:left w:val="none" w:sz="0" w:space="0" w:color="auto"/>
        <w:bottom w:val="none" w:sz="0" w:space="0" w:color="auto"/>
        <w:right w:val="none" w:sz="0" w:space="0" w:color="auto"/>
      </w:divBdr>
    </w:div>
    <w:div w:id="1081488196">
      <w:bodyDiv w:val="1"/>
      <w:marLeft w:val="0"/>
      <w:marRight w:val="0"/>
      <w:marTop w:val="0"/>
      <w:marBottom w:val="0"/>
      <w:divBdr>
        <w:top w:val="none" w:sz="0" w:space="0" w:color="auto"/>
        <w:left w:val="none" w:sz="0" w:space="0" w:color="auto"/>
        <w:bottom w:val="none" w:sz="0" w:space="0" w:color="auto"/>
        <w:right w:val="none" w:sz="0" w:space="0" w:color="auto"/>
      </w:divBdr>
    </w:div>
    <w:div w:id="1085223679">
      <w:bodyDiv w:val="1"/>
      <w:marLeft w:val="0"/>
      <w:marRight w:val="0"/>
      <w:marTop w:val="0"/>
      <w:marBottom w:val="0"/>
      <w:divBdr>
        <w:top w:val="none" w:sz="0" w:space="0" w:color="auto"/>
        <w:left w:val="none" w:sz="0" w:space="0" w:color="auto"/>
        <w:bottom w:val="none" w:sz="0" w:space="0" w:color="auto"/>
        <w:right w:val="none" w:sz="0" w:space="0" w:color="auto"/>
      </w:divBdr>
    </w:div>
    <w:div w:id="1086536084">
      <w:bodyDiv w:val="1"/>
      <w:marLeft w:val="0"/>
      <w:marRight w:val="0"/>
      <w:marTop w:val="0"/>
      <w:marBottom w:val="0"/>
      <w:divBdr>
        <w:top w:val="none" w:sz="0" w:space="0" w:color="auto"/>
        <w:left w:val="none" w:sz="0" w:space="0" w:color="auto"/>
        <w:bottom w:val="none" w:sz="0" w:space="0" w:color="auto"/>
        <w:right w:val="none" w:sz="0" w:space="0" w:color="auto"/>
      </w:divBdr>
    </w:div>
    <w:div w:id="1091123394">
      <w:bodyDiv w:val="1"/>
      <w:marLeft w:val="0"/>
      <w:marRight w:val="0"/>
      <w:marTop w:val="0"/>
      <w:marBottom w:val="0"/>
      <w:divBdr>
        <w:top w:val="none" w:sz="0" w:space="0" w:color="auto"/>
        <w:left w:val="none" w:sz="0" w:space="0" w:color="auto"/>
        <w:bottom w:val="none" w:sz="0" w:space="0" w:color="auto"/>
        <w:right w:val="none" w:sz="0" w:space="0" w:color="auto"/>
      </w:divBdr>
    </w:div>
    <w:div w:id="1091319794">
      <w:bodyDiv w:val="1"/>
      <w:marLeft w:val="0"/>
      <w:marRight w:val="0"/>
      <w:marTop w:val="0"/>
      <w:marBottom w:val="0"/>
      <w:divBdr>
        <w:top w:val="none" w:sz="0" w:space="0" w:color="auto"/>
        <w:left w:val="none" w:sz="0" w:space="0" w:color="auto"/>
        <w:bottom w:val="none" w:sz="0" w:space="0" w:color="auto"/>
        <w:right w:val="none" w:sz="0" w:space="0" w:color="auto"/>
      </w:divBdr>
    </w:div>
    <w:div w:id="1091394863">
      <w:bodyDiv w:val="1"/>
      <w:marLeft w:val="0"/>
      <w:marRight w:val="0"/>
      <w:marTop w:val="0"/>
      <w:marBottom w:val="0"/>
      <w:divBdr>
        <w:top w:val="none" w:sz="0" w:space="0" w:color="auto"/>
        <w:left w:val="none" w:sz="0" w:space="0" w:color="auto"/>
        <w:bottom w:val="none" w:sz="0" w:space="0" w:color="auto"/>
        <w:right w:val="none" w:sz="0" w:space="0" w:color="auto"/>
      </w:divBdr>
    </w:div>
    <w:div w:id="1094133353">
      <w:bodyDiv w:val="1"/>
      <w:marLeft w:val="0"/>
      <w:marRight w:val="0"/>
      <w:marTop w:val="0"/>
      <w:marBottom w:val="0"/>
      <w:divBdr>
        <w:top w:val="none" w:sz="0" w:space="0" w:color="auto"/>
        <w:left w:val="none" w:sz="0" w:space="0" w:color="auto"/>
        <w:bottom w:val="none" w:sz="0" w:space="0" w:color="auto"/>
        <w:right w:val="none" w:sz="0" w:space="0" w:color="auto"/>
      </w:divBdr>
    </w:div>
    <w:div w:id="1099981126">
      <w:bodyDiv w:val="1"/>
      <w:marLeft w:val="0"/>
      <w:marRight w:val="0"/>
      <w:marTop w:val="0"/>
      <w:marBottom w:val="0"/>
      <w:divBdr>
        <w:top w:val="none" w:sz="0" w:space="0" w:color="auto"/>
        <w:left w:val="none" w:sz="0" w:space="0" w:color="auto"/>
        <w:bottom w:val="none" w:sz="0" w:space="0" w:color="auto"/>
        <w:right w:val="none" w:sz="0" w:space="0" w:color="auto"/>
      </w:divBdr>
    </w:div>
    <w:div w:id="1101536264">
      <w:bodyDiv w:val="1"/>
      <w:marLeft w:val="0"/>
      <w:marRight w:val="0"/>
      <w:marTop w:val="0"/>
      <w:marBottom w:val="0"/>
      <w:divBdr>
        <w:top w:val="none" w:sz="0" w:space="0" w:color="auto"/>
        <w:left w:val="none" w:sz="0" w:space="0" w:color="auto"/>
        <w:bottom w:val="none" w:sz="0" w:space="0" w:color="auto"/>
        <w:right w:val="none" w:sz="0" w:space="0" w:color="auto"/>
      </w:divBdr>
    </w:div>
    <w:div w:id="1102527765">
      <w:bodyDiv w:val="1"/>
      <w:marLeft w:val="0"/>
      <w:marRight w:val="0"/>
      <w:marTop w:val="0"/>
      <w:marBottom w:val="0"/>
      <w:divBdr>
        <w:top w:val="none" w:sz="0" w:space="0" w:color="auto"/>
        <w:left w:val="none" w:sz="0" w:space="0" w:color="auto"/>
        <w:bottom w:val="none" w:sz="0" w:space="0" w:color="auto"/>
        <w:right w:val="none" w:sz="0" w:space="0" w:color="auto"/>
      </w:divBdr>
    </w:div>
    <w:div w:id="1102607268">
      <w:bodyDiv w:val="1"/>
      <w:marLeft w:val="0"/>
      <w:marRight w:val="0"/>
      <w:marTop w:val="0"/>
      <w:marBottom w:val="0"/>
      <w:divBdr>
        <w:top w:val="none" w:sz="0" w:space="0" w:color="auto"/>
        <w:left w:val="none" w:sz="0" w:space="0" w:color="auto"/>
        <w:bottom w:val="none" w:sz="0" w:space="0" w:color="auto"/>
        <w:right w:val="none" w:sz="0" w:space="0" w:color="auto"/>
      </w:divBdr>
    </w:div>
    <w:div w:id="1102990893">
      <w:bodyDiv w:val="1"/>
      <w:marLeft w:val="0"/>
      <w:marRight w:val="0"/>
      <w:marTop w:val="0"/>
      <w:marBottom w:val="0"/>
      <w:divBdr>
        <w:top w:val="none" w:sz="0" w:space="0" w:color="auto"/>
        <w:left w:val="none" w:sz="0" w:space="0" w:color="auto"/>
        <w:bottom w:val="none" w:sz="0" w:space="0" w:color="auto"/>
        <w:right w:val="none" w:sz="0" w:space="0" w:color="auto"/>
      </w:divBdr>
    </w:div>
    <w:div w:id="1105153672">
      <w:bodyDiv w:val="1"/>
      <w:marLeft w:val="0"/>
      <w:marRight w:val="0"/>
      <w:marTop w:val="0"/>
      <w:marBottom w:val="0"/>
      <w:divBdr>
        <w:top w:val="none" w:sz="0" w:space="0" w:color="auto"/>
        <w:left w:val="none" w:sz="0" w:space="0" w:color="auto"/>
        <w:bottom w:val="none" w:sz="0" w:space="0" w:color="auto"/>
        <w:right w:val="none" w:sz="0" w:space="0" w:color="auto"/>
      </w:divBdr>
    </w:div>
    <w:div w:id="1107192191">
      <w:bodyDiv w:val="1"/>
      <w:marLeft w:val="0"/>
      <w:marRight w:val="0"/>
      <w:marTop w:val="0"/>
      <w:marBottom w:val="0"/>
      <w:divBdr>
        <w:top w:val="none" w:sz="0" w:space="0" w:color="auto"/>
        <w:left w:val="none" w:sz="0" w:space="0" w:color="auto"/>
        <w:bottom w:val="none" w:sz="0" w:space="0" w:color="auto"/>
        <w:right w:val="none" w:sz="0" w:space="0" w:color="auto"/>
      </w:divBdr>
    </w:div>
    <w:div w:id="1108309602">
      <w:bodyDiv w:val="1"/>
      <w:marLeft w:val="0"/>
      <w:marRight w:val="0"/>
      <w:marTop w:val="0"/>
      <w:marBottom w:val="0"/>
      <w:divBdr>
        <w:top w:val="none" w:sz="0" w:space="0" w:color="auto"/>
        <w:left w:val="none" w:sz="0" w:space="0" w:color="auto"/>
        <w:bottom w:val="none" w:sz="0" w:space="0" w:color="auto"/>
        <w:right w:val="none" w:sz="0" w:space="0" w:color="auto"/>
      </w:divBdr>
    </w:div>
    <w:div w:id="1110080203">
      <w:bodyDiv w:val="1"/>
      <w:marLeft w:val="0"/>
      <w:marRight w:val="0"/>
      <w:marTop w:val="0"/>
      <w:marBottom w:val="0"/>
      <w:divBdr>
        <w:top w:val="none" w:sz="0" w:space="0" w:color="auto"/>
        <w:left w:val="none" w:sz="0" w:space="0" w:color="auto"/>
        <w:bottom w:val="none" w:sz="0" w:space="0" w:color="auto"/>
        <w:right w:val="none" w:sz="0" w:space="0" w:color="auto"/>
      </w:divBdr>
    </w:div>
    <w:div w:id="1110586218">
      <w:bodyDiv w:val="1"/>
      <w:marLeft w:val="0"/>
      <w:marRight w:val="0"/>
      <w:marTop w:val="0"/>
      <w:marBottom w:val="0"/>
      <w:divBdr>
        <w:top w:val="none" w:sz="0" w:space="0" w:color="auto"/>
        <w:left w:val="none" w:sz="0" w:space="0" w:color="auto"/>
        <w:bottom w:val="none" w:sz="0" w:space="0" w:color="auto"/>
        <w:right w:val="none" w:sz="0" w:space="0" w:color="auto"/>
      </w:divBdr>
    </w:div>
    <w:div w:id="1111625578">
      <w:bodyDiv w:val="1"/>
      <w:marLeft w:val="0"/>
      <w:marRight w:val="0"/>
      <w:marTop w:val="0"/>
      <w:marBottom w:val="0"/>
      <w:divBdr>
        <w:top w:val="none" w:sz="0" w:space="0" w:color="auto"/>
        <w:left w:val="none" w:sz="0" w:space="0" w:color="auto"/>
        <w:bottom w:val="none" w:sz="0" w:space="0" w:color="auto"/>
        <w:right w:val="none" w:sz="0" w:space="0" w:color="auto"/>
      </w:divBdr>
    </w:div>
    <w:div w:id="1112937532">
      <w:bodyDiv w:val="1"/>
      <w:marLeft w:val="0"/>
      <w:marRight w:val="0"/>
      <w:marTop w:val="0"/>
      <w:marBottom w:val="0"/>
      <w:divBdr>
        <w:top w:val="none" w:sz="0" w:space="0" w:color="auto"/>
        <w:left w:val="none" w:sz="0" w:space="0" w:color="auto"/>
        <w:bottom w:val="none" w:sz="0" w:space="0" w:color="auto"/>
        <w:right w:val="none" w:sz="0" w:space="0" w:color="auto"/>
      </w:divBdr>
    </w:div>
    <w:div w:id="1114137424">
      <w:bodyDiv w:val="1"/>
      <w:marLeft w:val="0"/>
      <w:marRight w:val="0"/>
      <w:marTop w:val="0"/>
      <w:marBottom w:val="0"/>
      <w:divBdr>
        <w:top w:val="none" w:sz="0" w:space="0" w:color="auto"/>
        <w:left w:val="none" w:sz="0" w:space="0" w:color="auto"/>
        <w:bottom w:val="none" w:sz="0" w:space="0" w:color="auto"/>
        <w:right w:val="none" w:sz="0" w:space="0" w:color="auto"/>
      </w:divBdr>
    </w:div>
    <w:div w:id="1114709774">
      <w:bodyDiv w:val="1"/>
      <w:marLeft w:val="0"/>
      <w:marRight w:val="0"/>
      <w:marTop w:val="0"/>
      <w:marBottom w:val="0"/>
      <w:divBdr>
        <w:top w:val="none" w:sz="0" w:space="0" w:color="auto"/>
        <w:left w:val="none" w:sz="0" w:space="0" w:color="auto"/>
        <w:bottom w:val="none" w:sz="0" w:space="0" w:color="auto"/>
        <w:right w:val="none" w:sz="0" w:space="0" w:color="auto"/>
      </w:divBdr>
    </w:div>
    <w:div w:id="1118834645">
      <w:bodyDiv w:val="1"/>
      <w:marLeft w:val="0"/>
      <w:marRight w:val="0"/>
      <w:marTop w:val="0"/>
      <w:marBottom w:val="0"/>
      <w:divBdr>
        <w:top w:val="none" w:sz="0" w:space="0" w:color="auto"/>
        <w:left w:val="none" w:sz="0" w:space="0" w:color="auto"/>
        <w:bottom w:val="none" w:sz="0" w:space="0" w:color="auto"/>
        <w:right w:val="none" w:sz="0" w:space="0" w:color="auto"/>
      </w:divBdr>
    </w:div>
    <w:div w:id="1124496779">
      <w:bodyDiv w:val="1"/>
      <w:marLeft w:val="0"/>
      <w:marRight w:val="0"/>
      <w:marTop w:val="0"/>
      <w:marBottom w:val="0"/>
      <w:divBdr>
        <w:top w:val="none" w:sz="0" w:space="0" w:color="auto"/>
        <w:left w:val="none" w:sz="0" w:space="0" w:color="auto"/>
        <w:bottom w:val="none" w:sz="0" w:space="0" w:color="auto"/>
        <w:right w:val="none" w:sz="0" w:space="0" w:color="auto"/>
      </w:divBdr>
    </w:div>
    <w:div w:id="1139030044">
      <w:bodyDiv w:val="1"/>
      <w:marLeft w:val="0"/>
      <w:marRight w:val="0"/>
      <w:marTop w:val="0"/>
      <w:marBottom w:val="0"/>
      <w:divBdr>
        <w:top w:val="none" w:sz="0" w:space="0" w:color="auto"/>
        <w:left w:val="none" w:sz="0" w:space="0" w:color="auto"/>
        <w:bottom w:val="none" w:sz="0" w:space="0" w:color="auto"/>
        <w:right w:val="none" w:sz="0" w:space="0" w:color="auto"/>
      </w:divBdr>
    </w:div>
    <w:div w:id="1139763393">
      <w:bodyDiv w:val="1"/>
      <w:marLeft w:val="0"/>
      <w:marRight w:val="0"/>
      <w:marTop w:val="0"/>
      <w:marBottom w:val="0"/>
      <w:divBdr>
        <w:top w:val="none" w:sz="0" w:space="0" w:color="auto"/>
        <w:left w:val="none" w:sz="0" w:space="0" w:color="auto"/>
        <w:bottom w:val="none" w:sz="0" w:space="0" w:color="auto"/>
        <w:right w:val="none" w:sz="0" w:space="0" w:color="auto"/>
      </w:divBdr>
    </w:div>
    <w:div w:id="1143040636">
      <w:bodyDiv w:val="1"/>
      <w:marLeft w:val="0"/>
      <w:marRight w:val="0"/>
      <w:marTop w:val="0"/>
      <w:marBottom w:val="0"/>
      <w:divBdr>
        <w:top w:val="none" w:sz="0" w:space="0" w:color="auto"/>
        <w:left w:val="none" w:sz="0" w:space="0" w:color="auto"/>
        <w:bottom w:val="none" w:sz="0" w:space="0" w:color="auto"/>
        <w:right w:val="none" w:sz="0" w:space="0" w:color="auto"/>
      </w:divBdr>
    </w:div>
    <w:div w:id="1144850736">
      <w:bodyDiv w:val="1"/>
      <w:marLeft w:val="0"/>
      <w:marRight w:val="0"/>
      <w:marTop w:val="0"/>
      <w:marBottom w:val="0"/>
      <w:divBdr>
        <w:top w:val="none" w:sz="0" w:space="0" w:color="auto"/>
        <w:left w:val="none" w:sz="0" w:space="0" w:color="auto"/>
        <w:bottom w:val="none" w:sz="0" w:space="0" w:color="auto"/>
        <w:right w:val="none" w:sz="0" w:space="0" w:color="auto"/>
      </w:divBdr>
    </w:div>
    <w:div w:id="1152137213">
      <w:bodyDiv w:val="1"/>
      <w:marLeft w:val="0"/>
      <w:marRight w:val="0"/>
      <w:marTop w:val="0"/>
      <w:marBottom w:val="0"/>
      <w:divBdr>
        <w:top w:val="none" w:sz="0" w:space="0" w:color="auto"/>
        <w:left w:val="none" w:sz="0" w:space="0" w:color="auto"/>
        <w:bottom w:val="none" w:sz="0" w:space="0" w:color="auto"/>
        <w:right w:val="none" w:sz="0" w:space="0" w:color="auto"/>
      </w:divBdr>
    </w:div>
    <w:div w:id="1156799149">
      <w:bodyDiv w:val="1"/>
      <w:marLeft w:val="0"/>
      <w:marRight w:val="0"/>
      <w:marTop w:val="0"/>
      <w:marBottom w:val="0"/>
      <w:divBdr>
        <w:top w:val="none" w:sz="0" w:space="0" w:color="auto"/>
        <w:left w:val="none" w:sz="0" w:space="0" w:color="auto"/>
        <w:bottom w:val="none" w:sz="0" w:space="0" w:color="auto"/>
        <w:right w:val="none" w:sz="0" w:space="0" w:color="auto"/>
      </w:divBdr>
    </w:div>
    <w:div w:id="1160072481">
      <w:bodyDiv w:val="1"/>
      <w:marLeft w:val="0"/>
      <w:marRight w:val="0"/>
      <w:marTop w:val="0"/>
      <w:marBottom w:val="0"/>
      <w:divBdr>
        <w:top w:val="none" w:sz="0" w:space="0" w:color="auto"/>
        <w:left w:val="none" w:sz="0" w:space="0" w:color="auto"/>
        <w:bottom w:val="none" w:sz="0" w:space="0" w:color="auto"/>
        <w:right w:val="none" w:sz="0" w:space="0" w:color="auto"/>
      </w:divBdr>
      <w:divsChild>
        <w:div w:id="247277533">
          <w:marLeft w:val="446"/>
          <w:marRight w:val="0"/>
          <w:marTop w:val="0"/>
          <w:marBottom w:val="0"/>
          <w:divBdr>
            <w:top w:val="none" w:sz="0" w:space="0" w:color="auto"/>
            <w:left w:val="none" w:sz="0" w:space="0" w:color="auto"/>
            <w:bottom w:val="none" w:sz="0" w:space="0" w:color="auto"/>
            <w:right w:val="none" w:sz="0" w:space="0" w:color="auto"/>
          </w:divBdr>
        </w:div>
        <w:div w:id="480079750">
          <w:marLeft w:val="446"/>
          <w:marRight w:val="0"/>
          <w:marTop w:val="0"/>
          <w:marBottom w:val="0"/>
          <w:divBdr>
            <w:top w:val="none" w:sz="0" w:space="0" w:color="auto"/>
            <w:left w:val="none" w:sz="0" w:space="0" w:color="auto"/>
            <w:bottom w:val="none" w:sz="0" w:space="0" w:color="auto"/>
            <w:right w:val="none" w:sz="0" w:space="0" w:color="auto"/>
          </w:divBdr>
        </w:div>
        <w:div w:id="646595389">
          <w:marLeft w:val="446"/>
          <w:marRight w:val="0"/>
          <w:marTop w:val="0"/>
          <w:marBottom w:val="0"/>
          <w:divBdr>
            <w:top w:val="none" w:sz="0" w:space="0" w:color="auto"/>
            <w:left w:val="none" w:sz="0" w:space="0" w:color="auto"/>
            <w:bottom w:val="none" w:sz="0" w:space="0" w:color="auto"/>
            <w:right w:val="none" w:sz="0" w:space="0" w:color="auto"/>
          </w:divBdr>
        </w:div>
        <w:div w:id="1073046560">
          <w:marLeft w:val="446"/>
          <w:marRight w:val="0"/>
          <w:marTop w:val="0"/>
          <w:marBottom w:val="0"/>
          <w:divBdr>
            <w:top w:val="none" w:sz="0" w:space="0" w:color="auto"/>
            <w:left w:val="none" w:sz="0" w:space="0" w:color="auto"/>
            <w:bottom w:val="none" w:sz="0" w:space="0" w:color="auto"/>
            <w:right w:val="none" w:sz="0" w:space="0" w:color="auto"/>
          </w:divBdr>
        </w:div>
        <w:div w:id="1173453416">
          <w:marLeft w:val="446"/>
          <w:marRight w:val="0"/>
          <w:marTop w:val="0"/>
          <w:marBottom w:val="0"/>
          <w:divBdr>
            <w:top w:val="none" w:sz="0" w:space="0" w:color="auto"/>
            <w:left w:val="none" w:sz="0" w:space="0" w:color="auto"/>
            <w:bottom w:val="none" w:sz="0" w:space="0" w:color="auto"/>
            <w:right w:val="none" w:sz="0" w:space="0" w:color="auto"/>
          </w:divBdr>
        </w:div>
        <w:div w:id="1234007493">
          <w:marLeft w:val="446"/>
          <w:marRight w:val="0"/>
          <w:marTop w:val="0"/>
          <w:marBottom w:val="0"/>
          <w:divBdr>
            <w:top w:val="none" w:sz="0" w:space="0" w:color="auto"/>
            <w:left w:val="none" w:sz="0" w:space="0" w:color="auto"/>
            <w:bottom w:val="none" w:sz="0" w:space="0" w:color="auto"/>
            <w:right w:val="none" w:sz="0" w:space="0" w:color="auto"/>
          </w:divBdr>
        </w:div>
        <w:div w:id="1261379848">
          <w:marLeft w:val="446"/>
          <w:marRight w:val="0"/>
          <w:marTop w:val="0"/>
          <w:marBottom w:val="0"/>
          <w:divBdr>
            <w:top w:val="none" w:sz="0" w:space="0" w:color="auto"/>
            <w:left w:val="none" w:sz="0" w:space="0" w:color="auto"/>
            <w:bottom w:val="none" w:sz="0" w:space="0" w:color="auto"/>
            <w:right w:val="none" w:sz="0" w:space="0" w:color="auto"/>
          </w:divBdr>
        </w:div>
        <w:div w:id="1283420072">
          <w:marLeft w:val="446"/>
          <w:marRight w:val="0"/>
          <w:marTop w:val="0"/>
          <w:marBottom w:val="0"/>
          <w:divBdr>
            <w:top w:val="none" w:sz="0" w:space="0" w:color="auto"/>
            <w:left w:val="none" w:sz="0" w:space="0" w:color="auto"/>
            <w:bottom w:val="none" w:sz="0" w:space="0" w:color="auto"/>
            <w:right w:val="none" w:sz="0" w:space="0" w:color="auto"/>
          </w:divBdr>
        </w:div>
        <w:div w:id="1365255430">
          <w:marLeft w:val="446"/>
          <w:marRight w:val="0"/>
          <w:marTop w:val="0"/>
          <w:marBottom w:val="0"/>
          <w:divBdr>
            <w:top w:val="none" w:sz="0" w:space="0" w:color="auto"/>
            <w:left w:val="none" w:sz="0" w:space="0" w:color="auto"/>
            <w:bottom w:val="none" w:sz="0" w:space="0" w:color="auto"/>
            <w:right w:val="none" w:sz="0" w:space="0" w:color="auto"/>
          </w:divBdr>
        </w:div>
        <w:div w:id="1921988545">
          <w:marLeft w:val="446"/>
          <w:marRight w:val="0"/>
          <w:marTop w:val="0"/>
          <w:marBottom w:val="0"/>
          <w:divBdr>
            <w:top w:val="none" w:sz="0" w:space="0" w:color="auto"/>
            <w:left w:val="none" w:sz="0" w:space="0" w:color="auto"/>
            <w:bottom w:val="none" w:sz="0" w:space="0" w:color="auto"/>
            <w:right w:val="none" w:sz="0" w:space="0" w:color="auto"/>
          </w:divBdr>
        </w:div>
        <w:div w:id="1928924612">
          <w:marLeft w:val="446"/>
          <w:marRight w:val="0"/>
          <w:marTop w:val="0"/>
          <w:marBottom w:val="0"/>
          <w:divBdr>
            <w:top w:val="none" w:sz="0" w:space="0" w:color="auto"/>
            <w:left w:val="none" w:sz="0" w:space="0" w:color="auto"/>
            <w:bottom w:val="none" w:sz="0" w:space="0" w:color="auto"/>
            <w:right w:val="none" w:sz="0" w:space="0" w:color="auto"/>
          </w:divBdr>
        </w:div>
        <w:div w:id="1949850012">
          <w:marLeft w:val="446"/>
          <w:marRight w:val="0"/>
          <w:marTop w:val="0"/>
          <w:marBottom w:val="0"/>
          <w:divBdr>
            <w:top w:val="none" w:sz="0" w:space="0" w:color="auto"/>
            <w:left w:val="none" w:sz="0" w:space="0" w:color="auto"/>
            <w:bottom w:val="none" w:sz="0" w:space="0" w:color="auto"/>
            <w:right w:val="none" w:sz="0" w:space="0" w:color="auto"/>
          </w:divBdr>
        </w:div>
      </w:divsChild>
    </w:div>
    <w:div w:id="1160271070">
      <w:bodyDiv w:val="1"/>
      <w:marLeft w:val="0"/>
      <w:marRight w:val="0"/>
      <w:marTop w:val="0"/>
      <w:marBottom w:val="0"/>
      <w:divBdr>
        <w:top w:val="none" w:sz="0" w:space="0" w:color="auto"/>
        <w:left w:val="none" w:sz="0" w:space="0" w:color="auto"/>
        <w:bottom w:val="none" w:sz="0" w:space="0" w:color="auto"/>
        <w:right w:val="none" w:sz="0" w:space="0" w:color="auto"/>
      </w:divBdr>
    </w:div>
    <w:div w:id="1160804037">
      <w:bodyDiv w:val="1"/>
      <w:marLeft w:val="0"/>
      <w:marRight w:val="0"/>
      <w:marTop w:val="0"/>
      <w:marBottom w:val="0"/>
      <w:divBdr>
        <w:top w:val="none" w:sz="0" w:space="0" w:color="auto"/>
        <w:left w:val="none" w:sz="0" w:space="0" w:color="auto"/>
        <w:bottom w:val="none" w:sz="0" w:space="0" w:color="auto"/>
        <w:right w:val="none" w:sz="0" w:space="0" w:color="auto"/>
      </w:divBdr>
    </w:div>
    <w:div w:id="1160850831">
      <w:bodyDiv w:val="1"/>
      <w:marLeft w:val="0"/>
      <w:marRight w:val="0"/>
      <w:marTop w:val="0"/>
      <w:marBottom w:val="0"/>
      <w:divBdr>
        <w:top w:val="none" w:sz="0" w:space="0" w:color="auto"/>
        <w:left w:val="none" w:sz="0" w:space="0" w:color="auto"/>
        <w:bottom w:val="none" w:sz="0" w:space="0" w:color="auto"/>
        <w:right w:val="none" w:sz="0" w:space="0" w:color="auto"/>
      </w:divBdr>
    </w:div>
    <w:div w:id="1161392373">
      <w:bodyDiv w:val="1"/>
      <w:marLeft w:val="0"/>
      <w:marRight w:val="0"/>
      <w:marTop w:val="0"/>
      <w:marBottom w:val="0"/>
      <w:divBdr>
        <w:top w:val="none" w:sz="0" w:space="0" w:color="auto"/>
        <w:left w:val="none" w:sz="0" w:space="0" w:color="auto"/>
        <w:bottom w:val="none" w:sz="0" w:space="0" w:color="auto"/>
        <w:right w:val="none" w:sz="0" w:space="0" w:color="auto"/>
      </w:divBdr>
    </w:div>
    <w:div w:id="1161891670">
      <w:bodyDiv w:val="1"/>
      <w:marLeft w:val="0"/>
      <w:marRight w:val="0"/>
      <w:marTop w:val="0"/>
      <w:marBottom w:val="0"/>
      <w:divBdr>
        <w:top w:val="none" w:sz="0" w:space="0" w:color="auto"/>
        <w:left w:val="none" w:sz="0" w:space="0" w:color="auto"/>
        <w:bottom w:val="none" w:sz="0" w:space="0" w:color="auto"/>
        <w:right w:val="none" w:sz="0" w:space="0" w:color="auto"/>
      </w:divBdr>
    </w:div>
    <w:div w:id="1166551831">
      <w:bodyDiv w:val="1"/>
      <w:marLeft w:val="0"/>
      <w:marRight w:val="0"/>
      <w:marTop w:val="0"/>
      <w:marBottom w:val="0"/>
      <w:divBdr>
        <w:top w:val="none" w:sz="0" w:space="0" w:color="auto"/>
        <w:left w:val="none" w:sz="0" w:space="0" w:color="auto"/>
        <w:bottom w:val="none" w:sz="0" w:space="0" w:color="auto"/>
        <w:right w:val="none" w:sz="0" w:space="0" w:color="auto"/>
      </w:divBdr>
    </w:div>
    <w:div w:id="1167864872">
      <w:bodyDiv w:val="1"/>
      <w:marLeft w:val="0"/>
      <w:marRight w:val="0"/>
      <w:marTop w:val="0"/>
      <w:marBottom w:val="0"/>
      <w:divBdr>
        <w:top w:val="none" w:sz="0" w:space="0" w:color="auto"/>
        <w:left w:val="none" w:sz="0" w:space="0" w:color="auto"/>
        <w:bottom w:val="none" w:sz="0" w:space="0" w:color="auto"/>
        <w:right w:val="none" w:sz="0" w:space="0" w:color="auto"/>
      </w:divBdr>
    </w:div>
    <w:div w:id="1168666937">
      <w:bodyDiv w:val="1"/>
      <w:marLeft w:val="0"/>
      <w:marRight w:val="0"/>
      <w:marTop w:val="0"/>
      <w:marBottom w:val="0"/>
      <w:divBdr>
        <w:top w:val="none" w:sz="0" w:space="0" w:color="auto"/>
        <w:left w:val="none" w:sz="0" w:space="0" w:color="auto"/>
        <w:bottom w:val="none" w:sz="0" w:space="0" w:color="auto"/>
        <w:right w:val="none" w:sz="0" w:space="0" w:color="auto"/>
      </w:divBdr>
    </w:div>
    <w:div w:id="1174883728">
      <w:bodyDiv w:val="1"/>
      <w:marLeft w:val="0"/>
      <w:marRight w:val="0"/>
      <w:marTop w:val="0"/>
      <w:marBottom w:val="0"/>
      <w:divBdr>
        <w:top w:val="none" w:sz="0" w:space="0" w:color="auto"/>
        <w:left w:val="none" w:sz="0" w:space="0" w:color="auto"/>
        <w:bottom w:val="none" w:sz="0" w:space="0" w:color="auto"/>
        <w:right w:val="none" w:sz="0" w:space="0" w:color="auto"/>
      </w:divBdr>
    </w:div>
    <w:div w:id="1177303281">
      <w:bodyDiv w:val="1"/>
      <w:marLeft w:val="0"/>
      <w:marRight w:val="0"/>
      <w:marTop w:val="0"/>
      <w:marBottom w:val="0"/>
      <w:divBdr>
        <w:top w:val="none" w:sz="0" w:space="0" w:color="auto"/>
        <w:left w:val="none" w:sz="0" w:space="0" w:color="auto"/>
        <w:bottom w:val="none" w:sz="0" w:space="0" w:color="auto"/>
        <w:right w:val="none" w:sz="0" w:space="0" w:color="auto"/>
      </w:divBdr>
    </w:div>
    <w:div w:id="1177690410">
      <w:bodyDiv w:val="1"/>
      <w:marLeft w:val="0"/>
      <w:marRight w:val="0"/>
      <w:marTop w:val="0"/>
      <w:marBottom w:val="0"/>
      <w:divBdr>
        <w:top w:val="none" w:sz="0" w:space="0" w:color="auto"/>
        <w:left w:val="none" w:sz="0" w:space="0" w:color="auto"/>
        <w:bottom w:val="none" w:sz="0" w:space="0" w:color="auto"/>
        <w:right w:val="none" w:sz="0" w:space="0" w:color="auto"/>
      </w:divBdr>
    </w:div>
    <w:div w:id="1179082622">
      <w:bodyDiv w:val="1"/>
      <w:marLeft w:val="0"/>
      <w:marRight w:val="0"/>
      <w:marTop w:val="0"/>
      <w:marBottom w:val="0"/>
      <w:divBdr>
        <w:top w:val="none" w:sz="0" w:space="0" w:color="auto"/>
        <w:left w:val="none" w:sz="0" w:space="0" w:color="auto"/>
        <w:bottom w:val="none" w:sz="0" w:space="0" w:color="auto"/>
        <w:right w:val="none" w:sz="0" w:space="0" w:color="auto"/>
      </w:divBdr>
    </w:div>
    <w:div w:id="1180585392">
      <w:bodyDiv w:val="1"/>
      <w:marLeft w:val="0"/>
      <w:marRight w:val="0"/>
      <w:marTop w:val="0"/>
      <w:marBottom w:val="0"/>
      <w:divBdr>
        <w:top w:val="none" w:sz="0" w:space="0" w:color="auto"/>
        <w:left w:val="none" w:sz="0" w:space="0" w:color="auto"/>
        <w:bottom w:val="none" w:sz="0" w:space="0" w:color="auto"/>
        <w:right w:val="none" w:sz="0" w:space="0" w:color="auto"/>
      </w:divBdr>
    </w:div>
    <w:div w:id="1184788374">
      <w:bodyDiv w:val="1"/>
      <w:marLeft w:val="0"/>
      <w:marRight w:val="0"/>
      <w:marTop w:val="0"/>
      <w:marBottom w:val="0"/>
      <w:divBdr>
        <w:top w:val="none" w:sz="0" w:space="0" w:color="auto"/>
        <w:left w:val="none" w:sz="0" w:space="0" w:color="auto"/>
        <w:bottom w:val="none" w:sz="0" w:space="0" w:color="auto"/>
        <w:right w:val="none" w:sz="0" w:space="0" w:color="auto"/>
      </w:divBdr>
    </w:div>
    <w:div w:id="1187981605">
      <w:bodyDiv w:val="1"/>
      <w:marLeft w:val="0"/>
      <w:marRight w:val="0"/>
      <w:marTop w:val="0"/>
      <w:marBottom w:val="0"/>
      <w:divBdr>
        <w:top w:val="none" w:sz="0" w:space="0" w:color="auto"/>
        <w:left w:val="none" w:sz="0" w:space="0" w:color="auto"/>
        <w:bottom w:val="none" w:sz="0" w:space="0" w:color="auto"/>
        <w:right w:val="none" w:sz="0" w:space="0" w:color="auto"/>
      </w:divBdr>
    </w:div>
    <w:div w:id="1188181603">
      <w:bodyDiv w:val="1"/>
      <w:marLeft w:val="0"/>
      <w:marRight w:val="0"/>
      <w:marTop w:val="0"/>
      <w:marBottom w:val="0"/>
      <w:divBdr>
        <w:top w:val="none" w:sz="0" w:space="0" w:color="auto"/>
        <w:left w:val="none" w:sz="0" w:space="0" w:color="auto"/>
        <w:bottom w:val="none" w:sz="0" w:space="0" w:color="auto"/>
        <w:right w:val="none" w:sz="0" w:space="0" w:color="auto"/>
      </w:divBdr>
    </w:div>
    <w:div w:id="1188257602">
      <w:bodyDiv w:val="1"/>
      <w:marLeft w:val="0"/>
      <w:marRight w:val="0"/>
      <w:marTop w:val="0"/>
      <w:marBottom w:val="0"/>
      <w:divBdr>
        <w:top w:val="none" w:sz="0" w:space="0" w:color="auto"/>
        <w:left w:val="none" w:sz="0" w:space="0" w:color="auto"/>
        <w:bottom w:val="none" w:sz="0" w:space="0" w:color="auto"/>
        <w:right w:val="none" w:sz="0" w:space="0" w:color="auto"/>
      </w:divBdr>
    </w:div>
    <w:div w:id="1188763162">
      <w:bodyDiv w:val="1"/>
      <w:marLeft w:val="0"/>
      <w:marRight w:val="0"/>
      <w:marTop w:val="0"/>
      <w:marBottom w:val="0"/>
      <w:divBdr>
        <w:top w:val="none" w:sz="0" w:space="0" w:color="auto"/>
        <w:left w:val="none" w:sz="0" w:space="0" w:color="auto"/>
        <w:bottom w:val="none" w:sz="0" w:space="0" w:color="auto"/>
        <w:right w:val="none" w:sz="0" w:space="0" w:color="auto"/>
      </w:divBdr>
    </w:div>
    <w:div w:id="1189100166">
      <w:bodyDiv w:val="1"/>
      <w:marLeft w:val="0"/>
      <w:marRight w:val="0"/>
      <w:marTop w:val="0"/>
      <w:marBottom w:val="0"/>
      <w:divBdr>
        <w:top w:val="none" w:sz="0" w:space="0" w:color="auto"/>
        <w:left w:val="none" w:sz="0" w:space="0" w:color="auto"/>
        <w:bottom w:val="none" w:sz="0" w:space="0" w:color="auto"/>
        <w:right w:val="none" w:sz="0" w:space="0" w:color="auto"/>
      </w:divBdr>
    </w:div>
    <w:div w:id="1191837871">
      <w:bodyDiv w:val="1"/>
      <w:marLeft w:val="0"/>
      <w:marRight w:val="0"/>
      <w:marTop w:val="0"/>
      <w:marBottom w:val="0"/>
      <w:divBdr>
        <w:top w:val="none" w:sz="0" w:space="0" w:color="auto"/>
        <w:left w:val="none" w:sz="0" w:space="0" w:color="auto"/>
        <w:bottom w:val="none" w:sz="0" w:space="0" w:color="auto"/>
        <w:right w:val="none" w:sz="0" w:space="0" w:color="auto"/>
      </w:divBdr>
    </w:div>
    <w:div w:id="1194684144">
      <w:bodyDiv w:val="1"/>
      <w:marLeft w:val="0"/>
      <w:marRight w:val="0"/>
      <w:marTop w:val="0"/>
      <w:marBottom w:val="0"/>
      <w:divBdr>
        <w:top w:val="none" w:sz="0" w:space="0" w:color="auto"/>
        <w:left w:val="none" w:sz="0" w:space="0" w:color="auto"/>
        <w:bottom w:val="none" w:sz="0" w:space="0" w:color="auto"/>
        <w:right w:val="none" w:sz="0" w:space="0" w:color="auto"/>
      </w:divBdr>
    </w:div>
    <w:div w:id="1195340831">
      <w:bodyDiv w:val="1"/>
      <w:marLeft w:val="0"/>
      <w:marRight w:val="0"/>
      <w:marTop w:val="0"/>
      <w:marBottom w:val="0"/>
      <w:divBdr>
        <w:top w:val="none" w:sz="0" w:space="0" w:color="auto"/>
        <w:left w:val="none" w:sz="0" w:space="0" w:color="auto"/>
        <w:bottom w:val="none" w:sz="0" w:space="0" w:color="auto"/>
        <w:right w:val="none" w:sz="0" w:space="0" w:color="auto"/>
      </w:divBdr>
    </w:div>
    <w:div w:id="1196164064">
      <w:bodyDiv w:val="1"/>
      <w:marLeft w:val="0"/>
      <w:marRight w:val="0"/>
      <w:marTop w:val="0"/>
      <w:marBottom w:val="0"/>
      <w:divBdr>
        <w:top w:val="none" w:sz="0" w:space="0" w:color="auto"/>
        <w:left w:val="none" w:sz="0" w:space="0" w:color="auto"/>
        <w:bottom w:val="none" w:sz="0" w:space="0" w:color="auto"/>
        <w:right w:val="none" w:sz="0" w:space="0" w:color="auto"/>
      </w:divBdr>
    </w:div>
    <w:div w:id="1199127087">
      <w:bodyDiv w:val="1"/>
      <w:marLeft w:val="0"/>
      <w:marRight w:val="0"/>
      <w:marTop w:val="0"/>
      <w:marBottom w:val="0"/>
      <w:divBdr>
        <w:top w:val="none" w:sz="0" w:space="0" w:color="auto"/>
        <w:left w:val="none" w:sz="0" w:space="0" w:color="auto"/>
        <w:bottom w:val="none" w:sz="0" w:space="0" w:color="auto"/>
        <w:right w:val="none" w:sz="0" w:space="0" w:color="auto"/>
      </w:divBdr>
    </w:div>
    <w:div w:id="1205481649">
      <w:bodyDiv w:val="1"/>
      <w:marLeft w:val="0"/>
      <w:marRight w:val="0"/>
      <w:marTop w:val="0"/>
      <w:marBottom w:val="0"/>
      <w:divBdr>
        <w:top w:val="none" w:sz="0" w:space="0" w:color="auto"/>
        <w:left w:val="none" w:sz="0" w:space="0" w:color="auto"/>
        <w:bottom w:val="none" w:sz="0" w:space="0" w:color="auto"/>
        <w:right w:val="none" w:sz="0" w:space="0" w:color="auto"/>
      </w:divBdr>
    </w:div>
    <w:div w:id="1205682099">
      <w:bodyDiv w:val="1"/>
      <w:marLeft w:val="0"/>
      <w:marRight w:val="0"/>
      <w:marTop w:val="0"/>
      <w:marBottom w:val="0"/>
      <w:divBdr>
        <w:top w:val="none" w:sz="0" w:space="0" w:color="auto"/>
        <w:left w:val="none" w:sz="0" w:space="0" w:color="auto"/>
        <w:bottom w:val="none" w:sz="0" w:space="0" w:color="auto"/>
        <w:right w:val="none" w:sz="0" w:space="0" w:color="auto"/>
      </w:divBdr>
    </w:div>
    <w:div w:id="1208957641">
      <w:bodyDiv w:val="1"/>
      <w:marLeft w:val="0"/>
      <w:marRight w:val="0"/>
      <w:marTop w:val="0"/>
      <w:marBottom w:val="0"/>
      <w:divBdr>
        <w:top w:val="none" w:sz="0" w:space="0" w:color="auto"/>
        <w:left w:val="none" w:sz="0" w:space="0" w:color="auto"/>
        <w:bottom w:val="none" w:sz="0" w:space="0" w:color="auto"/>
        <w:right w:val="none" w:sz="0" w:space="0" w:color="auto"/>
      </w:divBdr>
    </w:div>
    <w:div w:id="1210216745">
      <w:bodyDiv w:val="1"/>
      <w:marLeft w:val="0"/>
      <w:marRight w:val="0"/>
      <w:marTop w:val="0"/>
      <w:marBottom w:val="0"/>
      <w:divBdr>
        <w:top w:val="none" w:sz="0" w:space="0" w:color="auto"/>
        <w:left w:val="none" w:sz="0" w:space="0" w:color="auto"/>
        <w:bottom w:val="none" w:sz="0" w:space="0" w:color="auto"/>
        <w:right w:val="none" w:sz="0" w:space="0" w:color="auto"/>
      </w:divBdr>
    </w:div>
    <w:div w:id="1218468878">
      <w:bodyDiv w:val="1"/>
      <w:marLeft w:val="0"/>
      <w:marRight w:val="0"/>
      <w:marTop w:val="0"/>
      <w:marBottom w:val="0"/>
      <w:divBdr>
        <w:top w:val="none" w:sz="0" w:space="0" w:color="auto"/>
        <w:left w:val="none" w:sz="0" w:space="0" w:color="auto"/>
        <w:bottom w:val="none" w:sz="0" w:space="0" w:color="auto"/>
        <w:right w:val="none" w:sz="0" w:space="0" w:color="auto"/>
      </w:divBdr>
    </w:div>
    <w:div w:id="1219512927">
      <w:bodyDiv w:val="1"/>
      <w:marLeft w:val="0"/>
      <w:marRight w:val="0"/>
      <w:marTop w:val="0"/>
      <w:marBottom w:val="0"/>
      <w:divBdr>
        <w:top w:val="none" w:sz="0" w:space="0" w:color="auto"/>
        <w:left w:val="none" w:sz="0" w:space="0" w:color="auto"/>
        <w:bottom w:val="none" w:sz="0" w:space="0" w:color="auto"/>
        <w:right w:val="none" w:sz="0" w:space="0" w:color="auto"/>
      </w:divBdr>
    </w:div>
    <w:div w:id="1220215393">
      <w:bodyDiv w:val="1"/>
      <w:marLeft w:val="0"/>
      <w:marRight w:val="0"/>
      <w:marTop w:val="0"/>
      <w:marBottom w:val="0"/>
      <w:divBdr>
        <w:top w:val="none" w:sz="0" w:space="0" w:color="auto"/>
        <w:left w:val="none" w:sz="0" w:space="0" w:color="auto"/>
        <w:bottom w:val="none" w:sz="0" w:space="0" w:color="auto"/>
        <w:right w:val="none" w:sz="0" w:space="0" w:color="auto"/>
      </w:divBdr>
    </w:div>
    <w:div w:id="1221676693">
      <w:bodyDiv w:val="1"/>
      <w:marLeft w:val="0"/>
      <w:marRight w:val="0"/>
      <w:marTop w:val="0"/>
      <w:marBottom w:val="0"/>
      <w:divBdr>
        <w:top w:val="none" w:sz="0" w:space="0" w:color="auto"/>
        <w:left w:val="none" w:sz="0" w:space="0" w:color="auto"/>
        <w:bottom w:val="none" w:sz="0" w:space="0" w:color="auto"/>
        <w:right w:val="none" w:sz="0" w:space="0" w:color="auto"/>
      </w:divBdr>
    </w:div>
    <w:div w:id="1222908041">
      <w:bodyDiv w:val="1"/>
      <w:marLeft w:val="0"/>
      <w:marRight w:val="0"/>
      <w:marTop w:val="0"/>
      <w:marBottom w:val="0"/>
      <w:divBdr>
        <w:top w:val="none" w:sz="0" w:space="0" w:color="auto"/>
        <w:left w:val="none" w:sz="0" w:space="0" w:color="auto"/>
        <w:bottom w:val="none" w:sz="0" w:space="0" w:color="auto"/>
        <w:right w:val="none" w:sz="0" w:space="0" w:color="auto"/>
      </w:divBdr>
    </w:div>
    <w:div w:id="1222983951">
      <w:bodyDiv w:val="1"/>
      <w:marLeft w:val="0"/>
      <w:marRight w:val="0"/>
      <w:marTop w:val="0"/>
      <w:marBottom w:val="0"/>
      <w:divBdr>
        <w:top w:val="none" w:sz="0" w:space="0" w:color="auto"/>
        <w:left w:val="none" w:sz="0" w:space="0" w:color="auto"/>
        <w:bottom w:val="none" w:sz="0" w:space="0" w:color="auto"/>
        <w:right w:val="none" w:sz="0" w:space="0" w:color="auto"/>
      </w:divBdr>
    </w:div>
    <w:div w:id="1223982632">
      <w:bodyDiv w:val="1"/>
      <w:marLeft w:val="0"/>
      <w:marRight w:val="0"/>
      <w:marTop w:val="0"/>
      <w:marBottom w:val="0"/>
      <w:divBdr>
        <w:top w:val="none" w:sz="0" w:space="0" w:color="auto"/>
        <w:left w:val="none" w:sz="0" w:space="0" w:color="auto"/>
        <w:bottom w:val="none" w:sz="0" w:space="0" w:color="auto"/>
        <w:right w:val="none" w:sz="0" w:space="0" w:color="auto"/>
      </w:divBdr>
    </w:div>
    <w:div w:id="1225145432">
      <w:bodyDiv w:val="1"/>
      <w:marLeft w:val="0"/>
      <w:marRight w:val="0"/>
      <w:marTop w:val="0"/>
      <w:marBottom w:val="0"/>
      <w:divBdr>
        <w:top w:val="none" w:sz="0" w:space="0" w:color="auto"/>
        <w:left w:val="none" w:sz="0" w:space="0" w:color="auto"/>
        <w:bottom w:val="none" w:sz="0" w:space="0" w:color="auto"/>
        <w:right w:val="none" w:sz="0" w:space="0" w:color="auto"/>
      </w:divBdr>
    </w:div>
    <w:div w:id="1225606495">
      <w:bodyDiv w:val="1"/>
      <w:marLeft w:val="0"/>
      <w:marRight w:val="0"/>
      <w:marTop w:val="0"/>
      <w:marBottom w:val="0"/>
      <w:divBdr>
        <w:top w:val="none" w:sz="0" w:space="0" w:color="auto"/>
        <w:left w:val="none" w:sz="0" w:space="0" w:color="auto"/>
        <w:bottom w:val="none" w:sz="0" w:space="0" w:color="auto"/>
        <w:right w:val="none" w:sz="0" w:space="0" w:color="auto"/>
      </w:divBdr>
    </w:div>
    <w:div w:id="1226142154">
      <w:bodyDiv w:val="1"/>
      <w:marLeft w:val="0"/>
      <w:marRight w:val="0"/>
      <w:marTop w:val="0"/>
      <w:marBottom w:val="0"/>
      <w:divBdr>
        <w:top w:val="none" w:sz="0" w:space="0" w:color="auto"/>
        <w:left w:val="none" w:sz="0" w:space="0" w:color="auto"/>
        <w:bottom w:val="none" w:sz="0" w:space="0" w:color="auto"/>
        <w:right w:val="none" w:sz="0" w:space="0" w:color="auto"/>
      </w:divBdr>
    </w:div>
    <w:div w:id="1228343712">
      <w:bodyDiv w:val="1"/>
      <w:marLeft w:val="0"/>
      <w:marRight w:val="0"/>
      <w:marTop w:val="0"/>
      <w:marBottom w:val="0"/>
      <w:divBdr>
        <w:top w:val="none" w:sz="0" w:space="0" w:color="auto"/>
        <w:left w:val="none" w:sz="0" w:space="0" w:color="auto"/>
        <w:bottom w:val="none" w:sz="0" w:space="0" w:color="auto"/>
        <w:right w:val="none" w:sz="0" w:space="0" w:color="auto"/>
      </w:divBdr>
    </w:div>
    <w:div w:id="1228608681">
      <w:bodyDiv w:val="1"/>
      <w:marLeft w:val="0"/>
      <w:marRight w:val="0"/>
      <w:marTop w:val="0"/>
      <w:marBottom w:val="0"/>
      <w:divBdr>
        <w:top w:val="none" w:sz="0" w:space="0" w:color="auto"/>
        <w:left w:val="none" w:sz="0" w:space="0" w:color="auto"/>
        <w:bottom w:val="none" w:sz="0" w:space="0" w:color="auto"/>
        <w:right w:val="none" w:sz="0" w:space="0" w:color="auto"/>
      </w:divBdr>
    </w:div>
    <w:div w:id="1237129171">
      <w:bodyDiv w:val="1"/>
      <w:marLeft w:val="0"/>
      <w:marRight w:val="0"/>
      <w:marTop w:val="0"/>
      <w:marBottom w:val="0"/>
      <w:divBdr>
        <w:top w:val="none" w:sz="0" w:space="0" w:color="auto"/>
        <w:left w:val="none" w:sz="0" w:space="0" w:color="auto"/>
        <w:bottom w:val="none" w:sz="0" w:space="0" w:color="auto"/>
        <w:right w:val="none" w:sz="0" w:space="0" w:color="auto"/>
      </w:divBdr>
    </w:div>
    <w:div w:id="1238898728">
      <w:bodyDiv w:val="1"/>
      <w:marLeft w:val="0"/>
      <w:marRight w:val="0"/>
      <w:marTop w:val="0"/>
      <w:marBottom w:val="0"/>
      <w:divBdr>
        <w:top w:val="none" w:sz="0" w:space="0" w:color="auto"/>
        <w:left w:val="none" w:sz="0" w:space="0" w:color="auto"/>
        <w:bottom w:val="none" w:sz="0" w:space="0" w:color="auto"/>
        <w:right w:val="none" w:sz="0" w:space="0" w:color="auto"/>
      </w:divBdr>
    </w:div>
    <w:div w:id="1238981308">
      <w:bodyDiv w:val="1"/>
      <w:marLeft w:val="0"/>
      <w:marRight w:val="0"/>
      <w:marTop w:val="0"/>
      <w:marBottom w:val="0"/>
      <w:divBdr>
        <w:top w:val="none" w:sz="0" w:space="0" w:color="auto"/>
        <w:left w:val="none" w:sz="0" w:space="0" w:color="auto"/>
        <w:bottom w:val="none" w:sz="0" w:space="0" w:color="auto"/>
        <w:right w:val="none" w:sz="0" w:space="0" w:color="auto"/>
      </w:divBdr>
    </w:div>
    <w:div w:id="1239482781">
      <w:bodyDiv w:val="1"/>
      <w:marLeft w:val="0"/>
      <w:marRight w:val="0"/>
      <w:marTop w:val="0"/>
      <w:marBottom w:val="0"/>
      <w:divBdr>
        <w:top w:val="none" w:sz="0" w:space="0" w:color="auto"/>
        <w:left w:val="none" w:sz="0" w:space="0" w:color="auto"/>
        <w:bottom w:val="none" w:sz="0" w:space="0" w:color="auto"/>
        <w:right w:val="none" w:sz="0" w:space="0" w:color="auto"/>
      </w:divBdr>
    </w:div>
    <w:div w:id="1241982117">
      <w:bodyDiv w:val="1"/>
      <w:marLeft w:val="0"/>
      <w:marRight w:val="0"/>
      <w:marTop w:val="0"/>
      <w:marBottom w:val="0"/>
      <w:divBdr>
        <w:top w:val="none" w:sz="0" w:space="0" w:color="auto"/>
        <w:left w:val="none" w:sz="0" w:space="0" w:color="auto"/>
        <w:bottom w:val="none" w:sz="0" w:space="0" w:color="auto"/>
        <w:right w:val="none" w:sz="0" w:space="0" w:color="auto"/>
      </w:divBdr>
    </w:div>
    <w:div w:id="1245453945">
      <w:bodyDiv w:val="1"/>
      <w:marLeft w:val="0"/>
      <w:marRight w:val="0"/>
      <w:marTop w:val="0"/>
      <w:marBottom w:val="0"/>
      <w:divBdr>
        <w:top w:val="none" w:sz="0" w:space="0" w:color="auto"/>
        <w:left w:val="none" w:sz="0" w:space="0" w:color="auto"/>
        <w:bottom w:val="none" w:sz="0" w:space="0" w:color="auto"/>
        <w:right w:val="none" w:sz="0" w:space="0" w:color="auto"/>
      </w:divBdr>
    </w:div>
    <w:div w:id="1249077029">
      <w:bodyDiv w:val="1"/>
      <w:marLeft w:val="0"/>
      <w:marRight w:val="0"/>
      <w:marTop w:val="0"/>
      <w:marBottom w:val="0"/>
      <w:divBdr>
        <w:top w:val="none" w:sz="0" w:space="0" w:color="auto"/>
        <w:left w:val="none" w:sz="0" w:space="0" w:color="auto"/>
        <w:bottom w:val="none" w:sz="0" w:space="0" w:color="auto"/>
        <w:right w:val="none" w:sz="0" w:space="0" w:color="auto"/>
      </w:divBdr>
    </w:div>
    <w:div w:id="1249538554">
      <w:bodyDiv w:val="1"/>
      <w:marLeft w:val="0"/>
      <w:marRight w:val="0"/>
      <w:marTop w:val="0"/>
      <w:marBottom w:val="0"/>
      <w:divBdr>
        <w:top w:val="none" w:sz="0" w:space="0" w:color="auto"/>
        <w:left w:val="none" w:sz="0" w:space="0" w:color="auto"/>
        <w:bottom w:val="none" w:sz="0" w:space="0" w:color="auto"/>
        <w:right w:val="none" w:sz="0" w:space="0" w:color="auto"/>
      </w:divBdr>
    </w:div>
    <w:div w:id="1250625317">
      <w:bodyDiv w:val="1"/>
      <w:marLeft w:val="0"/>
      <w:marRight w:val="0"/>
      <w:marTop w:val="0"/>
      <w:marBottom w:val="0"/>
      <w:divBdr>
        <w:top w:val="none" w:sz="0" w:space="0" w:color="auto"/>
        <w:left w:val="none" w:sz="0" w:space="0" w:color="auto"/>
        <w:bottom w:val="none" w:sz="0" w:space="0" w:color="auto"/>
        <w:right w:val="none" w:sz="0" w:space="0" w:color="auto"/>
      </w:divBdr>
    </w:div>
    <w:div w:id="1252351526">
      <w:bodyDiv w:val="1"/>
      <w:marLeft w:val="0"/>
      <w:marRight w:val="0"/>
      <w:marTop w:val="0"/>
      <w:marBottom w:val="0"/>
      <w:divBdr>
        <w:top w:val="none" w:sz="0" w:space="0" w:color="auto"/>
        <w:left w:val="none" w:sz="0" w:space="0" w:color="auto"/>
        <w:bottom w:val="none" w:sz="0" w:space="0" w:color="auto"/>
        <w:right w:val="none" w:sz="0" w:space="0" w:color="auto"/>
      </w:divBdr>
    </w:div>
    <w:div w:id="1253733163">
      <w:bodyDiv w:val="1"/>
      <w:marLeft w:val="0"/>
      <w:marRight w:val="0"/>
      <w:marTop w:val="0"/>
      <w:marBottom w:val="0"/>
      <w:divBdr>
        <w:top w:val="none" w:sz="0" w:space="0" w:color="auto"/>
        <w:left w:val="none" w:sz="0" w:space="0" w:color="auto"/>
        <w:bottom w:val="none" w:sz="0" w:space="0" w:color="auto"/>
        <w:right w:val="none" w:sz="0" w:space="0" w:color="auto"/>
      </w:divBdr>
    </w:div>
    <w:div w:id="1253974353">
      <w:bodyDiv w:val="1"/>
      <w:marLeft w:val="0"/>
      <w:marRight w:val="0"/>
      <w:marTop w:val="0"/>
      <w:marBottom w:val="0"/>
      <w:divBdr>
        <w:top w:val="none" w:sz="0" w:space="0" w:color="auto"/>
        <w:left w:val="none" w:sz="0" w:space="0" w:color="auto"/>
        <w:bottom w:val="none" w:sz="0" w:space="0" w:color="auto"/>
        <w:right w:val="none" w:sz="0" w:space="0" w:color="auto"/>
      </w:divBdr>
    </w:div>
    <w:div w:id="1254895878">
      <w:bodyDiv w:val="1"/>
      <w:marLeft w:val="0"/>
      <w:marRight w:val="0"/>
      <w:marTop w:val="0"/>
      <w:marBottom w:val="0"/>
      <w:divBdr>
        <w:top w:val="none" w:sz="0" w:space="0" w:color="auto"/>
        <w:left w:val="none" w:sz="0" w:space="0" w:color="auto"/>
        <w:bottom w:val="none" w:sz="0" w:space="0" w:color="auto"/>
        <w:right w:val="none" w:sz="0" w:space="0" w:color="auto"/>
      </w:divBdr>
    </w:div>
    <w:div w:id="1258825857">
      <w:bodyDiv w:val="1"/>
      <w:marLeft w:val="0"/>
      <w:marRight w:val="0"/>
      <w:marTop w:val="0"/>
      <w:marBottom w:val="0"/>
      <w:divBdr>
        <w:top w:val="none" w:sz="0" w:space="0" w:color="auto"/>
        <w:left w:val="none" w:sz="0" w:space="0" w:color="auto"/>
        <w:bottom w:val="none" w:sz="0" w:space="0" w:color="auto"/>
        <w:right w:val="none" w:sz="0" w:space="0" w:color="auto"/>
      </w:divBdr>
    </w:div>
    <w:div w:id="1260791032">
      <w:bodyDiv w:val="1"/>
      <w:marLeft w:val="0"/>
      <w:marRight w:val="0"/>
      <w:marTop w:val="0"/>
      <w:marBottom w:val="0"/>
      <w:divBdr>
        <w:top w:val="none" w:sz="0" w:space="0" w:color="auto"/>
        <w:left w:val="none" w:sz="0" w:space="0" w:color="auto"/>
        <w:bottom w:val="none" w:sz="0" w:space="0" w:color="auto"/>
        <w:right w:val="none" w:sz="0" w:space="0" w:color="auto"/>
      </w:divBdr>
    </w:div>
    <w:div w:id="1267931304">
      <w:bodyDiv w:val="1"/>
      <w:marLeft w:val="0"/>
      <w:marRight w:val="0"/>
      <w:marTop w:val="0"/>
      <w:marBottom w:val="0"/>
      <w:divBdr>
        <w:top w:val="none" w:sz="0" w:space="0" w:color="auto"/>
        <w:left w:val="none" w:sz="0" w:space="0" w:color="auto"/>
        <w:bottom w:val="none" w:sz="0" w:space="0" w:color="auto"/>
        <w:right w:val="none" w:sz="0" w:space="0" w:color="auto"/>
      </w:divBdr>
    </w:div>
    <w:div w:id="1275406411">
      <w:bodyDiv w:val="1"/>
      <w:marLeft w:val="0"/>
      <w:marRight w:val="0"/>
      <w:marTop w:val="0"/>
      <w:marBottom w:val="0"/>
      <w:divBdr>
        <w:top w:val="none" w:sz="0" w:space="0" w:color="auto"/>
        <w:left w:val="none" w:sz="0" w:space="0" w:color="auto"/>
        <w:bottom w:val="none" w:sz="0" w:space="0" w:color="auto"/>
        <w:right w:val="none" w:sz="0" w:space="0" w:color="auto"/>
      </w:divBdr>
    </w:div>
    <w:div w:id="1277369460">
      <w:bodyDiv w:val="1"/>
      <w:marLeft w:val="0"/>
      <w:marRight w:val="0"/>
      <w:marTop w:val="0"/>
      <w:marBottom w:val="0"/>
      <w:divBdr>
        <w:top w:val="none" w:sz="0" w:space="0" w:color="auto"/>
        <w:left w:val="none" w:sz="0" w:space="0" w:color="auto"/>
        <w:bottom w:val="none" w:sz="0" w:space="0" w:color="auto"/>
        <w:right w:val="none" w:sz="0" w:space="0" w:color="auto"/>
      </w:divBdr>
    </w:div>
    <w:div w:id="1280258395">
      <w:bodyDiv w:val="1"/>
      <w:marLeft w:val="0"/>
      <w:marRight w:val="0"/>
      <w:marTop w:val="0"/>
      <w:marBottom w:val="0"/>
      <w:divBdr>
        <w:top w:val="none" w:sz="0" w:space="0" w:color="auto"/>
        <w:left w:val="none" w:sz="0" w:space="0" w:color="auto"/>
        <w:bottom w:val="none" w:sz="0" w:space="0" w:color="auto"/>
        <w:right w:val="none" w:sz="0" w:space="0" w:color="auto"/>
      </w:divBdr>
    </w:div>
    <w:div w:id="1280841762">
      <w:bodyDiv w:val="1"/>
      <w:marLeft w:val="0"/>
      <w:marRight w:val="0"/>
      <w:marTop w:val="0"/>
      <w:marBottom w:val="0"/>
      <w:divBdr>
        <w:top w:val="none" w:sz="0" w:space="0" w:color="auto"/>
        <w:left w:val="none" w:sz="0" w:space="0" w:color="auto"/>
        <w:bottom w:val="none" w:sz="0" w:space="0" w:color="auto"/>
        <w:right w:val="none" w:sz="0" w:space="0" w:color="auto"/>
      </w:divBdr>
    </w:div>
    <w:div w:id="1281688538">
      <w:bodyDiv w:val="1"/>
      <w:marLeft w:val="0"/>
      <w:marRight w:val="0"/>
      <w:marTop w:val="0"/>
      <w:marBottom w:val="0"/>
      <w:divBdr>
        <w:top w:val="none" w:sz="0" w:space="0" w:color="auto"/>
        <w:left w:val="none" w:sz="0" w:space="0" w:color="auto"/>
        <w:bottom w:val="none" w:sz="0" w:space="0" w:color="auto"/>
        <w:right w:val="none" w:sz="0" w:space="0" w:color="auto"/>
      </w:divBdr>
    </w:div>
    <w:div w:id="1283730675">
      <w:bodyDiv w:val="1"/>
      <w:marLeft w:val="0"/>
      <w:marRight w:val="0"/>
      <w:marTop w:val="0"/>
      <w:marBottom w:val="0"/>
      <w:divBdr>
        <w:top w:val="none" w:sz="0" w:space="0" w:color="auto"/>
        <w:left w:val="none" w:sz="0" w:space="0" w:color="auto"/>
        <w:bottom w:val="none" w:sz="0" w:space="0" w:color="auto"/>
        <w:right w:val="none" w:sz="0" w:space="0" w:color="auto"/>
      </w:divBdr>
    </w:div>
    <w:div w:id="1286228445">
      <w:bodyDiv w:val="1"/>
      <w:marLeft w:val="0"/>
      <w:marRight w:val="0"/>
      <w:marTop w:val="0"/>
      <w:marBottom w:val="0"/>
      <w:divBdr>
        <w:top w:val="none" w:sz="0" w:space="0" w:color="auto"/>
        <w:left w:val="none" w:sz="0" w:space="0" w:color="auto"/>
        <w:bottom w:val="none" w:sz="0" w:space="0" w:color="auto"/>
        <w:right w:val="none" w:sz="0" w:space="0" w:color="auto"/>
      </w:divBdr>
    </w:div>
    <w:div w:id="1290890895">
      <w:bodyDiv w:val="1"/>
      <w:marLeft w:val="0"/>
      <w:marRight w:val="0"/>
      <w:marTop w:val="0"/>
      <w:marBottom w:val="0"/>
      <w:divBdr>
        <w:top w:val="none" w:sz="0" w:space="0" w:color="auto"/>
        <w:left w:val="none" w:sz="0" w:space="0" w:color="auto"/>
        <w:bottom w:val="none" w:sz="0" w:space="0" w:color="auto"/>
        <w:right w:val="none" w:sz="0" w:space="0" w:color="auto"/>
      </w:divBdr>
    </w:div>
    <w:div w:id="1293560151">
      <w:bodyDiv w:val="1"/>
      <w:marLeft w:val="0"/>
      <w:marRight w:val="0"/>
      <w:marTop w:val="0"/>
      <w:marBottom w:val="0"/>
      <w:divBdr>
        <w:top w:val="none" w:sz="0" w:space="0" w:color="auto"/>
        <w:left w:val="none" w:sz="0" w:space="0" w:color="auto"/>
        <w:bottom w:val="none" w:sz="0" w:space="0" w:color="auto"/>
        <w:right w:val="none" w:sz="0" w:space="0" w:color="auto"/>
      </w:divBdr>
    </w:div>
    <w:div w:id="1295136085">
      <w:bodyDiv w:val="1"/>
      <w:marLeft w:val="0"/>
      <w:marRight w:val="0"/>
      <w:marTop w:val="0"/>
      <w:marBottom w:val="0"/>
      <w:divBdr>
        <w:top w:val="none" w:sz="0" w:space="0" w:color="auto"/>
        <w:left w:val="none" w:sz="0" w:space="0" w:color="auto"/>
        <w:bottom w:val="none" w:sz="0" w:space="0" w:color="auto"/>
        <w:right w:val="none" w:sz="0" w:space="0" w:color="auto"/>
      </w:divBdr>
    </w:div>
    <w:div w:id="1295675619">
      <w:bodyDiv w:val="1"/>
      <w:marLeft w:val="0"/>
      <w:marRight w:val="0"/>
      <w:marTop w:val="0"/>
      <w:marBottom w:val="0"/>
      <w:divBdr>
        <w:top w:val="none" w:sz="0" w:space="0" w:color="auto"/>
        <w:left w:val="none" w:sz="0" w:space="0" w:color="auto"/>
        <w:bottom w:val="none" w:sz="0" w:space="0" w:color="auto"/>
        <w:right w:val="none" w:sz="0" w:space="0" w:color="auto"/>
      </w:divBdr>
    </w:div>
    <w:div w:id="1299988645">
      <w:bodyDiv w:val="1"/>
      <w:marLeft w:val="0"/>
      <w:marRight w:val="0"/>
      <w:marTop w:val="0"/>
      <w:marBottom w:val="0"/>
      <w:divBdr>
        <w:top w:val="none" w:sz="0" w:space="0" w:color="auto"/>
        <w:left w:val="none" w:sz="0" w:space="0" w:color="auto"/>
        <w:bottom w:val="none" w:sz="0" w:space="0" w:color="auto"/>
        <w:right w:val="none" w:sz="0" w:space="0" w:color="auto"/>
      </w:divBdr>
    </w:div>
    <w:div w:id="1300264782">
      <w:bodyDiv w:val="1"/>
      <w:marLeft w:val="0"/>
      <w:marRight w:val="0"/>
      <w:marTop w:val="0"/>
      <w:marBottom w:val="0"/>
      <w:divBdr>
        <w:top w:val="none" w:sz="0" w:space="0" w:color="auto"/>
        <w:left w:val="none" w:sz="0" w:space="0" w:color="auto"/>
        <w:bottom w:val="none" w:sz="0" w:space="0" w:color="auto"/>
        <w:right w:val="none" w:sz="0" w:space="0" w:color="auto"/>
      </w:divBdr>
    </w:div>
    <w:div w:id="1303653969">
      <w:bodyDiv w:val="1"/>
      <w:marLeft w:val="0"/>
      <w:marRight w:val="0"/>
      <w:marTop w:val="0"/>
      <w:marBottom w:val="0"/>
      <w:divBdr>
        <w:top w:val="none" w:sz="0" w:space="0" w:color="auto"/>
        <w:left w:val="none" w:sz="0" w:space="0" w:color="auto"/>
        <w:bottom w:val="none" w:sz="0" w:space="0" w:color="auto"/>
        <w:right w:val="none" w:sz="0" w:space="0" w:color="auto"/>
      </w:divBdr>
    </w:div>
    <w:div w:id="1303727845">
      <w:bodyDiv w:val="1"/>
      <w:marLeft w:val="0"/>
      <w:marRight w:val="0"/>
      <w:marTop w:val="0"/>
      <w:marBottom w:val="0"/>
      <w:divBdr>
        <w:top w:val="none" w:sz="0" w:space="0" w:color="auto"/>
        <w:left w:val="none" w:sz="0" w:space="0" w:color="auto"/>
        <w:bottom w:val="none" w:sz="0" w:space="0" w:color="auto"/>
        <w:right w:val="none" w:sz="0" w:space="0" w:color="auto"/>
      </w:divBdr>
    </w:div>
    <w:div w:id="1303802629">
      <w:bodyDiv w:val="1"/>
      <w:marLeft w:val="0"/>
      <w:marRight w:val="0"/>
      <w:marTop w:val="0"/>
      <w:marBottom w:val="0"/>
      <w:divBdr>
        <w:top w:val="none" w:sz="0" w:space="0" w:color="auto"/>
        <w:left w:val="none" w:sz="0" w:space="0" w:color="auto"/>
        <w:bottom w:val="none" w:sz="0" w:space="0" w:color="auto"/>
        <w:right w:val="none" w:sz="0" w:space="0" w:color="auto"/>
      </w:divBdr>
    </w:div>
    <w:div w:id="1304576530">
      <w:bodyDiv w:val="1"/>
      <w:marLeft w:val="0"/>
      <w:marRight w:val="0"/>
      <w:marTop w:val="0"/>
      <w:marBottom w:val="0"/>
      <w:divBdr>
        <w:top w:val="none" w:sz="0" w:space="0" w:color="auto"/>
        <w:left w:val="none" w:sz="0" w:space="0" w:color="auto"/>
        <w:bottom w:val="none" w:sz="0" w:space="0" w:color="auto"/>
        <w:right w:val="none" w:sz="0" w:space="0" w:color="auto"/>
      </w:divBdr>
    </w:div>
    <w:div w:id="1305741987">
      <w:bodyDiv w:val="1"/>
      <w:marLeft w:val="0"/>
      <w:marRight w:val="0"/>
      <w:marTop w:val="0"/>
      <w:marBottom w:val="0"/>
      <w:divBdr>
        <w:top w:val="none" w:sz="0" w:space="0" w:color="auto"/>
        <w:left w:val="none" w:sz="0" w:space="0" w:color="auto"/>
        <w:bottom w:val="none" w:sz="0" w:space="0" w:color="auto"/>
        <w:right w:val="none" w:sz="0" w:space="0" w:color="auto"/>
      </w:divBdr>
    </w:div>
    <w:div w:id="1306157650">
      <w:bodyDiv w:val="1"/>
      <w:marLeft w:val="0"/>
      <w:marRight w:val="0"/>
      <w:marTop w:val="0"/>
      <w:marBottom w:val="0"/>
      <w:divBdr>
        <w:top w:val="none" w:sz="0" w:space="0" w:color="auto"/>
        <w:left w:val="none" w:sz="0" w:space="0" w:color="auto"/>
        <w:bottom w:val="none" w:sz="0" w:space="0" w:color="auto"/>
        <w:right w:val="none" w:sz="0" w:space="0" w:color="auto"/>
      </w:divBdr>
    </w:div>
    <w:div w:id="1306356362">
      <w:bodyDiv w:val="1"/>
      <w:marLeft w:val="0"/>
      <w:marRight w:val="0"/>
      <w:marTop w:val="0"/>
      <w:marBottom w:val="0"/>
      <w:divBdr>
        <w:top w:val="none" w:sz="0" w:space="0" w:color="auto"/>
        <w:left w:val="none" w:sz="0" w:space="0" w:color="auto"/>
        <w:bottom w:val="none" w:sz="0" w:space="0" w:color="auto"/>
        <w:right w:val="none" w:sz="0" w:space="0" w:color="auto"/>
      </w:divBdr>
    </w:div>
    <w:div w:id="1312364513">
      <w:bodyDiv w:val="1"/>
      <w:marLeft w:val="0"/>
      <w:marRight w:val="0"/>
      <w:marTop w:val="0"/>
      <w:marBottom w:val="0"/>
      <w:divBdr>
        <w:top w:val="none" w:sz="0" w:space="0" w:color="auto"/>
        <w:left w:val="none" w:sz="0" w:space="0" w:color="auto"/>
        <w:bottom w:val="none" w:sz="0" w:space="0" w:color="auto"/>
        <w:right w:val="none" w:sz="0" w:space="0" w:color="auto"/>
      </w:divBdr>
    </w:div>
    <w:div w:id="1317487783">
      <w:bodyDiv w:val="1"/>
      <w:marLeft w:val="0"/>
      <w:marRight w:val="0"/>
      <w:marTop w:val="0"/>
      <w:marBottom w:val="0"/>
      <w:divBdr>
        <w:top w:val="none" w:sz="0" w:space="0" w:color="auto"/>
        <w:left w:val="none" w:sz="0" w:space="0" w:color="auto"/>
        <w:bottom w:val="none" w:sz="0" w:space="0" w:color="auto"/>
        <w:right w:val="none" w:sz="0" w:space="0" w:color="auto"/>
      </w:divBdr>
    </w:div>
    <w:div w:id="1319193813">
      <w:bodyDiv w:val="1"/>
      <w:marLeft w:val="0"/>
      <w:marRight w:val="0"/>
      <w:marTop w:val="0"/>
      <w:marBottom w:val="0"/>
      <w:divBdr>
        <w:top w:val="none" w:sz="0" w:space="0" w:color="auto"/>
        <w:left w:val="none" w:sz="0" w:space="0" w:color="auto"/>
        <w:bottom w:val="none" w:sz="0" w:space="0" w:color="auto"/>
        <w:right w:val="none" w:sz="0" w:space="0" w:color="auto"/>
      </w:divBdr>
    </w:div>
    <w:div w:id="1328171310">
      <w:bodyDiv w:val="1"/>
      <w:marLeft w:val="0"/>
      <w:marRight w:val="0"/>
      <w:marTop w:val="0"/>
      <w:marBottom w:val="0"/>
      <w:divBdr>
        <w:top w:val="none" w:sz="0" w:space="0" w:color="auto"/>
        <w:left w:val="none" w:sz="0" w:space="0" w:color="auto"/>
        <w:bottom w:val="none" w:sz="0" w:space="0" w:color="auto"/>
        <w:right w:val="none" w:sz="0" w:space="0" w:color="auto"/>
      </w:divBdr>
    </w:div>
    <w:div w:id="1328898761">
      <w:bodyDiv w:val="1"/>
      <w:marLeft w:val="0"/>
      <w:marRight w:val="0"/>
      <w:marTop w:val="0"/>
      <w:marBottom w:val="0"/>
      <w:divBdr>
        <w:top w:val="none" w:sz="0" w:space="0" w:color="auto"/>
        <w:left w:val="none" w:sz="0" w:space="0" w:color="auto"/>
        <w:bottom w:val="none" w:sz="0" w:space="0" w:color="auto"/>
        <w:right w:val="none" w:sz="0" w:space="0" w:color="auto"/>
      </w:divBdr>
    </w:div>
    <w:div w:id="1332027990">
      <w:bodyDiv w:val="1"/>
      <w:marLeft w:val="0"/>
      <w:marRight w:val="0"/>
      <w:marTop w:val="0"/>
      <w:marBottom w:val="0"/>
      <w:divBdr>
        <w:top w:val="none" w:sz="0" w:space="0" w:color="auto"/>
        <w:left w:val="none" w:sz="0" w:space="0" w:color="auto"/>
        <w:bottom w:val="none" w:sz="0" w:space="0" w:color="auto"/>
        <w:right w:val="none" w:sz="0" w:space="0" w:color="auto"/>
      </w:divBdr>
    </w:div>
    <w:div w:id="1334844554">
      <w:bodyDiv w:val="1"/>
      <w:marLeft w:val="0"/>
      <w:marRight w:val="0"/>
      <w:marTop w:val="0"/>
      <w:marBottom w:val="0"/>
      <w:divBdr>
        <w:top w:val="none" w:sz="0" w:space="0" w:color="auto"/>
        <w:left w:val="none" w:sz="0" w:space="0" w:color="auto"/>
        <w:bottom w:val="none" w:sz="0" w:space="0" w:color="auto"/>
        <w:right w:val="none" w:sz="0" w:space="0" w:color="auto"/>
      </w:divBdr>
    </w:div>
    <w:div w:id="1335458201">
      <w:bodyDiv w:val="1"/>
      <w:marLeft w:val="0"/>
      <w:marRight w:val="0"/>
      <w:marTop w:val="0"/>
      <w:marBottom w:val="0"/>
      <w:divBdr>
        <w:top w:val="none" w:sz="0" w:space="0" w:color="auto"/>
        <w:left w:val="none" w:sz="0" w:space="0" w:color="auto"/>
        <w:bottom w:val="none" w:sz="0" w:space="0" w:color="auto"/>
        <w:right w:val="none" w:sz="0" w:space="0" w:color="auto"/>
      </w:divBdr>
    </w:div>
    <w:div w:id="1340742030">
      <w:bodyDiv w:val="1"/>
      <w:marLeft w:val="0"/>
      <w:marRight w:val="0"/>
      <w:marTop w:val="0"/>
      <w:marBottom w:val="0"/>
      <w:divBdr>
        <w:top w:val="none" w:sz="0" w:space="0" w:color="auto"/>
        <w:left w:val="none" w:sz="0" w:space="0" w:color="auto"/>
        <w:bottom w:val="none" w:sz="0" w:space="0" w:color="auto"/>
        <w:right w:val="none" w:sz="0" w:space="0" w:color="auto"/>
      </w:divBdr>
    </w:div>
    <w:div w:id="1345859569">
      <w:bodyDiv w:val="1"/>
      <w:marLeft w:val="0"/>
      <w:marRight w:val="0"/>
      <w:marTop w:val="0"/>
      <w:marBottom w:val="0"/>
      <w:divBdr>
        <w:top w:val="none" w:sz="0" w:space="0" w:color="auto"/>
        <w:left w:val="none" w:sz="0" w:space="0" w:color="auto"/>
        <w:bottom w:val="none" w:sz="0" w:space="0" w:color="auto"/>
        <w:right w:val="none" w:sz="0" w:space="0" w:color="auto"/>
      </w:divBdr>
    </w:div>
    <w:div w:id="1347440856">
      <w:bodyDiv w:val="1"/>
      <w:marLeft w:val="0"/>
      <w:marRight w:val="0"/>
      <w:marTop w:val="0"/>
      <w:marBottom w:val="0"/>
      <w:divBdr>
        <w:top w:val="none" w:sz="0" w:space="0" w:color="auto"/>
        <w:left w:val="none" w:sz="0" w:space="0" w:color="auto"/>
        <w:bottom w:val="none" w:sz="0" w:space="0" w:color="auto"/>
        <w:right w:val="none" w:sz="0" w:space="0" w:color="auto"/>
      </w:divBdr>
    </w:div>
    <w:div w:id="1348412879">
      <w:bodyDiv w:val="1"/>
      <w:marLeft w:val="0"/>
      <w:marRight w:val="0"/>
      <w:marTop w:val="0"/>
      <w:marBottom w:val="0"/>
      <w:divBdr>
        <w:top w:val="none" w:sz="0" w:space="0" w:color="auto"/>
        <w:left w:val="none" w:sz="0" w:space="0" w:color="auto"/>
        <w:bottom w:val="none" w:sz="0" w:space="0" w:color="auto"/>
        <w:right w:val="none" w:sz="0" w:space="0" w:color="auto"/>
      </w:divBdr>
    </w:div>
    <w:div w:id="1349983753">
      <w:bodyDiv w:val="1"/>
      <w:marLeft w:val="0"/>
      <w:marRight w:val="0"/>
      <w:marTop w:val="0"/>
      <w:marBottom w:val="0"/>
      <w:divBdr>
        <w:top w:val="none" w:sz="0" w:space="0" w:color="auto"/>
        <w:left w:val="none" w:sz="0" w:space="0" w:color="auto"/>
        <w:bottom w:val="none" w:sz="0" w:space="0" w:color="auto"/>
        <w:right w:val="none" w:sz="0" w:space="0" w:color="auto"/>
      </w:divBdr>
    </w:div>
    <w:div w:id="1351687209">
      <w:bodyDiv w:val="1"/>
      <w:marLeft w:val="0"/>
      <w:marRight w:val="0"/>
      <w:marTop w:val="0"/>
      <w:marBottom w:val="0"/>
      <w:divBdr>
        <w:top w:val="none" w:sz="0" w:space="0" w:color="auto"/>
        <w:left w:val="none" w:sz="0" w:space="0" w:color="auto"/>
        <w:bottom w:val="none" w:sz="0" w:space="0" w:color="auto"/>
        <w:right w:val="none" w:sz="0" w:space="0" w:color="auto"/>
      </w:divBdr>
    </w:div>
    <w:div w:id="1355493587">
      <w:bodyDiv w:val="1"/>
      <w:marLeft w:val="0"/>
      <w:marRight w:val="0"/>
      <w:marTop w:val="0"/>
      <w:marBottom w:val="0"/>
      <w:divBdr>
        <w:top w:val="none" w:sz="0" w:space="0" w:color="auto"/>
        <w:left w:val="none" w:sz="0" w:space="0" w:color="auto"/>
        <w:bottom w:val="none" w:sz="0" w:space="0" w:color="auto"/>
        <w:right w:val="none" w:sz="0" w:space="0" w:color="auto"/>
      </w:divBdr>
    </w:div>
    <w:div w:id="1358241842">
      <w:bodyDiv w:val="1"/>
      <w:marLeft w:val="0"/>
      <w:marRight w:val="0"/>
      <w:marTop w:val="0"/>
      <w:marBottom w:val="0"/>
      <w:divBdr>
        <w:top w:val="none" w:sz="0" w:space="0" w:color="auto"/>
        <w:left w:val="none" w:sz="0" w:space="0" w:color="auto"/>
        <w:bottom w:val="none" w:sz="0" w:space="0" w:color="auto"/>
        <w:right w:val="none" w:sz="0" w:space="0" w:color="auto"/>
      </w:divBdr>
    </w:div>
    <w:div w:id="1358310718">
      <w:bodyDiv w:val="1"/>
      <w:marLeft w:val="0"/>
      <w:marRight w:val="0"/>
      <w:marTop w:val="0"/>
      <w:marBottom w:val="0"/>
      <w:divBdr>
        <w:top w:val="none" w:sz="0" w:space="0" w:color="auto"/>
        <w:left w:val="none" w:sz="0" w:space="0" w:color="auto"/>
        <w:bottom w:val="none" w:sz="0" w:space="0" w:color="auto"/>
        <w:right w:val="none" w:sz="0" w:space="0" w:color="auto"/>
      </w:divBdr>
    </w:div>
    <w:div w:id="1359811878">
      <w:bodyDiv w:val="1"/>
      <w:marLeft w:val="0"/>
      <w:marRight w:val="0"/>
      <w:marTop w:val="0"/>
      <w:marBottom w:val="0"/>
      <w:divBdr>
        <w:top w:val="none" w:sz="0" w:space="0" w:color="auto"/>
        <w:left w:val="none" w:sz="0" w:space="0" w:color="auto"/>
        <w:bottom w:val="none" w:sz="0" w:space="0" w:color="auto"/>
        <w:right w:val="none" w:sz="0" w:space="0" w:color="auto"/>
      </w:divBdr>
    </w:div>
    <w:div w:id="1361855205">
      <w:bodyDiv w:val="1"/>
      <w:marLeft w:val="0"/>
      <w:marRight w:val="0"/>
      <w:marTop w:val="0"/>
      <w:marBottom w:val="0"/>
      <w:divBdr>
        <w:top w:val="none" w:sz="0" w:space="0" w:color="auto"/>
        <w:left w:val="none" w:sz="0" w:space="0" w:color="auto"/>
        <w:bottom w:val="none" w:sz="0" w:space="0" w:color="auto"/>
        <w:right w:val="none" w:sz="0" w:space="0" w:color="auto"/>
      </w:divBdr>
    </w:div>
    <w:div w:id="1362435142">
      <w:bodyDiv w:val="1"/>
      <w:marLeft w:val="0"/>
      <w:marRight w:val="0"/>
      <w:marTop w:val="0"/>
      <w:marBottom w:val="0"/>
      <w:divBdr>
        <w:top w:val="none" w:sz="0" w:space="0" w:color="auto"/>
        <w:left w:val="none" w:sz="0" w:space="0" w:color="auto"/>
        <w:bottom w:val="none" w:sz="0" w:space="0" w:color="auto"/>
        <w:right w:val="none" w:sz="0" w:space="0" w:color="auto"/>
      </w:divBdr>
    </w:div>
    <w:div w:id="1364669235">
      <w:bodyDiv w:val="1"/>
      <w:marLeft w:val="0"/>
      <w:marRight w:val="0"/>
      <w:marTop w:val="0"/>
      <w:marBottom w:val="0"/>
      <w:divBdr>
        <w:top w:val="none" w:sz="0" w:space="0" w:color="auto"/>
        <w:left w:val="none" w:sz="0" w:space="0" w:color="auto"/>
        <w:bottom w:val="none" w:sz="0" w:space="0" w:color="auto"/>
        <w:right w:val="none" w:sz="0" w:space="0" w:color="auto"/>
      </w:divBdr>
    </w:div>
    <w:div w:id="1366099814">
      <w:bodyDiv w:val="1"/>
      <w:marLeft w:val="0"/>
      <w:marRight w:val="0"/>
      <w:marTop w:val="0"/>
      <w:marBottom w:val="0"/>
      <w:divBdr>
        <w:top w:val="none" w:sz="0" w:space="0" w:color="auto"/>
        <w:left w:val="none" w:sz="0" w:space="0" w:color="auto"/>
        <w:bottom w:val="none" w:sz="0" w:space="0" w:color="auto"/>
        <w:right w:val="none" w:sz="0" w:space="0" w:color="auto"/>
      </w:divBdr>
    </w:div>
    <w:div w:id="1368989671">
      <w:bodyDiv w:val="1"/>
      <w:marLeft w:val="0"/>
      <w:marRight w:val="0"/>
      <w:marTop w:val="0"/>
      <w:marBottom w:val="0"/>
      <w:divBdr>
        <w:top w:val="none" w:sz="0" w:space="0" w:color="auto"/>
        <w:left w:val="none" w:sz="0" w:space="0" w:color="auto"/>
        <w:bottom w:val="none" w:sz="0" w:space="0" w:color="auto"/>
        <w:right w:val="none" w:sz="0" w:space="0" w:color="auto"/>
      </w:divBdr>
    </w:div>
    <w:div w:id="1371492933">
      <w:bodyDiv w:val="1"/>
      <w:marLeft w:val="0"/>
      <w:marRight w:val="0"/>
      <w:marTop w:val="0"/>
      <w:marBottom w:val="0"/>
      <w:divBdr>
        <w:top w:val="none" w:sz="0" w:space="0" w:color="auto"/>
        <w:left w:val="none" w:sz="0" w:space="0" w:color="auto"/>
        <w:bottom w:val="none" w:sz="0" w:space="0" w:color="auto"/>
        <w:right w:val="none" w:sz="0" w:space="0" w:color="auto"/>
      </w:divBdr>
    </w:div>
    <w:div w:id="1371951226">
      <w:bodyDiv w:val="1"/>
      <w:marLeft w:val="0"/>
      <w:marRight w:val="0"/>
      <w:marTop w:val="0"/>
      <w:marBottom w:val="0"/>
      <w:divBdr>
        <w:top w:val="none" w:sz="0" w:space="0" w:color="auto"/>
        <w:left w:val="none" w:sz="0" w:space="0" w:color="auto"/>
        <w:bottom w:val="none" w:sz="0" w:space="0" w:color="auto"/>
        <w:right w:val="none" w:sz="0" w:space="0" w:color="auto"/>
      </w:divBdr>
    </w:div>
    <w:div w:id="1372337890">
      <w:bodyDiv w:val="1"/>
      <w:marLeft w:val="0"/>
      <w:marRight w:val="0"/>
      <w:marTop w:val="0"/>
      <w:marBottom w:val="0"/>
      <w:divBdr>
        <w:top w:val="none" w:sz="0" w:space="0" w:color="auto"/>
        <w:left w:val="none" w:sz="0" w:space="0" w:color="auto"/>
        <w:bottom w:val="none" w:sz="0" w:space="0" w:color="auto"/>
        <w:right w:val="none" w:sz="0" w:space="0" w:color="auto"/>
      </w:divBdr>
    </w:div>
    <w:div w:id="1374766201">
      <w:bodyDiv w:val="1"/>
      <w:marLeft w:val="0"/>
      <w:marRight w:val="0"/>
      <w:marTop w:val="0"/>
      <w:marBottom w:val="0"/>
      <w:divBdr>
        <w:top w:val="none" w:sz="0" w:space="0" w:color="auto"/>
        <w:left w:val="none" w:sz="0" w:space="0" w:color="auto"/>
        <w:bottom w:val="none" w:sz="0" w:space="0" w:color="auto"/>
        <w:right w:val="none" w:sz="0" w:space="0" w:color="auto"/>
      </w:divBdr>
    </w:div>
    <w:div w:id="1374774390">
      <w:bodyDiv w:val="1"/>
      <w:marLeft w:val="0"/>
      <w:marRight w:val="0"/>
      <w:marTop w:val="0"/>
      <w:marBottom w:val="0"/>
      <w:divBdr>
        <w:top w:val="none" w:sz="0" w:space="0" w:color="auto"/>
        <w:left w:val="none" w:sz="0" w:space="0" w:color="auto"/>
        <w:bottom w:val="none" w:sz="0" w:space="0" w:color="auto"/>
        <w:right w:val="none" w:sz="0" w:space="0" w:color="auto"/>
      </w:divBdr>
    </w:div>
    <w:div w:id="1378361815">
      <w:bodyDiv w:val="1"/>
      <w:marLeft w:val="0"/>
      <w:marRight w:val="0"/>
      <w:marTop w:val="0"/>
      <w:marBottom w:val="0"/>
      <w:divBdr>
        <w:top w:val="none" w:sz="0" w:space="0" w:color="auto"/>
        <w:left w:val="none" w:sz="0" w:space="0" w:color="auto"/>
        <w:bottom w:val="none" w:sz="0" w:space="0" w:color="auto"/>
        <w:right w:val="none" w:sz="0" w:space="0" w:color="auto"/>
      </w:divBdr>
    </w:div>
    <w:div w:id="1386487501">
      <w:bodyDiv w:val="1"/>
      <w:marLeft w:val="0"/>
      <w:marRight w:val="0"/>
      <w:marTop w:val="0"/>
      <w:marBottom w:val="0"/>
      <w:divBdr>
        <w:top w:val="none" w:sz="0" w:space="0" w:color="auto"/>
        <w:left w:val="none" w:sz="0" w:space="0" w:color="auto"/>
        <w:bottom w:val="none" w:sz="0" w:space="0" w:color="auto"/>
        <w:right w:val="none" w:sz="0" w:space="0" w:color="auto"/>
      </w:divBdr>
    </w:div>
    <w:div w:id="1390688695">
      <w:bodyDiv w:val="1"/>
      <w:marLeft w:val="0"/>
      <w:marRight w:val="0"/>
      <w:marTop w:val="0"/>
      <w:marBottom w:val="0"/>
      <w:divBdr>
        <w:top w:val="none" w:sz="0" w:space="0" w:color="auto"/>
        <w:left w:val="none" w:sz="0" w:space="0" w:color="auto"/>
        <w:bottom w:val="none" w:sz="0" w:space="0" w:color="auto"/>
        <w:right w:val="none" w:sz="0" w:space="0" w:color="auto"/>
      </w:divBdr>
    </w:div>
    <w:div w:id="1397194600">
      <w:bodyDiv w:val="1"/>
      <w:marLeft w:val="0"/>
      <w:marRight w:val="0"/>
      <w:marTop w:val="0"/>
      <w:marBottom w:val="0"/>
      <w:divBdr>
        <w:top w:val="none" w:sz="0" w:space="0" w:color="auto"/>
        <w:left w:val="none" w:sz="0" w:space="0" w:color="auto"/>
        <w:bottom w:val="none" w:sz="0" w:space="0" w:color="auto"/>
        <w:right w:val="none" w:sz="0" w:space="0" w:color="auto"/>
      </w:divBdr>
    </w:div>
    <w:div w:id="1397779661">
      <w:bodyDiv w:val="1"/>
      <w:marLeft w:val="0"/>
      <w:marRight w:val="0"/>
      <w:marTop w:val="0"/>
      <w:marBottom w:val="0"/>
      <w:divBdr>
        <w:top w:val="none" w:sz="0" w:space="0" w:color="auto"/>
        <w:left w:val="none" w:sz="0" w:space="0" w:color="auto"/>
        <w:bottom w:val="none" w:sz="0" w:space="0" w:color="auto"/>
        <w:right w:val="none" w:sz="0" w:space="0" w:color="auto"/>
      </w:divBdr>
    </w:div>
    <w:div w:id="1398701707">
      <w:bodyDiv w:val="1"/>
      <w:marLeft w:val="0"/>
      <w:marRight w:val="0"/>
      <w:marTop w:val="0"/>
      <w:marBottom w:val="0"/>
      <w:divBdr>
        <w:top w:val="none" w:sz="0" w:space="0" w:color="auto"/>
        <w:left w:val="none" w:sz="0" w:space="0" w:color="auto"/>
        <w:bottom w:val="none" w:sz="0" w:space="0" w:color="auto"/>
        <w:right w:val="none" w:sz="0" w:space="0" w:color="auto"/>
      </w:divBdr>
    </w:div>
    <w:div w:id="1398740982">
      <w:bodyDiv w:val="1"/>
      <w:marLeft w:val="0"/>
      <w:marRight w:val="0"/>
      <w:marTop w:val="0"/>
      <w:marBottom w:val="0"/>
      <w:divBdr>
        <w:top w:val="none" w:sz="0" w:space="0" w:color="auto"/>
        <w:left w:val="none" w:sz="0" w:space="0" w:color="auto"/>
        <w:bottom w:val="none" w:sz="0" w:space="0" w:color="auto"/>
        <w:right w:val="none" w:sz="0" w:space="0" w:color="auto"/>
      </w:divBdr>
    </w:div>
    <w:div w:id="1406143996">
      <w:bodyDiv w:val="1"/>
      <w:marLeft w:val="0"/>
      <w:marRight w:val="0"/>
      <w:marTop w:val="0"/>
      <w:marBottom w:val="0"/>
      <w:divBdr>
        <w:top w:val="none" w:sz="0" w:space="0" w:color="auto"/>
        <w:left w:val="none" w:sz="0" w:space="0" w:color="auto"/>
        <w:bottom w:val="none" w:sz="0" w:space="0" w:color="auto"/>
        <w:right w:val="none" w:sz="0" w:space="0" w:color="auto"/>
      </w:divBdr>
    </w:div>
    <w:div w:id="1409573852">
      <w:bodyDiv w:val="1"/>
      <w:marLeft w:val="0"/>
      <w:marRight w:val="0"/>
      <w:marTop w:val="0"/>
      <w:marBottom w:val="0"/>
      <w:divBdr>
        <w:top w:val="none" w:sz="0" w:space="0" w:color="auto"/>
        <w:left w:val="none" w:sz="0" w:space="0" w:color="auto"/>
        <w:bottom w:val="none" w:sz="0" w:space="0" w:color="auto"/>
        <w:right w:val="none" w:sz="0" w:space="0" w:color="auto"/>
      </w:divBdr>
    </w:div>
    <w:div w:id="1411387892">
      <w:bodyDiv w:val="1"/>
      <w:marLeft w:val="0"/>
      <w:marRight w:val="0"/>
      <w:marTop w:val="0"/>
      <w:marBottom w:val="0"/>
      <w:divBdr>
        <w:top w:val="none" w:sz="0" w:space="0" w:color="auto"/>
        <w:left w:val="none" w:sz="0" w:space="0" w:color="auto"/>
        <w:bottom w:val="none" w:sz="0" w:space="0" w:color="auto"/>
        <w:right w:val="none" w:sz="0" w:space="0" w:color="auto"/>
      </w:divBdr>
    </w:div>
    <w:div w:id="1412770599">
      <w:bodyDiv w:val="1"/>
      <w:marLeft w:val="0"/>
      <w:marRight w:val="0"/>
      <w:marTop w:val="0"/>
      <w:marBottom w:val="0"/>
      <w:divBdr>
        <w:top w:val="none" w:sz="0" w:space="0" w:color="auto"/>
        <w:left w:val="none" w:sz="0" w:space="0" w:color="auto"/>
        <w:bottom w:val="none" w:sz="0" w:space="0" w:color="auto"/>
        <w:right w:val="none" w:sz="0" w:space="0" w:color="auto"/>
      </w:divBdr>
    </w:div>
    <w:div w:id="1413351267">
      <w:bodyDiv w:val="1"/>
      <w:marLeft w:val="0"/>
      <w:marRight w:val="0"/>
      <w:marTop w:val="0"/>
      <w:marBottom w:val="0"/>
      <w:divBdr>
        <w:top w:val="none" w:sz="0" w:space="0" w:color="auto"/>
        <w:left w:val="none" w:sz="0" w:space="0" w:color="auto"/>
        <w:bottom w:val="none" w:sz="0" w:space="0" w:color="auto"/>
        <w:right w:val="none" w:sz="0" w:space="0" w:color="auto"/>
      </w:divBdr>
    </w:div>
    <w:div w:id="1413354575">
      <w:bodyDiv w:val="1"/>
      <w:marLeft w:val="0"/>
      <w:marRight w:val="0"/>
      <w:marTop w:val="0"/>
      <w:marBottom w:val="0"/>
      <w:divBdr>
        <w:top w:val="none" w:sz="0" w:space="0" w:color="auto"/>
        <w:left w:val="none" w:sz="0" w:space="0" w:color="auto"/>
        <w:bottom w:val="none" w:sz="0" w:space="0" w:color="auto"/>
        <w:right w:val="none" w:sz="0" w:space="0" w:color="auto"/>
      </w:divBdr>
    </w:div>
    <w:div w:id="1415932103">
      <w:bodyDiv w:val="1"/>
      <w:marLeft w:val="0"/>
      <w:marRight w:val="0"/>
      <w:marTop w:val="0"/>
      <w:marBottom w:val="0"/>
      <w:divBdr>
        <w:top w:val="none" w:sz="0" w:space="0" w:color="auto"/>
        <w:left w:val="none" w:sz="0" w:space="0" w:color="auto"/>
        <w:bottom w:val="none" w:sz="0" w:space="0" w:color="auto"/>
        <w:right w:val="none" w:sz="0" w:space="0" w:color="auto"/>
      </w:divBdr>
    </w:div>
    <w:div w:id="1419983604">
      <w:bodyDiv w:val="1"/>
      <w:marLeft w:val="0"/>
      <w:marRight w:val="0"/>
      <w:marTop w:val="0"/>
      <w:marBottom w:val="0"/>
      <w:divBdr>
        <w:top w:val="none" w:sz="0" w:space="0" w:color="auto"/>
        <w:left w:val="none" w:sz="0" w:space="0" w:color="auto"/>
        <w:bottom w:val="none" w:sz="0" w:space="0" w:color="auto"/>
        <w:right w:val="none" w:sz="0" w:space="0" w:color="auto"/>
      </w:divBdr>
    </w:div>
    <w:div w:id="1420446642">
      <w:bodyDiv w:val="1"/>
      <w:marLeft w:val="0"/>
      <w:marRight w:val="0"/>
      <w:marTop w:val="0"/>
      <w:marBottom w:val="0"/>
      <w:divBdr>
        <w:top w:val="none" w:sz="0" w:space="0" w:color="auto"/>
        <w:left w:val="none" w:sz="0" w:space="0" w:color="auto"/>
        <w:bottom w:val="none" w:sz="0" w:space="0" w:color="auto"/>
        <w:right w:val="none" w:sz="0" w:space="0" w:color="auto"/>
      </w:divBdr>
    </w:div>
    <w:div w:id="1424956610">
      <w:bodyDiv w:val="1"/>
      <w:marLeft w:val="0"/>
      <w:marRight w:val="0"/>
      <w:marTop w:val="0"/>
      <w:marBottom w:val="0"/>
      <w:divBdr>
        <w:top w:val="none" w:sz="0" w:space="0" w:color="auto"/>
        <w:left w:val="none" w:sz="0" w:space="0" w:color="auto"/>
        <w:bottom w:val="none" w:sz="0" w:space="0" w:color="auto"/>
        <w:right w:val="none" w:sz="0" w:space="0" w:color="auto"/>
      </w:divBdr>
    </w:div>
    <w:div w:id="1425224984">
      <w:bodyDiv w:val="1"/>
      <w:marLeft w:val="0"/>
      <w:marRight w:val="0"/>
      <w:marTop w:val="0"/>
      <w:marBottom w:val="0"/>
      <w:divBdr>
        <w:top w:val="none" w:sz="0" w:space="0" w:color="auto"/>
        <w:left w:val="none" w:sz="0" w:space="0" w:color="auto"/>
        <w:bottom w:val="none" w:sz="0" w:space="0" w:color="auto"/>
        <w:right w:val="none" w:sz="0" w:space="0" w:color="auto"/>
      </w:divBdr>
    </w:div>
    <w:div w:id="1425684046">
      <w:bodyDiv w:val="1"/>
      <w:marLeft w:val="0"/>
      <w:marRight w:val="0"/>
      <w:marTop w:val="0"/>
      <w:marBottom w:val="0"/>
      <w:divBdr>
        <w:top w:val="none" w:sz="0" w:space="0" w:color="auto"/>
        <w:left w:val="none" w:sz="0" w:space="0" w:color="auto"/>
        <w:bottom w:val="none" w:sz="0" w:space="0" w:color="auto"/>
        <w:right w:val="none" w:sz="0" w:space="0" w:color="auto"/>
      </w:divBdr>
    </w:div>
    <w:div w:id="1427339905">
      <w:bodyDiv w:val="1"/>
      <w:marLeft w:val="0"/>
      <w:marRight w:val="0"/>
      <w:marTop w:val="0"/>
      <w:marBottom w:val="0"/>
      <w:divBdr>
        <w:top w:val="none" w:sz="0" w:space="0" w:color="auto"/>
        <w:left w:val="none" w:sz="0" w:space="0" w:color="auto"/>
        <w:bottom w:val="none" w:sz="0" w:space="0" w:color="auto"/>
        <w:right w:val="none" w:sz="0" w:space="0" w:color="auto"/>
      </w:divBdr>
    </w:div>
    <w:div w:id="1427455934">
      <w:bodyDiv w:val="1"/>
      <w:marLeft w:val="0"/>
      <w:marRight w:val="0"/>
      <w:marTop w:val="0"/>
      <w:marBottom w:val="0"/>
      <w:divBdr>
        <w:top w:val="none" w:sz="0" w:space="0" w:color="auto"/>
        <w:left w:val="none" w:sz="0" w:space="0" w:color="auto"/>
        <w:bottom w:val="none" w:sz="0" w:space="0" w:color="auto"/>
        <w:right w:val="none" w:sz="0" w:space="0" w:color="auto"/>
      </w:divBdr>
    </w:div>
    <w:div w:id="1429695986">
      <w:bodyDiv w:val="1"/>
      <w:marLeft w:val="0"/>
      <w:marRight w:val="0"/>
      <w:marTop w:val="0"/>
      <w:marBottom w:val="0"/>
      <w:divBdr>
        <w:top w:val="none" w:sz="0" w:space="0" w:color="auto"/>
        <w:left w:val="none" w:sz="0" w:space="0" w:color="auto"/>
        <w:bottom w:val="none" w:sz="0" w:space="0" w:color="auto"/>
        <w:right w:val="none" w:sz="0" w:space="0" w:color="auto"/>
      </w:divBdr>
    </w:div>
    <w:div w:id="1432749311">
      <w:bodyDiv w:val="1"/>
      <w:marLeft w:val="0"/>
      <w:marRight w:val="0"/>
      <w:marTop w:val="0"/>
      <w:marBottom w:val="0"/>
      <w:divBdr>
        <w:top w:val="none" w:sz="0" w:space="0" w:color="auto"/>
        <w:left w:val="none" w:sz="0" w:space="0" w:color="auto"/>
        <w:bottom w:val="none" w:sz="0" w:space="0" w:color="auto"/>
        <w:right w:val="none" w:sz="0" w:space="0" w:color="auto"/>
      </w:divBdr>
    </w:div>
    <w:div w:id="1433820217">
      <w:bodyDiv w:val="1"/>
      <w:marLeft w:val="0"/>
      <w:marRight w:val="0"/>
      <w:marTop w:val="0"/>
      <w:marBottom w:val="0"/>
      <w:divBdr>
        <w:top w:val="none" w:sz="0" w:space="0" w:color="auto"/>
        <w:left w:val="none" w:sz="0" w:space="0" w:color="auto"/>
        <w:bottom w:val="none" w:sz="0" w:space="0" w:color="auto"/>
        <w:right w:val="none" w:sz="0" w:space="0" w:color="auto"/>
      </w:divBdr>
      <w:divsChild>
        <w:div w:id="1662612026">
          <w:marLeft w:val="446"/>
          <w:marRight w:val="0"/>
          <w:marTop w:val="200"/>
          <w:marBottom w:val="0"/>
          <w:divBdr>
            <w:top w:val="none" w:sz="0" w:space="0" w:color="auto"/>
            <w:left w:val="none" w:sz="0" w:space="0" w:color="auto"/>
            <w:bottom w:val="none" w:sz="0" w:space="0" w:color="auto"/>
            <w:right w:val="none" w:sz="0" w:space="0" w:color="auto"/>
          </w:divBdr>
        </w:div>
      </w:divsChild>
    </w:div>
    <w:div w:id="1442602172">
      <w:bodyDiv w:val="1"/>
      <w:marLeft w:val="0"/>
      <w:marRight w:val="0"/>
      <w:marTop w:val="0"/>
      <w:marBottom w:val="0"/>
      <w:divBdr>
        <w:top w:val="none" w:sz="0" w:space="0" w:color="auto"/>
        <w:left w:val="none" w:sz="0" w:space="0" w:color="auto"/>
        <w:bottom w:val="none" w:sz="0" w:space="0" w:color="auto"/>
        <w:right w:val="none" w:sz="0" w:space="0" w:color="auto"/>
      </w:divBdr>
    </w:div>
    <w:div w:id="1447116575">
      <w:bodyDiv w:val="1"/>
      <w:marLeft w:val="0"/>
      <w:marRight w:val="0"/>
      <w:marTop w:val="0"/>
      <w:marBottom w:val="0"/>
      <w:divBdr>
        <w:top w:val="none" w:sz="0" w:space="0" w:color="auto"/>
        <w:left w:val="none" w:sz="0" w:space="0" w:color="auto"/>
        <w:bottom w:val="none" w:sz="0" w:space="0" w:color="auto"/>
        <w:right w:val="none" w:sz="0" w:space="0" w:color="auto"/>
      </w:divBdr>
    </w:div>
    <w:div w:id="1448965304">
      <w:bodyDiv w:val="1"/>
      <w:marLeft w:val="0"/>
      <w:marRight w:val="0"/>
      <w:marTop w:val="0"/>
      <w:marBottom w:val="0"/>
      <w:divBdr>
        <w:top w:val="none" w:sz="0" w:space="0" w:color="auto"/>
        <w:left w:val="none" w:sz="0" w:space="0" w:color="auto"/>
        <w:bottom w:val="none" w:sz="0" w:space="0" w:color="auto"/>
        <w:right w:val="none" w:sz="0" w:space="0" w:color="auto"/>
      </w:divBdr>
    </w:div>
    <w:div w:id="1449818716">
      <w:bodyDiv w:val="1"/>
      <w:marLeft w:val="0"/>
      <w:marRight w:val="0"/>
      <w:marTop w:val="0"/>
      <w:marBottom w:val="0"/>
      <w:divBdr>
        <w:top w:val="none" w:sz="0" w:space="0" w:color="auto"/>
        <w:left w:val="none" w:sz="0" w:space="0" w:color="auto"/>
        <w:bottom w:val="none" w:sz="0" w:space="0" w:color="auto"/>
        <w:right w:val="none" w:sz="0" w:space="0" w:color="auto"/>
      </w:divBdr>
    </w:div>
    <w:div w:id="1452045273">
      <w:bodyDiv w:val="1"/>
      <w:marLeft w:val="0"/>
      <w:marRight w:val="0"/>
      <w:marTop w:val="0"/>
      <w:marBottom w:val="0"/>
      <w:divBdr>
        <w:top w:val="none" w:sz="0" w:space="0" w:color="auto"/>
        <w:left w:val="none" w:sz="0" w:space="0" w:color="auto"/>
        <w:bottom w:val="none" w:sz="0" w:space="0" w:color="auto"/>
        <w:right w:val="none" w:sz="0" w:space="0" w:color="auto"/>
      </w:divBdr>
    </w:div>
    <w:div w:id="1457985886">
      <w:bodyDiv w:val="1"/>
      <w:marLeft w:val="0"/>
      <w:marRight w:val="0"/>
      <w:marTop w:val="0"/>
      <w:marBottom w:val="0"/>
      <w:divBdr>
        <w:top w:val="none" w:sz="0" w:space="0" w:color="auto"/>
        <w:left w:val="none" w:sz="0" w:space="0" w:color="auto"/>
        <w:bottom w:val="none" w:sz="0" w:space="0" w:color="auto"/>
        <w:right w:val="none" w:sz="0" w:space="0" w:color="auto"/>
      </w:divBdr>
    </w:div>
    <w:div w:id="1459297525">
      <w:bodyDiv w:val="1"/>
      <w:marLeft w:val="0"/>
      <w:marRight w:val="0"/>
      <w:marTop w:val="0"/>
      <w:marBottom w:val="0"/>
      <w:divBdr>
        <w:top w:val="none" w:sz="0" w:space="0" w:color="auto"/>
        <w:left w:val="none" w:sz="0" w:space="0" w:color="auto"/>
        <w:bottom w:val="none" w:sz="0" w:space="0" w:color="auto"/>
        <w:right w:val="none" w:sz="0" w:space="0" w:color="auto"/>
      </w:divBdr>
    </w:div>
    <w:div w:id="1462533936">
      <w:bodyDiv w:val="1"/>
      <w:marLeft w:val="0"/>
      <w:marRight w:val="0"/>
      <w:marTop w:val="0"/>
      <w:marBottom w:val="0"/>
      <w:divBdr>
        <w:top w:val="none" w:sz="0" w:space="0" w:color="auto"/>
        <w:left w:val="none" w:sz="0" w:space="0" w:color="auto"/>
        <w:bottom w:val="none" w:sz="0" w:space="0" w:color="auto"/>
        <w:right w:val="none" w:sz="0" w:space="0" w:color="auto"/>
      </w:divBdr>
    </w:div>
    <w:div w:id="1464232971">
      <w:bodyDiv w:val="1"/>
      <w:marLeft w:val="0"/>
      <w:marRight w:val="0"/>
      <w:marTop w:val="0"/>
      <w:marBottom w:val="0"/>
      <w:divBdr>
        <w:top w:val="none" w:sz="0" w:space="0" w:color="auto"/>
        <w:left w:val="none" w:sz="0" w:space="0" w:color="auto"/>
        <w:bottom w:val="none" w:sz="0" w:space="0" w:color="auto"/>
        <w:right w:val="none" w:sz="0" w:space="0" w:color="auto"/>
      </w:divBdr>
    </w:div>
    <w:div w:id="1466465383">
      <w:bodyDiv w:val="1"/>
      <w:marLeft w:val="0"/>
      <w:marRight w:val="0"/>
      <w:marTop w:val="0"/>
      <w:marBottom w:val="0"/>
      <w:divBdr>
        <w:top w:val="none" w:sz="0" w:space="0" w:color="auto"/>
        <w:left w:val="none" w:sz="0" w:space="0" w:color="auto"/>
        <w:bottom w:val="none" w:sz="0" w:space="0" w:color="auto"/>
        <w:right w:val="none" w:sz="0" w:space="0" w:color="auto"/>
      </w:divBdr>
    </w:div>
    <w:div w:id="1467969157">
      <w:bodyDiv w:val="1"/>
      <w:marLeft w:val="0"/>
      <w:marRight w:val="0"/>
      <w:marTop w:val="0"/>
      <w:marBottom w:val="0"/>
      <w:divBdr>
        <w:top w:val="none" w:sz="0" w:space="0" w:color="auto"/>
        <w:left w:val="none" w:sz="0" w:space="0" w:color="auto"/>
        <w:bottom w:val="none" w:sz="0" w:space="0" w:color="auto"/>
        <w:right w:val="none" w:sz="0" w:space="0" w:color="auto"/>
      </w:divBdr>
    </w:div>
    <w:div w:id="1470367091">
      <w:bodyDiv w:val="1"/>
      <w:marLeft w:val="0"/>
      <w:marRight w:val="0"/>
      <w:marTop w:val="0"/>
      <w:marBottom w:val="0"/>
      <w:divBdr>
        <w:top w:val="none" w:sz="0" w:space="0" w:color="auto"/>
        <w:left w:val="none" w:sz="0" w:space="0" w:color="auto"/>
        <w:bottom w:val="none" w:sz="0" w:space="0" w:color="auto"/>
        <w:right w:val="none" w:sz="0" w:space="0" w:color="auto"/>
      </w:divBdr>
    </w:div>
    <w:div w:id="1472404901">
      <w:bodyDiv w:val="1"/>
      <w:marLeft w:val="0"/>
      <w:marRight w:val="0"/>
      <w:marTop w:val="0"/>
      <w:marBottom w:val="0"/>
      <w:divBdr>
        <w:top w:val="none" w:sz="0" w:space="0" w:color="auto"/>
        <w:left w:val="none" w:sz="0" w:space="0" w:color="auto"/>
        <w:bottom w:val="none" w:sz="0" w:space="0" w:color="auto"/>
        <w:right w:val="none" w:sz="0" w:space="0" w:color="auto"/>
      </w:divBdr>
    </w:div>
    <w:div w:id="1472560025">
      <w:bodyDiv w:val="1"/>
      <w:marLeft w:val="0"/>
      <w:marRight w:val="0"/>
      <w:marTop w:val="0"/>
      <w:marBottom w:val="0"/>
      <w:divBdr>
        <w:top w:val="none" w:sz="0" w:space="0" w:color="auto"/>
        <w:left w:val="none" w:sz="0" w:space="0" w:color="auto"/>
        <w:bottom w:val="none" w:sz="0" w:space="0" w:color="auto"/>
        <w:right w:val="none" w:sz="0" w:space="0" w:color="auto"/>
      </w:divBdr>
    </w:div>
    <w:div w:id="1475215856">
      <w:bodyDiv w:val="1"/>
      <w:marLeft w:val="0"/>
      <w:marRight w:val="0"/>
      <w:marTop w:val="0"/>
      <w:marBottom w:val="0"/>
      <w:divBdr>
        <w:top w:val="none" w:sz="0" w:space="0" w:color="auto"/>
        <w:left w:val="none" w:sz="0" w:space="0" w:color="auto"/>
        <w:bottom w:val="none" w:sz="0" w:space="0" w:color="auto"/>
        <w:right w:val="none" w:sz="0" w:space="0" w:color="auto"/>
      </w:divBdr>
      <w:divsChild>
        <w:div w:id="419065672">
          <w:marLeft w:val="720"/>
          <w:marRight w:val="0"/>
          <w:marTop w:val="82"/>
          <w:marBottom w:val="0"/>
          <w:divBdr>
            <w:top w:val="none" w:sz="0" w:space="0" w:color="auto"/>
            <w:left w:val="none" w:sz="0" w:space="0" w:color="auto"/>
            <w:bottom w:val="none" w:sz="0" w:space="0" w:color="auto"/>
            <w:right w:val="none" w:sz="0" w:space="0" w:color="auto"/>
          </w:divBdr>
        </w:div>
        <w:div w:id="691028416">
          <w:marLeft w:val="432"/>
          <w:marRight w:val="0"/>
          <w:marTop w:val="82"/>
          <w:marBottom w:val="0"/>
          <w:divBdr>
            <w:top w:val="none" w:sz="0" w:space="0" w:color="auto"/>
            <w:left w:val="none" w:sz="0" w:space="0" w:color="auto"/>
            <w:bottom w:val="none" w:sz="0" w:space="0" w:color="auto"/>
            <w:right w:val="none" w:sz="0" w:space="0" w:color="auto"/>
          </w:divBdr>
        </w:div>
        <w:div w:id="1000043741">
          <w:marLeft w:val="720"/>
          <w:marRight w:val="0"/>
          <w:marTop w:val="82"/>
          <w:marBottom w:val="0"/>
          <w:divBdr>
            <w:top w:val="none" w:sz="0" w:space="0" w:color="auto"/>
            <w:left w:val="none" w:sz="0" w:space="0" w:color="auto"/>
            <w:bottom w:val="none" w:sz="0" w:space="0" w:color="auto"/>
            <w:right w:val="none" w:sz="0" w:space="0" w:color="auto"/>
          </w:divBdr>
        </w:div>
        <w:div w:id="1241525453">
          <w:marLeft w:val="720"/>
          <w:marRight w:val="0"/>
          <w:marTop w:val="82"/>
          <w:marBottom w:val="0"/>
          <w:divBdr>
            <w:top w:val="none" w:sz="0" w:space="0" w:color="auto"/>
            <w:left w:val="none" w:sz="0" w:space="0" w:color="auto"/>
            <w:bottom w:val="none" w:sz="0" w:space="0" w:color="auto"/>
            <w:right w:val="none" w:sz="0" w:space="0" w:color="auto"/>
          </w:divBdr>
        </w:div>
        <w:div w:id="1736389270">
          <w:marLeft w:val="720"/>
          <w:marRight w:val="0"/>
          <w:marTop w:val="82"/>
          <w:marBottom w:val="0"/>
          <w:divBdr>
            <w:top w:val="none" w:sz="0" w:space="0" w:color="auto"/>
            <w:left w:val="none" w:sz="0" w:space="0" w:color="auto"/>
            <w:bottom w:val="none" w:sz="0" w:space="0" w:color="auto"/>
            <w:right w:val="none" w:sz="0" w:space="0" w:color="auto"/>
          </w:divBdr>
        </w:div>
        <w:div w:id="1808081009">
          <w:marLeft w:val="720"/>
          <w:marRight w:val="0"/>
          <w:marTop w:val="82"/>
          <w:marBottom w:val="0"/>
          <w:divBdr>
            <w:top w:val="none" w:sz="0" w:space="0" w:color="auto"/>
            <w:left w:val="none" w:sz="0" w:space="0" w:color="auto"/>
            <w:bottom w:val="none" w:sz="0" w:space="0" w:color="auto"/>
            <w:right w:val="none" w:sz="0" w:space="0" w:color="auto"/>
          </w:divBdr>
        </w:div>
        <w:div w:id="2145274157">
          <w:marLeft w:val="432"/>
          <w:marRight w:val="0"/>
          <w:marTop w:val="82"/>
          <w:marBottom w:val="0"/>
          <w:divBdr>
            <w:top w:val="none" w:sz="0" w:space="0" w:color="auto"/>
            <w:left w:val="none" w:sz="0" w:space="0" w:color="auto"/>
            <w:bottom w:val="none" w:sz="0" w:space="0" w:color="auto"/>
            <w:right w:val="none" w:sz="0" w:space="0" w:color="auto"/>
          </w:divBdr>
        </w:div>
      </w:divsChild>
    </w:div>
    <w:div w:id="1475416958">
      <w:bodyDiv w:val="1"/>
      <w:marLeft w:val="0"/>
      <w:marRight w:val="0"/>
      <w:marTop w:val="0"/>
      <w:marBottom w:val="0"/>
      <w:divBdr>
        <w:top w:val="none" w:sz="0" w:space="0" w:color="auto"/>
        <w:left w:val="none" w:sz="0" w:space="0" w:color="auto"/>
        <w:bottom w:val="none" w:sz="0" w:space="0" w:color="auto"/>
        <w:right w:val="none" w:sz="0" w:space="0" w:color="auto"/>
      </w:divBdr>
    </w:div>
    <w:div w:id="1477381081">
      <w:bodyDiv w:val="1"/>
      <w:marLeft w:val="0"/>
      <w:marRight w:val="0"/>
      <w:marTop w:val="0"/>
      <w:marBottom w:val="0"/>
      <w:divBdr>
        <w:top w:val="none" w:sz="0" w:space="0" w:color="auto"/>
        <w:left w:val="none" w:sz="0" w:space="0" w:color="auto"/>
        <w:bottom w:val="none" w:sz="0" w:space="0" w:color="auto"/>
        <w:right w:val="none" w:sz="0" w:space="0" w:color="auto"/>
      </w:divBdr>
    </w:div>
    <w:div w:id="1477720757">
      <w:bodyDiv w:val="1"/>
      <w:marLeft w:val="0"/>
      <w:marRight w:val="0"/>
      <w:marTop w:val="0"/>
      <w:marBottom w:val="0"/>
      <w:divBdr>
        <w:top w:val="none" w:sz="0" w:space="0" w:color="auto"/>
        <w:left w:val="none" w:sz="0" w:space="0" w:color="auto"/>
        <w:bottom w:val="none" w:sz="0" w:space="0" w:color="auto"/>
        <w:right w:val="none" w:sz="0" w:space="0" w:color="auto"/>
      </w:divBdr>
    </w:div>
    <w:div w:id="1478185532">
      <w:bodyDiv w:val="1"/>
      <w:marLeft w:val="0"/>
      <w:marRight w:val="0"/>
      <w:marTop w:val="0"/>
      <w:marBottom w:val="0"/>
      <w:divBdr>
        <w:top w:val="none" w:sz="0" w:space="0" w:color="auto"/>
        <w:left w:val="none" w:sz="0" w:space="0" w:color="auto"/>
        <w:bottom w:val="none" w:sz="0" w:space="0" w:color="auto"/>
        <w:right w:val="none" w:sz="0" w:space="0" w:color="auto"/>
      </w:divBdr>
    </w:div>
    <w:div w:id="1481338544">
      <w:bodyDiv w:val="1"/>
      <w:marLeft w:val="0"/>
      <w:marRight w:val="0"/>
      <w:marTop w:val="0"/>
      <w:marBottom w:val="0"/>
      <w:divBdr>
        <w:top w:val="none" w:sz="0" w:space="0" w:color="auto"/>
        <w:left w:val="none" w:sz="0" w:space="0" w:color="auto"/>
        <w:bottom w:val="none" w:sz="0" w:space="0" w:color="auto"/>
        <w:right w:val="none" w:sz="0" w:space="0" w:color="auto"/>
      </w:divBdr>
    </w:div>
    <w:div w:id="1485392828">
      <w:bodyDiv w:val="1"/>
      <w:marLeft w:val="0"/>
      <w:marRight w:val="0"/>
      <w:marTop w:val="0"/>
      <w:marBottom w:val="0"/>
      <w:divBdr>
        <w:top w:val="none" w:sz="0" w:space="0" w:color="auto"/>
        <w:left w:val="none" w:sz="0" w:space="0" w:color="auto"/>
        <w:bottom w:val="none" w:sz="0" w:space="0" w:color="auto"/>
        <w:right w:val="none" w:sz="0" w:space="0" w:color="auto"/>
      </w:divBdr>
    </w:div>
    <w:div w:id="1486125224">
      <w:bodyDiv w:val="1"/>
      <w:marLeft w:val="0"/>
      <w:marRight w:val="0"/>
      <w:marTop w:val="0"/>
      <w:marBottom w:val="0"/>
      <w:divBdr>
        <w:top w:val="none" w:sz="0" w:space="0" w:color="auto"/>
        <w:left w:val="none" w:sz="0" w:space="0" w:color="auto"/>
        <w:bottom w:val="none" w:sz="0" w:space="0" w:color="auto"/>
        <w:right w:val="none" w:sz="0" w:space="0" w:color="auto"/>
      </w:divBdr>
    </w:div>
    <w:div w:id="1493329803">
      <w:bodyDiv w:val="1"/>
      <w:marLeft w:val="0"/>
      <w:marRight w:val="0"/>
      <w:marTop w:val="0"/>
      <w:marBottom w:val="0"/>
      <w:divBdr>
        <w:top w:val="none" w:sz="0" w:space="0" w:color="auto"/>
        <w:left w:val="none" w:sz="0" w:space="0" w:color="auto"/>
        <w:bottom w:val="none" w:sz="0" w:space="0" w:color="auto"/>
        <w:right w:val="none" w:sz="0" w:space="0" w:color="auto"/>
      </w:divBdr>
    </w:div>
    <w:div w:id="1494763989">
      <w:bodyDiv w:val="1"/>
      <w:marLeft w:val="0"/>
      <w:marRight w:val="0"/>
      <w:marTop w:val="0"/>
      <w:marBottom w:val="0"/>
      <w:divBdr>
        <w:top w:val="none" w:sz="0" w:space="0" w:color="auto"/>
        <w:left w:val="none" w:sz="0" w:space="0" w:color="auto"/>
        <w:bottom w:val="none" w:sz="0" w:space="0" w:color="auto"/>
        <w:right w:val="none" w:sz="0" w:space="0" w:color="auto"/>
      </w:divBdr>
    </w:div>
    <w:div w:id="1496915812">
      <w:bodyDiv w:val="1"/>
      <w:marLeft w:val="0"/>
      <w:marRight w:val="0"/>
      <w:marTop w:val="0"/>
      <w:marBottom w:val="0"/>
      <w:divBdr>
        <w:top w:val="none" w:sz="0" w:space="0" w:color="auto"/>
        <w:left w:val="none" w:sz="0" w:space="0" w:color="auto"/>
        <w:bottom w:val="none" w:sz="0" w:space="0" w:color="auto"/>
        <w:right w:val="none" w:sz="0" w:space="0" w:color="auto"/>
      </w:divBdr>
    </w:div>
    <w:div w:id="1499341170">
      <w:bodyDiv w:val="1"/>
      <w:marLeft w:val="0"/>
      <w:marRight w:val="0"/>
      <w:marTop w:val="0"/>
      <w:marBottom w:val="0"/>
      <w:divBdr>
        <w:top w:val="none" w:sz="0" w:space="0" w:color="auto"/>
        <w:left w:val="none" w:sz="0" w:space="0" w:color="auto"/>
        <w:bottom w:val="none" w:sz="0" w:space="0" w:color="auto"/>
        <w:right w:val="none" w:sz="0" w:space="0" w:color="auto"/>
      </w:divBdr>
    </w:div>
    <w:div w:id="1500848996">
      <w:bodyDiv w:val="1"/>
      <w:marLeft w:val="0"/>
      <w:marRight w:val="0"/>
      <w:marTop w:val="0"/>
      <w:marBottom w:val="0"/>
      <w:divBdr>
        <w:top w:val="none" w:sz="0" w:space="0" w:color="auto"/>
        <w:left w:val="none" w:sz="0" w:space="0" w:color="auto"/>
        <w:bottom w:val="none" w:sz="0" w:space="0" w:color="auto"/>
        <w:right w:val="none" w:sz="0" w:space="0" w:color="auto"/>
      </w:divBdr>
    </w:div>
    <w:div w:id="1503854901">
      <w:bodyDiv w:val="1"/>
      <w:marLeft w:val="0"/>
      <w:marRight w:val="0"/>
      <w:marTop w:val="0"/>
      <w:marBottom w:val="0"/>
      <w:divBdr>
        <w:top w:val="none" w:sz="0" w:space="0" w:color="auto"/>
        <w:left w:val="none" w:sz="0" w:space="0" w:color="auto"/>
        <w:bottom w:val="none" w:sz="0" w:space="0" w:color="auto"/>
        <w:right w:val="none" w:sz="0" w:space="0" w:color="auto"/>
      </w:divBdr>
    </w:div>
    <w:div w:id="1511064655">
      <w:bodyDiv w:val="1"/>
      <w:marLeft w:val="0"/>
      <w:marRight w:val="0"/>
      <w:marTop w:val="0"/>
      <w:marBottom w:val="0"/>
      <w:divBdr>
        <w:top w:val="none" w:sz="0" w:space="0" w:color="auto"/>
        <w:left w:val="none" w:sz="0" w:space="0" w:color="auto"/>
        <w:bottom w:val="none" w:sz="0" w:space="0" w:color="auto"/>
        <w:right w:val="none" w:sz="0" w:space="0" w:color="auto"/>
      </w:divBdr>
    </w:div>
    <w:div w:id="1513186401">
      <w:bodyDiv w:val="1"/>
      <w:marLeft w:val="0"/>
      <w:marRight w:val="0"/>
      <w:marTop w:val="0"/>
      <w:marBottom w:val="0"/>
      <w:divBdr>
        <w:top w:val="none" w:sz="0" w:space="0" w:color="auto"/>
        <w:left w:val="none" w:sz="0" w:space="0" w:color="auto"/>
        <w:bottom w:val="none" w:sz="0" w:space="0" w:color="auto"/>
        <w:right w:val="none" w:sz="0" w:space="0" w:color="auto"/>
      </w:divBdr>
    </w:div>
    <w:div w:id="1517648967">
      <w:bodyDiv w:val="1"/>
      <w:marLeft w:val="0"/>
      <w:marRight w:val="0"/>
      <w:marTop w:val="0"/>
      <w:marBottom w:val="0"/>
      <w:divBdr>
        <w:top w:val="none" w:sz="0" w:space="0" w:color="auto"/>
        <w:left w:val="none" w:sz="0" w:space="0" w:color="auto"/>
        <w:bottom w:val="none" w:sz="0" w:space="0" w:color="auto"/>
        <w:right w:val="none" w:sz="0" w:space="0" w:color="auto"/>
      </w:divBdr>
    </w:div>
    <w:div w:id="1520777949">
      <w:bodyDiv w:val="1"/>
      <w:marLeft w:val="0"/>
      <w:marRight w:val="0"/>
      <w:marTop w:val="0"/>
      <w:marBottom w:val="0"/>
      <w:divBdr>
        <w:top w:val="none" w:sz="0" w:space="0" w:color="auto"/>
        <w:left w:val="none" w:sz="0" w:space="0" w:color="auto"/>
        <w:bottom w:val="none" w:sz="0" w:space="0" w:color="auto"/>
        <w:right w:val="none" w:sz="0" w:space="0" w:color="auto"/>
      </w:divBdr>
    </w:div>
    <w:div w:id="1521775657">
      <w:bodyDiv w:val="1"/>
      <w:marLeft w:val="0"/>
      <w:marRight w:val="0"/>
      <w:marTop w:val="0"/>
      <w:marBottom w:val="0"/>
      <w:divBdr>
        <w:top w:val="none" w:sz="0" w:space="0" w:color="auto"/>
        <w:left w:val="none" w:sz="0" w:space="0" w:color="auto"/>
        <w:bottom w:val="none" w:sz="0" w:space="0" w:color="auto"/>
        <w:right w:val="none" w:sz="0" w:space="0" w:color="auto"/>
      </w:divBdr>
    </w:div>
    <w:div w:id="1527518558">
      <w:bodyDiv w:val="1"/>
      <w:marLeft w:val="0"/>
      <w:marRight w:val="0"/>
      <w:marTop w:val="0"/>
      <w:marBottom w:val="0"/>
      <w:divBdr>
        <w:top w:val="none" w:sz="0" w:space="0" w:color="auto"/>
        <w:left w:val="none" w:sz="0" w:space="0" w:color="auto"/>
        <w:bottom w:val="none" w:sz="0" w:space="0" w:color="auto"/>
        <w:right w:val="none" w:sz="0" w:space="0" w:color="auto"/>
      </w:divBdr>
    </w:div>
    <w:div w:id="1528370697">
      <w:bodyDiv w:val="1"/>
      <w:marLeft w:val="0"/>
      <w:marRight w:val="0"/>
      <w:marTop w:val="0"/>
      <w:marBottom w:val="0"/>
      <w:divBdr>
        <w:top w:val="none" w:sz="0" w:space="0" w:color="auto"/>
        <w:left w:val="none" w:sz="0" w:space="0" w:color="auto"/>
        <w:bottom w:val="none" w:sz="0" w:space="0" w:color="auto"/>
        <w:right w:val="none" w:sz="0" w:space="0" w:color="auto"/>
      </w:divBdr>
    </w:div>
    <w:div w:id="1530336210">
      <w:bodyDiv w:val="1"/>
      <w:marLeft w:val="0"/>
      <w:marRight w:val="0"/>
      <w:marTop w:val="0"/>
      <w:marBottom w:val="0"/>
      <w:divBdr>
        <w:top w:val="none" w:sz="0" w:space="0" w:color="auto"/>
        <w:left w:val="none" w:sz="0" w:space="0" w:color="auto"/>
        <w:bottom w:val="none" w:sz="0" w:space="0" w:color="auto"/>
        <w:right w:val="none" w:sz="0" w:space="0" w:color="auto"/>
      </w:divBdr>
    </w:div>
    <w:div w:id="1530531541">
      <w:bodyDiv w:val="1"/>
      <w:marLeft w:val="0"/>
      <w:marRight w:val="0"/>
      <w:marTop w:val="0"/>
      <w:marBottom w:val="0"/>
      <w:divBdr>
        <w:top w:val="none" w:sz="0" w:space="0" w:color="auto"/>
        <w:left w:val="none" w:sz="0" w:space="0" w:color="auto"/>
        <w:bottom w:val="none" w:sz="0" w:space="0" w:color="auto"/>
        <w:right w:val="none" w:sz="0" w:space="0" w:color="auto"/>
      </w:divBdr>
    </w:div>
    <w:div w:id="1536625563">
      <w:bodyDiv w:val="1"/>
      <w:marLeft w:val="0"/>
      <w:marRight w:val="0"/>
      <w:marTop w:val="0"/>
      <w:marBottom w:val="0"/>
      <w:divBdr>
        <w:top w:val="none" w:sz="0" w:space="0" w:color="auto"/>
        <w:left w:val="none" w:sz="0" w:space="0" w:color="auto"/>
        <w:bottom w:val="none" w:sz="0" w:space="0" w:color="auto"/>
        <w:right w:val="none" w:sz="0" w:space="0" w:color="auto"/>
      </w:divBdr>
    </w:div>
    <w:div w:id="1547639920">
      <w:bodyDiv w:val="1"/>
      <w:marLeft w:val="0"/>
      <w:marRight w:val="0"/>
      <w:marTop w:val="0"/>
      <w:marBottom w:val="0"/>
      <w:divBdr>
        <w:top w:val="none" w:sz="0" w:space="0" w:color="auto"/>
        <w:left w:val="none" w:sz="0" w:space="0" w:color="auto"/>
        <w:bottom w:val="none" w:sz="0" w:space="0" w:color="auto"/>
        <w:right w:val="none" w:sz="0" w:space="0" w:color="auto"/>
      </w:divBdr>
    </w:div>
    <w:div w:id="1550335764">
      <w:bodyDiv w:val="1"/>
      <w:marLeft w:val="0"/>
      <w:marRight w:val="0"/>
      <w:marTop w:val="0"/>
      <w:marBottom w:val="0"/>
      <w:divBdr>
        <w:top w:val="none" w:sz="0" w:space="0" w:color="auto"/>
        <w:left w:val="none" w:sz="0" w:space="0" w:color="auto"/>
        <w:bottom w:val="none" w:sz="0" w:space="0" w:color="auto"/>
        <w:right w:val="none" w:sz="0" w:space="0" w:color="auto"/>
      </w:divBdr>
    </w:div>
    <w:div w:id="1550724939">
      <w:bodyDiv w:val="1"/>
      <w:marLeft w:val="0"/>
      <w:marRight w:val="0"/>
      <w:marTop w:val="0"/>
      <w:marBottom w:val="0"/>
      <w:divBdr>
        <w:top w:val="none" w:sz="0" w:space="0" w:color="auto"/>
        <w:left w:val="none" w:sz="0" w:space="0" w:color="auto"/>
        <w:bottom w:val="none" w:sz="0" w:space="0" w:color="auto"/>
        <w:right w:val="none" w:sz="0" w:space="0" w:color="auto"/>
      </w:divBdr>
    </w:div>
    <w:div w:id="1551303821">
      <w:bodyDiv w:val="1"/>
      <w:marLeft w:val="0"/>
      <w:marRight w:val="0"/>
      <w:marTop w:val="0"/>
      <w:marBottom w:val="0"/>
      <w:divBdr>
        <w:top w:val="none" w:sz="0" w:space="0" w:color="auto"/>
        <w:left w:val="none" w:sz="0" w:space="0" w:color="auto"/>
        <w:bottom w:val="none" w:sz="0" w:space="0" w:color="auto"/>
        <w:right w:val="none" w:sz="0" w:space="0" w:color="auto"/>
      </w:divBdr>
    </w:div>
    <w:div w:id="1551724127">
      <w:bodyDiv w:val="1"/>
      <w:marLeft w:val="0"/>
      <w:marRight w:val="0"/>
      <w:marTop w:val="0"/>
      <w:marBottom w:val="0"/>
      <w:divBdr>
        <w:top w:val="none" w:sz="0" w:space="0" w:color="auto"/>
        <w:left w:val="none" w:sz="0" w:space="0" w:color="auto"/>
        <w:bottom w:val="none" w:sz="0" w:space="0" w:color="auto"/>
        <w:right w:val="none" w:sz="0" w:space="0" w:color="auto"/>
      </w:divBdr>
    </w:div>
    <w:div w:id="1553617905">
      <w:bodyDiv w:val="1"/>
      <w:marLeft w:val="0"/>
      <w:marRight w:val="0"/>
      <w:marTop w:val="0"/>
      <w:marBottom w:val="0"/>
      <w:divBdr>
        <w:top w:val="none" w:sz="0" w:space="0" w:color="auto"/>
        <w:left w:val="none" w:sz="0" w:space="0" w:color="auto"/>
        <w:bottom w:val="none" w:sz="0" w:space="0" w:color="auto"/>
        <w:right w:val="none" w:sz="0" w:space="0" w:color="auto"/>
      </w:divBdr>
    </w:div>
    <w:div w:id="1554776789">
      <w:bodyDiv w:val="1"/>
      <w:marLeft w:val="0"/>
      <w:marRight w:val="0"/>
      <w:marTop w:val="0"/>
      <w:marBottom w:val="0"/>
      <w:divBdr>
        <w:top w:val="none" w:sz="0" w:space="0" w:color="auto"/>
        <w:left w:val="none" w:sz="0" w:space="0" w:color="auto"/>
        <w:bottom w:val="none" w:sz="0" w:space="0" w:color="auto"/>
        <w:right w:val="none" w:sz="0" w:space="0" w:color="auto"/>
      </w:divBdr>
    </w:div>
    <w:div w:id="1556239946">
      <w:bodyDiv w:val="1"/>
      <w:marLeft w:val="0"/>
      <w:marRight w:val="0"/>
      <w:marTop w:val="0"/>
      <w:marBottom w:val="0"/>
      <w:divBdr>
        <w:top w:val="none" w:sz="0" w:space="0" w:color="auto"/>
        <w:left w:val="none" w:sz="0" w:space="0" w:color="auto"/>
        <w:bottom w:val="none" w:sz="0" w:space="0" w:color="auto"/>
        <w:right w:val="none" w:sz="0" w:space="0" w:color="auto"/>
      </w:divBdr>
    </w:div>
    <w:div w:id="1557349417">
      <w:bodyDiv w:val="1"/>
      <w:marLeft w:val="0"/>
      <w:marRight w:val="0"/>
      <w:marTop w:val="0"/>
      <w:marBottom w:val="0"/>
      <w:divBdr>
        <w:top w:val="none" w:sz="0" w:space="0" w:color="auto"/>
        <w:left w:val="none" w:sz="0" w:space="0" w:color="auto"/>
        <w:bottom w:val="none" w:sz="0" w:space="0" w:color="auto"/>
        <w:right w:val="none" w:sz="0" w:space="0" w:color="auto"/>
      </w:divBdr>
    </w:div>
    <w:div w:id="1560165983">
      <w:bodyDiv w:val="1"/>
      <w:marLeft w:val="0"/>
      <w:marRight w:val="0"/>
      <w:marTop w:val="0"/>
      <w:marBottom w:val="0"/>
      <w:divBdr>
        <w:top w:val="none" w:sz="0" w:space="0" w:color="auto"/>
        <w:left w:val="none" w:sz="0" w:space="0" w:color="auto"/>
        <w:bottom w:val="none" w:sz="0" w:space="0" w:color="auto"/>
        <w:right w:val="none" w:sz="0" w:space="0" w:color="auto"/>
      </w:divBdr>
    </w:div>
    <w:div w:id="1560556840">
      <w:bodyDiv w:val="1"/>
      <w:marLeft w:val="0"/>
      <w:marRight w:val="0"/>
      <w:marTop w:val="0"/>
      <w:marBottom w:val="0"/>
      <w:divBdr>
        <w:top w:val="none" w:sz="0" w:space="0" w:color="auto"/>
        <w:left w:val="none" w:sz="0" w:space="0" w:color="auto"/>
        <w:bottom w:val="none" w:sz="0" w:space="0" w:color="auto"/>
        <w:right w:val="none" w:sz="0" w:space="0" w:color="auto"/>
      </w:divBdr>
    </w:div>
    <w:div w:id="1565333659">
      <w:bodyDiv w:val="1"/>
      <w:marLeft w:val="0"/>
      <w:marRight w:val="0"/>
      <w:marTop w:val="0"/>
      <w:marBottom w:val="0"/>
      <w:divBdr>
        <w:top w:val="none" w:sz="0" w:space="0" w:color="auto"/>
        <w:left w:val="none" w:sz="0" w:space="0" w:color="auto"/>
        <w:bottom w:val="none" w:sz="0" w:space="0" w:color="auto"/>
        <w:right w:val="none" w:sz="0" w:space="0" w:color="auto"/>
      </w:divBdr>
    </w:div>
    <w:div w:id="1566141072">
      <w:bodyDiv w:val="1"/>
      <w:marLeft w:val="0"/>
      <w:marRight w:val="0"/>
      <w:marTop w:val="0"/>
      <w:marBottom w:val="0"/>
      <w:divBdr>
        <w:top w:val="none" w:sz="0" w:space="0" w:color="auto"/>
        <w:left w:val="none" w:sz="0" w:space="0" w:color="auto"/>
        <w:bottom w:val="none" w:sz="0" w:space="0" w:color="auto"/>
        <w:right w:val="none" w:sz="0" w:space="0" w:color="auto"/>
      </w:divBdr>
    </w:div>
    <w:div w:id="1570119203">
      <w:bodyDiv w:val="1"/>
      <w:marLeft w:val="0"/>
      <w:marRight w:val="0"/>
      <w:marTop w:val="0"/>
      <w:marBottom w:val="0"/>
      <w:divBdr>
        <w:top w:val="none" w:sz="0" w:space="0" w:color="auto"/>
        <w:left w:val="none" w:sz="0" w:space="0" w:color="auto"/>
        <w:bottom w:val="none" w:sz="0" w:space="0" w:color="auto"/>
        <w:right w:val="none" w:sz="0" w:space="0" w:color="auto"/>
      </w:divBdr>
    </w:div>
    <w:div w:id="1574464268">
      <w:bodyDiv w:val="1"/>
      <w:marLeft w:val="0"/>
      <w:marRight w:val="0"/>
      <w:marTop w:val="0"/>
      <w:marBottom w:val="0"/>
      <w:divBdr>
        <w:top w:val="none" w:sz="0" w:space="0" w:color="auto"/>
        <w:left w:val="none" w:sz="0" w:space="0" w:color="auto"/>
        <w:bottom w:val="none" w:sz="0" w:space="0" w:color="auto"/>
        <w:right w:val="none" w:sz="0" w:space="0" w:color="auto"/>
      </w:divBdr>
    </w:div>
    <w:div w:id="1574702034">
      <w:bodyDiv w:val="1"/>
      <w:marLeft w:val="0"/>
      <w:marRight w:val="0"/>
      <w:marTop w:val="0"/>
      <w:marBottom w:val="0"/>
      <w:divBdr>
        <w:top w:val="none" w:sz="0" w:space="0" w:color="auto"/>
        <w:left w:val="none" w:sz="0" w:space="0" w:color="auto"/>
        <w:bottom w:val="none" w:sz="0" w:space="0" w:color="auto"/>
        <w:right w:val="none" w:sz="0" w:space="0" w:color="auto"/>
      </w:divBdr>
    </w:div>
    <w:div w:id="1578325622">
      <w:bodyDiv w:val="1"/>
      <w:marLeft w:val="0"/>
      <w:marRight w:val="0"/>
      <w:marTop w:val="0"/>
      <w:marBottom w:val="0"/>
      <w:divBdr>
        <w:top w:val="none" w:sz="0" w:space="0" w:color="auto"/>
        <w:left w:val="none" w:sz="0" w:space="0" w:color="auto"/>
        <w:bottom w:val="none" w:sz="0" w:space="0" w:color="auto"/>
        <w:right w:val="none" w:sz="0" w:space="0" w:color="auto"/>
      </w:divBdr>
    </w:div>
    <w:div w:id="1578785952">
      <w:bodyDiv w:val="1"/>
      <w:marLeft w:val="0"/>
      <w:marRight w:val="0"/>
      <w:marTop w:val="0"/>
      <w:marBottom w:val="0"/>
      <w:divBdr>
        <w:top w:val="none" w:sz="0" w:space="0" w:color="auto"/>
        <w:left w:val="none" w:sz="0" w:space="0" w:color="auto"/>
        <w:bottom w:val="none" w:sz="0" w:space="0" w:color="auto"/>
        <w:right w:val="none" w:sz="0" w:space="0" w:color="auto"/>
      </w:divBdr>
    </w:div>
    <w:div w:id="1582564913">
      <w:bodyDiv w:val="1"/>
      <w:marLeft w:val="0"/>
      <w:marRight w:val="0"/>
      <w:marTop w:val="0"/>
      <w:marBottom w:val="0"/>
      <w:divBdr>
        <w:top w:val="none" w:sz="0" w:space="0" w:color="auto"/>
        <w:left w:val="none" w:sz="0" w:space="0" w:color="auto"/>
        <w:bottom w:val="none" w:sz="0" w:space="0" w:color="auto"/>
        <w:right w:val="none" w:sz="0" w:space="0" w:color="auto"/>
      </w:divBdr>
    </w:div>
    <w:div w:id="1585334712">
      <w:bodyDiv w:val="1"/>
      <w:marLeft w:val="0"/>
      <w:marRight w:val="0"/>
      <w:marTop w:val="0"/>
      <w:marBottom w:val="0"/>
      <w:divBdr>
        <w:top w:val="none" w:sz="0" w:space="0" w:color="auto"/>
        <w:left w:val="none" w:sz="0" w:space="0" w:color="auto"/>
        <w:bottom w:val="none" w:sz="0" w:space="0" w:color="auto"/>
        <w:right w:val="none" w:sz="0" w:space="0" w:color="auto"/>
      </w:divBdr>
    </w:div>
    <w:div w:id="1586645345">
      <w:bodyDiv w:val="1"/>
      <w:marLeft w:val="0"/>
      <w:marRight w:val="0"/>
      <w:marTop w:val="0"/>
      <w:marBottom w:val="0"/>
      <w:divBdr>
        <w:top w:val="none" w:sz="0" w:space="0" w:color="auto"/>
        <w:left w:val="none" w:sz="0" w:space="0" w:color="auto"/>
        <w:bottom w:val="none" w:sz="0" w:space="0" w:color="auto"/>
        <w:right w:val="none" w:sz="0" w:space="0" w:color="auto"/>
      </w:divBdr>
    </w:div>
    <w:div w:id="1586650007">
      <w:bodyDiv w:val="1"/>
      <w:marLeft w:val="0"/>
      <w:marRight w:val="0"/>
      <w:marTop w:val="0"/>
      <w:marBottom w:val="0"/>
      <w:divBdr>
        <w:top w:val="none" w:sz="0" w:space="0" w:color="auto"/>
        <w:left w:val="none" w:sz="0" w:space="0" w:color="auto"/>
        <w:bottom w:val="none" w:sz="0" w:space="0" w:color="auto"/>
        <w:right w:val="none" w:sz="0" w:space="0" w:color="auto"/>
      </w:divBdr>
    </w:div>
    <w:div w:id="1587035944">
      <w:bodyDiv w:val="1"/>
      <w:marLeft w:val="0"/>
      <w:marRight w:val="0"/>
      <w:marTop w:val="0"/>
      <w:marBottom w:val="0"/>
      <w:divBdr>
        <w:top w:val="none" w:sz="0" w:space="0" w:color="auto"/>
        <w:left w:val="none" w:sz="0" w:space="0" w:color="auto"/>
        <w:bottom w:val="none" w:sz="0" w:space="0" w:color="auto"/>
        <w:right w:val="none" w:sz="0" w:space="0" w:color="auto"/>
      </w:divBdr>
    </w:div>
    <w:div w:id="1587107234">
      <w:bodyDiv w:val="1"/>
      <w:marLeft w:val="0"/>
      <w:marRight w:val="0"/>
      <w:marTop w:val="0"/>
      <w:marBottom w:val="0"/>
      <w:divBdr>
        <w:top w:val="none" w:sz="0" w:space="0" w:color="auto"/>
        <w:left w:val="none" w:sz="0" w:space="0" w:color="auto"/>
        <w:bottom w:val="none" w:sz="0" w:space="0" w:color="auto"/>
        <w:right w:val="none" w:sz="0" w:space="0" w:color="auto"/>
      </w:divBdr>
    </w:div>
    <w:div w:id="1589465498">
      <w:bodyDiv w:val="1"/>
      <w:marLeft w:val="0"/>
      <w:marRight w:val="0"/>
      <w:marTop w:val="0"/>
      <w:marBottom w:val="0"/>
      <w:divBdr>
        <w:top w:val="none" w:sz="0" w:space="0" w:color="auto"/>
        <w:left w:val="none" w:sz="0" w:space="0" w:color="auto"/>
        <w:bottom w:val="none" w:sz="0" w:space="0" w:color="auto"/>
        <w:right w:val="none" w:sz="0" w:space="0" w:color="auto"/>
      </w:divBdr>
    </w:div>
    <w:div w:id="1591625755">
      <w:bodyDiv w:val="1"/>
      <w:marLeft w:val="0"/>
      <w:marRight w:val="0"/>
      <w:marTop w:val="0"/>
      <w:marBottom w:val="0"/>
      <w:divBdr>
        <w:top w:val="none" w:sz="0" w:space="0" w:color="auto"/>
        <w:left w:val="none" w:sz="0" w:space="0" w:color="auto"/>
        <w:bottom w:val="none" w:sz="0" w:space="0" w:color="auto"/>
        <w:right w:val="none" w:sz="0" w:space="0" w:color="auto"/>
      </w:divBdr>
    </w:div>
    <w:div w:id="1595168861">
      <w:bodyDiv w:val="1"/>
      <w:marLeft w:val="0"/>
      <w:marRight w:val="0"/>
      <w:marTop w:val="0"/>
      <w:marBottom w:val="0"/>
      <w:divBdr>
        <w:top w:val="none" w:sz="0" w:space="0" w:color="auto"/>
        <w:left w:val="none" w:sz="0" w:space="0" w:color="auto"/>
        <w:bottom w:val="none" w:sz="0" w:space="0" w:color="auto"/>
        <w:right w:val="none" w:sz="0" w:space="0" w:color="auto"/>
      </w:divBdr>
    </w:div>
    <w:div w:id="1596205784">
      <w:bodyDiv w:val="1"/>
      <w:marLeft w:val="0"/>
      <w:marRight w:val="0"/>
      <w:marTop w:val="0"/>
      <w:marBottom w:val="0"/>
      <w:divBdr>
        <w:top w:val="none" w:sz="0" w:space="0" w:color="auto"/>
        <w:left w:val="none" w:sz="0" w:space="0" w:color="auto"/>
        <w:bottom w:val="none" w:sz="0" w:space="0" w:color="auto"/>
        <w:right w:val="none" w:sz="0" w:space="0" w:color="auto"/>
      </w:divBdr>
    </w:div>
    <w:div w:id="1597976929">
      <w:bodyDiv w:val="1"/>
      <w:marLeft w:val="0"/>
      <w:marRight w:val="0"/>
      <w:marTop w:val="0"/>
      <w:marBottom w:val="0"/>
      <w:divBdr>
        <w:top w:val="none" w:sz="0" w:space="0" w:color="auto"/>
        <w:left w:val="none" w:sz="0" w:space="0" w:color="auto"/>
        <w:bottom w:val="none" w:sz="0" w:space="0" w:color="auto"/>
        <w:right w:val="none" w:sz="0" w:space="0" w:color="auto"/>
      </w:divBdr>
    </w:div>
    <w:div w:id="1599026110">
      <w:bodyDiv w:val="1"/>
      <w:marLeft w:val="0"/>
      <w:marRight w:val="0"/>
      <w:marTop w:val="0"/>
      <w:marBottom w:val="0"/>
      <w:divBdr>
        <w:top w:val="none" w:sz="0" w:space="0" w:color="auto"/>
        <w:left w:val="none" w:sz="0" w:space="0" w:color="auto"/>
        <w:bottom w:val="none" w:sz="0" w:space="0" w:color="auto"/>
        <w:right w:val="none" w:sz="0" w:space="0" w:color="auto"/>
      </w:divBdr>
    </w:div>
    <w:div w:id="1600480942">
      <w:bodyDiv w:val="1"/>
      <w:marLeft w:val="0"/>
      <w:marRight w:val="0"/>
      <w:marTop w:val="0"/>
      <w:marBottom w:val="0"/>
      <w:divBdr>
        <w:top w:val="none" w:sz="0" w:space="0" w:color="auto"/>
        <w:left w:val="none" w:sz="0" w:space="0" w:color="auto"/>
        <w:bottom w:val="none" w:sz="0" w:space="0" w:color="auto"/>
        <w:right w:val="none" w:sz="0" w:space="0" w:color="auto"/>
      </w:divBdr>
    </w:div>
    <w:div w:id="1601765986">
      <w:bodyDiv w:val="1"/>
      <w:marLeft w:val="0"/>
      <w:marRight w:val="0"/>
      <w:marTop w:val="0"/>
      <w:marBottom w:val="0"/>
      <w:divBdr>
        <w:top w:val="none" w:sz="0" w:space="0" w:color="auto"/>
        <w:left w:val="none" w:sz="0" w:space="0" w:color="auto"/>
        <w:bottom w:val="none" w:sz="0" w:space="0" w:color="auto"/>
        <w:right w:val="none" w:sz="0" w:space="0" w:color="auto"/>
      </w:divBdr>
    </w:div>
    <w:div w:id="1602181733">
      <w:bodyDiv w:val="1"/>
      <w:marLeft w:val="0"/>
      <w:marRight w:val="0"/>
      <w:marTop w:val="0"/>
      <w:marBottom w:val="0"/>
      <w:divBdr>
        <w:top w:val="none" w:sz="0" w:space="0" w:color="auto"/>
        <w:left w:val="none" w:sz="0" w:space="0" w:color="auto"/>
        <w:bottom w:val="none" w:sz="0" w:space="0" w:color="auto"/>
        <w:right w:val="none" w:sz="0" w:space="0" w:color="auto"/>
      </w:divBdr>
    </w:div>
    <w:div w:id="1605532369">
      <w:bodyDiv w:val="1"/>
      <w:marLeft w:val="0"/>
      <w:marRight w:val="0"/>
      <w:marTop w:val="0"/>
      <w:marBottom w:val="0"/>
      <w:divBdr>
        <w:top w:val="none" w:sz="0" w:space="0" w:color="auto"/>
        <w:left w:val="none" w:sz="0" w:space="0" w:color="auto"/>
        <w:bottom w:val="none" w:sz="0" w:space="0" w:color="auto"/>
        <w:right w:val="none" w:sz="0" w:space="0" w:color="auto"/>
      </w:divBdr>
    </w:div>
    <w:div w:id="1605579322">
      <w:bodyDiv w:val="1"/>
      <w:marLeft w:val="0"/>
      <w:marRight w:val="0"/>
      <w:marTop w:val="0"/>
      <w:marBottom w:val="0"/>
      <w:divBdr>
        <w:top w:val="none" w:sz="0" w:space="0" w:color="auto"/>
        <w:left w:val="none" w:sz="0" w:space="0" w:color="auto"/>
        <w:bottom w:val="none" w:sz="0" w:space="0" w:color="auto"/>
        <w:right w:val="none" w:sz="0" w:space="0" w:color="auto"/>
      </w:divBdr>
    </w:div>
    <w:div w:id="1605646928">
      <w:bodyDiv w:val="1"/>
      <w:marLeft w:val="0"/>
      <w:marRight w:val="0"/>
      <w:marTop w:val="0"/>
      <w:marBottom w:val="0"/>
      <w:divBdr>
        <w:top w:val="none" w:sz="0" w:space="0" w:color="auto"/>
        <w:left w:val="none" w:sz="0" w:space="0" w:color="auto"/>
        <w:bottom w:val="none" w:sz="0" w:space="0" w:color="auto"/>
        <w:right w:val="none" w:sz="0" w:space="0" w:color="auto"/>
      </w:divBdr>
    </w:div>
    <w:div w:id="1608462753">
      <w:bodyDiv w:val="1"/>
      <w:marLeft w:val="0"/>
      <w:marRight w:val="0"/>
      <w:marTop w:val="0"/>
      <w:marBottom w:val="0"/>
      <w:divBdr>
        <w:top w:val="none" w:sz="0" w:space="0" w:color="auto"/>
        <w:left w:val="none" w:sz="0" w:space="0" w:color="auto"/>
        <w:bottom w:val="none" w:sz="0" w:space="0" w:color="auto"/>
        <w:right w:val="none" w:sz="0" w:space="0" w:color="auto"/>
      </w:divBdr>
    </w:div>
    <w:div w:id="1609116651">
      <w:bodyDiv w:val="1"/>
      <w:marLeft w:val="0"/>
      <w:marRight w:val="0"/>
      <w:marTop w:val="0"/>
      <w:marBottom w:val="0"/>
      <w:divBdr>
        <w:top w:val="none" w:sz="0" w:space="0" w:color="auto"/>
        <w:left w:val="none" w:sz="0" w:space="0" w:color="auto"/>
        <w:bottom w:val="none" w:sz="0" w:space="0" w:color="auto"/>
        <w:right w:val="none" w:sz="0" w:space="0" w:color="auto"/>
      </w:divBdr>
    </w:div>
    <w:div w:id="1613247224">
      <w:bodyDiv w:val="1"/>
      <w:marLeft w:val="0"/>
      <w:marRight w:val="0"/>
      <w:marTop w:val="0"/>
      <w:marBottom w:val="0"/>
      <w:divBdr>
        <w:top w:val="none" w:sz="0" w:space="0" w:color="auto"/>
        <w:left w:val="none" w:sz="0" w:space="0" w:color="auto"/>
        <w:bottom w:val="none" w:sz="0" w:space="0" w:color="auto"/>
        <w:right w:val="none" w:sz="0" w:space="0" w:color="auto"/>
      </w:divBdr>
    </w:div>
    <w:div w:id="1615014654">
      <w:bodyDiv w:val="1"/>
      <w:marLeft w:val="0"/>
      <w:marRight w:val="0"/>
      <w:marTop w:val="0"/>
      <w:marBottom w:val="0"/>
      <w:divBdr>
        <w:top w:val="none" w:sz="0" w:space="0" w:color="auto"/>
        <w:left w:val="none" w:sz="0" w:space="0" w:color="auto"/>
        <w:bottom w:val="none" w:sz="0" w:space="0" w:color="auto"/>
        <w:right w:val="none" w:sz="0" w:space="0" w:color="auto"/>
      </w:divBdr>
    </w:div>
    <w:div w:id="1618832263">
      <w:bodyDiv w:val="1"/>
      <w:marLeft w:val="0"/>
      <w:marRight w:val="0"/>
      <w:marTop w:val="0"/>
      <w:marBottom w:val="0"/>
      <w:divBdr>
        <w:top w:val="none" w:sz="0" w:space="0" w:color="auto"/>
        <w:left w:val="none" w:sz="0" w:space="0" w:color="auto"/>
        <w:bottom w:val="none" w:sz="0" w:space="0" w:color="auto"/>
        <w:right w:val="none" w:sz="0" w:space="0" w:color="auto"/>
      </w:divBdr>
    </w:div>
    <w:div w:id="1624801069">
      <w:bodyDiv w:val="1"/>
      <w:marLeft w:val="0"/>
      <w:marRight w:val="0"/>
      <w:marTop w:val="0"/>
      <w:marBottom w:val="0"/>
      <w:divBdr>
        <w:top w:val="none" w:sz="0" w:space="0" w:color="auto"/>
        <w:left w:val="none" w:sz="0" w:space="0" w:color="auto"/>
        <w:bottom w:val="none" w:sz="0" w:space="0" w:color="auto"/>
        <w:right w:val="none" w:sz="0" w:space="0" w:color="auto"/>
      </w:divBdr>
    </w:div>
    <w:div w:id="1629386218">
      <w:bodyDiv w:val="1"/>
      <w:marLeft w:val="0"/>
      <w:marRight w:val="0"/>
      <w:marTop w:val="0"/>
      <w:marBottom w:val="0"/>
      <w:divBdr>
        <w:top w:val="none" w:sz="0" w:space="0" w:color="auto"/>
        <w:left w:val="none" w:sz="0" w:space="0" w:color="auto"/>
        <w:bottom w:val="none" w:sz="0" w:space="0" w:color="auto"/>
        <w:right w:val="none" w:sz="0" w:space="0" w:color="auto"/>
      </w:divBdr>
    </w:div>
    <w:div w:id="1636368774">
      <w:bodyDiv w:val="1"/>
      <w:marLeft w:val="0"/>
      <w:marRight w:val="0"/>
      <w:marTop w:val="0"/>
      <w:marBottom w:val="0"/>
      <w:divBdr>
        <w:top w:val="none" w:sz="0" w:space="0" w:color="auto"/>
        <w:left w:val="none" w:sz="0" w:space="0" w:color="auto"/>
        <w:bottom w:val="none" w:sz="0" w:space="0" w:color="auto"/>
        <w:right w:val="none" w:sz="0" w:space="0" w:color="auto"/>
      </w:divBdr>
    </w:div>
    <w:div w:id="1640724668">
      <w:bodyDiv w:val="1"/>
      <w:marLeft w:val="0"/>
      <w:marRight w:val="0"/>
      <w:marTop w:val="0"/>
      <w:marBottom w:val="0"/>
      <w:divBdr>
        <w:top w:val="none" w:sz="0" w:space="0" w:color="auto"/>
        <w:left w:val="none" w:sz="0" w:space="0" w:color="auto"/>
        <w:bottom w:val="none" w:sz="0" w:space="0" w:color="auto"/>
        <w:right w:val="none" w:sz="0" w:space="0" w:color="auto"/>
      </w:divBdr>
    </w:div>
    <w:div w:id="1644000346">
      <w:bodyDiv w:val="1"/>
      <w:marLeft w:val="0"/>
      <w:marRight w:val="0"/>
      <w:marTop w:val="0"/>
      <w:marBottom w:val="0"/>
      <w:divBdr>
        <w:top w:val="none" w:sz="0" w:space="0" w:color="auto"/>
        <w:left w:val="none" w:sz="0" w:space="0" w:color="auto"/>
        <w:bottom w:val="none" w:sz="0" w:space="0" w:color="auto"/>
        <w:right w:val="none" w:sz="0" w:space="0" w:color="auto"/>
      </w:divBdr>
    </w:div>
    <w:div w:id="1644849736">
      <w:bodyDiv w:val="1"/>
      <w:marLeft w:val="0"/>
      <w:marRight w:val="0"/>
      <w:marTop w:val="0"/>
      <w:marBottom w:val="0"/>
      <w:divBdr>
        <w:top w:val="none" w:sz="0" w:space="0" w:color="auto"/>
        <w:left w:val="none" w:sz="0" w:space="0" w:color="auto"/>
        <w:bottom w:val="none" w:sz="0" w:space="0" w:color="auto"/>
        <w:right w:val="none" w:sz="0" w:space="0" w:color="auto"/>
      </w:divBdr>
    </w:div>
    <w:div w:id="1645305577">
      <w:bodyDiv w:val="1"/>
      <w:marLeft w:val="0"/>
      <w:marRight w:val="0"/>
      <w:marTop w:val="0"/>
      <w:marBottom w:val="0"/>
      <w:divBdr>
        <w:top w:val="none" w:sz="0" w:space="0" w:color="auto"/>
        <w:left w:val="none" w:sz="0" w:space="0" w:color="auto"/>
        <w:bottom w:val="none" w:sz="0" w:space="0" w:color="auto"/>
        <w:right w:val="none" w:sz="0" w:space="0" w:color="auto"/>
      </w:divBdr>
    </w:div>
    <w:div w:id="1645501374">
      <w:bodyDiv w:val="1"/>
      <w:marLeft w:val="0"/>
      <w:marRight w:val="0"/>
      <w:marTop w:val="0"/>
      <w:marBottom w:val="0"/>
      <w:divBdr>
        <w:top w:val="none" w:sz="0" w:space="0" w:color="auto"/>
        <w:left w:val="none" w:sz="0" w:space="0" w:color="auto"/>
        <w:bottom w:val="none" w:sz="0" w:space="0" w:color="auto"/>
        <w:right w:val="none" w:sz="0" w:space="0" w:color="auto"/>
      </w:divBdr>
    </w:div>
    <w:div w:id="1647082893">
      <w:bodyDiv w:val="1"/>
      <w:marLeft w:val="0"/>
      <w:marRight w:val="0"/>
      <w:marTop w:val="0"/>
      <w:marBottom w:val="0"/>
      <w:divBdr>
        <w:top w:val="none" w:sz="0" w:space="0" w:color="auto"/>
        <w:left w:val="none" w:sz="0" w:space="0" w:color="auto"/>
        <w:bottom w:val="none" w:sz="0" w:space="0" w:color="auto"/>
        <w:right w:val="none" w:sz="0" w:space="0" w:color="auto"/>
      </w:divBdr>
    </w:div>
    <w:div w:id="1650011699">
      <w:bodyDiv w:val="1"/>
      <w:marLeft w:val="0"/>
      <w:marRight w:val="0"/>
      <w:marTop w:val="0"/>
      <w:marBottom w:val="0"/>
      <w:divBdr>
        <w:top w:val="none" w:sz="0" w:space="0" w:color="auto"/>
        <w:left w:val="none" w:sz="0" w:space="0" w:color="auto"/>
        <w:bottom w:val="none" w:sz="0" w:space="0" w:color="auto"/>
        <w:right w:val="none" w:sz="0" w:space="0" w:color="auto"/>
      </w:divBdr>
    </w:div>
    <w:div w:id="1650787584">
      <w:bodyDiv w:val="1"/>
      <w:marLeft w:val="0"/>
      <w:marRight w:val="0"/>
      <w:marTop w:val="0"/>
      <w:marBottom w:val="0"/>
      <w:divBdr>
        <w:top w:val="none" w:sz="0" w:space="0" w:color="auto"/>
        <w:left w:val="none" w:sz="0" w:space="0" w:color="auto"/>
        <w:bottom w:val="none" w:sz="0" w:space="0" w:color="auto"/>
        <w:right w:val="none" w:sz="0" w:space="0" w:color="auto"/>
      </w:divBdr>
    </w:div>
    <w:div w:id="1653289770">
      <w:bodyDiv w:val="1"/>
      <w:marLeft w:val="0"/>
      <w:marRight w:val="0"/>
      <w:marTop w:val="0"/>
      <w:marBottom w:val="0"/>
      <w:divBdr>
        <w:top w:val="none" w:sz="0" w:space="0" w:color="auto"/>
        <w:left w:val="none" w:sz="0" w:space="0" w:color="auto"/>
        <w:bottom w:val="none" w:sz="0" w:space="0" w:color="auto"/>
        <w:right w:val="none" w:sz="0" w:space="0" w:color="auto"/>
      </w:divBdr>
    </w:div>
    <w:div w:id="1654530354">
      <w:bodyDiv w:val="1"/>
      <w:marLeft w:val="0"/>
      <w:marRight w:val="0"/>
      <w:marTop w:val="0"/>
      <w:marBottom w:val="0"/>
      <w:divBdr>
        <w:top w:val="none" w:sz="0" w:space="0" w:color="auto"/>
        <w:left w:val="none" w:sz="0" w:space="0" w:color="auto"/>
        <w:bottom w:val="none" w:sz="0" w:space="0" w:color="auto"/>
        <w:right w:val="none" w:sz="0" w:space="0" w:color="auto"/>
      </w:divBdr>
    </w:div>
    <w:div w:id="1662346518">
      <w:bodyDiv w:val="1"/>
      <w:marLeft w:val="0"/>
      <w:marRight w:val="0"/>
      <w:marTop w:val="0"/>
      <w:marBottom w:val="0"/>
      <w:divBdr>
        <w:top w:val="none" w:sz="0" w:space="0" w:color="auto"/>
        <w:left w:val="none" w:sz="0" w:space="0" w:color="auto"/>
        <w:bottom w:val="none" w:sz="0" w:space="0" w:color="auto"/>
        <w:right w:val="none" w:sz="0" w:space="0" w:color="auto"/>
      </w:divBdr>
    </w:div>
    <w:div w:id="1662655977">
      <w:bodyDiv w:val="1"/>
      <w:marLeft w:val="0"/>
      <w:marRight w:val="0"/>
      <w:marTop w:val="0"/>
      <w:marBottom w:val="0"/>
      <w:divBdr>
        <w:top w:val="none" w:sz="0" w:space="0" w:color="auto"/>
        <w:left w:val="none" w:sz="0" w:space="0" w:color="auto"/>
        <w:bottom w:val="none" w:sz="0" w:space="0" w:color="auto"/>
        <w:right w:val="none" w:sz="0" w:space="0" w:color="auto"/>
      </w:divBdr>
    </w:div>
    <w:div w:id="1663389784">
      <w:bodyDiv w:val="1"/>
      <w:marLeft w:val="0"/>
      <w:marRight w:val="0"/>
      <w:marTop w:val="0"/>
      <w:marBottom w:val="0"/>
      <w:divBdr>
        <w:top w:val="none" w:sz="0" w:space="0" w:color="auto"/>
        <w:left w:val="none" w:sz="0" w:space="0" w:color="auto"/>
        <w:bottom w:val="none" w:sz="0" w:space="0" w:color="auto"/>
        <w:right w:val="none" w:sz="0" w:space="0" w:color="auto"/>
      </w:divBdr>
    </w:div>
    <w:div w:id="1663774055">
      <w:bodyDiv w:val="1"/>
      <w:marLeft w:val="0"/>
      <w:marRight w:val="0"/>
      <w:marTop w:val="0"/>
      <w:marBottom w:val="0"/>
      <w:divBdr>
        <w:top w:val="none" w:sz="0" w:space="0" w:color="auto"/>
        <w:left w:val="none" w:sz="0" w:space="0" w:color="auto"/>
        <w:bottom w:val="none" w:sz="0" w:space="0" w:color="auto"/>
        <w:right w:val="none" w:sz="0" w:space="0" w:color="auto"/>
      </w:divBdr>
    </w:div>
    <w:div w:id="1663973214">
      <w:bodyDiv w:val="1"/>
      <w:marLeft w:val="0"/>
      <w:marRight w:val="0"/>
      <w:marTop w:val="0"/>
      <w:marBottom w:val="0"/>
      <w:divBdr>
        <w:top w:val="none" w:sz="0" w:space="0" w:color="auto"/>
        <w:left w:val="none" w:sz="0" w:space="0" w:color="auto"/>
        <w:bottom w:val="none" w:sz="0" w:space="0" w:color="auto"/>
        <w:right w:val="none" w:sz="0" w:space="0" w:color="auto"/>
      </w:divBdr>
    </w:div>
    <w:div w:id="1664551230">
      <w:bodyDiv w:val="1"/>
      <w:marLeft w:val="0"/>
      <w:marRight w:val="0"/>
      <w:marTop w:val="0"/>
      <w:marBottom w:val="0"/>
      <w:divBdr>
        <w:top w:val="none" w:sz="0" w:space="0" w:color="auto"/>
        <w:left w:val="none" w:sz="0" w:space="0" w:color="auto"/>
        <w:bottom w:val="none" w:sz="0" w:space="0" w:color="auto"/>
        <w:right w:val="none" w:sz="0" w:space="0" w:color="auto"/>
      </w:divBdr>
    </w:div>
    <w:div w:id="1665091061">
      <w:bodyDiv w:val="1"/>
      <w:marLeft w:val="0"/>
      <w:marRight w:val="0"/>
      <w:marTop w:val="0"/>
      <w:marBottom w:val="0"/>
      <w:divBdr>
        <w:top w:val="none" w:sz="0" w:space="0" w:color="auto"/>
        <w:left w:val="none" w:sz="0" w:space="0" w:color="auto"/>
        <w:bottom w:val="none" w:sz="0" w:space="0" w:color="auto"/>
        <w:right w:val="none" w:sz="0" w:space="0" w:color="auto"/>
      </w:divBdr>
    </w:div>
    <w:div w:id="1666130425">
      <w:bodyDiv w:val="1"/>
      <w:marLeft w:val="0"/>
      <w:marRight w:val="0"/>
      <w:marTop w:val="0"/>
      <w:marBottom w:val="0"/>
      <w:divBdr>
        <w:top w:val="none" w:sz="0" w:space="0" w:color="auto"/>
        <w:left w:val="none" w:sz="0" w:space="0" w:color="auto"/>
        <w:bottom w:val="none" w:sz="0" w:space="0" w:color="auto"/>
        <w:right w:val="none" w:sz="0" w:space="0" w:color="auto"/>
      </w:divBdr>
    </w:div>
    <w:div w:id="1670064404">
      <w:bodyDiv w:val="1"/>
      <w:marLeft w:val="0"/>
      <w:marRight w:val="0"/>
      <w:marTop w:val="0"/>
      <w:marBottom w:val="0"/>
      <w:divBdr>
        <w:top w:val="none" w:sz="0" w:space="0" w:color="auto"/>
        <w:left w:val="none" w:sz="0" w:space="0" w:color="auto"/>
        <w:bottom w:val="none" w:sz="0" w:space="0" w:color="auto"/>
        <w:right w:val="none" w:sz="0" w:space="0" w:color="auto"/>
      </w:divBdr>
    </w:div>
    <w:div w:id="1672440549">
      <w:bodyDiv w:val="1"/>
      <w:marLeft w:val="0"/>
      <w:marRight w:val="0"/>
      <w:marTop w:val="0"/>
      <w:marBottom w:val="0"/>
      <w:divBdr>
        <w:top w:val="none" w:sz="0" w:space="0" w:color="auto"/>
        <w:left w:val="none" w:sz="0" w:space="0" w:color="auto"/>
        <w:bottom w:val="none" w:sz="0" w:space="0" w:color="auto"/>
        <w:right w:val="none" w:sz="0" w:space="0" w:color="auto"/>
      </w:divBdr>
    </w:div>
    <w:div w:id="1672489623">
      <w:bodyDiv w:val="1"/>
      <w:marLeft w:val="0"/>
      <w:marRight w:val="0"/>
      <w:marTop w:val="0"/>
      <w:marBottom w:val="0"/>
      <w:divBdr>
        <w:top w:val="none" w:sz="0" w:space="0" w:color="auto"/>
        <w:left w:val="none" w:sz="0" w:space="0" w:color="auto"/>
        <w:bottom w:val="none" w:sz="0" w:space="0" w:color="auto"/>
        <w:right w:val="none" w:sz="0" w:space="0" w:color="auto"/>
      </w:divBdr>
    </w:div>
    <w:div w:id="1677420113">
      <w:bodyDiv w:val="1"/>
      <w:marLeft w:val="0"/>
      <w:marRight w:val="0"/>
      <w:marTop w:val="0"/>
      <w:marBottom w:val="0"/>
      <w:divBdr>
        <w:top w:val="none" w:sz="0" w:space="0" w:color="auto"/>
        <w:left w:val="none" w:sz="0" w:space="0" w:color="auto"/>
        <w:bottom w:val="none" w:sz="0" w:space="0" w:color="auto"/>
        <w:right w:val="none" w:sz="0" w:space="0" w:color="auto"/>
      </w:divBdr>
    </w:div>
    <w:div w:id="1678727343">
      <w:bodyDiv w:val="1"/>
      <w:marLeft w:val="0"/>
      <w:marRight w:val="0"/>
      <w:marTop w:val="0"/>
      <w:marBottom w:val="0"/>
      <w:divBdr>
        <w:top w:val="none" w:sz="0" w:space="0" w:color="auto"/>
        <w:left w:val="none" w:sz="0" w:space="0" w:color="auto"/>
        <w:bottom w:val="none" w:sz="0" w:space="0" w:color="auto"/>
        <w:right w:val="none" w:sz="0" w:space="0" w:color="auto"/>
      </w:divBdr>
    </w:div>
    <w:div w:id="1680157624">
      <w:bodyDiv w:val="1"/>
      <w:marLeft w:val="0"/>
      <w:marRight w:val="0"/>
      <w:marTop w:val="0"/>
      <w:marBottom w:val="0"/>
      <w:divBdr>
        <w:top w:val="none" w:sz="0" w:space="0" w:color="auto"/>
        <w:left w:val="none" w:sz="0" w:space="0" w:color="auto"/>
        <w:bottom w:val="none" w:sz="0" w:space="0" w:color="auto"/>
        <w:right w:val="none" w:sz="0" w:space="0" w:color="auto"/>
      </w:divBdr>
    </w:div>
    <w:div w:id="1682319911">
      <w:bodyDiv w:val="1"/>
      <w:marLeft w:val="0"/>
      <w:marRight w:val="0"/>
      <w:marTop w:val="0"/>
      <w:marBottom w:val="0"/>
      <w:divBdr>
        <w:top w:val="none" w:sz="0" w:space="0" w:color="auto"/>
        <w:left w:val="none" w:sz="0" w:space="0" w:color="auto"/>
        <w:bottom w:val="none" w:sz="0" w:space="0" w:color="auto"/>
        <w:right w:val="none" w:sz="0" w:space="0" w:color="auto"/>
      </w:divBdr>
    </w:div>
    <w:div w:id="1683358666">
      <w:bodyDiv w:val="1"/>
      <w:marLeft w:val="0"/>
      <w:marRight w:val="0"/>
      <w:marTop w:val="0"/>
      <w:marBottom w:val="0"/>
      <w:divBdr>
        <w:top w:val="none" w:sz="0" w:space="0" w:color="auto"/>
        <w:left w:val="none" w:sz="0" w:space="0" w:color="auto"/>
        <w:bottom w:val="none" w:sz="0" w:space="0" w:color="auto"/>
        <w:right w:val="none" w:sz="0" w:space="0" w:color="auto"/>
      </w:divBdr>
    </w:div>
    <w:div w:id="1684045096">
      <w:bodyDiv w:val="1"/>
      <w:marLeft w:val="0"/>
      <w:marRight w:val="0"/>
      <w:marTop w:val="0"/>
      <w:marBottom w:val="0"/>
      <w:divBdr>
        <w:top w:val="none" w:sz="0" w:space="0" w:color="auto"/>
        <w:left w:val="none" w:sz="0" w:space="0" w:color="auto"/>
        <w:bottom w:val="none" w:sz="0" w:space="0" w:color="auto"/>
        <w:right w:val="none" w:sz="0" w:space="0" w:color="auto"/>
      </w:divBdr>
    </w:div>
    <w:div w:id="1687948917">
      <w:bodyDiv w:val="1"/>
      <w:marLeft w:val="0"/>
      <w:marRight w:val="0"/>
      <w:marTop w:val="0"/>
      <w:marBottom w:val="0"/>
      <w:divBdr>
        <w:top w:val="none" w:sz="0" w:space="0" w:color="auto"/>
        <w:left w:val="none" w:sz="0" w:space="0" w:color="auto"/>
        <w:bottom w:val="none" w:sz="0" w:space="0" w:color="auto"/>
        <w:right w:val="none" w:sz="0" w:space="0" w:color="auto"/>
      </w:divBdr>
    </w:div>
    <w:div w:id="1691105564">
      <w:bodyDiv w:val="1"/>
      <w:marLeft w:val="0"/>
      <w:marRight w:val="0"/>
      <w:marTop w:val="0"/>
      <w:marBottom w:val="0"/>
      <w:divBdr>
        <w:top w:val="none" w:sz="0" w:space="0" w:color="auto"/>
        <w:left w:val="none" w:sz="0" w:space="0" w:color="auto"/>
        <w:bottom w:val="none" w:sz="0" w:space="0" w:color="auto"/>
        <w:right w:val="none" w:sz="0" w:space="0" w:color="auto"/>
      </w:divBdr>
    </w:div>
    <w:div w:id="1693917868">
      <w:bodyDiv w:val="1"/>
      <w:marLeft w:val="0"/>
      <w:marRight w:val="0"/>
      <w:marTop w:val="0"/>
      <w:marBottom w:val="0"/>
      <w:divBdr>
        <w:top w:val="none" w:sz="0" w:space="0" w:color="auto"/>
        <w:left w:val="none" w:sz="0" w:space="0" w:color="auto"/>
        <w:bottom w:val="none" w:sz="0" w:space="0" w:color="auto"/>
        <w:right w:val="none" w:sz="0" w:space="0" w:color="auto"/>
      </w:divBdr>
    </w:div>
    <w:div w:id="1695879555">
      <w:bodyDiv w:val="1"/>
      <w:marLeft w:val="0"/>
      <w:marRight w:val="0"/>
      <w:marTop w:val="0"/>
      <w:marBottom w:val="0"/>
      <w:divBdr>
        <w:top w:val="none" w:sz="0" w:space="0" w:color="auto"/>
        <w:left w:val="none" w:sz="0" w:space="0" w:color="auto"/>
        <w:bottom w:val="none" w:sz="0" w:space="0" w:color="auto"/>
        <w:right w:val="none" w:sz="0" w:space="0" w:color="auto"/>
      </w:divBdr>
    </w:div>
    <w:div w:id="1703483453">
      <w:bodyDiv w:val="1"/>
      <w:marLeft w:val="0"/>
      <w:marRight w:val="0"/>
      <w:marTop w:val="0"/>
      <w:marBottom w:val="0"/>
      <w:divBdr>
        <w:top w:val="none" w:sz="0" w:space="0" w:color="auto"/>
        <w:left w:val="none" w:sz="0" w:space="0" w:color="auto"/>
        <w:bottom w:val="none" w:sz="0" w:space="0" w:color="auto"/>
        <w:right w:val="none" w:sz="0" w:space="0" w:color="auto"/>
      </w:divBdr>
    </w:div>
    <w:div w:id="1704672661">
      <w:bodyDiv w:val="1"/>
      <w:marLeft w:val="0"/>
      <w:marRight w:val="0"/>
      <w:marTop w:val="0"/>
      <w:marBottom w:val="0"/>
      <w:divBdr>
        <w:top w:val="none" w:sz="0" w:space="0" w:color="auto"/>
        <w:left w:val="none" w:sz="0" w:space="0" w:color="auto"/>
        <w:bottom w:val="none" w:sz="0" w:space="0" w:color="auto"/>
        <w:right w:val="none" w:sz="0" w:space="0" w:color="auto"/>
      </w:divBdr>
    </w:div>
    <w:div w:id="1705208330">
      <w:bodyDiv w:val="1"/>
      <w:marLeft w:val="0"/>
      <w:marRight w:val="0"/>
      <w:marTop w:val="0"/>
      <w:marBottom w:val="0"/>
      <w:divBdr>
        <w:top w:val="none" w:sz="0" w:space="0" w:color="auto"/>
        <w:left w:val="none" w:sz="0" w:space="0" w:color="auto"/>
        <w:bottom w:val="none" w:sz="0" w:space="0" w:color="auto"/>
        <w:right w:val="none" w:sz="0" w:space="0" w:color="auto"/>
      </w:divBdr>
    </w:div>
    <w:div w:id="1706447259">
      <w:bodyDiv w:val="1"/>
      <w:marLeft w:val="0"/>
      <w:marRight w:val="0"/>
      <w:marTop w:val="0"/>
      <w:marBottom w:val="0"/>
      <w:divBdr>
        <w:top w:val="none" w:sz="0" w:space="0" w:color="auto"/>
        <w:left w:val="none" w:sz="0" w:space="0" w:color="auto"/>
        <w:bottom w:val="none" w:sz="0" w:space="0" w:color="auto"/>
        <w:right w:val="none" w:sz="0" w:space="0" w:color="auto"/>
      </w:divBdr>
    </w:div>
    <w:div w:id="1711221673">
      <w:bodyDiv w:val="1"/>
      <w:marLeft w:val="0"/>
      <w:marRight w:val="0"/>
      <w:marTop w:val="0"/>
      <w:marBottom w:val="0"/>
      <w:divBdr>
        <w:top w:val="none" w:sz="0" w:space="0" w:color="auto"/>
        <w:left w:val="none" w:sz="0" w:space="0" w:color="auto"/>
        <w:bottom w:val="none" w:sz="0" w:space="0" w:color="auto"/>
        <w:right w:val="none" w:sz="0" w:space="0" w:color="auto"/>
      </w:divBdr>
    </w:div>
    <w:div w:id="1714110061">
      <w:bodyDiv w:val="1"/>
      <w:marLeft w:val="0"/>
      <w:marRight w:val="0"/>
      <w:marTop w:val="0"/>
      <w:marBottom w:val="0"/>
      <w:divBdr>
        <w:top w:val="none" w:sz="0" w:space="0" w:color="auto"/>
        <w:left w:val="none" w:sz="0" w:space="0" w:color="auto"/>
        <w:bottom w:val="none" w:sz="0" w:space="0" w:color="auto"/>
        <w:right w:val="none" w:sz="0" w:space="0" w:color="auto"/>
      </w:divBdr>
    </w:div>
    <w:div w:id="1718821893">
      <w:bodyDiv w:val="1"/>
      <w:marLeft w:val="0"/>
      <w:marRight w:val="0"/>
      <w:marTop w:val="0"/>
      <w:marBottom w:val="0"/>
      <w:divBdr>
        <w:top w:val="none" w:sz="0" w:space="0" w:color="auto"/>
        <w:left w:val="none" w:sz="0" w:space="0" w:color="auto"/>
        <w:bottom w:val="none" w:sz="0" w:space="0" w:color="auto"/>
        <w:right w:val="none" w:sz="0" w:space="0" w:color="auto"/>
      </w:divBdr>
    </w:div>
    <w:div w:id="1721393072">
      <w:bodyDiv w:val="1"/>
      <w:marLeft w:val="0"/>
      <w:marRight w:val="0"/>
      <w:marTop w:val="0"/>
      <w:marBottom w:val="0"/>
      <w:divBdr>
        <w:top w:val="none" w:sz="0" w:space="0" w:color="auto"/>
        <w:left w:val="none" w:sz="0" w:space="0" w:color="auto"/>
        <w:bottom w:val="none" w:sz="0" w:space="0" w:color="auto"/>
        <w:right w:val="none" w:sz="0" w:space="0" w:color="auto"/>
      </w:divBdr>
    </w:div>
    <w:div w:id="1724406153">
      <w:bodyDiv w:val="1"/>
      <w:marLeft w:val="0"/>
      <w:marRight w:val="0"/>
      <w:marTop w:val="0"/>
      <w:marBottom w:val="0"/>
      <w:divBdr>
        <w:top w:val="none" w:sz="0" w:space="0" w:color="auto"/>
        <w:left w:val="none" w:sz="0" w:space="0" w:color="auto"/>
        <w:bottom w:val="none" w:sz="0" w:space="0" w:color="auto"/>
        <w:right w:val="none" w:sz="0" w:space="0" w:color="auto"/>
      </w:divBdr>
    </w:div>
    <w:div w:id="1726370040">
      <w:bodyDiv w:val="1"/>
      <w:marLeft w:val="0"/>
      <w:marRight w:val="0"/>
      <w:marTop w:val="0"/>
      <w:marBottom w:val="0"/>
      <w:divBdr>
        <w:top w:val="none" w:sz="0" w:space="0" w:color="auto"/>
        <w:left w:val="none" w:sz="0" w:space="0" w:color="auto"/>
        <w:bottom w:val="none" w:sz="0" w:space="0" w:color="auto"/>
        <w:right w:val="none" w:sz="0" w:space="0" w:color="auto"/>
      </w:divBdr>
    </w:div>
    <w:div w:id="1728144836">
      <w:bodyDiv w:val="1"/>
      <w:marLeft w:val="0"/>
      <w:marRight w:val="0"/>
      <w:marTop w:val="0"/>
      <w:marBottom w:val="0"/>
      <w:divBdr>
        <w:top w:val="none" w:sz="0" w:space="0" w:color="auto"/>
        <w:left w:val="none" w:sz="0" w:space="0" w:color="auto"/>
        <w:bottom w:val="none" w:sz="0" w:space="0" w:color="auto"/>
        <w:right w:val="none" w:sz="0" w:space="0" w:color="auto"/>
      </w:divBdr>
    </w:div>
    <w:div w:id="1728332678">
      <w:bodyDiv w:val="1"/>
      <w:marLeft w:val="0"/>
      <w:marRight w:val="0"/>
      <w:marTop w:val="0"/>
      <w:marBottom w:val="0"/>
      <w:divBdr>
        <w:top w:val="none" w:sz="0" w:space="0" w:color="auto"/>
        <w:left w:val="none" w:sz="0" w:space="0" w:color="auto"/>
        <w:bottom w:val="none" w:sz="0" w:space="0" w:color="auto"/>
        <w:right w:val="none" w:sz="0" w:space="0" w:color="auto"/>
      </w:divBdr>
    </w:div>
    <w:div w:id="1731536241">
      <w:bodyDiv w:val="1"/>
      <w:marLeft w:val="0"/>
      <w:marRight w:val="0"/>
      <w:marTop w:val="0"/>
      <w:marBottom w:val="0"/>
      <w:divBdr>
        <w:top w:val="none" w:sz="0" w:space="0" w:color="auto"/>
        <w:left w:val="none" w:sz="0" w:space="0" w:color="auto"/>
        <w:bottom w:val="none" w:sz="0" w:space="0" w:color="auto"/>
        <w:right w:val="none" w:sz="0" w:space="0" w:color="auto"/>
      </w:divBdr>
    </w:div>
    <w:div w:id="1732579872">
      <w:bodyDiv w:val="1"/>
      <w:marLeft w:val="0"/>
      <w:marRight w:val="0"/>
      <w:marTop w:val="0"/>
      <w:marBottom w:val="0"/>
      <w:divBdr>
        <w:top w:val="none" w:sz="0" w:space="0" w:color="auto"/>
        <w:left w:val="none" w:sz="0" w:space="0" w:color="auto"/>
        <w:bottom w:val="none" w:sz="0" w:space="0" w:color="auto"/>
        <w:right w:val="none" w:sz="0" w:space="0" w:color="auto"/>
      </w:divBdr>
    </w:div>
    <w:div w:id="1735197636">
      <w:bodyDiv w:val="1"/>
      <w:marLeft w:val="0"/>
      <w:marRight w:val="0"/>
      <w:marTop w:val="0"/>
      <w:marBottom w:val="0"/>
      <w:divBdr>
        <w:top w:val="none" w:sz="0" w:space="0" w:color="auto"/>
        <w:left w:val="none" w:sz="0" w:space="0" w:color="auto"/>
        <w:bottom w:val="none" w:sz="0" w:space="0" w:color="auto"/>
        <w:right w:val="none" w:sz="0" w:space="0" w:color="auto"/>
      </w:divBdr>
    </w:div>
    <w:div w:id="1736272784">
      <w:bodyDiv w:val="1"/>
      <w:marLeft w:val="0"/>
      <w:marRight w:val="0"/>
      <w:marTop w:val="0"/>
      <w:marBottom w:val="0"/>
      <w:divBdr>
        <w:top w:val="none" w:sz="0" w:space="0" w:color="auto"/>
        <w:left w:val="none" w:sz="0" w:space="0" w:color="auto"/>
        <w:bottom w:val="none" w:sz="0" w:space="0" w:color="auto"/>
        <w:right w:val="none" w:sz="0" w:space="0" w:color="auto"/>
      </w:divBdr>
    </w:div>
    <w:div w:id="1740058822">
      <w:bodyDiv w:val="1"/>
      <w:marLeft w:val="0"/>
      <w:marRight w:val="0"/>
      <w:marTop w:val="0"/>
      <w:marBottom w:val="0"/>
      <w:divBdr>
        <w:top w:val="none" w:sz="0" w:space="0" w:color="auto"/>
        <w:left w:val="none" w:sz="0" w:space="0" w:color="auto"/>
        <w:bottom w:val="none" w:sz="0" w:space="0" w:color="auto"/>
        <w:right w:val="none" w:sz="0" w:space="0" w:color="auto"/>
      </w:divBdr>
    </w:div>
    <w:div w:id="1742365167">
      <w:bodyDiv w:val="1"/>
      <w:marLeft w:val="0"/>
      <w:marRight w:val="0"/>
      <w:marTop w:val="0"/>
      <w:marBottom w:val="0"/>
      <w:divBdr>
        <w:top w:val="none" w:sz="0" w:space="0" w:color="auto"/>
        <w:left w:val="none" w:sz="0" w:space="0" w:color="auto"/>
        <w:bottom w:val="none" w:sz="0" w:space="0" w:color="auto"/>
        <w:right w:val="none" w:sz="0" w:space="0" w:color="auto"/>
      </w:divBdr>
    </w:div>
    <w:div w:id="1743284823">
      <w:bodyDiv w:val="1"/>
      <w:marLeft w:val="0"/>
      <w:marRight w:val="0"/>
      <w:marTop w:val="0"/>
      <w:marBottom w:val="0"/>
      <w:divBdr>
        <w:top w:val="none" w:sz="0" w:space="0" w:color="auto"/>
        <w:left w:val="none" w:sz="0" w:space="0" w:color="auto"/>
        <w:bottom w:val="none" w:sz="0" w:space="0" w:color="auto"/>
        <w:right w:val="none" w:sz="0" w:space="0" w:color="auto"/>
      </w:divBdr>
    </w:div>
    <w:div w:id="1744527324">
      <w:bodyDiv w:val="1"/>
      <w:marLeft w:val="0"/>
      <w:marRight w:val="0"/>
      <w:marTop w:val="0"/>
      <w:marBottom w:val="0"/>
      <w:divBdr>
        <w:top w:val="none" w:sz="0" w:space="0" w:color="auto"/>
        <w:left w:val="none" w:sz="0" w:space="0" w:color="auto"/>
        <w:bottom w:val="none" w:sz="0" w:space="0" w:color="auto"/>
        <w:right w:val="none" w:sz="0" w:space="0" w:color="auto"/>
      </w:divBdr>
    </w:div>
    <w:div w:id="1746103656">
      <w:bodyDiv w:val="1"/>
      <w:marLeft w:val="0"/>
      <w:marRight w:val="0"/>
      <w:marTop w:val="0"/>
      <w:marBottom w:val="0"/>
      <w:divBdr>
        <w:top w:val="none" w:sz="0" w:space="0" w:color="auto"/>
        <w:left w:val="none" w:sz="0" w:space="0" w:color="auto"/>
        <w:bottom w:val="none" w:sz="0" w:space="0" w:color="auto"/>
        <w:right w:val="none" w:sz="0" w:space="0" w:color="auto"/>
      </w:divBdr>
    </w:div>
    <w:div w:id="1746949121">
      <w:bodyDiv w:val="1"/>
      <w:marLeft w:val="0"/>
      <w:marRight w:val="0"/>
      <w:marTop w:val="0"/>
      <w:marBottom w:val="0"/>
      <w:divBdr>
        <w:top w:val="none" w:sz="0" w:space="0" w:color="auto"/>
        <w:left w:val="none" w:sz="0" w:space="0" w:color="auto"/>
        <w:bottom w:val="none" w:sz="0" w:space="0" w:color="auto"/>
        <w:right w:val="none" w:sz="0" w:space="0" w:color="auto"/>
      </w:divBdr>
    </w:div>
    <w:div w:id="1749385048">
      <w:bodyDiv w:val="1"/>
      <w:marLeft w:val="0"/>
      <w:marRight w:val="0"/>
      <w:marTop w:val="0"/>
      <w:marBottom w:val="0"/>
      <w:divBdr>
        <w:top w:val="none" w:sz="0" w:space="0" w:color="auto"/>
        <w:left w:val="none" w:sz="0" w:space="0" w:color="auto"/>
        <w:bottom w:val="none" w:sz="0" w:space="0" w:color="auto"/>
        <w:right w:val="none" w:sz="0" w:space="0" w:color="auto"/>
      </w:divBdr>
    </w:div>
    <w:div w:id="1750349526">
      <w:bodyDiv w:val="1"/>
      <w:marLeft w:val="0"/>
      <w:marRight w:val="0"/>
      <w:marTop w:val="0"/>
      <w:marBottom w:val="0"/>
      <w:divBdr>
        <w:top w:val="none" w:sz="0" w:space="0" w:color="auto"/>
        <w:left w:val="none" w:sz="0" w:space="0" w:color="auto"/>
        <w:bottom w:val="none" w:sz="0" w:space="0" w:color="auto"/>
        <w:right w:val="none" w:sz="0" w:space="0" w:color="auto"/>
      </w:divBdr>
    </w:div>
    <w:div w:id="1753429484">
      <w:bodyDiv w:val="1"/>
      <w:marLeft w:val="0"/>
      <w:marRight w:val="0"/>
      <w:marTop w:val="0"/>
      <w:marBottom w:val="0"/>
      <w:divBdr>
        <w:top w:val="none" w:sz="0" w:space="0" w:color="auto"/>
        <w:left w:val="none" w:sz="0" w:space="0" w:color="auto"/>
        <w:bottom w:val="none" w:sz="0" w:space="0" w:color="auto"/>
        <w:right w:val="none" w:sz="0" w:space="0" w:color="auto"/>
      </w:divBdr>
    </w:div>
    <w:div w:id="1764839888">
      <w:bodyDiv w:val="1"/>
      <w:marLeft w:val="0"/>
      <w:marRight w:val="0"/>
      <w:marTop w:val="0"/>
      <w:marBottom w:val="0"/>
      <w:divBdr>
        <w:top w:val="none" w:sz="0" w:space="0" w:color="auto"/>
        <w:left w:val="none" w:sz="0" w:space="0" w:color="auto"/>
        <w:bottom w:val="none" w:sz="0" w:space="0" w:color="auto"/>
        <w:right w:val="none" w:sz="0" w:space="0" w:color="auto"/>
      </w:divBdr>
    </w:div>
    <w:div w:id="1765497369">
      <w:bodyDiv w:val="1"/>
      <w:marLeft w:val="0"/>
      <w:marRight w:val="0"/>
      <w:marTop w:val="0"/>
      <w:marBottom w:val="0"/>
      <w:divBdr>
        <w:top w:val="none" w:sz="0" w:space="0" w:color="auto"/>
        <w:left w:val="none" w:sz="0" w:space="0" w:color="auto"/>
        <w:bottom w:val="none" w:sz="0" w:space="0" w:color="auto"/>
        <w:right w:val="none" w:sz="0" w:space="0" w:color="auto"/>
      </w:divBdr>
    </w:div>
    <w:div w:id="1772823141">
      <w:bodyDiv w:val="1"/>
      <w:marLeft w:val="0"/>
      <w:marRight w:val="0"/>
      <w:marTop w:val="0"/>
      <w:marBottom w:val="0"/>
      <w:divBdr>
        <w:top w:val="none" w:sz="0" w:space="0" w:color="auto"/>
        <w:left w:val="none" w:sz="0" w:space="0" w:color="auto"/>
        <w:bottom w:val="none" w:sz="0" w:space="0" w:color="auto"/>
        <w:right w:val="none" w:sz="0" w:space="0" w:color="auto"/>
      </w:divBdr>
    </w:div>
    <w:div w:id="1774864479">
      <w:bodyDiv w:val="1"/>
      <w:marLeft w:val="0"/>
      <w:marRight w:val="0"/>
      <w:marTop w:val="0"/>
      <w:marBottom w:val="0"/>
      <w:divBdr>
        <w:top w:val="none" w:sz="0" w:space="0" w:color="auto"/>
        <w:left w:val="none" w:sz="0" w:space="0" w:color="auto"/>
        <w:bottom w:val="none" w:sz="0" w:space="0" w:color="auto"/>
        <w:right w:val="none" w:sz="0" w:space="0" w:color="auto"/>
      </w:divBdr>
    </w:div>
    <w:div w:id="1783453098">
      <w:bodyDiv w:val="1"/>
      <w:marLeft w:val="0"/>
      <w:marRight w:val="0"/>
      <w:marTop w:val="0"/>
      <w:marBottom w:val="0"/>
      <w:divBdr>
        <w:top w:val="none" w:sz="0" w:space="0" w:color="auto"/>
        <w:left w:val="none" w:sz="0" w:space="0" w:color="auto"/>
        <w:bottom w:val="none" w:sz="0" w:space="0" w:color="auto"/>
        <w:right w:val="none" w:sz="0" w:space="0" w:color="auto"/>
      </w:divBdr>
    </w:div>
    <w:div w:id="1785073267">
      <w:bodyDiv w:val="1"/>
      <w:marLeft w:val="0"/>
      <w:marRight w:val="0"/>
      <w:marTop w:val="0"/>
      <w:marBottom w:val="0"/>
      <w:divBdr>
        <w:top w:val="none" w:sz="0" w:space="0" w:color="auto"/>
        <w:left w:val="none" w:sz="0" w:space="0" w:color="auto"/>
        <w:bottom w:val="none" w:sz="0" w:space="0" w:color="auto"/>
        <w:right w:val="none" w:sz="0" w:space="0" w:color="auto"/>
      </w:divBdr>
    </w:div>
    <w:div w:id="1785342138">
      <w:bodyDiv w:val="1"/>
      <w:marLeft w:val="0"/>
      <w:marRight w:val="0"/>
      <w:marTop w:val="0"/>
      <w:marBottom w:val="0"/>
      <w:divBdr>
        <w:top w:val="none" w:sz="0" w:space="0" w:color="auto"/>
        <w:left w:val="none" w:sz="0" w:space="0" w:color="auto"/>
        <w:bottom w:val="none" w:sz="0" w:space="0" w:color="auto"/>
        <w:right w:val="none" w:sz="0" w:space="0" w:color="auto"/>
      </w:divBdr>
    </w:div>
    <w:div w:id="1787889406">
      <w:bodyDiv w:val="1"/>
      <w:marLeft w:val="0"/>
      <w:marRight w:val="0"/>
      <w:marTop w:val="0"/>
      <w:marBottom w:val="0"/>
      <w:divBdr>
        <w:top w:val="none" w:sz="0" w:space="0" w:color="auto"/>
        <w:left w:val="none" w:sz="0" w:space="0" w:color="auto"/>
        <w:bottom w:val="none" w:sz="0" w:space="0" w:color="auto"/>
        <w:right w:val="none" w:sz="0" w:space="0" w:color="auto"/>
      </w:divBdr>
    </w:div>
    <w:div w:id="1789934172">
      <w:bodyDiv w:val="1"/>
      <w:marLeft w:val="0"/>
      <w:marRight w:val="0"/>
      <w:marTop w:val="0"/>
      <w:marBottom w:val="0"/>
      <w:divBdr>
        <w:top w:val="none" w:sz="0" w:space="0" w:color="auto"/>
        <w:left w:val="none" w:sz="0" w:space="0" w:color="auto"/>
        <w:bottom w:val="none" w:sz="0" w:space="0" w:color="auto"/>
        <w:right w:val="none" w:sz="0" w:space="0" w:color="auto"/>
      </w:divBdr>
    </w:div>
    <w:div w:id="1791585630">
      <w:bodyDiv w:val="1"/>
      <w:marLeft w:val="0"/>
      <w:marRight w:val="0"/>
      <w:marTop w:val="0"/>
      <w:marBottom w:val="0"/>
      <w:divBdr>
        <w:top w:val="none" w:sz="0" w:space="0" w:color="auto"/>
        <w:left w:val="none" w:sz="0" w:space="0" w:color="auto"/>
        <w:bottom w:val="none" w:sz="0" w:space="0" w:color="auto"/>
        <w:right w:val="none" w:sz="0" w:space="0" w:color="auto"/>
      </w:divBdr>
    </w:div>
    <w:div w:id="1795711904">
      <w:bodyDiv w:val="1"/>
      <w:marLeft w:val="0"/>
      <w:marRight w:val="0"/>
      <w:marTop w:val="0"/>
      <w:marBottom w:val="0"/>
      <w:divBdr>
        <w:top w:val="none" w:sz="0" w:space="0" w:color="auto"/>
        <w:left w:val="none" w:sz="0" w:space="0" w:color="auto"/>
        <w:bottom w:val="none" w:sz="0" w:space="0" w:color="auto"/>
        <w:right w:val="none" w:sz="0" w:space="0" w:color="auto"/>
      </w:divBdr>
    </w:div>
    <w:div w:id="1799759838">
      <w:bodyDiv w:val="1"/>
      <w:marLeft w:val="0"/>
      <w:marRight w:val="0"/>
      <w:marTop w:val="0"/>
      <w:marBottom w:val="0"/>
      <w:divBdr>
        <w:top w:val="none" w:sz="0" w:space="0" w:color="auto"/>
        <w:left w:val="none" w:sz="0" w:space="0" w:color="auto"/>
        <w:bottom w:val="none" w:sz="0" w:space="0" w:color="auto"/>
        <w:right w:val="none" w:sz="0" w:space="0" w:color="auto"/>
      </w:divBdr>
    </w:div>
    <w:div w:id="1801145474">
      <w:bodyDiv w:val="1"/>
      <w:marLeft w:val="0"/>
      <w:marRight w:val="0"/>
      <w:marTop w:val="0"/>
      <w:marBottom w:val="0"/>
      <w:divBdr>
        <w:top w:val="none" w:sz="0" w:space="0" w:color="auto"/>
        <w:left w:val="none" w:sz="0" w:space="0" w:color="auto"/>
        <w:bottom w:val="none" w:sz="0" w:space="0" w:color="auto"/>
        <w:right w:val="none" w:sz="0" w:space="0" w:color="auto"/>
      </w:divBdr>
    </w:div>
    <w:div w:id="1801341077">
      <w:bodyDiv w:val="1"/>
      <w:marLeft w:val="0"/>
      <w:marRight w:val="0"/>
      <w:marTop w:val="0"/>
      <w:marBottom w:val="0"/>
      <w:divBdr>
        <w:top w:val="none" w:sz="0" w:space="0" w:color="auto"/>
        <w:left w:val="none" w:sz="0" w:space="0" w:color="auto"/>
        <w:bottom w:val="none" w:sz="0" w:space="0" w:color="auto"/>
        <w:right w:val="none" w:sz="0" w:space="0" w:color="auto"/>
      </w:divBdr>
    </w:div>
    <w:div w:id="1802378252">
      <w:bodyDiv w:val="1"/>
      <w:marLeft w:val="0"/>
      <w:marRight w:val="0"/>
      <w:marTop w:val="0"/>
      <w:marBottom w:val="0"/>
      <w:divBdr>
        <w:top w:val="none" w:sz="0" w:space="0" w:color="auto"/>
        <w:left w:val="none" w:sz="0" w:space="0" w:color="auto"/>
        <w:bottom w:val="none" w:sz="0" w:space="0" w:color="auto"/>
        <w:right w:val="none" w:sz="0" w:space="0" w:color="auto"/>
      </w:divBdr>
    </w:div>
    <w:div w:id="1803158473">
      <w:bodyDiv w:val="1"/>
      <w:marLeft w:val="0"/>
      <w:marRight w:val="0"/>
      <w:marTop w:val="0"/>
      <w:marBottom w:val="0"/>
      <w:divBdr>
        <w:top w:val="none" w:sz="0" w:space="0" w:color="auto"/>
        <w:left w:val="none" w:sz="0" w:space="0" w:color="auto"/>
        <w:bottom w:val="none" w:sz="0" w:space="0" w:color="auto"/>
        <w:right w:val="none" w:sz="0" w:space="0" w:color="auto"/>
      </w:divBdr>
    </w:div>
    <w:div w:id="1805197569">
      <w:bodyDiv w:val="1"/>
      <w:marLeft w:val="0"/>
      <w:marRight w:val="0"/>
      <w:marTop w:val="0"/>
      <w:marBottom w:val="0"/>
      <w:divBdr>
        <w:top w:val="none" w:sz="0" w:space="0" w:color="auto"/>
        <w:left w:val="none" w:sz="0" w:space="0" w:color="auto"/>
        <w:bottom w:val="none" w:sz="0" w:space="0" w:color="auto"/>
        <w:right w:val="none" w:sz="0" w:space="0" w:color="auto"/>
      </w:divBdr>
    </w:div>
    <w:div w:id="1806004638">
      <w:bodyDiv w:val="1"/>
      <w:marLeft w:val="0"/>
      <w:marRight w:val="0"/>
      <w:marTop w:val="0"/>
      <w:marBottom w:val="0"/>
      <w:divBdr>
        <w:top w:val="none" w:sz="0" w:space="0" w:color="auto"/>
        <w:left w:val="none" w:sz="0" w:space="0" w:color="auto"/>
        <w:bottom w:val="none" w:sz="0" w:space="0" w:color="auto"/>
        <w:right w:val="none" w:sz="0" w:space="0" w:color="auto"/>
      </w:divBdr>
    </w:div>
    <w:div w:id="1807579668">
      <w:bodyDiv w:val="1"/>
      <w:marLeft w:val="0"/>
      <w:marRight w:val="0"/>
      <w:marTop w:val="0"/>
      <w:marBottom w:val="0"/>
      <w:divBdr>
        <w:top w:val="none" w:sz="0" w:space="0" w:color="auto"/>
        <w:left w:val="none" w:sz="0" w:space="0" w:color="auto"/>
        <w:bottom w:val="none" w:sz="0" w:space="0" w:color="auto"/>
        <w:right w:val="none" w:sz="0" w:space="0" w:color="auto"/>
      </w:divBdr>
    </w:div>
    <w:div w:id="1810053691">
      <w:bodyDiv w:val="1"/>
      <w:marLeft w:val="0"/>
      <w:marRight w:val="0"/>
      <w:marTop w:val="0"/>
      <w:marBottom w:val="0"/>
      <w:divBdr>
        <w:top w:val="none" w:sz="0" w:space="0" w:color="auto"/>
        <w:left w:val="none" w:sz="0" w:space="0" w:color="auto"/>
        <w:bottom w:val="none" w:sz="0" w:space="0" w:color="auto"/>
        <w:right w:val="none" w:sz="0" w:space="0" w:color="auto"/>
      </w:divBdr>
    </w:div>
    <w:div w:id="1813593556">
      <w:bodyDiv w:val="1"/>
      <w:marLeft w:val="0"/>
      <w:marRight w:val="0"/>
      <w:marTop w:val="0"/>
      <w:marBottom w:val="0"/>
      <w:divBdr>
        <w:top w:val="none" w:sz="0" w:space="0" w:color="auto"/>
        <w:left w:val="none" w:sz="0" w:space="0" w:color="auto"/>
        <w:bottom w:val="none" w:sz="0" w:space="0" w:color="auto"/>
        <w:right w:val="none" w:sz="0" w:space="0" w:color="auto"/>
      </w:divBdr>
    </w:div>
    <w:div w:id="1813791827">
      <w:bodyDiv w:val="1"/>
      <w:marLeft w:val="0"/>
      <w:marRight w:val="0"/>
      <w:marTop w:val="0"/>
      <w:marBottom w:val="0"/>
      <w:divBdr>
        <w:top w:val="none" w:sz="0" w:space="0" w:color="auto"/>
        <w:left w:val="none" w:sz="0" w:space="0" w:color="auto"/>
        <w:bottom w:val="none" w:sz="0" w:space="0" w:color="auto"/>
        <w:right w:val="none" w:sz="0" w:space="0" w:color="auto"/>
      </w:divBdr>
    </w:div>
    <w:div w:id="1815098045">
      <w:bodyDiv w:val="1"/>
      <w:marLeft w:val="0"/>
      <w:marRight w:val="0"/>
      <w:marTop w:val="0"/>
      <w:marBottom w:val="0"/>
      <w:divBdr>
        <w:top w:val="none" w:sz="0" w:space="0" w:color="auto"/>
        <w:left w:val="none" w:sz="0" w:space="0" w:color="auto"/>
        <w:bottom w:val="none" w:sz="0" w:space="0" w:color="auto"/>
        <w:right w:val="none" w:sz="0" w:space="0" w:color="auto"/>
      </w:divBdr>
    </w:div>
    <w:div w:id="1817525260">
      <w:bodyDiv w:val="1"/>
      <w:marLeft w:val="0"/>
      <w:marRight w:val="0"/>
      <w:marTop w:val="0"/>
      <w:marBottom w:val="0"/>
      <w:divBdr>
        <w:top w:val="none" w:sz="0" w:space="0" w:color="auto"/>
        <w:left w:val="none" w:sz="0" w:space="0" w:color="auto"/>
        <w:bottom w:val="none" w:sz="0" w:space="0" w:color="auto"/>
        <w:right w:val="none" w:sz="0" w:space="0" w:color="auto"/>
      </w:divBdr>
    </w:div>
    <w:div w:id="1820611656">
      <w:bodyDiv w:val="1"/>
      <w:marLeft w:val="0"/>
      <w:marRight w:val="0"/>
      <w:marTop w:val="0"/>
      <w:marBottom w:val="0"/>
      <w:divBdr>
        <w:top w:val="none" w:sz="0" w:space="0" w:color="auto"/>
        <w:left w:val="none" w:sz="0" w:space="0" w:color="auto"/>
        <w:bottom w:val="none" w:sz="0" w:space="0" w:color="auto"/>
        <w:right w:val="none" w:sz="0" w:space="0" w:color="auto"/>
      </w:divBdr>
    </w:div>
    <w:div w:id="1826847816">
      <w:bodyDiv w:val="1"/>
      <w:marLeft w:val="0"/>
      <w:marRight w:val="0"/>
      <w:marTop w:val="0"/>
      <w:marBottom w:val="0"/>
      <w:divBdr>
        <w:top w:val="none" w:sz="0" w:space="0" w:color="auto"/>
        <w:left w:val="none" w:sz="0" w:space="0" w:color="auto"/>
        <w:bottom w:val="none" w:sz="0" w:space="0" w:color="auto"/>
        <w:right w:val="none" w:sz="0" w:space="0" w:color="auto"/>
      </w:divBdr>
    </w:div>
    <w:div w:id="1827437403">
      <w:bodyDiv w:val="1"/>
      <w:marLeft w:val="0"/>
      <w:marRight w:val="0"/>
      <w:marTop w:val="0"/>
      <w:marBottom w:val="0"/>
      <w:divBdr>
        <w:top w:val="none" w:sz="0" w:space="0" w:color="auto"/>
        <w:left w:val="none" w:sz="0" w:space="0" w:color="auto"/>
        <w:bottom w:val="none" w:sz="0" w:space="0" w:color="auto"/>
        <w:right w:val="none" w:sz="0" w:space="0" w:color="auto"/>
      </w:divBdr>
    </w:div>
    <w:div w:id="1829861008">
      <w:bodyDiv w:val="1"/>
      <w:marLeft w:val="0"/>
      <w:marRight w:val="0"/>
      <w:marTop w:val="0"/>
      <w:marBottom w:val="0"/>
      <w:divBdr>
        <w:top w:val="none" w:sz="0" w:space="0" w:color="auto"/>
        <w:left w:val="none" w:sz="0" w:space="0" w:color="auto"/>
        <w:bottom w:val="none" w:sz="0" w:space="0" w:color="auto"/>
        <w:right w:val="none" w:sz="0" w:space="0" w:color="auto"/>
      </w:divBdr>
    </w:div>
    <w:div w:id="1832673547">
      <w:bodyDiv w:val="1"/>
      <w:marLeft w:val="0"/>
      <w:marRight w:val="0"/>
      <w:marTop w:val="0"/>
      <w:marBottom w:val="0"/>
      <w:divBdr>
        <w:top w:val="none" w:sz="0" w:space="0" w:color="auto"/>
        <w:left w:val="none" w:sz="0" w:space="0" w:color="auto"/>
        <w:bottom w:val="none" w:sz="0" w:space="0" w:color="auto"/>
        <w:right w:val="none" w:sz="0" w:space="0" w:color="auto"/>
      </w:divBdr>
    </w:div>
    <w:div w:id="1835729376">
      <w:bodyDiv w:val="1"/>
      <w:marLeft w:val="0"/>
      <w:marRight w:val="0"/>
      <w:marTop w:val="0"/>
      <w:marBottom w:val="0"/>
      <w:divBdr>
        <w:top w:val="none" w:sz="0" w:space="0" w:color="auto"/>
        <w:left w:val="none" w:sz="0" w:space="0" w:color="auto"/>
        <w:bottom w:val="none" w:sz="0" w:space="0" w:color="auto"/>
        <w:right w:val="none" w:sz="0" w:space="0" w:color="auto"/>
      </w:divBdr>
    </w:div>
    <w:div w:id="1835948280">
      <w:bodyDiv w:val="1"/>
      <w:marLeft w:val="0"/>
      <w:marRight w:val="0"/>
      <w:marTop w:val="0"/>
      <w:marBottom w:val="0"/>
      <w:divBdr>
        <w:top w:val="none" w:sz="0" w:space="0" w:color="auto"/>
        <w:left w:val="none" w:sz="0" w:space="0" w:color="auto"/>
        <w:bottom w:val="none" w:sz="0" w:space="0" w:color="auto"/>
        <w:right w:val="none" w:sz="0" w:space="0" w:color="auto"/>
      </w:divBdr>
    </w:div>
    <w:div w:id="1837987879">
      <w:bodyDiv w:val="1"/>
      <w:marLeft w:val="0"/>
      <w:marRight w:val="0"/>
      <w:marTop w:val="0"/>
      <w:marBottom w:val="0"/>
      <w:divBdr>
        <w:top w:val="none" w:sz="0" w:space="0" w:color="auto"/>
        <w:left w:val="none" w:sz="0" w:space="0" w:color="auto"/>
        <w:bottom w:val="none" w:sz="0" w:space="0" w:color="auto"/>
        <w:right w:val="none" w:sz="0" w:space="0" w:color="auto"/>
      </w:divBdr>
    </w:div>
    <w:div w:id="1839223081">
      <w:bodyDiv w:val="1"/>
      <w:marLeft w:val="0"/>
      <w:marRight w:val="0"/>
      <w:marTop w:val="0"/>
      <w:marBottom w:val="0"/>
      <w:divBdr>
        <w:top w:val="none" w:sz="0" w:space="0" w:color="auto"/>
        <w:left w:val="none" w:sz="0" w:space="0" w:color="auto"/>
        <w:bottom w:val="none" w:sz="0" w:space="0" w:color="auto"/>
        <w:right w:val="none" w:sz="0" w:space="0" w:color="auto"/>
      </w:divBdr>
    </w:div>
    <w:div w:id="1839419274">
      <w:bodyDiv w:val="1"/>
      <w:marLeft w:val="0"/>
      <w:marRight w:val="0"/>
      <w:marTop w:val="0"/>
      <w:marBottom w:val="0"/>
      <w:divBdr>
        <w:top w:val="none" w:sz="0" w:space="0" w:color="auto"/>
        <w:left w:val="none" w:sz="0" w:space="0" w:color="auto"/>
        <w:bottom w:val="none" w:sz="0" w:space="0" w:color="auto"/>
        <w:right w:val="none" w:sz="0" w:space="0" w:color="auto"/>
      </w:divBdr>
    </w:div>
    <w:div w:id="1842305787">
      <w:bodyDiv w:val="1"/>
      <w:marLeft w:val="0"/>
      <w:marRight w:val="0"/>
      <w:marTop w:val="0"/>
      <w:marBottom w:val="0"/>
      <w:divBdr>
        <w:top w:val="none" w:sz="0" w:space="0" w:color="auto"/>
        <w:left w:val="none" w:sz="0" w:space="0" w:color="auto"/>
        <w:bottom w:val="none" w:sz="0" w:space="0" w:color="auto"/>
        <w:right w:val="none" w:sz="0" w:space="0" w:color="auto"/>
      </w:divBdr>
    </w:div>
    <w:div w:id="1843280184">
      <w:bodyDiv w:val="1"/>
      <w:marLeft w:val="0"/>
      <w:marRight w:val="0"/>
      <w:marTop w:val="0"/>
      <w:marBottom w:val="0"/>
      <w:divBdr>
        <w:top w:val="none" w:sz="0" w:space="0" w:color="auto"/>
        <w:left w:val="none" w:sz="0" w:space="0" w:color="auto"/>
        <w:bottom w:val="none" w:sz="0" w:space="0" w:color="auto"/>
        <w:right w:val="none" w:sz="0" w:space="0" w:color="auto"/>
      </w:divBdr>
    </w:div>
    <w:div w:id="1847132239">
      <w:bodyDiv w:val="1"/>
      <w:marLeft w:val="0"/>
      <w:marRight w:val="0"/>
      <w:marTop w:val="0"/>
      <w:marBottom w:val="0"/>
      <w:divBdr>
        <w:top w:val="none" w:sz="0" w:space="0" w:color="auto"/>
        <w:left w:val="none" w:sz="0" w:space="0" w:color="auto"/>
        <w:bottom w:val="none" w:sz="0" w:space="0" w:color="auto"/>
        <w:right w:val="none" w:sz="0" w:space="0" w:color="auto"/>
      </w:divBdr>
    </w:div>
    <w:div w:id="1847284794">
      <w:bodyDiv w:val="1"/>
      <w:marLeft w:val="0"/>
      <w:marRight w:val="0"/>
      <w:marTop w:val="0"/>
      <w:marBottom w:val="0"/>
      <w:divBdr>
        <w:top w:val="none" w:sz="0" w:space="0" w:color="auto"/>
        <w:left w:val="none" w:sz="0" w:space="0" w:color="auto"/>
        <w:bottom w:val="none" w:sz="0" w:space="0" w:color="auto"/>
        <w:right w:val="none" w:sz="0" w:space="0" w:color="auto"/>
      </w:divBdr>
    </w:div>
    <w:div w:id="1848979271">
      <w:bodyDiv w:val="1"/>
      <w:marLeft w:val="0"/>
      <w:marRight w:val="0"/>
      <w:marTop w:val="0"/>
      <w:marBottom w:val="0"/>
      <w:divBdr>
        <w:top w:val="none" w:sz="0" w:space="0" w:color="auto"/>
        <w:left w:val="none" w:sz="0" w:space="0" w:color="auto"/>
        <w:bottom w:val="none" w:sz="0" w:space="0" w:color="auto"/>
        <w:right w:val="none" w:sz="0" w:space="0" w:color="auto"/>
      </w:divBdr>
    </w:div>
    <w:div w:id="1854949292">
      <w:bodyDiv w:val="1"/>
      <w:marLeft w:val="0"/>
      <w:marRight w:val="0"/>
      <w:marTop w:val="0"/>
      <w:marBottom w:val="0"/>
      <w:divBdr>
        <w:top w:val="none" w:sz="0" w:space="0" w:color="auto"/>
        <w:left w:val="none" w:sz="0" w:space="0" w:color="auto"/>
        <w:bottom w:val="none" w:sz="0" w:space="0" w:color="auto"/>
        <w:right w:val="none" w:sz="0" w:space="0" w:color="auto"/>
      </w:divBdr>
    </w:div>
    <w:div w:id="1856379949">
      <w:bodyDiv w:val="1"/>
      <w:marLeft w:val="0"/>
      <w:marRight w:val="0"/>
      <w:marTop w:val="0"/>
      <w:marBottom w:val="0"/>
      <w:divBdr>
        <w:top w:val="none" w:sz="0" w:space="0" w:color="auto"/>
        <w:left w:val="none" w:sz="0" w:space="0" w:color="auto"/>
        <w:bottom w:val="none" w:sz="0" w:space="0" w:color="auto"/>
        <w:right w:val="none" w:sz="0" w:space="0" w:color="auto"/>
      </w:divBdr>
    </w:div>
    <w:div w:id="1858501551">
      <w:bodyDiv w:val="1"/>
      <w:marLeft w:val="0"/>
      <w:marRight w:val="0"/>
      <w:marTop w:val="0"/>
      <w:marBottom w:val="0"/>
      <w:divBdr>
        <w:top w:val="none" w:sz="0" w:space="0" w:color="auto"/>
        <w:left w:val="none" w:sz="0" w:space="0" w:color="auto"/>
        <w:bottom w:val="none" w:sz="0" w:space="0" w:color="auto"/>
        <w:right w:val="none" w:sz="0" w:space="0" w:color="auto"/>
      </w:divBdr>
    </w:div>
    <w:div w:id="1859613283">
      <w:bodyDiv w:val="1"/>
      <w:marLeft w:val="0"/>
      <w:marRight w:val="0"/>
      <w:marTop w:val="0"/>
      <w:marBottom w:val="0"/>
      <w:divBdr>
        <w:top w:val="none" w:sz="0" w:space="0" w:color="auto"/>
        <w:left w:val="none" w:sz="0" w:space="0" w:color="auto"/>
        <w:bottom w:val="none" w:sz="0" w:space="0" w:color="auto"/>
        <w:right w:val="none" w:sz="0" w:space="0" w:color="auto"/>
      </w:divBdr>
    </w:div>
    <w:div w:id="1860198868">
      <w:bodyDiv w:val="1"/>
      <w:marLeft w:val="0"/>
      <w:marRight w:val="0"/>
      <w:marTop w:val="0"/>
      <w:marBottom w:val="0"/>
      <w:divBdr>
        <w:top w:val="none" w:sz="0" w:space="0" w:color="auto"/>
        <w:left w:val="none" w:sz="0" w:space="0" w:color="auto"/>
        <w:bottom w:val="none" w:sz="0" w:space="0" w:color="auto"/>
        <w:right w:val="none" w:sz="0" w:space="0" w:color="auto"/>
      </w:divBdr>
    </w:div>
    <w:div w:id="1865899996">
      <w:bodyDiv w:val="1"/>
      <w:marLeft w:val="0"/>
      <w:marRight w:val="0"/>
      <w:marTop w:val="0"/>
      <w:marBottom w:val="0"/>
      <w:divBdr>
        <w:top w:val="none" w:sz="0" w:space="0" w:color="auto"/>
        <w:left w:val="none" w:sz="0" w:space="0" w:color="auto"/>
        <w:bottom w:val="none" w:sz="0" w:space="0" w:color="auto"/>
        <w:right w:val="none" w:sz="0" w:space="0" w:color="auto"/>
      </w:divBdr>
    </w:div>
    <w:div w:id="1867015387">
      <w:bodyDiv w:val="1"/>
      <w:marLeft w:val="0"/>
      <w:marRight w:val="0"/>
      <w:marTop w:val="0"/>
      <w:marBottom w:val="0"/>
      <w:divBdr>
        <w:top w:val="none" w:sz="0" w:space="0" w:color="auto"/>
        <w:left w:val="none" w:sz="0" w:space="0" w:color="auto"/>
        <w:bottom w:val="none" w:sz="0" w:space="0" w:color="auto"/>
        <w:right w:val="none" w:sz="0" w:space="0" w:color="auto"/>
      </w:divBdr>
    </w:div>
    <w:div w:id="1868906003">
      <w:bodyDiv w:val="1"/>
      <w:marLeft w:val="0"/>
      <w:marRight w:val="0"/>
      <w:marTop w:val="0"/>
      <w:marBottom w:val="0"/>
      <w:divBdr>
        <w:top w:val="none" w:sz="0" w:space="0" w:color="auto"/>
        <w:left w:val="none" w:sz="0" w:space="0" w:color="auto"/>
        <w:bottom w:val="none" w:sz="0" w:space="0" w:color="auto"/>
        <w:right w:val="none" w:sz="0" w:space="0" w:color="auto"/>
      </w:divBdr>
    </w:div>
    <w:div w:id="1871916744">
      <w:bodyDiv w:val="1"/>
      <w:marLeft w:val="0"/>
      <w:marRight w:val="0"/>
      <w:marTop w:val="0"/>
      <w:marBottom w:val="0"/>
      <w:divBdr>
        <w:top w:val="none" w:sz="0" w:space="0" w:color="auto"/>
        <w:left w:val="none" w:sz="0" w:space="0" w:color="auto"/>
        <w:bottom w:val="none" w:sz="0" w:space="0" w:color="auto"/>
        <w:right w:val="none" w:sz="0" w:space="0" w:color="auto"/>
      </w:divBdr>
    </w:div>
    <w:div w:id="1872106296">
      <w:bodyDiv w:val="1"/>
      <w:marLeft w:val="0"/>
      <w:marRight w:val="0"/>
      <w:marTop w:val="0"/>
      <w:marBottom w:val="0"/>
      <w:divBdr>
        <w:top w:val="none" w:sz="0" w:space="0" w:color="auto"/>
        <w:left w:val="none" w:sz="0" w:space="0" w:color="auto"/>
        <w:bottom w:val="none" w:sz="0" w:space="0" w:color="auto"/>
        <w:right w:val="none" w:sz="0" w:space="0" w:color="auto"/>
      </w:divBdr>
    </w:div>
    <w:div w:id="1874154776">
      <w:bodyDiv w:val="1"/>
      <w:marLeft w:val="0"/>
      <w:marRight w:val="0"/>
      <w:marTop w:val="0"/>
      <w:marBottom w:val="0"/>
      <w:divBdr>
        <w:top w:val="none" w:sz="0" w:space="0" w:color="auto"/>
        <w:left w:val="none" w:sz="0" w:space="0" w:color="auto"/>
        <w:bottom w:val="none" w:sz="0" w:space="0" w:color="auto"/>
        <w:right w:val="none" w:sz="0" w:space="0" w:color="auto"/>
      </w:divBdr>
    </w:div>
    <w:div w:id="1876455678">
      <w:bodyDiv w:val="1"/>
      <w:marLeft w:val="0"/>
      <w:marRight w:val="0"/>
      <w:marTop w:val="0"/>
      <w:marBottom w:val="0"/>
      <w:divBdr>
        <w:top w:val="none" w:sz="0" w:space="0" w:color="auto"/>
        <w:left w:val="none" w:sz="0" w:space="0" w:color="auto"/>
        <w:bottom w:val="none" w:sz="0" w:space="0" w:color="auto"/>
        <w:right w:val="none" w:sz="0" w:space="0" w:color="auto"/>
      </w:divBdr>
    </w:div>
    <w:div w:id="1876579335">
      <w:bodyDiv w:val="1"/>
      <w:marLeft w:val="0"/>
      <w:marRight w:val="0"/>
      <w:marTop w:val="0"/>
      <w:marBottom w:val="0"/>
      <w:divBdr>
        <w:top w:val="none" w:sz="0" w:space="0" w:color="auto"/>
        <w:left w:val="none" w:sz="0" w:space="0" w:color="auto"/>
        <w:bottom w:val="none" w:sz="0" w:space="0" w:color="auto"/>
        <w:right w:val="none" w:sz="0" w:space="0" w:color="auto"/>
      </w:divBdr>
    </w:div>
    <w:div w:id="1876963271">
      <w:bodyDiv w:val="1"/>
      <w:marLeft w:val="0"/>
      <w:marRight w:val="0"/>
      <w:marTop w:val="0"/>
      <w:marBottom w:val="0"/>
      <w:divBdr>
        <w:top w:val="none" w:sz="0" w:space="0" w:color="auto"/>
        <w:left w:val="none" w:sz="0" w:space="0" w:color="auto"/>
        <w:bottom w:val="none" w:sz="0" w:space="0" w:color="auto"/>
        <w:right w:val="none" w:sz="0" w:space="0" w:color="auto"/>
      </w:divBdr>
    </w:div>
    <w:div w:id="1877767513">
      <w:bodyDiv w:val="1"/>
      <w:marLeft w:val="0"/>
      <w:marRight w:val="0"/>
      <w:marTop w:val="0"/>
      <w:marBottom w:val="0"/>
      <w:divBdr>
        <w:top w:val="none" w:sz="0" w:space="0" w:color="auto"/>
        <w:left w:val="none" w:sz="0" w:space="0" w:color="auto"/>
        <w:bottom w:val="none" w:sz="0" w:space="0" w:color="auto"/>
        <w:right w:val="none" w:sz="0" w:space="0" w:color="auto"/>
      </w:divBdr>
    </w:div>
    <w:div w:id="1878008758">
      <w:bodyDiv w:val="1"/>
      <w:marLeft w:val="0"/>
      <w:marRight w:val="0"/>
      <w:marTop w:val="0"/>
      <w:marBottom w:val="0"/>
      <w:divBdr>
        <w:top w:val="none" w:sz="0" w:space="0" w:color="auto"/>
        <w:left w:val="none" w:sz="0" w:space="0" w:color="auto"/>
        <w:bottom w:val="none" w:sz="0" w:space="0" w:color="auto"/>
        <w:right w:val="none" w:sz="0" w:space="0" w:color="auto"/>
      </w:divBdr>
    </w:div>
    <w:div w:id="1878423026">
      <w:bodyDiv w:val="1"/>
      <w:marLeft w:val="0"/>
      <w:marRight w:val="0"/>
      <w:marTop w:val="0"/>
      <w:marBottom w:val="0"/>
      <w:divBdr>
        <w:top w:val="none" w:sz="0" w:space="0" w:color="auto"/>
        <w:left w:val="none" w:sz="0" w:space="0" w:color="auto"/>
        <w:bottom w:val="none" w:sz="0" w:space="0" w:color="auto"/>
        <w:right w:val="none" w:sz="0" w:space="0" w:color="auto"/>
      </w:divBdr>
    </w:div>
    <w:div w:id="1878470172">
      <w:bodyDiv w:val="1"/>
      <w:marLeft w:val="0"/>
      <w:marRight w:val="0"/>
      <w:marTop w:val="0"/>
      <w:marBottom w:val="0"/>
      <w:divBdr>
        <w:top w:val="none" w:sz="0" w:space="0" w:color="auto"/>
        <w:left w:val="none" w:sz="0" w:space="0" w:color="auto"/>
        <w:bottom w:val="none" w:sz="0" w:space="0" w:color="auto"/>
        <w:right w:val="none" w:sz="0" w:space="0" w:color="auto"/>
      </w:divBdr>
    </w:div>
    <w:div w:id="1879731470">
      <w:bodyDiv w:val="1"/>
      <w:marLeft w:val="0"/>
      <w:marRight w:val="0"/>
      <w:marTop w:val="0"/>
      <w:marBottom w:val="0"/>
      <w:divBdr>
        <w:top w:val="none" w:sz="0" w:space="0" w:color="auto"/>
        <w:left w:val="none" w:sz="0" w:space="0" w:color="auto"/>
        <w:bottom w:val="none" w:sz="0" w:space="0" w:color="auto"/>
        <w:right w:val="none" w:sz="0" w:space="0" w:color="auto"/>
      </w:divBdr>
    </w:div>
    <w:div w:id="1882403939">
      <w:bodyDiv w:val="1"/>
      <w:marLeft w:val="0"/>
      <w:marRight w:val="0"/>
      <w:marTop w:val="0"/>
      <w:marBottom w:val="0"/>
      <w:divBdr>
        <w:top w:val="none" w:sz="0" w:space="0" w:color="auto"/>
        <w:left w:val="none" w:sz="0" w:space="0" w:color="auto"/>
        <w:bottom w:val="none" w:sz="0" w:space="0" w:color="auto"/>
        <w:right w:val="none" w:sz="0" w:space="0" w:color="auto"/>
      </w:divBdr>
    </w:div>
    <w:div w:id="1883244469">
      <w:bodyDiv w:val="1"/>
      <w:marLeft w:val="0"/>
      <w:marRight w:val="0"/>
      <w:marTop w:val="0"/>
      <w:marBottom w:val="0"/>
      <w:divBdr>
        <w:top w:val="none" w:sz="0" w:space="0" w:color="auto"/>
        <w:left w:val="none" w:sz="0" w:space="0" w:color="auto"/>
        <w:bottom w:val="none" w:sz="0" w:space="0" w:color="auto"/>
        <w:right w:val="none" w:sz="0" w:space="0" w:color="auto"/>
      </w:divBdr>
    </w:div>
    <w:div w:id="1886215257">
      <w:bodyDiv w:val="1"/>
      <w:marLeft w:val="0"/>
      <w:marRight w:val="0"/>
      <w:marTop w:val="0"/>
      <w:marBottom w:val="0"/>
      <w:divBdr>
        <w:top w:val="none" w:sz="0" w:space="0" w:color="auto"/>
        <w:left w:val="none" w:sz="0" w:space="0" w:color="auto"/>
        <w:bottom w:val="none" w:sz="0" w:space="0" w:color="auto"/>
        <w:right w:val="none" w:sz="0" w:space="0" w:color="auto"/>
      </w:divBdr>
    </w:div>
    <w:div w:id="1888105577">
      <w:bodyDiv w:val="1"/>
      <w:marLeft w:val="0"/>
      <w:marRight w:val="0"/>
      <w:marTop w:val="0"/>
      <w:marBottom w:val="0"/>
      <w:divBdr>
        <w:top w:val="none" w:sz="0" w:space="0" w:color="auto"/>
        <w:left w:val="none" w:sz="0" w:space="0" w:color="auto"/>
        <w:bottom w:val="none" w:sz="0" w:space="0" w:color="auto"/>
        <w:right w:val="none" w:sz="0" w:space="0" w:color="auto"/>
      </w:divBdr>
    </w:div>
    <w:div w:id="1891649973">
      <w:bodyDiv w:val="1"/>
      <w:marLeft w:val="0"/>
      <w:marRight w:val="0"/>
      <w:marTop w:val="0"/>
      <w:marBottom w:val="0"/>
      <w:divBdr>
        <w:top w:val="none" w:sz="0" w:space="0" w:color="auto"/>
        <w:left w:val="none" w:sz="0" w:space="0" w:color="auto"/>
        <w:bottom w:val="none" w:sz="0" w:space="0" w:color="auto"/>
        <w:right w:val="none" w:sz="0" w:space="0" w:color="auto"/>
      </w:divBdr>
    </w:div>
    <w:div w:id="1893496231">
      <w:bodyDiv w:val="1"/>
      <w:marLeft w:val="0"/>
      <w:marRight w:val="0"/>
      <w:marTop w:val="0"/>
      <w:marBottom w:val="0"/>
      <w:divBdr>
        <w:top w:val="none" w:sz="0" w:space="0" w:color="auto"/>
        <w:left w:val="none" w:sz="0" w:space="0" w:color="auto"/>
        <w:bottom w:val="none" w:sz="0" w:space="0" w:color="auto"/>
        <w:right w:val="none" w:sz="0" w:space="0" w:color="auto"/>
      </w:divBdr>
    </w:div>
    <w:div w:id="1893926409">
      <w:bodyDiv w:val="1"/>
      <w:marLeft w:val="0"/>
      <w:marRight w:val="0"/>
      <w:marTop w:val="0"/>
      <w:marBottom w:val="0"/>
      <w:divBdr>
        <w:top w:val="none" w:sz="0" w:space="0" w:color="auto"/>
        <w:left w:val="none" w:sz="0" w:space="0" w:color="auto"/>
        <w:bottom w:val="none" w:sz="0" w:space="0" w:color="auto"/>
        <w:right w:val="none" w:sz="0" w:space="0" w:color="auto"/>
      </w:divBdr>
    </w:div>
    <w:div w:id="1897545322">
      <w:bodyDiv w:val="1"/>
      <w:marLeft w:val="0"/>
      <w:marRight w:val="0"/>
      <w:marTop w:val="0"/>
      <w:marBottom w:val="0"/>
      <w:divBdr>
        <w:top w:val="none" w:sz="0" w:space="0" w:color="auto"/>
        <w:left w:val="none" w:sz="0" w:space="0" w:color="auto"/>
        <w:bottom w:val="none" w:sz="0" w:space="0" w:color="auto"/>
        <w:right w:val="none" w:sz="0" w:space="0" w:color="auto"/>
      </w:divBdr>
    </w:div>
    <w:div w:id="1899897655">
      <w:bodyDiv w:val="1"/>
      <w:marLeft w:val="0"/>
      <w:marRight w:val="0"/>
      <w:marTop w:val="0"/>
      <w:marBottom w:val="0"/>
      <w:divBdr>
        <w:top w:val="none" w:sz="0" w:space="0" w:color="auto"/>
        <w:left w:val="none" w:sz="0" w:space="0" w:color="auto"/>
        <w:bottom w:val="none" w:sz="0" w:space="0" w:color="auto"/>
        <w:right w:val="none" w:sz="0" w:space="0" w:color="auto"/>
      </w:divBdr>
    </w:div>
    <w:div w:id="1901666738">
      <w:bodyDiv w:val="1"/>
      <w:marLeft w:val="0"/>
      <w:marRight w:val="0"/>
      <w:marTop w:val="0"/>
      <w:marBottom w:val="0"/>
      <w:divBdr>
        <w:top w:val="none" w:sz="0" w:space="0" w:color="auto"/>
        <w:left w:val="none" w:sz="0" w:space="0" w:color="auto"/>
        <w:bottom w:val="none" w:sz="0" w:space="0" w:color="auto"/>
        <w:right w:val="none" w:sz="0" w:space="0" w:color="auto"/>
      </w:divBdr>
    </w:div>
    <w:div w:id="1903783450">
      <w:bodyDiv w:val="1"/>
      <w:marLeft w:val="0"/>
      <w:marRight w:val="0"/>
      <w:marTop w:val="0"/>
      <w:marBottom w:val="0"/>
      <w:divBdr>
        <w:top w:val="none" w:sz="0" w:space="0" w:color="auto"/>
        <w:left w:val="none" w:sz="0" w:space="0" w:color="auto"/>
        <w:bottom w:val="none" w:sz="0" w:space="0" w:color="auto"/>
        <w:right w:val="none" w:sz="0" w:space="0" w:color="auto"/>
      </w:divBdr>
    </w:div>
    <w:div w:id="1908371949">
      <w:bodyDiv w:val="1"/>
      <w:marLeft w:val="0"/>
      <w:marRight w:val="0"/>
      <w:marTop w:val="0"/>
      <w:marBottom w:val="0"/>
      <w:divBdr>
        <w:top w:val="none" w:sz="0" w:space="0" w:color="auto"/>
        <w:left w:val="none" w:sz="0" w:space="0" w:color="auto"/>
        <w:bottom w:val="none" w:sz="0" w:space="0" w:color="auto"/>
        <w:right w:val="none" w:sz="0" w:space="0" w:color="auto"/>
      </w:divBdr>
    </w:div>
    <w:div w:id="1908372960">
      <w:bodyDiv w:val="1"/>
      <w:marLeft w:val="0"/>
      <w:marRight w:val="0"/>
      <w:marTop w:val="0"/>
      <w:marBottom w:val="0"/>
      <w:divBdr>
        <w:top w:val="none" w:sz="0" w:space="0" w:color="auto"/>
        <w:left w:val="none" w:sz="0" w:space="0" w:color="auto"/>
        <w:bottom w:val="none" w:sz="0" w:space="0" w:color="auto"/>
        <w:right w:val="none" w:sz="0" w:space="0" w:color="auto"/>
      </w:divBdr>
    </w:div>
    <w:div w:id="1908762758">
      <w:bodyDiv w:val="1"/>
      <w:marLeft w:val="0"/>
      <w:marRight w:val="0"/>
      <w:marTop w:val="0"/>
      <w:marBottom w:val="0"/>
      <w:divBdr>
        <w:top w:val="none" w:sz="0" w:space="0" w:color="auto"/>
        <w:left w:val="none" w:sz="0" w:space="0" w:color="auto"/>
        <w:bottom w:val="none" w:sz="0" w:space="0" w:color="auto"/>
        <w:right w:val="none" w:sz="0" w:space="0" w:color="auto"/>
      </w:divBdr>
    </w:div>
    <w:div w:id="1912811242">
      <w:bodyDiv w:val="1"/>
      <w:marLeft w:val="0"/>
      <w:marRight w:val="0"/>
      <w:marTop w:val="0"/>
      <w:marBottom w:val="0"/>
      <w:divBdr>
        <w:top w:val="none" w:sz="0" w:space="0" w:color="auto"/>
        <w:left w:val="none" w:sz="0" w:space="0" w:color="auto"/>
        <w:bottom w:val="none" w:sz="0" w:space="0" w:color="auto"/>
        <w:right w:val="none" w:sz="0" w:space="0" w:color="auto"/>
      </w:divBdr>
    </w:div>
    <w:div w:id="1917087297">
      <w:bodyDiv w:val="1"/>
      <w:marLeft w:val="0"/>
      <w:marRight w:val="0"/>
      <w:marTop w:val="0"/>
      <w:marBottom w:val="0"/>
      <w:divBdr>
        <w:top w:val="none" w:sz="0" w:space="0" w:color="auto"/>
        <w:left w:val="none" w:sz="0" w:space="0" w:color="auto"/>
        <w:bottom w:val="none" w:sz="0" w:space="0" w:color="auto"/>
        <w:right w:val="none" w:sz="0" w:space="0" w:color="auto"/>
      </w:divBdr>
    </w:div>
    <w:div w:id="1918634739">
      <w:bodyDiv w:val="1"/>
      <w:marLeft w:val="0"/>
      <w:marRight w:val="0"/>
      <w:marTop w:val="0"/>
      <w:marBottom w:val="0"/>
      <w:divBdr>
        <w:top w:val="none" w:sz="0" w:space="0" w:color="auto"/>
        <w:left w:val="none" w:sz="0" w:space="0" w:color="auto"/>
        <w:bottom w:val="none" w:sz="0" w:space="0" w:color="auto"/>
        <w:right w:val="none" w:sz="0" w:space="0" w:color="auto"/>
      </w:divBdr>
    </w:div>
    <w:div w:id="1920361210">
      <w:bodyDiv w:val="1"/>
      <w:marLeft w:val="0"/>
      <w:marRight w:val="0"/>
      <w:marTop w:val="0"/>
      <w:marBottom w:val="0"/>
      <w:divBdr>
        <w:top w:val="none" w:sz="0" w:space="0" w:color="auto"/>
        <w:left w:val="none" w:sz="0" w:space="0" w:color="auto"/>
        <w:bottom w:val="none" w:sz="0" w:space="0" w:color="auto"/>
        <w:right w:val="none" w:sz="0" w:space="0" w:color="auto"/>
      </w:divBdr>
    </w:div>
    <w:div w:id="1920671061">
      <w:bodyDiv w:val="1"/>
      <w:marLeft w:val="0"/>
      <w:marRight w:val="0"/>
      <w:marTop w:val="0"/>
      <w:marBottom w:val="0"/>
      <w:divBdr>
        <w:top w:val="none" w:sz="0" w:space="0" w:color="auto"/>
        <w:left w:val="none" w:sz="0" w:space="0" w:color="auto"/>
        <w:bottom w:val="none" w:sz="0" w:space="0" w:color="auto"/>
        <w:right w:val="none" w:sz="0" w:space="0" w:color="auto"/>
      </w:divBdr>
    </w:div>
    <w:div w:id="1920750017">
      <w:bodyDiv w:val="1"/>
      <w:marLeft w:val="0"/>
      <w:marRight w:val="0"/>
      <w:marTop w:val="0"/>
      <w:marBottom w:val="0"/>
      <w:divBdr>
        <w:top w:val="none" w:sz="0" w:space="0" w:color="auto"/>
        <w:left w:val="none" w:sz="0" w:space="0" w:color="auto"/>
        <w:bottom w:val="none" w:sz="0" w:space="0" w:color="auto"/>
        <w:right w:val="none" w:sz="0" w:space="0" w:color="auto"/>
      </w:divBdr>
    </w:div>
    <w:div w:id="1921527043">
      <w:bodyDiv w:val="1"/>
      <w:marLeft w:val="0"/>
      <w:marRight w:val="0"/>
      <w:marTop w:val="0"/>
      <w:marBottom w:val="0"/>
      <w:divBdr>
        <w:top w:val="none" w:sz="0" w:space="0" w:color="auto"/>
        <w:left w:val="none" w:sz="0" w:space="0" w:color="auto"/>
        <w:bottom w:val="none" w:sz="0" w:space="0" w:color="auto"/>
        <w:right w:val="none" w:sz="0" w:space="0" w:color="auto"/>
      </w:divBdr>
    </w:div>
    <w:div w:id="1921713772">
      <w:bodyDiv w:val="1"/>
      <w:marLeft w:val="0"/>
      <w:marRight w:val="0"/>
      <w:marTop w:val="0"/>
      <w:marBottom w:val="0"/>
      <w:divBdr>
        <w:top w:val="none" w:sz="0" w:space="0" w:color="auto"/>
        <w:left w:val="none" w:sz="0" w:space="0" w:color="auto"/>
        <w:bottom w:val="none" w:sz="0" w:space="0" w:color="auto"/>
        <w:right w:val="none" w:sz="0" w:space="0" w:color="auto"/>
      </w:divBdr>
    </w:div>
    <w:div w:id="1922636149">
      <w:bodyDiv w:val="1"/>
      <w:marLeft w:val="0"/>
      <w:marRight w:val="0"/>
      <w:marTop w:val="0"/>
      <w:marBottom w:val="0"/>
      <w:divBdr>
        <w:top w:val="none" w:sz="0" w:space="0" w:color="auto"/>
        <w:left w:val="none" w:sz="0" w:space="0" w:color="auto"/>
        <w:bottom w:val="none" w:sz="0" w:space="0" w:color="auto"/>
        <w:right w:val="none" w:sz="0" w:space="0" w:color="auto"/>
      </w:divBdr>
    </w:div>
    <w:div w:id="1924140606">
      <w:bodyDiv w:val="1"/>
      <w:marLeft w:val="0"/>
      <w:marRight w:val="0"/>
      <w:marTop w:val="0"/>
      <w:marBottom w:val="0"/>
      <w:divBdr>
        <w:top w:val="none" w:sz="0" w:space="0" w:color="auto"/>
        <w:left w:val="none" w:sz="0" w:space="0" w:color="auto"/>
        <w:bottom w:val="none" w:sz="0" w:space="0" w:color="auto"/>
        <w:right w:val="none" w:sz="0" w:space="0" w:color="auto"/>
      </w:divBdr>
    </w:div>
    <w:div w:id="1924685043">
      <w:bodyDiv w:val="1"/>
      <w:marLeft w:val="0"/>
      <w:marRight w:val="0"/>
      <w:marTop w:val="0"/>
      <w:marBottom w:val="0"/>
      <w:divBdr>
        <w:top w:val="none" w:sz="0" w:space="0" w:color="auto"/>
        <w:left w:val="none" w:sz="0" w:space="0" w:color="auto"/>
        <w:bottom w:val="none" w:sz="0" w:space="0" w:color="auto"/>
        <w:right w:val="none" w:sz="0" w:space="0" w:color="auto"/>
      </w:divBdr>
    </w:div>
    <w:div w:id="1929801878">
      <w:bodyDiv w:val="1"/>
      <w:marLeft w:val="0"/>
      <w:marRight w:val="0"/>
      <w:marTop w:val="0"/>
      <w:marBottom w:val="0"/>
      <w:divBdr>
        <w:top w:val="none" w:sz="0" w:space="0" w:color="auto"/>
        <w:left w:val="none" w:sz="0" w:space="0" w:color="auto"/>
        <w:bottom w:val="none" w:sz="0" w:space="0" w:color="auto"/>
        <w:right w:val="none" w:sz="0" w:space="0" w:color="auto"/>
      </w:divBdr>
    </w:div>
    <w:div w:id="1930236269">
      <w:bodyDiv w:val="1"/>
      <w:marLeft w:val="0"/>
      <w:marRight w:val="0"/>
      <w:marTop w:val="0"/>
      <w:marBottom w:val="0"/>
      <w:divBdr>
        <w:top w:val="none" w:sz="0" w:space="0" w:color="auto"/>
        <w:left w:val="none" w:sz="0" w:space="0" w:color="auto"/>
        <w:bottom w:val="none" w:sz="0" w:space="0" w:color="auto"/>
        <w:right w:val="none" w:sz="0" w:space="0" w:color="auto"/>
      </w:divBdr>
    </w:div>
    <w:div w:id="1934045585">
      <w:bodyDiv w:val="1"/>
      <w:marLeft w:val="0"/>
      <w:marRight w:val="0"/>
      <w:marTop w:val="0"/>
      <w:marBottom w:val="0"/>
      <w:divBdr>
        <w:top w:val="none" w:sz="0" w:space="0" w:color="auto"/>
        <w:left w:val="none" w:sz="0" w:space="0" w:color="auto"/>
        <w:bottom w:val="none" w:sz="0" w:space="0" w:color="auto"/>
        <w:right w:val="none" w:sz="0" w:space="0" w:color="auto"/>
      </w:divBdr>
      <w:divsChild>
        <w:div w:id="1755779913">
          <w:marLeft w:val="274"/>
          <w:marRight w:val="0"/>
          <w:marTop w:val="0"/>
          <w:marBottom w:val="120"/>
          <w:divBdr>
            <w:top w:val="none" w:sz="0" w:space="0" w:color="auto"/>
            <w:left w:val="none" w:sz="0" w:space="0" w:color="auto"/>
            <w:bottom w:val="none" w:sz="0" w:space="0" w:color="auto"/>
            <w:right w:val="none" w:sz="0" w:space="0" w:color="auto"/>
          </w:divBdr>
        </w:div>
      </w:divsChild>
    </w:div>
    <w:div w:id="1935672692">
      <w:bodyDiv w:val="1"/>
      <w:marLeft w:val="0"/>
      <w:marRight w:val="0"/>
      <w:marTop w:val="0"/>
      <w:marBottom w:val="0"/>
      <w:divBdr>
        <w:top w:val="none" w:sz="0" w:space="0" w:color="auto"/>
        <w:left w:val="none" w:sz="0" w:space="0" w:color="auto"/>
        <w:bottom w:val="none" w:sz="0" w:space="0" w:color="auto"/>
        <w:right w:val="none" w:sz="0" w:space="0" w:color="auto"/>
      </w:divBdr>
    </w:div>
    <w:div w:id="1936329891">
      <w:bodyDiv w:val="1"/>
      <w:marLeft w:val="0"/>
      <w:marRight w:val="0"/>
      <w:marTop w:val="0"/>
      <w:marBottom w:val="0"/>
      <w:divBdr>
        <w:top w:val="none" w:sz="0" w:space="0" w:color="auto"/>
        <w:left w:val="none" w:sz="0" w:space="0" w:color="auto"/>
        <w:bottom w:val="none" w:sz="0" w:space="0" w:color="auto"/>
        <w:right w:val="none" w:sz="0" w:space="0" w:color="auto"/>
      </w:divBdr>
    </w:div>
    <w:div w:id="1936402462">
      <w:bodyDiv w:val="1"/>
      <w:marLeft w:val="0"/>
      <w:marRight w:val="0"/>
      <w:marTop w:val="0"/>
      <w:marBottom w:val="0"/>
      <w:divBdr>
        <w:top w:val="none" w:sz="0" w:space="0" w:color="auto"/>
        <w:left w:val="none" w:sz="0" w:space="0" w:color="auto"/>
        <w:bottom w:val="none" w:sz="0" w:space="0" w:color="auto"/>
        <w:right w:val="none" w:sz="0" w:space="0" w:color="auto"/>
      </w:divBdr>
    </w:div>
    <w:div w:id="1937203226">
      <w:bodyDiv w:val="1"/>
      <w:marLeft w:val="0"/>
      <w:marRight w:val="0"/>
      <w:marTop w:val="0"/>
      <w:marBottom w:val="0"/>
      <w:divBdr>
        <w:top w:val="none" w:sz="0" w:space="0" w:color="auto"/>
        <w:left w:val="none" w:sz="0" w:space="0" w:color="auto"/>
        <w:bottom w:val="none" w:sz="0" w:space="0" w:color="auto"/>
        <w:right w:val="none" w:sz="0" w:space="0" w:color="auto"/>
      </w:divBdr>
    </w:div>
    <w:div w:id="1937715373">
      <w:bodyDiv w:val="1"/>
      <w:marLeft w:val="0"/>
      <w:marRight w:val="0"/>
      <w:marTop w:val="0"/>
      <w:marBottom w:val="0"/>
      <w:divBdr>
        <w:top w:val="none" w:sz="0" w:space="0" w:color="auto"/>
        <w:left w:val="none" w:sz="0" w:space="0" w:color="auto"/>
        <w:bottom w:val="none" w:sz="0" w:space="0" w:color="auto"/>
        <w:right w:val="none" w:sz="0" w:space="0" w:color="auto"/>
      </w:divBdr>
    </w:div>
    <w:div w:id="1939949785">
      <w:bodyDiv w:val="1"/>
      <w:marLeft w:val="0"/>
      <w:marRight w:val="0"/>
      <w:marTop w:val="0"/>
      <w:marBottom w:val="0"/>
      <w:divBdr>
        <w:top w:val="none" w:sz="0" w:space="0" w:color="auto"/>
        <w:left w:val="none" w:sz="0" w:space="0" w:color="auto"/>
        <w:bottom w:val="none" w:sz="0" w:space="0" w:color="auto"/>
        <w:right w:val="none" w:sz="0" w:space="0" w:color="auto"/>
      </w:divBdr>
    </w:div>
    <w:div w:id="1942032554">
      <w:bodyDiv w:val="1"/>
      <w:marLeft w:val="0"/>
      <w:marRight w:val="0"/>
      <w:marTop w:val="0"/>
      <w:marBottom w:val="0"/>
      <w:divBdr>
        <w:top w:val="none" w:sz="0" w:space="0" w:color="auto"/>
        <w:left w:val="none" w:sz="0" w:space="0" w:color="auto"/>
        <w:bottom w:val="none" w:sz="0" w:space="0" w:color="auto"/>
        <w:right w:val="none" w:sz="0" w:space="0" w:color="auto"/>
      </w:divBdr>
    </w:div>
    <w:div w:id="1945763932">
      <w:bodyDiv w:val="1"/>
      <w:marLeft w:val="0"/>
      <w:marRight w:val="0"/>
      <w:marTop w:val="0"/>
      <w:marBottom w:val="0"/>
      <w:divBdr>
        <w:top w:val="none" w:sz="0" w:space="0" w:color="auto"/>
        <w:left w:val="none" w:sz="0" w:space="0" w:color="auto"/>
        <w:bottom w:val="none" w:sz="0" w:space="0" w:color="auto"/>
        <w:right w:val="none" w:sz="0" w:space="0" w:color="auto"/>
      </w:divBdr>
    </w:div>
    <w:div w:id="1947345840">
      <w:bodyDiv w:val="1"/>
      <w:marLeft w:val="0"/>
      <w:marRight w:val="0"/>
      <w:marTop w:val="0"/>
      <w:marBottom w:val="0"/>
      <w:divBdr>
        <w:top w:val="none" w:sz="0" w:space="0" w:color="auto"/>
        <w:left w:val="none" w:sz="0" w:space="0" w:color="auto"/>
        <w:bottom w:val="none" w:sz="0" w:space="0" w:color="auto"/>
        <w:right w:val="none" w:sz="0" w:space="0" w:color="auto"/>
      </w:divBdr>
    </w:div>
    <w:div w:id="1952009777">
      <w:bodyDiv w:val="1"/>
      <w:marLeft w:val="0"/>
      <w:marRight w:val="0"/>
      <w:marTop w:val="0"/>
      <w:marBottom w:val="0"/>
      <w:divBdr>
        <w:top w:val="none" w:sz="0" w:space="0" w:color="auto"/>
        <w:left w:val="none" w:sz="0" w:space="0" w:color="auto"/>
        <w:bottom w:val="none" w:sz="0" w:space="0" w:color="auto"/>
        <w:right w:val="none" w:sz="0" w:space="0" w:color="auto"/>
      </w:divBdr>
    </w:div>
    <w:div w:id="1953515417">
      <w:bodyDiv w:val="1"/>
      <w:marLeft w:val="0"/>
      <w:marRight w:val="0"/>
      <w:marTop w:val="0"/>
      <w:marBottom w:val="0"/>
      <w:divBdr>
        <w:top w:val="none" w:sz="0" w:space="0" w:color="auto"/>
        <w:left w:val="none" w:sz="0" w:space="0" w:color="auto"/>
        <w:bottom w:val="none" w:sz="0" w:space="0" w:color="auto"/>
        <w:right w:val="none" w:sz="0" w:space="0" w:color="auto"/>
      </w:divBdr>
    </w:div>
    <w:div w:id="1955624923">
      <w:bodyDiv w:val="1"/>
      <w:marLeft w:val="0"/>
      <w:marRight w:val="0"/>
      <w:marTop w:val="0"/>
      <w:marBottom w:val="0"/>
      <w:divBdr>
        <w:top w:val="none" w:sz="0" w:space="0" w:color="auto"/>
        <w:left w:val="none" w:sz="0" w:space="0" w:color="auto"/>
        <w:bottom w:val="none" w:sz="0" w:space="0" w:color="auto"/>
        <w:right w:val="none" w:sz="0" w:space="0" w:color="auto"/>
      </w:divBdr>
    </w:div>
    <w:div w:id="1958482349">
      <w:bodyDiv w:val="1"/>
      <w:marLeft w:val="0"/>
      <w:marRight w:val="0"/>
      <w:marTop w:val="0"/>
      <w:marBottom w:val="0"/>
      <w:divBdr>
        <w:top w:val="none" w:sz="0" w:space="0" w:color="auto"/>
        <w:left w:val="none" w:sz="0" w:space="0" w:color="auto"/>
        <w:bottom w:val="none" w:sz="0" w:space="0" w:color="auto"/>
        <w:right w:val="none" w:sz="0" w:space="0" w:color="auto"/>
      </w:divBdr>
    </w:div>
    <w:div w:id="1962226545">
      <w:bodyDiv w:val="1"/>
      <w:marLeft w:val="0"/>
      <w:marRight w:val="0"/>
      <w:marTop w:val="0"/>
      <w:marBottom w:val="0"/>
      <w:divBdr>
        <w:top w:val="none" w:sz="0" w:space="0" w:color="auto"/>
        <w:left w:val="none" w:sz="0" w:space="0" w:color="auto"/>
        <w:bottom w:val="none" w:sz="0" w:space="0" w:color="auto"/>
        <w:right w:val="none" w:sz="0" w:space="0" w:color="auto"/>
      </w:divBdr>
    </w:div>
    <w:div w:id="1966764483">
      <w:bodyDiv w:val="1"/>
      <w:marLeft w:val="0"/>
      <w:marRight w:val="0"/>
      <w:marTop w:val="0"/>
      <w:marBottom w:val="0"/>
      <w:divBdr>
        <w:top w:val="none" w:sz="0" w:space="0" w:color="auto"/>
        <w:left w:val="none" w:sz="0" w:space="0" w:color="auto"/>
        <w:bottom w:val="none" w:sz="0" w:space="0" w:color="auto"/>
        <w:right w:val="none" w:sz="0" w:space="0" w:color="auto"/>
      </w:divBdr>
    </w:div>
    <w:div w:id="1967463756">
      <w:bodyDiv w:val="1"/>
      <w:marLeft w:val="0"/>
      <w:marRight w:val="0"/>
      <w:marTop w:val="0"/>
      <w:marBottom w:val="0"/>
      <w:divBdr>
        <w:top w:val="none" w:sz="0" w:space="0" w:color="auto"/>
        <w:left w:val="none" w:sz="0" w:space="0" w:color="auto"/>
        <w:bottom w:val="none" w:sz="0" w:space="0" w:color="auto"/>
        <w:right w:val="none" w:sz="0" w:space="0" w:color="auto"/>
      </w:divBdr>
    </w:div>
    <w:div w:id="1969041319">
      <w:bodyDiv w:val="1"/>
      <w:marLeft w:val="0"/>
      <w:marRight w:val="0"/>
      <w:marTop w:val="0"/>
      <w:marBottom w:val="0"/>
      <w:divBdr>
        <w:top w:val="none" w:sz="0" w:space="0" w:color="auto"/>
        <w:left w:val="none" w:sz="0" w:space="0" w:color="auto"/>
        <w:bottom w:val="none" w:sz="0" w:space="0" w:color="auto"/>
        <w:right w:val="none" w:sz="0" w:space="0" w:color="auto"/>
      </w:divBdr>
    </w:div>
    <w:div w:id="1972057199">
      <w:bodyDiv w:val="1"/>
      <w:marLeft w:val="0"/>
      <w:marRight w:val="0"/>
      <w:marTop w:val="0"/>
      <w:marBottom w:val="0"/>
      <w:divBdr>
        <w:top w:val="none" w:sz="0" w:space="0" w:color="auto"/>
        <w:left w:val="none" w:sz="0" w:space="0" w:color="auto"/>
        <w:bottom w:val="none" w:sz="0" w:space="0" w:color="auto"/>
        <w:right w:val="none" w:sz="0" w:space="0" w:color="auto"/>
      </w:divBdr>
    </w:div>
    <w:div w:id="1972200332">
      <w:bodyDiv w:val="1"/>
      <w:marLeft w:val="0"/>
      <w:marRight w:val="0"/>
      <w:marTop w:val="0"/>
      <w:marBottom w:val="0"/>
      <w:divBdr>
        <w:top w:val="none" w:sz="0" w:space="0" w:color="auto"/>
        <w:left w:val="none" w:sz="0" w:space="0" w:color="auto"/>
        <w:bottom w:val="none" w:sz="0" w:space="0" w:color="auto"/>
        <w:right w:val="none" w:sz="0" w:space="0" w:color="auto"/>
      </w:divBdr>
    </w:div>
    <w:div w:id="1972438344">
      <w:bodyDiv w:val="1"/>
      <w:marLeft w:val="0"/>
      <w:marRight w:val="0"/>
      <w:marTop w:val="0"/>
      <w:marBottom w:val="0"/>
      <w:divBdr>
        <w:top w:val="none" w:sz="0" w:space="0" w:color="auto"/>
        <w:left w:val="none" w:sz="0" w:space="0" w:color="auto"/>
        <w:bottom w:val="none" w:sz="0" w:space="0" w:color="auto"/>
        <w:right w:val="none" w:sz="0" w:space="0" w:color="auto"/>
      </w:divBdr>
    </w:div>
    <w:div w:id="1972591249">
      <w:bodyDiv w:val="1"/>
      <w:marLeft w:val="0"/>
      <w:marRight w:val="0"/>
      <w:marTop w:val="0"/>
      <w:marBottom w:val="0"/>
      <w:divBdr>
        <w:top w:val="none" w:sz="0" w:space="0" w:color="auto"/>
        <w:left w:val="none" w:sz="0" w:space="0" w:color="auto"/>
        <w:bottom w:val="none" w:sz="0" w:space="0" w:color="auto"/>
        <w:right w:val="none" w:sz="0" w:space="0" w:color="auto"/>
      </w:divBdr>
    </w:div>
    <w:div w:id="1973632131">
      <w:bodyDiv w:val="1"/>
      <w:marLeft w:val="0"/>
      <w:marRight w:val="0"/>
      <w:marTop w:val="0"/>
      <w:marBottom w:val="0"/>
      <w:divBdr>
        <w:top w:val="none" w:sz="0" w:space="0" w:color="auto"/>
        <w:left w:val="none" w:sz="0" w:space="0" w:color="auto"/>
        <w:bottom w:val="none" w:sz="0" w:space="0" w:color="auto"/>
        <w:right w:val="none" w:sz="0" w:space="0" w:color="auto"/>
      </w:divBdr>
    </w:div>
    <w:div w:id="1978339709">
      <w:bodyDiv w:val="1"/>
      <w:marLeft w:val="0"/>
      <w:marRight w:val="0"/>
      <w:marTop w:val="0"/>
      <w:marBottom w:val="0"/>
      <w:divBdr>
        <w:top w:val="none" w:sz="0" w:space="0" w:color="auto"/>
        <w:left w:val="none" w:sz="0" w:space="0" w:color="auto"/>
        <w:bottom w:val="none" w:sz="0" w:space="0" w:color="auto"/>
        <w:right w:val="none" w:sz="0" w:space="0" w:color="auto"/>
      </w:divBdr>
    </w:div>
    <w:div w:id="1982419257">
      <w:bodyDiv w:val="1"/>
      <w:marLeft w:val="0"/>
      <w:marRight w:val="0"/>
      <w:marTop w:val="0"/>
      <w:marBottom w:val="0"/>
      <w:divBdr>
        <w:top w:val="none" w:sz="0" w:space="0" w:color="auto"/>
        <w:left w:val="none" w:sz="0" w:space="0" w:color="auto"/>
        <w:bottom w:val="none" w:sz="0" w:space="0" w:color="auto"/>
        <w:right w:val="none" w:sz="0" w:space="0" w:color="auto"/>
      </w:divBdr>
    </w:div>
    <w:div w:id="1987053997">
      <w:bodyDiv w:val="1"/>
      <w:marLeft w:val="0"/>
      <w:marRight w:val="0"/>
      <w:marTop w:val="0"/>
      <w:marBottom w:val="0"/>
      <w:divBdr>
        <w:top w:val="none" w:sz="0" w:space="0" w:color="auto"/>
        <w:left w:val="none" w:sz="0" w:space="0" w:color="auto"/>
        <w:bottom w:val="none" w:sz="0" w:space="0" w:color="auto"/>
        <w:right w:val="none" w:sz="0" w:space="0" w:color="auto"/>
      </w:divBdr>
    </w:div>
    <w:div w:id="1987127182">
      <w:bodyDiv w:val="1"/>
      <w:marLeft w:val="0"/>
      <w:marRight w:val="0"/>
      <w:marTop w:val="0"/>
      <w:marBottom w:val="0"/>
      <w:divBdr>
        <w:top w:val="none" w:sz="0" w:space="0" w:color="auto"/>
        <w:left w:val="none" w:sz="0" w:space="0" w:color="auto"/>
        <w:bottom w:val="none" w:sz="0" w:space="0" w:color="auto"/>
        <w:right w:val="none" w:sz="0" w:space="0" w:color="auto"/>
      </w:divBdr>
    </w:div>
    <w:div w:id="1989818438">
      <w:bodyDiv w:val="1"/>
      <w:marLeft w:val="0"/>
      <w:marRight w:val="0"/>
      <w:marTop w:val="0"/>
      <w:marBottom w:val="0"/>
      <w:divBdr>
        <w:top w:val="none" w:sz="0" w:space="0" w:color="auto"/>
        <w:left w:val="none" w:sz="0" w:space="0" w:color="auto"/>
        <w:bottom w:val="none" w:sz="0" w:space="0" w:color="auto"/>
        <w:right w:val="none" w:sz="0" w:space="0" w:color="auto"/>
      </w:divBdr>
    </w:div>
    <w:div w:id="1992172283">
      <w:bodyDiv w:val="1"/>
      <w:marLeft w:val="0"/>
      <w:marRight w:val="0"/>
      <w:marTop w:val="0"/>
      <w:marBottom w:val="0"/>
      <w:divBdr>
        <w:top w:val="none" w:sz="0" w:space="0" w:color="auto"/>
        <w:left w:val="none" w:sz="0" w:space="0" w:color="auto"/>
        <w:bottom w:val="none" w:sz="0" w:space="0" w:color="auto"/>
        <w:right w:val="none" w:sz="0" w:space="0" w:color="auto"/>
      </w:divBdr>
    </w:div>
    <w:div w:id="1995403903">
      <w:bodyDiv w:val="1"/>
      <w:marLeft w:val="0"/>
      <w:marRight w:val="0"/>
      <w:marTop w:val="0"/>
      <w:marBottom w:val="0"/>
      <w:divBdr>
        <w:top w:val="none" w:sz="0" w:space="0" w:color="auto"/>
        <w:left w:val="none" w:sz="0" w:space="0" w:color="auto"/>
        <w:bottom w:val="none" w:sz="0" w:space="0" w:color="auto"/>
        <w:right w:val="none" w:sz="0" w:space="0" w:color="auto"/>
      </w:divBdr>
    </w:div>
    <w:div w:id="1998144716">
      <w:bodyDiv w:val="1"/>
      <w:marLeft w:val="0"/>
      <w:marRight w:val="0"/>
      <w:marTop w:val="0"/>
      <w:marBottom w:val="0"/>
      <w:divBdr>
        <w:top w:val="none" w:sz="0" w:space="0" w:color="auto"/>
        <w:left w:val="none" w:sz="0" w:space="0" w:color="auto"/>
        <w:bottom w:val="none" w:sz="0" w:space="0" w:color="auto"/>
        <w:right w:val="none" w:sz="0" w:space="0" w:color="auto"/>
      </w:divBdr>
    </w:div>
    <w:div w:id="1999334664">
      <w:bodyDiv w:val="1"/>
      <w:marLeft w:val="0"/>
      <w:marRight w:val="0"/>
      <w:marTop w:val="0"/>
      <w:marBottom w:val="0"/>
      <w:divBdr>
        <w:top w:val="none" w:sz="0" w:space="0" w:color="auto"/>
        <w:left w:val="none" w:sz="0" w:space="0" w:color="auto"/>
        <w:bottom w:val="none" w:sz="0" w:space="0" w:color="auto"/>
        <w:right w:val="none" w:sz="0" w:space="0" w:color="auto"/>
      </w:divBdr>
    </w:div>
    <w:div w:id="1999842582">
      <w:bodyDiv w:val="1"/>
      <w:marLeft w:val="0"/>
      <w:marRight w:val="0"/>
      <w:marTop w:val="0"/>
      <w:marBottom w:val="0"/>
      <w:divBdr>
        <w:top w:val="none" w:sz="0" w:space="0" w:color="auto"/>
        <w:left w:val="none" w:sz="0" w:space="0" w:color="auto"/>
        <w:bottom w:val="none" w:sz="0" w:space="0" w:color="auto"/>
        <w:right w:val="none" w:sz="0" w:space="0" w:color="auto"/>
      </w:divBdr>
    </w:div>
    <w:div w:id="2005350899">
      <w:bodyDiv w:val="1"/>
      <w:marLeft w:val="0"/>
      <w:marRight w:val="0"/>
      <w:marTop w:val="0"/>
      <w:marBottom w:val="0"/>
      <w:divBdr>
        <w:top w:val="none" w:sz="0" w:space="0" w:color="auto"/>
        <w:left w:val="none" w:sz="0" w:space="0" w:color="auto"/>
        <w:bottom w:val="none" w:sz="0" w:space="0" w:color="auto"/>
        <w:right w:val="none" w:sz="0" w:space="0" w:color="auto"/>
      </w:divBdr>
    </w:div>
    <w:div w:id="2010450377">
      <w:bodyDiv w:val="1"/>
      <w:marLeft w:val="0"/>
      <w:marRight w:val="0"/>
      <w:marTop w:val="0"/>
      <w:marBottom w:val="0"/>
      <w:divBdr>
        <w:top w:val="none" w:sz="0" w:space="0" w:color="auto"/>
        <w:left w:val="none" w:sz="0" w:space="0" w:color="auto"/>
        <w:bottom w:val="none" w:sz="0" w:space="0" w:color="auto"/>
        <w:right w:val="none" w:sz="0" w:space="0" w:color="auto"/>
      </w:divBdr>
    </w:div>
    <w:div w:id="2011984635">
      <w:bodyDiv w:val="1"/>
      <w:marLeft w:val="0"/>
      <w:marRight w:val="0"/>
      <w:marTop w:val="0"/>
      <w:marBottom w:val="0"/>
      <w:divBdr>
        <w:top w:val="none" w:sz="0" w:space="0" w:color="auto"/>
        <w:left w:val="none" w:sz="0" w:space="0" w:color="auto"/>
        <w:bottom w:val="none" w:sz="0" w:space="0" w:color="auto"/>
        <w:right w:val="none" w:sz="0" w:space="0" w:color="auto"/>
      </w:divBdr>
    </w:div>
    <w:div w:id="2014599270">
      <w:bodyDiv w:val="1"/>
      <w:marLeft w:val="0"/>
      <w:marRight w:val="0"/>
      <w:marTop w:val="0"/>
      <w:marBottom w:val="0"/>
      <w:divBdr>
        <w:top w:val="none" w:sz="0" w:space="0" w:color="auto"/>
        <w:left w:val="none" w:sz="0" w:space="0" w:color="auto"/>
        <w:bottom w:val="none" w:sz="0" w:space="0" w:color="auto"/>
        <w:right w:val="none" w:sz="0" w:space="0" w:color="auto"/>
      </w:divBdr>
    </w:div>
    <w:div w:id="2016106082">
      <w:bodyDiv w:val="1"/>
      <w:marLeft w:val="0"/>
      <w:marRight w:val="0"/>
      <w:marTop w:val="0"/>
      <w:marBottom w:val="0"/>
      <w:divBdr>
        <w:top w:val="none" w:sz="0" w:space="0" w:color="auto"/>
        <w:left w:val="none" w:sz="0" w:space="0" w:color="auto"/>
        <w:bottom w:val="none" w:sz="0" w:space="0" w:color="auto"/>
        <w:right w:val="none" w:sz="0" w:space="0" w:color="auto"/>
      </w:divBdr>
    </w:div>
    <w:div w:id="2016877033">
      <w:bodyDiv w:val="1"/>
      <w:marLeft w:val="0"/>
      <w:marRight w:val="0"/>
      <w:marTop w:val="0"/>
      <w:marBottom w:val="0"/>
      <w:divBdr>
        <w:top w:val="none" w:sz="0" w:space="0" w:color="auto"/>
        <w:left w:val="none" w:sz="0" w:space="0" w:color="auto"/>
        <w:bottom w:val="none" w:sz="0" w:space="0" w:color="auto"/>
        <w:right w:val="none" w:sz="0" w:space="0" w:color="auto"/>
      </w:divBdr>
    </w:div>
    <w:div w:id="2018534102">
      <w:bodyDiv w:val="1"/>
      <w:marLeft w:val="0"/>
      <w:marRight w:val="0"/>
      <w:marTop w:val="0"/>
      <w:marBottom w:val="0"/>
      <w:divBdr>
        <w:top w:val="none" w:sz="0" w:space="0" w:color="auto"/>
        <w:left w:val="none" w:sz="0" w:space="0" w:color="auto"/>
        <w:bottom w:val="none" w:sz="0" w:space="0" w:color="auto"/>
        <w:right w:val="none" w:sz="0" w:space="0" w:color="auto"/>
      </w:divBdr>
    </w:div>
    <w:div w:id="2027518867">
      <w:bodyDiv w:val="1"/>
      <w:marLeft w:val="0"/>
      <w:marRight w:val="0"/>
      <w:marTop w:val="0"/>
      <w:marBottom w:val="0"/>
      <w:divBdr>
        <w:top w:val="none" w:sz="0" w:space="0" w:color="auto"/>
        <w:left w:val="none" w:sz="0" w:space="0" w:color="auto"/>
        <w:bottom w:val="none" w:sz="0" w:space="0" w:color="auto"/>
        <w:right w:val="none" w:sz="0" w:space="0" w:color="auto"/>
      </w:divBdr>
    </w:div>
    <w:div w:id="2029332496">
      <w:bodyDiv w:val="1"/>
      <w:marLeft w:val="0"/>
      <w:marRight w:val="0"/>
      <w:marTop w:val="0"/>
      <w:marBottom w:val="0"/>
      <w:divBdr>
        <w:top w:val="none" w:sz="0" w:space="0" w:color="auto"/>
        <w:left w:val="none" w:sz="0" w:space="0" w:color="auto"/>
        <w:bottom w:val="none" w:sz="0" w:space="0" w:color="auto"/>
        <w:right w:val="none" w:sz="0" w:space="0" w:color="auto"/>
      </w:divBdr>
    </w:div>
    <w:div w:id="2030252189">
      <w:bodyDiv w:val="1"/>
      <w:marLeft w:val="0"/>
      <w:marRight w:val="0"/>
      <w:marTop w:val="0"/>
      <w:marBottom w:val="0"/>
      <w:divBdr>
        <w:top w:val="none" w:sz="0" w:space="0" w:color="auto"/>
        <w:left w:val="none" w:sz="0" w:space="0" w:color="auto"/>
        <w:bottom w:val="none" w:sz="0" w:space="0" w:color="auto"/>
        <w:right w:val="none" w:sz="0" w:space="0" w:color="auto"/>
      </w:divBdr>
    </w:div>
    <w:div w:id="2031907093">
      <w:bodyDiv w:val="1"/>
      <w:marLeft w:val="0"/>
      <w:marRight w:val="0"/>
      <w:marTop w:val="0"/>
      <w:marBottom w:val="0"/>
      <w:divBdr>
        <w:top w:val="none" w:sz="0" w:space="0" w:color="auto"/>
        <w:left w:val="none" w:sz="0" w:space="0" w:color="auto"/>
        <w:bottom w:val="none" w:sz="0" w:space="0" w:color="auto"/>
        <w:right w:val="none" w:sz="0" w:space="0" w:color="auto"/>
      </w:divBdr>
    </w:div>
    <w:div w:id="2034643899">
      <w:bodyDiv w:val="1"/>
      <w:marLeft w:val="0"/>
      <w:marRight w:val="0"/>
      <w:marTop w:val="0"/>
      <w:marBottom w:val="0"/>
      <w:divBdr>
        <w:top w:val="none" w:sz="0" w:space="0" w:color="auto"/>
        <w:left w:val="none" w:sz="0" w:space="0" w:color="auto"/>
        <w:bottom w:val="none" w:sz="0" w:space="0" w:color="auto"/>
        <w:right w:val="none" w:sz="0" w:space="0" w:color="auto"/>
      </w:divBdr>
    </w:div>
    <w:div w:id="2037189890">
      <w:bodyDiv w:val="1"/>
      <w:marLeft w:val="0"/>
      <w:marRight w:val="0"/>
      <w:marTop w:val="0"/>
      <w:marBottom w:val="0"/>
      <w:divBdr>
        <w:top w:val="none" w:sz="0" w:space="0" w:color="auto"/>
        <w:left w:val="none" w:sz="0" w:space="0" w:color="auto"/>
        <w:bottom w:val="none" w:sz="0" w:space="0" w:color="auto"/>
        <w:right w:val="none" w:sz="0" w:space="0" w:color="auto"/>
      </w:divBdr>
    </w:div>
    <w:div w:id="2038315685">
      <w:bodyDiv w:val="1"/>
      <w:marLeft w:val="0"/>
      <w:marRight w:val="0"/>
      <w:marTop w:val="0"/>
      <w:marBottom w:val="0"/>
      <w:divBdr>
        <w:top w:val="none" w:sz="0" w:space="0" w:color="auto"/>
        <w:left w:val="none" w:sz="0" w:space="0" w:color="auto"/>
        <w:bottom w:val="none" w:sz="0" w:space="0" w:color="auto"/>
        <w:right w:val="none" w:sz="0" w:space="0" w:color="auto"/>
      </w:divBdr>
    </w:div>
    <w:div w:id="2041323381">
      <w:bodyDiv w:val="1"/>
      <w:marLeft w:val="0"/>
      <w:marRight w:val="0"/>
      <w:marTop w:val="0"/>
      <w:marBottom w:val="0"/>
      <w:divBdr>
        <w:top w:val="none" w:sz="0" w:space="0" w:color="auto"/>
        <w:left w:val="none" w:sz="0" w:space="0" w:color="auto"/>
        <w:bottom w:val="none" w:sz="0" w:space="0" w:color="auto"/>
        <w:right w:val="none" w:sz="0" w:space="0" w:color="auto"/>
      </w:divBdr>
    </w:div>
    <w:div w:id="2043239627">
      <w:bodyDiv w:val="1"/>
      <w:marLeft w:val="0"/>
      <w:marRight w:val="0"/>
      <w:marTop w:val="0"/>
      <w:marBottom w:val="0"/>
      <w:divBdr>
        <w:top w:val="none" w:sz="0" w:space="0" w:color="auto"/>
        <w:left w:val="none" w:sz="0" w:space="0" w:color="auto"/>
        <w:bottom w:val="none" w:sz="0" w:space="0" w:color="auto"/>
        <w:right w:val="none" w:sz="0" w:space="0" w:color="auto"/>
      </w:divBdr>
    </w:div>
    <w:div w:id="2043899738">
      <w:bodyDiv w:val="1"/>
      <w:marLeft w:val="0"/>
      <w:marRight w:val="0"/>
      <w:marTop w:val="0"/>
      <w:marBottom w:val="0"/>
      <w:divBdr>
        <w:top w:val="none" w:sz="0" w:space="0" w:color="auto"/>
        <w:left w:val="none" w:sz="0" w:space="0" w:color="auto"/>
        <w:bottom w:val="none" w:sz="0" w:space="0" w:color="auto"/>
        <w:right w:val="none" w:sz="0" w:space="0" w:color="auto"/>
      </w:divBdr>
    </w:div>
    <w:div w:id="2049211692">
      <w:bodyDiv w:val="1"/>
      <w:marLeft w:val="0"/>
      <w:marRight w:val="0"/>
      <w:marTop w:val="0"/>
      <w:marBottom w:val="0"/>
      <w:divBdr>
        <w:top w:val="none" w:sz="0" w:space="0" w:color="auto"/>
        <w:left w:val="none" w:sz="0" w:space="0" w:color="auto"/>
        <w:bottom w:val="none" w:sz="0" w:space="0" w:color="auto"/>
        <w:right w:val="none" w:sz="0" w:space="0" w:color="auto"/>
      </w:divBdr>
    </w:div>
    <w:div w:id="2051492295">
      <w:bodyDiv w:val="1"/>
      <w:marLeft w:val="0"/>
      <w:marRight w:val="0"/>
      <w:marTop w:val="0"/>
      <w:marBottom w:val="0"/>
      <w:divBdr>
        <w:top w:val="none" w:sz="0" w:space="0" w:color="auto"/>
        <w:left w:val="none" w:sz="0" w:space="0" w:color="auto"/>
        <w:bottom w:val="none" w:sz="0" w:space="0" w:color="auto"/>
        <w:right w:val="none" w:sz="0" w:space="0" w:color="auto"/>
      </w:divBdr>
    </w:div>
    <w:div w:id="2054889803">
      <w:bodyDiv w:val="1"/>
      <w:marLeft w:val="0"/>
      <w:marRight w:val="0"/>
      <w:marTop w:val="0"/>
      <w:marBottom w:val="0"/>
      <w:divBdr>
        <w:top w:val="none" w:sz="0" w:space="0" w:color="auto"/>
        <w:left w:val="none" w:sz="0" w:space="0" w:color="auto"/>
        <w:bottom w:val="none" w:sz="0" w:space="0" w:color="auto"/>
        <w:right w:val="none" w:sz="0" w:space="0" w:color="auto"/>
      </w:divBdr>
    </w:div>
    <w:div w:id="2057969559">
      <w:bodyDiv w:val="1"/>
      <w:marLeft w:val="0"/>
      <w:marRight w:val="0"/>
      <w:marTop w:val="0"/>
      <w:marBottom w:val="0"/>
      <w:divBdr>
        <w:top w:val="none" w:sz="0" w:space="0" w:color="auto"/>
        <w:left w:val="none" w:sz="0" w:space="0" w:color="auto"/>
        <w:bottom w:val="none" w:sz="0" w:space="0" w:color="auto"/>
        <w:right w:val="none" w:sz="0" w:space="0" w:color="auto"/>
      </w:divBdr>
    </w:div>
    <w:div w:id="2058165347">
      <w:bodyDiv w:val="1"/>
      <w:marLeft w:val="0"/>
      <w:marRight w:val="0"/>
      <w:marTop w:val="0"/>
      <w:marBottom w:val="0"/>
      <w:divBdr>
        <w:top w:val="none" w:sz="0" w:space="0" w:color="auto"/>
        <w:left w:val="none" w:sz="0" w:space="0" w:color="auto"/>
        <w:bottom w:val="none" w:sz="0" w:space="0" w:color="auto"/>
        <w:right w:val="none" w:sz="0" w:space="0" w:color="auto"/>
      </w:divBdr>
    </w:div>
    <w:div w:id="2058894320">
      <w:bodyDiv w:val="1"/>
      <w:marLeft w:val="0"/>
      <w:marRight w:val="0"/>
      <w:marTop w:val="0"/>
      <w:marBottom w:val="0"/>
      <w:divBdr>
        <w:top w:val="none" w:sz="0" w:space="0" w:color="auto"/>
        <w:left w:val="none" w:sz="0" w:space="0" w:color="auto"/>
        <w:bottom w:val="none" w:sz="0" w:space="0" w:color="auto"/>
        <w:right w:val="none" w:sz="0" w:space="0" w:color="auto"/>
      </w:divBdr>
    </w:div>
    <w:div w:id="2059624667">
      <w:bodyDiv w:val="1"/>
      <w:marLeft w:val="0"/>
      <w:marRight w:val="0"/>
      <w:marTop w:val="0"/>
      <w:marBottom w:val="0"/>
      <w:divBdr>
        <w:top w:val="none" w:sz="0" w:space="0" w:color="auto"/>
        <w:left w:val="none" w:sz="0" w:space="0" w:color="auto"/>
        <w:bottom w:val="none" w:sz="0" w:space="0" w:color="auto"/>
        <w:right w:val="none" w:sz="0" w:space="0" w:color="auto"/>
      </w:divBdr>
    </w:div>
    <w:div w:id="2061711635">
      <w:bodyDiv w:val="1"/>
      <w:marLeft w:val="0"/>
      <w:marRight w:val="0"/>
      <w:marTop w:val="0"/>
      <w:marBottom w:val="0"/>
      <w:divBdr>
        <w:top w:val="none" w:sz="0" w:space="0" w:color="auto"/>
        <w:left w:val="none" w:sz="0" w:space="0" w:color="auto"/>
        <w:bottom w:val="none" w:sz="0" w:space="0" w:color="auto"/>
        <w:right w:val="none" w:sz="0" w:space="0" w:color="auto"/>
      </w:divBdr>
    </w:div>
    <w:div w:id="2063794562">
      <w:bodyDiv w:val="1"/>
      <w:marLeft w:val="0"/>
      <w:marRight w:val="0"/>
      <w:marTop w:val="0"/>
      <w:marBottom w:val="0"/>
      <w:divBdr>
        <w:top w:val="none" w:sz="0" w:space="0" w:color="auto"/>
        <w:left w:val="none" w:sz="0" w:space="0" w:color="auto"/>
        <w:bottom w:val="none" w:sz="0" w:space="0" w:color="auto"/>
        <w:right w:val="none" w:sz="0" w:space="0" w:color="auto"/>
      </w:divBdr>
    </w:div>
    <w:div w:id="2065253368">
      <w:bodyDiv w:val="1"/>
      <w:marLeft w:val="0"/>
      <w:marRight w:val="0"/>
      <w:marTop w:val="0"/>
      <w:marBottom w:val="0"/>
      <w:divBdr>
        <w:top w:val="none" w:sz="0" w:space="0" w:color="auto"/>
        <w:left w:val="none" w:sz="0" w:space="0" w:color="auto"/>
        <w:bottom w:val="none" w:sz="0" w:space="0" w:color="auto"/>
        <w:right w:val="none" w:sz="0" w:space="0" w:color="auto"/>
      </w:divBdr>
    </w:div>
    <w:div w:id="2066874442">
      <w:bodyDiv w:val="1"/>
      <w:marLeft w:val="0"/>
      <w:marRight w:val="0"/>
      <w:marTop w:val="0"/>
      <w:marBottom w:val="0"/>
      <w:divBdr>
        <w:top w:val="none" w:sz="0" w:space="0" w:color="auto"/>
        <w:left w:val="none" w:sz="0" w:space="0" w:color="auto"/>
        <w:bottom w:val="none" w:sz="0" w:space="0" w:color="auto"/>
        <w:right w:val="none" w:sz="0" w:space="0" w:color="auto"/>
      </w:divBdr>
    </w:div>
    <w:div w:id="2066876725">
      <w:bodyDiv w:val="1"/>
      <w:marLeft w:val="0"/>
      <w:marRight w:val="0"/>
      <w:marTop w:val="0"/>
      <w:marBottom w:val="0"/>
      <w:divBdr>
        <w:top w:val="none" w:sz="0" w:space="0" w:color="auto"/>
        <w:left w:val="none" w:sz="0" w:space="0" w:color="auto"/>
        <w:bottom w:val="none" w:sz="0" w:space="0" w:color="auto"/>
        <w:right w:val="none" w:sz="0" w:space="0" w:color="auto"/>
      </w:divBdr>
    </w:div>
    <w:div w:id="2073000836">
      <w:bodyDiv w:val="1"/>
      <w:marLeft w:val="0"/>
      <w:marRight w:val="0"/>
      <w:marTop w:val="0"/>
      <w:marBottom w:val="0"/>
      <w:divBdr>
        <w:top w:val="none" w:sz="0" w:space="0" w:color="auto"/>
        <w:left w:val="none" w:sz="0" w:space="0" w:color="auto"/>
        <w:bottom w:val="none" w:sz="0" w:space="0" w:color="auto"/>
        <w:right w:val="none" w:sz="0" w:space="0" w:color="auto"/>
      </w:divBdr>
    </w:div>
    <w:div w:id="2078550623">
      <w:bodyDiv w:val="1"/>
      <w:marLeft w:val="0"/>
      <w:marRight w:val="0"/>
      <w:marTop w:val="0"/>
      <w:marBottom w:val="0"/>
      <w:divBdr>
        <w:top w:val="none" w:sz="0" w:space="0" w:color="auto"/>
        <w:left w:val="none" w:sz="0" w:space="0" w:color="auto"/>
        <w:bottom w:val="none" w:sz="0" w:space="0" w:color="auto"/>
        <w:right w:val="none" w:sz="0" w:space="0" w:color="auto"/>
      </w:divBdr>
    </w:div>
    <w:div w:id="2081949910">
      <w:bodyDiv w:val="1"/>
      <w:marLeft w:val="0"/>
      <w:marRight w:val="0"/>
      <w:marTop w:val="0"/>
      <w:marBottom w:val="0"/>
      <w:divBdr>
        <w:top w:val="none" w:sz="0" w:space="0" w:color="auto"/>
        <w:left w:val="none" w:sz="0" w:space="0" w:color="auto"/>
        <w:bottom w:val="none" w:sz="0" w:space="0" w:color="auto"/>
        <w:right w:val="none" w:sz="0" w:space="0" w:color="auto"/>
      </w:divBdr>
    </w:div>
    <w:div w:id="2085490688">
      <w:bodyDiv w:val="1"/>
      <w:marLeft w:val="0"/>
      <w:marRight w:val="0"/>
      <w:marTop w:val="0"/>
      <w:marBottom w:val="0"/>
      <w:divBdr>
        <w:top w:val="none" w:sz="0" w:space="0" w:color="auto"/>
        <w:left w:val="none" w:sz="0" w:space="0" w:color="auto"/>
        <w:bottom w:val="none" w:sz="0" w:space="0" w:color="auto"/>
        <w:right w:val="none" w:sz="0" w:space="0" w:color="auto"/>
      </w:divBdr>
    </w:div>
    <w:div w:id="2090272134">
      <w:bodyDiv w:val="1"/>
      <w:marLeft w:val="0"/>
      <w:marRight w:val="0"/>
      <w:marTop w:val="0"/>
      <w:marBottom w:val="0"/>
      <w:divBdr>
        <w:top w:val="none" w:sz="0" w:space="0" w:color="auto"/>
        <w:left w:val="none" w:sz="0" w:space="0" w:color="auto"/>
        <w:bottom w:val="none" w:sz="0" w:space="0" w:color="auto"/>
        <w:right w:val="none" w:sz="0" w:space="0" w:color="auto"/>
      </w:divBdr>
    </w:div>
    <w:div w:id="2092699127">
      <w:bodyDiv w:val="1"/>
      <w:marLeft w:val="0"/>
      <w:marRight w:val="0"/>
      <w:marTop w:val="0"/>
      <w:marBottom w:val="0"/>
      <w:divBdr>
        <w:top w:val="none" w:sz="0" w:space="0" w:color="auto"/>
        <w:left w:val="none" w:sz="0" w:space="0" w:color="auto"/>
        <w:bottom w:val="none" w:sz="0" w:space="0" w:color="auto"/>
        <w:right w:val="none" w:sz="0" w:space="0" w:color="auto"/>
      </w:divBdr>
    </w:div>
    <w:div w:id="2098746748">
      <w:bodyDiv w:val="1"/>
      <w:marLeft w:val="0"/>
      <w:marRight w:val="0"/>
      <w:marTop w:val="0"/>
      <w:marBottom w:val="0"/>
      <w:divBdr>
        <w:top w:val="none" w:sz="0" w:space="0" w:color="auto"/>
        <w:left w:val="none" w:sz="0" w:space="0" w:color="auto"/>
        <w:bottom w:val="none" w:sz="0" w:space="0" w:color="auto"/>
        <w:right w:val="none" w:sz="0" w:space="0" w:color="auto"/>
      </w:divBdr>
    </w:div>
    <w:div w:id="2101366187">
      <w:bodyDiv w:val="1"/>
      <w:marLeft w:val="0"/>
      <w:marRight w:val="0"/>
      <w:marTop w:val="0"/>
      <w:marBottom w:val="0"/>
      <w:divBdr>
        <w:top w:val="none" w:sz="0" w:space="0" w:color="auto"/>
        <w:left w:val="none" w:sz="0" w:space="0" w:color="auto"/>
        <w:bottom w:val="none" w:sz="0" w:space="0" w:color="auto"/>
        <w:right w:val="none" w:sz="0" w:space="0" w:color="auto"/>
      </w:divBdr>
    </w:div>
    <w:div w:id="2103598049">
      <w:bodyDiv w:val="1"/>
      <w:marLeft w:val="0"/>
      <w:marRight w:val="0"/>
      <w:marTop w:val="0"/>
      <w:marBottom w:val="0"/>
      <w:divBdr>
        <w:top w:val="none" w:sz="0" w:space="0" w:color="auto"/>
        <w:left w:val="none" w:sz="0" w:space="0" w:color="auto"/>
        <w:bottom w:val="none" w:sz="0" w:space="0" w:color="auto"/>
        <w:right w:val="none" w:sz="0" w:space="0" w:color="auto"/>
      </w:divBdr>
    </w:div>
    <w:div w:id="2106223395">
      <w:bodyDiv w:val="1"/>
      <w:marLeft w:val="0"/>
      <w:marRight w:val="0"/>
      <w:marTop w:val="0"/>
      <w:marBottom w:val="0"/>
      <w:divBdr>
        <w:top w:val="none" w:sz="0" w:space="0" w:color="auto"/>
        <w:left w:val="none" w:sz="0" w:space="0" w:color="auto"/>
        <w:bottom w:val="none" w:sz="0" w:space="0" w:color="auto"/>
        <w:right w:val="none" w:sz="0" w:space="0" w:color="auto"/>
      </w:divBdr>
    </w:div>
    <w:div w:id="2107337201">
      <w:bodyDiv w:val="1"/>
      <w:marLeft w:val="0"/>
      <w:marRight w:val="0"/>
      <w:marTop w:val="0"/>
      <w:marBottom w:val="0"/>
      <w:divBdr>
        <w:top w:val="none" w:sz="0" w:space="0" w:color="auto"/>
        <w:left w:val="none" w:sz="0" w:space="0" w:color="auto"/>
        <w:bottom w:val="none" w:sz="0" w:space="0" w:color="auto"/>
        <w:right w:val="none" w:sz="0" w:space="0" w:color="auto"/>
      </w:divBdr>
    </w:div>
    <w:div w:id="2107383222">
      <w:bodyDiv w:val="1"/>
      <w:marLeft w:val="0"/>
      <w:marRight w:val="0"/>
      <w:marTop w:val="0"/>
      <w:marBottom w:val="0"/>
      <w:divBdr>
        <w:top w:val="none" w:sz="0" w:space="0" w:color="auto"/>
        <w:left w:val="none" w:sz="0" w:space="0" w:color="auto"/>
        <w:bottom w:val="none" w:sz="0" w:space="0" w:color="auto"/>
        <w:right w:val="none" w:sz="0" w:space="0" w:color="auto"/>
      </w:divBdr>
    </w:div>
    <w:div w:id="2107458706">
      <w:bodyDiv w:val="1"/>
      <w:marLeft w:val="0"/>
      <w:marRight w:val="0"/>
      <w:marTop w:val="0"/>
      <w:marBottom w:val="0"/>
      <w:divBdr>
        <w:top w:val="none" w:sz="0" w:space="0" w:color="auto"/>
        <w:left w:val="none" w:sz="0" w:space="0" w:color="auto"/>
        <w:bottom w:val="none" w:sz="0" w:space="0" w:color="auto"/>
        <w:right w:val="none" w:sz="0" w:space="0" w:color="auto"/>
      </w:divBdr>
    </w:div>
    <w:div w:id="2109037118">
      <w:bodyDiv w:val="1"/>
      <w:marLeft w:val="0"/>
      <w:marRight w:val="0"/>
      <w:marTop w:val="0"/>
      <w:marBottom w:val="0"/>
      <w:divBdr>
        <w:top w:val="none" w:sz="0" w:space="0" w:color="auto"/>
        <w:left w:val="none" w:sz="0" w:space="0" w:color="auto"/>
        <w:bottom w:val="none" w:sz="0" w:space="0" w:color="auto"/>
        <w:right w:val="none" w:sz="0" w:space="0" w:color="auto"/>
      </w:divBdr>
    </w:div>
    <w:div w:id="2109495782">
      <w:bodyDiv w:val="1"/>
      <w:marLeft w:val="0"/>
      <w:marRight w:val="0"/>
      <w:marTop w:val="0"/>
      <w:marBottom w:val="0"/>
      <w:divBdr>
        <w:top w:val="none" w:sz="0" w:space="0" w:color="auto"/>
        <w:left w:val="none" w:sz="0" w:space="0" w:color="auto"/>
        <w:bottom w:val="none" w:sz="0" w:space="0" w:color="auto"/>
        <w:right w:val="none" w:sz="0" w:space="0" w:color="auto"/>
      </w:divBdr>
    </w:div>
    <w:div w:id="2120367099">
      <w:bodyDiv w:val="1"/>
      <w:marLeft w:val="0"/>
      <w:marRight w:val="0"/>
      <w:marTop w:val="0"/>
      <w:marBottom w:val="0"/>
      <w:divBdr>
        <w:top w:val="none" w:sz="0" w:space="0" w:color="auto"/>
        <w:left w:val="none" w:sz="0" w:space="0" w:color="auto"/>
        <w:bottom w:val="none" w:sz="0" w:space="0" w:color="auto"/>
        <w:right w:val="none" w:sz="0" w:space="0" w:color="auto"/>
      </w:divBdr>
    </w:div>
    <w:div w:id="2123305482">
      <w:bodyDiv w:val="1"/>
      <w:marLeft w:val="0"/>
      <w:marRight w:val="0"/>
      <w:marTop w:val="0"/>
      <w:marBottom w:val="0"/>
      <w:divBdr>
        <w:top w:val="none" w:sz="0" w:space="0" w:color="auto"/>
        <w:left w:val="none" w:sz="0" w:space="0" w:color="auto"/>
        <w:bottom w:val="none" w:sz="0" w:space="0" w:color="auto"/>
        <w:right w:val="none" w:sz="0" w:space="0" w:color="auto"/>
      </w:divBdr>
    </w:div>
    <w:div w:id="2132245022">
      <w:bodyDiv w:val="1"/>
      <w:marLeft w:val="0"/>
      <w:marRight w:val="0"/>
      <w:marTop w:val="0"/>
      <w:marBottom w:val="0"/>
      <w:divBdr>
        <w:top w:val="none" w:sz="0" w:space="0" w:color="auto"/>
        <w:left w:val="none" w:sz="0" w:space="0" w:color="auto"/>
        <w:bottom w:val="none" w:sz="0" w:space="0" w:color="auto"/>
        <w:right w:val="none" w:sz="0" w:space="0" w:color="auto"/>
      </w:divBdr>
    </w:div>
    <w:div w:id="2136212341">
      <w:bodyDiv w:val="1"/>
      <w:marLeft w:val="0"/>
      <w:marRight w:val="0"/>
      <w:marTop w:val="0"/>
      <w:marBottom w:val="0"/>
      <w:divBdr>
        <w:top w:val="none" w:sz="0" w:space="0" w:color="auto"/>
        <w:left w:val="none" w:sz="0" w:space="0" w:color="auto"/>
        <w:bottom w:val="none" w:sz="0" w:space="0" w:color="auto"/>
        <w:right w:val="none" w:sz="0" w:space="0" w:color="auto"/>
      </w:divBdr>
    </w:div>
    <w:div w:id="2137291275">
      <w:bodyDiv w:val="1"/>
      <w:marLeft w:val="0"/>
      <w:marRight w:val="0"/>
      <w:marTop w:val="0"/>
      <w:marBottom w:val="0"/>
      <w:divBdr>
        <w:top w:val="none" w:sz="0" w:space="0" w:color="auto"/>
        <w:left w:val="none" w:sz="0" w:space="0" w:color="auto"/>
        <w:bottom w:val="none" w:sz="0" w:space="0" w:color="auto"/>
        <w:right w:val="none" w:sz="0" w:space="0" w:color="auto"/>
      </w:divBdr>
    </w:div>
    <w:div w:id="2138251349">
      <w:bodyDiv w:val="1"/>
      <w:marLeft w:val="0"/>
      <w:marRight w:val="0"/>
      <w:marTop w:val="0"/>
      <w:marBottom w:val="0"/>
      <w:divBdr>
        <w:top w:val="none" w:sz="0" w:space="0" w:color="auto"/>
        <w:left w:val="none" w:sz="0" w:space="0" w:color="auto"/>
        <w:bottom w:val="none" w:sz="0" w:space="0" w:color="auto"/>
        <w:right w:val="none" w:sz="0" w:space="0" w:color="auto"/>
      </w:divBdr>
    </w:div>
    <w:div w:id="2139684960">
      <w:bodyDiv w:val="1"/>
      <w:marLeft w:val="0"/>
      <w:marRight w:val="0"/>
      <w:marTop w:val="0"/>
      <w:marBottom w:val="0"/>
      <w:divBdr>
        <w:top w:val="none" w:sz="0" w:space="0" w:color="auto"/>
        <w:left w:val="none" w:sz="0" w:space="0" w:color="auto"/>
        <w:bottom w:val="none" w:sz="0" w:space="0" w:color="auto"/>
        <w:right w:val="none" w:sz="0" w:space="0" w:color="auto"/>
      </w:divBdr>
    </w:div>
    <w:div w:id="2141023742">
      <w:bodyDiv w:val="1"/>
      <w:marLeft w:val="0"/>
      <w:marRight w:val="0"/>
      <w:marTop w:val="0"/>
      <w:marBottom w:val="0"/>
      <w:divBdr>
        <w:top w:val="none" w:sz="0" w:space="0" w:color="auto"/>
        <w:left w:val="none" w:sz="0" w:space="0" w:color="auto"/>
        <w:bottom w:val="none" w:sz="0" w:space="0" w:color="auto"/>
        <w:right w:val="none" w:sz="0" w:space="0" w:color="auto"/>
      </w:divBdr>
    </w:div>
    <w:div w:id="2141612215">
      <w:bodyDiv w:val="1"/>
      <w:marLeft w:val="0"/>
      <w:marRight w:val="0"/>
      <w:marTop w:val="0"/>
      <w:marBottom w:val="0"/>
      <w:divBdr>
        <w:top w:val="none" w:sz="0" w:space="0" w:color="auto"/>
        <w:left w:val="none" w:sz="0" w:space="0" w:color="auto"/>
        <w:bottom w:val="none" w:sz="0" w:space="0" w:color="auto"/>
        <w:right w:val="none" w:sz="0" w:space="0" w:color="auto"/>
      </w:divBdr>
    </w:div>
    <w:div w:id="2141877874">
      <w:bodyDiv w:val="1"/>
      <w:marLeft w:val="0"/>
      <w:marRight w:val="0"/>
      <w:marTop w:val="0"/>
      <w:marBottom w:val="0"/>
      <w:divBdr>
        <w:top w:val="none" w:sz="0" w:space="0" w:color="auto"/>
        <w:left w:val="none" w:sz="0" w:space="0" w:color="auto"/>
        <w:bottom w:val="none" w:sz="0" w:space="0" w:color="auto"/>
        <w:right w:val="none" w:sz="0" w:space="0" w:color="auto"/>
      </w:divBdr>
    </w:div>
    <w:div w:id="214677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header" Target="header85.xml"/><Relationship Id="rId21" Type="http://schemas.openxmlformats.org/officeDocument/2006/relationships/image" Target="media/image6.png"/><Relationship Id="rId42" Type="http://schemas.openxmlformats.org/officeDocument/2006/relationships/header" Target="header18.xml"/><Relationship Id="rId47" Type="http://schemas.openxmlformats.org/officeDocument/2006/relationships/header" Target="header23.xml"/><Relationship Id="rId63" Type="http://schemas.openxmlformats.org/officeDocument/2006/relationships/header" Target="header35.xml"/><Relationship Id="rId68" Type="http://schemas.openxmlformats.org/officeDocument/2006/relationships/header" Target="header38.xml"/><Relationship Id="rId84" Type="http://schemas.openxmlformats.org/officeDocument/2006/relationships/header" Target="header52.xml"/><Relationship Id="rId89" Type="http://schemas.openxmlformats.org/officeDocument/2006/relationships/header" Target="header57.xml"/><Relationship Id="rId112" Type="http://schemas.openxmlformats.org/officeDocument/2006/relationships/header" Target="header80.xml"/><Relationship Id="rId16" Type="http://schemas.openxmlformats.org/officeDocument/2006/relationships/header" Target="header3.xml"/><Relationship Id="rId107" Type="http://schemas.openxmlformats.org/officeDocument/2006/relationships/header" Target="header75.xml"/><Relationship Id="rId11" Type="http://schemas.openxmlformats.org/officeDocument/2006/relationships/image" Target="media/image1.png"/><Relationship Id="rId32" Type="http://schemas.openxmlformats.org/officeDocument/2006/relationships/package" Target="embeddings/Microsoft_Visio_Drawing1.vsdx"/><Relationship Id="rId37" Type="http://schemas.openxmlformats.org/officeDocument/2006/relationships/header" Target="header13.xml"/><Relationship Id="rId53" Type="http://schemas.openxmlformats.org/officeDocument/2006/relationships/header" Target="header29.xml"/><Relationship Id="rId58" Type="http://schemas.openxmlformats.org/officeDocument/2006/relationships/header" Target="header32.xml"/><Relationship Id="rId74" Type="http://schemas.openxmlformats.org/officeDocument/2006/relationships/header" Target="header42.xml"/><Relationship Id="rId79" Type="http://schemas.openxmlformats.org/officeDocument/2006/relationships/header" Target="header47.xml"/><Relationship Id="rId102" Type="http://schemas.openxmlformats.org/officeDocument/2006/relationships/header" Target="header70.xml"/><Relationship Id="rId5" Type="http://schemas.openxmlformats.org/officeDocument/2006/relationships/numbering" Target="numbering.xml"/><Relationship Id="rId90" Type="http://schemas.openxmlformats.org/officeDocument/2006/relationships/header" Target="header58.xml"/><Relationship Id="rId95" Type="http://schemas.openxmlformats.org/officeDocument/2006/relationships/header" Target="header63.xml"/><Relationship Id="rId22" Type="http://schemas.openxmlformats.org/officeDocument/2006/relationships/header" Target="header6.xml"/><Relationship Id="rId27" Type="http://schemas.openxmlformats.org/officeDocument/2006/relationships/package" Target="embeddings/Microsoft_Visio_Drawing.vsdx"/><Relationship Id="rId43" Type="http://schemas.openxmlformats.org/officeDocument/2006/relationships/header" Target="header19.xml"/><Relationship Id="rId48" Type="http://schemas.openxmlformats.org/officeDocument/2006/relationships/header" Target="header24.xml"/><Relationship Id="rId64" Type="http://schemas.openxmlformats.org/officeDocument/2006/relationships/header" Target="header36.xml"/><Relationship Id="rId69" Type="http://schemas.openxmlformats.org/officeDocument/2006/relationships/image" Target="media/image18.emf"/><Relationship Id="rId113" Type="http://schemas.openxmlformats.org/officeDocument/2006/relationships/header" Target="header81.xml"/><Relationship Id="rId118" Type="http://schemas.openxmlformats.org/officeDocument/2006/relationships/header" Target="header86.xml"/><Relationship Id="rId80" Type="http://schemas.openxmlformats.org/officeDocument/2006/relationships/header" Target="header48.xml"/><Relationship Id="rId85" Type="http://schemas.openxmlformats.org/officeDocument/2006/relationships/header" Target="header53.xml"/><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header" Target="header11.xml"/><Relationship Id="rId38" Type="http://schemas.openxmlformats.org/officeDocument/2006/relationships/header" Target="header14.xml"/><Relationship Id="rId59" Type="http://schemas.openxmlformats.org/officeDocument/2006/relationships/header" Target="header33.xml"/><Relationship Id="rId103" Type="http://schemas.openxmlformats.org/officeDocument/2006/relationships/header" Target="header71.xml"/><Relationship Id="rId108" Type="http://schemas.openxmlformats.org/officeDocument/2006/relationships/header" Target="header76.xml"/><Relationship Id="rId54" Type="http://schemas.openxmlformats.org/officeDocument/2006/relationships/header" Target="header30.xml"/><Relationship Id="rId70" Type="http://schemas.openxmlformats.org/officeDocument/2006/relationships/package" Target="embeddings/Microsoft_Visio_Drawing6.vsdx"/><Relationship Id="rId75" Type="http://schemas.openxmlformats.org/officeDocument/2006/relationships/header" Target="header43.xml"/><Relationship Id="rId91" Type="http://schemas.openxmlformats.org/officeDocument/2006/relationships/header" Target="header59.xml"/><Relationship Id="rId96" Type="http://schemas.openxmlformats.org/officeDocument/2006/relationships/header" Target="header64.xml"/><Relationship Id="rId1" Type="http://schemas.openxmlformats.org/officeDocument/2006/relationships/customXml" Target="../customXml/item1.xml"/><Relationship Id="rId6" Type="http://schemas.openxmlformats.org/officeDocument/2006/relationships/styles" Target="styles.xml"/><Relationship Id="R6e485719aa714b29" Type="http://schemas.microsoft.com/office/2019/09/relationships/intelligence" Target="intelligence.xml"/><Relationship Id="rId23" Type="http://schemas.openxmlformats.org/officeDocument/2006/relationships/header" Target="header7.xml"/><Relationship Id="rId28" Type="http://schemas.openxmlformats.org/officeDocument/2006/relationships/header" Target="header8.xml"/><Relationship Id="rId49" Type="http://schemas.openxmlformats.org/officeDocument/2006/relationships/header" Target="header25.xml"/><Relationship Id="rId114" Type="http://schemas.openxmlformats.org/officeDocument/2006/relationships/header" Target="header82.xml"/><Relationship Id="rId119" Type="http://schemas.openxmlformats.org/officeDocument/2006/relationships/header" Target="header87.xml"/><Relationship Id="rId44" Type="http://schemas.openxmlformats.org/officeDocument/2006/relationships/header" Target="header20.xml"/><Relationship Id="rId60" Type="http://schemas.openxmlformats.org/officeDocument/2006/relationships/header" Target="header34.xml"/><Relationship Id="rId65" Type="http://schemas.openxmlformats.org/officeDocument/2006/relationships/image" Target="media/image17.emf"/><Relationship Id="rId81" Type="http://schemas.openxmlformats.org/officeDocument/2006/relationships/header" Target="header49.xml"/><Relationship Id="rId86" Type="http://schemas.openxmlformats.org/officeDocument/2006/relationships/header" Target="header5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header" Target="header15.xml"/><Relationship Id="rId109" Type="http://schemas.openxmlformats.org/officeDocument/2006/relationships/header" Target="header77.xml"/><Relationship Id="rId34" Type="http://schemas.openxmlformats.org/officeDocument/2006/relationships/header" Target="header12.xml"/><Relationship Id="rId50" Type="http://schemas.openxmlformats.org/officeDocument/2006/relationships/header" Target="header26.xml"/><Relationship Id="rId55" Type="http://schemas.openxmlformats.org/officeDocument/2006/relationships/image" Target="media/image15.emf"/><Relationship Id="rId76" Type="http://schemas.openxmlformats.org/officeDocument/2006/relationships/header" Target="header44.xml"/><Relationship Id="rId97" Type="http://schemas.openxmlformats.org/officeDocument/2006/relationships/header" Target="header65.xml"/><Relationship Id="rId104" Type="http://schemas.openxmlformats.org/officeDocument/2006/relationships/header" Target="header72.xml"/><Relationship Id="rId120" Type="http://schemas.openxmlformats.org/officeDocument/2006/relationships/header" Target="header88.xml"/><Relationship Id="rId7" Type="http://schemas.openxmlformats.org/officeDocument/2006/relationships/settings" Target="settings.xml"/><Relationship Id="rId71" Type="http://schemas.openxmlformats.org/officeDocument/2006/relationships/header" Target="header39.xml"/><Relationship Id="rId92" Type="http://schemas.openxmlformats.org/officeDocument/2006/relationships/header" Target="header60.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image" Target="media/image7.jpg"/><Relationship Id="rId40" Type="http://schemas.openxmlformats.org/officeDocument/2006/relationships/header" Target="header16.xml"/><Relationship Id="rId45" Type="http://schemas.openxmlformats.org/officeDocument/2006/relationships/header" Target="header21.xml"/><Relationship Id="rId66" Type="http://schemas.openxmlformats.org/officeDocument/2006/relationships/package" Target="embeddings/Microsoft_Visio_Drawing5.vsdx"/><Relationship Id="rId87" Type="http://schemas.openxmlformats.org/officeDocument/2006/relationships/header" Target="header55.xml"/><Relationship Id="rId110" Type="http://schemas.openxmlformats.org/officeDocument/2006/relationships/header" Target="header78.xml"/><Relationship Id="rId115" Type="http://schemas.openxmlformats.org/officeDocument/2006/relationships/header" Target="header83.xml"/><Relationship Id="rId61" Type="http://schemas.openxmlformats.org/officeDocument/2006/relationships/image" Target="media/image16.emf"/><Relationship Id="rId82" Type="http://schemas.openxmlformats.org/officeDocument/2006/relationships/header" Target="header50.xm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header" Target="header10.xml"/><Relationship Id="rId35" Type="http://schemas.openxmlformats.org/officeDocument/2006/relationships/image" Target="media/image14.emf"/><Relationship Id="rId56" Type="http://schemas.openxmlformats.org/officeDocument/2006/relationships/package" Target="embeddings/Microsoft_Visio_Drawing3.vsdx"/><Relationship Id="rId77" Type="http://schemas.openxmlformats.org/officeDocument/2006/relationships/header" Target="header45.xml"/><Relationship Id="rId100" Type="http://schemas.openxmlformats.org/officeDocument/2006/relationships/header" Target="header68.xml"/><Relationship Id="rId105" Type="http://schemas.openxmlformats.org/officeDocument/2006/relationships/header" Target="header73.xml"/><Relationship Id="rId8" Type="http://schemas.openxmlformats.org/officeDocument/2006/relationships/webSettings" Target="webSettings.xml"/><Relationship Id="rId51" Type="http://schemas.openxmlformats.org/officeDocument/2006/relationships/header" Target="header27.xml"/><Relationship Id="rId72" Type="http://schemas.openxmlformats.org/officeDocument/2006/relationships/header" Target="header40.xml"/><Relationship Id="rId93" Type="http://schemas.openxmlformats.org/officeDocument/2006/relationships/header" Target="header61.xml"/><Relationship Id="rId98" Type="http://schemas.openxmlformats.org/officeDocument/2006/relationships/header" Target="header66.xml"/><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8.jpg"/><Relationship Id="rId46" Type="http://schemas.openxmlformats.org/officeDocument/2006/relationships/header" Target="header22.xml"/><Relationship Id="rId67" Type="http://schemas.openxmlformats.org/officeDocument/2006/relationships/header" Target="header37.xml"/><Relationship Id="rId116" Type="http://schemas.openxmlformats.org/officeDocument/2006/relationships/header" Target="header84.xml"/><Relationship Id="rId20" Type="http://schemas.openxmlformats.org/officeDocument/2006/relationships/image" Target="media/image5.png"/><Relationship Id="rId41" Type="http://schemas.openxmlformats.org/officeDocument/2006/relationships/header" Target="header17.xml"/><Relationship Id="rId62" Type="http://schemas.openxmlformats.org/officeDocument/2006/relationships/package" Target="embeddings/Microsoft_Visio_Drawing4.vsdx"/><Relationship Id="rId83" Type="http://schemas.openxmlformats.org/officeDocument/2006/relationships/header" Target="header51.xml"/><Relationship Id="rId88" Type="http://schemas.openxmlformats.org/officeDocument/2006/relationships/header" Target="header56.xml"/><Relationship Id="rId111" Type="http://schemas.openxmlformats.org/officeDocument/2006/relationships/header" Target="header79.xml"/><Relationship Id="rId15" Type="http://schemas.openxmlformats.org/officeDocument/2006/relationships/footer" Target="footer2.xml"/><Relationship Id="rId36" Type="http://schemas.openxmlformats.org/officeDocument/2006/relationships/package" Target="embeddings/Microsoft_Visio_Drawing2.vsdx"/><Relationship Id="rId57" Type="http://schemas.openxmlformats.org/officeDocument/2006/relationships/header" Target="header31.xml"/><Relationship Id="rId106" Type="http://schemas.openxmlformats.org/officeDocument/2006/relationships/header" Target="header74.xml"/><Relationship Id="rId10" Type="http://schemas.openxmlformats.org/officeDocument/2006/relationships/endnotes" Target="endnotes.xml"/><Relationship Id="rId31" Type="http://schemas.openxmlformats.org/officeDocument/2006/relationships/image" Target="media/image13.emf"/><Relationship Id="rId52" Type="http://schemas.openxmlformats.org/officeDocument/2006/relationships/header" Target="header28.xml"/><Relationship Id="rId73" Type="http://schemas.openxmlformats.org/officeDocument/2006/relationships/header" Target="header41.xml"/><Relationship Id="rId78" Type="http://schemas.openxmlformats.org/officeDocument/2006/relationships/header" Target="header46.xml"/><Relationship Id="rId94" Type="http://schemas.openxmlformats.org/officeDocument/2006/relationships/header" Target="header62.xml"/><Relationship Id="rId99" Type="http://schemas.openxmlformats.org/officeDocument/2006/relationships/header" Target="header67.xml"/><Relationship Id="rId101" Type="http://schemas.openxmlformats.org/officeDocument/2006/relationships/header" Target="header69.xml"/><Relationship Id="rId1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12.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14.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16.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18.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20.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22.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24.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26.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28.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30.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32.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34.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36.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38.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40.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42.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44.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46.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48.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50.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52.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54.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56.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58.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60.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62.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64.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66.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68.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70.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72.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74.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76.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78.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8.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svg"/><Relationship Id="rId1" Type="http://schemas.openxmlformats.org/officeDocument/2006/relationships/image" Target="media/image10.png"/></Relationships>
</file>

<file path=word/_rels/header80.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82.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84.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86.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_rels/header88.xml.rels><?xml version="1.0" encoding="UTF-8" standalone="yes"?>
<Relationships xmlns="http://schemas.openxmlformats.org/package/2006/relationships"><Relationship Id="rId3" Type="http://schemas.openxmlformats.org/officeDocument/2006/relationships/image" Target="media/image11.svg"/><Relationship Id="rId2" Type="http://schemas.openxmlformats.org/officeDocument/2006/relationships/image" Target="media/image10.png"/><Relationship Id="rId1" Type="http://schemas.openxmlformats.org/officeDocument/2006/relationships/image" Target="media/image12.png"/></Relationships>
</file>

<file path=word/theme/theme1.xml><?xml version="1.0" encoding="utf-8"?>
<a:theme xmlns:a="http://schemas.openxmlformats.org/drawingml/2006/main" name="CNFL_doc">
  <a:themeElements>
    <a:clrScheme name="CNFL 2020">
      <a:dk1>
        <a:srgbClr val="000000"/>
      </a:dk1>
      <a:lt1>
        <a:srgbClr val="FFFFFF"/>
      </a:lt1>
      <a:dk2>
        <a:srgbClr val="000000"/>
      </a:dk2>
      <a:lt2>
        <a:srgbClr val="E5E5E5"/>
      </a:lt2>
      <a:accent1>
        <a:srgbClr val="FF692D"/>
      </a:accent1>
      <a:accent2>
        <a:srgbClr val="1E23E6"/>
      </a:accent2>
      <a:accent3>
        <a:srgbClr val="64B95A"/>
      </a:accent3>
      <a:accent4>
        <a:srgbClr val="FA1800"/>
      </a:accent4>
      <a:accent5>
        <a:srgbClr val="64B9CD"/>
      </a:accent5>
      <a:accent6>
        <a:srgbClr val="FFC000"/>
      </a:accent6>
      <a:hlink>
        <a:srgbClr val="299CFF"/>
      </a:hlink>
      <a:folHlink>
        <a:srgbClr val="001482"/>
      </a:folHlink>
    </a:clrScheme>
    <a:fontScheme name="CNFL 2020">
      <a:majorFont>
        <a:latin typeface="Gotham"/>
        <a:ea typeface=""/>
        <a:cs typeface=""/>
      </a:majorFont>
      <a:minorFont>
        <a:latin typeface="AvenirNext LT Pro Regular"/>
        <a:ea typeface=""/>
        <a:cs typeface=""/>
      </a:minorFont>
    </a:fontScheme>
    <a:fmtScheme name="Sólidos sutile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tx1"/>
          </a:solidFill>
        </a:ln>
      </a:spPr>
      <a:bodyPr lIns="36000" tIns="36000" rIns="36000" bIns="36000" rtlCol="0" anchor="ctr"/>
      <a:lstStyle/>
      <a:style>
        <a:lnRef idx="2">
          <a:schemeClr val="accent1">
            <a:shade val="50000"/>
          </a:schemeClr>
        </a:lnRef>
        <a:fillRef idx="1">
          <a:schemeClr val="accent1"/>
        </a:fillRef>
        <a:effectRef idx="0">
          <a:schemeClr val="accent1"/>
        </a:effectRef>
        <a:fontRef idx="minor">
          <a:schemeClr val="lt1"/>
        </a:fontRef>
      </a:style>
    </a:spDef>
    <a:lnDef>
      <a:spPr>
        <a:ln w="3175">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CNFL2019" id="{B04996AA-DC44-47A9-87D0-5F7CE9960331}" vid="{AD49686C-D1A5-4A0F-B475-7FECE7AFE18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b2df208-fa3b-4b3d-a928-de28a2292444">
      <UserInfo>
        <DisplayName>Quirós Solano Juan Carlos</DisplayName>
        <AccountId>44</AccountId>
        <AccountType/>
      </UserInfo>
      <UserInfo>
        <DisplayName>Cañizales Zamora Karla</DisplayName>
        <AccountId>45</AccountId>
        <AccountType/>
      </UserInfo>
    </SharedWithUsers>
    <TaxCatchAll xmlns="4b2df208-fa3b-4b3d-a928-de28a2292444" xsi:nil="true"/>
    <lcf76f155ced4ddcb4097134ff3c332f xmlns="dc5877ea-695c-4a3d-8074-476e4377a2c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4A97CB4EF1CD4CB8B118E54D7A6001" ma:contentTypeVersion="13" ma:contentTypeDescription="Create a new document." ma:contentTypeScope="" ma:versionID="8987bc6b5d1674f434e72d7eb155051e">
  <xsd:schema xmlns:xsd="http://www.w3.org/2001/XMLSchema" xmlns:xs="http://www.w3.org/2001/XMLSchema" xmlns:p="http://schemas.microsoft.com/office/2006/metadata/properties" xmlns:ns2="dc5877ea-695c-4a3d-8074-476e4377a2cb" xmlns:ns3="4b2df208-fa3b-4b3d-a928-de28a2292444" targetNamespace="http://schemas.microsoft.com/office/2006/metadata/properties" ma:root="true" ma:fieldsID="0997054db5b0e89b3f182fed1a9acd1f" ns2:_="" ns3:_="">
    <xsd:import namespace="dc5877ea-695c-4a3d-8074-476e4377a2cb"/>
    <xsd:import namespace="4b2df208-fa3b-4b3d-a928-de28a22924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877ea-695c-4a3d-8074-476e4377a2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c974ca2-87e1-4222-ab07-55dfddad1bc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b2df208-fa3b-4b3d-a928-de28a229244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3f480e5-63a3-4a13-90df-7e8e6a5dbbbf}" ma:internalName="TaxCatchAll" ma:showField="CatchAllData" ma:web="4b2df208-fa3b-4b3d-a928-de28a22924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INT12</b:Tag>
    <b:SourceType>Book</b:SourceType>
    <b:Guid>{635C21AB-53D8-41AF-92DF-23FB22022C03}</b:Guid>
    <b:Author>
      <b:Author>
        <b:Corporate>INTECO</b:Corporate>
      </b:Author>
    </b:Author>
    <b:Title>Sistema de Gestión de Responsabilidad Social</b:Title>
    <b:Year>2012</b:Year>
    <b:City>San Jose, Costa Rica</b:City>
    <b:Publisher>INTECO</b:Publisher>
    <b:RefOrder>21</b:RefOrder>
  </b:Source>
  <b:Source>
    <b:Tag>MID</b:Tag>
    <b:SourceType>ElectronicSource</b:SourceType>
    <b:Guid>{4D22831E-169E-44D4-A470-04E6DFA2927D}</b:Guid>
    <b:Title>Plan Nacional De Desarrollo e Inversión Pública 2019-2022</b:Title>
    <b:Author>
      <b:Author>
        <b:NameList>
          <b:Person>
            <b:Last>MIDEPLAN</b:Last>
          </b:Person>
        </b:NameList>
      </b:Author>
    </b:Author>
    <b:City>San José</b:City>
    <b:StateProvince>San José</b:StateProvince>
    <b:CountryRegion>Costa Rica</b:CountryRegion>
    <b:Year>2018</b:Year>
    <b:Month>Diciembre</b:Month>
    <b:Day>11</b:Day>
    <b:RefOrder>22</b:RefOrder>
  </b:Source>
  <b:Source>
    <b:Tag>Rob14</b:Tag>
    <b:SourceType>Book</b:SourceType>
    <b:Guid>{0882B931-CEB7-4118-8CE0-AEAEC8370797}</b:Guid>
    <b:Author>
      <b:Author>
        <b:NameList>
          <b:Person>
            <b:Last>Robbins</b:Last>
            <b:First>Stephen</b:First>
            <b:Middle>P.</b:Middle>
          </b:Person>
          <b:Person>
            <b:Last>Coulter</b:Last>
            <b:First>Mary</b:First>
          </b:Person>
        </b:NameList>
      </b:Author>
    </b:Author>
    <b:Title>Administración</b:Title>
    <b:Year>2014</b:Year>
    <b:City>México</b:City>
    <b:Publisher>Pearson</b:Publisher>
    <b:Volume>Décimo segunda edición</b:Volume>
    <b:RefOrder>4</b:RefOrder>
  </b:Source>
  <b:Source>
    <b:Tag>Smi74</b:Tag>
    <b:SourceType>Book</b:SourceType>
    <b:Guid>{5C1DCA97-9378-40D2-90E8-5B2603B8D395}</b:Guid>
    <b:Author>
      <b:Author>
        <b:NameList>
          <b:Person>
            <b:Last>Smith</b:Last>
            <b:First>Adam</b:First>
          </b:Person>
        </b:NameList>
      </b:Author>
    </b:Author>
    <b:Title>La riqueza de las naciones. Madrid: Alianza.</b:Title>
    <b:Year>1776,1974</b:Year>
    <b:City>Madrid</b:City>
    <b:Publisher>Alianza</b:Publisher>
    <b:RefOrder>23</b:RefOrder>
  </b:Source>
  <b:Source>
    <b:Tag>Don19</b:Tag>
    <b:SourceType>Book</b:SourceType>
    <b:Guid>{ECEB239B-AAA7-4CEC-8DED-74BECF2AA1FB}</b:Guid>
    <b:Author>
      <b:Author>
        <b:NameList>
          <b:Person>
            <b:Last>Anderson</b:Last>
            <b:First>Donald</b:First>
          </b:Person>
        </b:NameList>
      </b:Author>
    </b:Author>
    <b:Title>Organization Design: Creating Strategic &amp; Agile Organizations.</b:Title>
    <b:Year>2019</b:Year>
    <b:City>California</b:City>
    <b:Publisher>Sage Publications</b:Publisher>
    <b:RefOrder>24</b:RefOrder>
  </b:Source>
  <b:Source>
    <b:Tag>Ric11</b:Tag>
    <b:SourceType>Book</b:SourceType>
    <b:Guid>{5D326CB9-7270-4D20-9765-A018B4480B2B}</b:Guid>
    <b:Author>
      <b:Author>
        <b:NameList>
          <b:Person>
            <b:Last>Daft</b:Last>
            <b:First>Richard</b:First>
            <b:Middle>L.</b:Middle>
          </b:Person>
        </b:NameList>
      </b:Author>
    </b:Author>
    <b:Title>Teoría y Diseño Organizacional</b:Title>
    <b:Year>2011</b:Year>
    <b:City>México, Santa Fé</b:City>
    <b:Publisher>Cengage Learning</b:Publisher>
    <b:RefOrder>25</b:RefOrder>
  </b:Source>
  <b:Source>
    <b:Tag>Min05</b:Tag>
    <b:SourceType>Book</b:SourceType>
    <b:Guid>{93C23F41-7A3A-4B81-874C-D20EB21C6230}</b:Guid>
    <b:Author>
      <b:Author>
        <b:NameList>
          <b:Person>
            <b:Last>Mintzberg</b:Last>
            <b:First>Henry</b:First>
          </b:Person>
        </b:NameList>
      </b:Author>
    </b:Author>
    <b:Title>La Estructura de las Organizaciones</b:Title>
    <b:Year>2005</b:Year>
    <b:City>Libro electrónico</b:City>
    <b:Publisher>Ariel</b:Publisher>
    <b:Volume>1</b:Volume>
    <b:Edition>8</b:Edition>
    <b:RefOrder>5</b:RefOrder>
  </b:Source>
  <b:Source>
    <b:Tag>Pet04</b:Tag>
    <b:SourceType>Book</b:SourceType>
    <b:Guid>{17165C23-41DA-49A7-8B58-6E739AE079C1}</b:Guid>
    <b:Author>
      <b:Author>
        <b:NameList>
          <b:Person>
            <b:Last>Drucker</b:Last>
            <b:First>Peter</b:First>
            <b:Middle>F.</b:Middle>
          </b:Person>
        </b:NameList>
      </b:Author>
    </b:Author>
    <b:Title>La Gerencia: Tareas, responsabilidades y prácticas.</b:Title>
    <b:Year>2004</b:Year>
    <b:City>Buenos Aires</b:City>
    <b:Publisher>El Ateneo</b:Publisher>
    <b:RefOrder>26</b:RefOrder>
  </b:Source>
  <b:Source>
    <b:Tag>Alf62</b:Tag>
    <b:SourceType>Book</b:SourceType>
    <b:Guid>{55386A45-2DA3-468E-8375-10A64F21DF06}</b:Guid>
    <b:Author>
      <b:Author>
        <b:NameList>
          <b:Person>
            <b:Last>Chandler</b:Last>
            <b:First>Alfred</b:First>
            <b:Middle>D. Jr.</b:Middle>
          </b:Person>
        </b:NameList>
      </b:Author>
    </b:Author>
    <b:Title>Strategy and Structure: Chapters in the History of the American Industrial Enterprise</b:Title>
    <b:Year>1962</b:Year>
    <b:City>Washington D.C.</b:City>
    <b:Publisher>BeardBooks</b:Publisher>
    <b:RefOrder>27</b:RefOrder>
  </b:Source>
  <b:Source>
    <b:Tag>LaV87</b:Tag>
    <b:SourceType>Book</b:SourceType>
    <b:Guid>{34ADDF1B-0D3A-4571-8F80-2216B6240BA2}</b:Guid>
    <b:Title>La Ventaja Competitiva</b:Title>
    <b:Year>1987</b:Year>
    <b:City>México D.F.</b:City>
    <b:Publisher>Patria</b:Publisher>
    <b:Author>
      <b:Author>
        <b:NameList>
          <b:Person>
            <b:Last>Porter</b:Last>
            <b:First>Michael</b:First>
            <b:Middle>E.</b:Middle>
          </b:Person>
        </b:NameList>
      </b:Author>
    </b:Author>
    <b:RefOrder>28</b:RefOrder>
  </b:Source>
  <b:Source>
    <b:Tag>Jua17</b:Tag>
    <b:SourceType>Book</b:SourceType>
    <b:Guid>{A8DD71F3-EA19-42D4-950A-E98C92B24619}</b:Guid>
    <b:Author>
      <b:Author>
        <b:NameList>
          <b:Person>
            <b:Last>Gilli</b:Last>
            <b:First>Juan</b:First>
            <b:Middle>José</b:Middle>
          </b:Person>
        </b:NameList>
      </b:Author>
    </b:Author>
    <b:Title>Claves de la Estructura Organizativa</b:Title>
    <b:Year>2017</b:Year>
    <b:City>Buenos Aires</b:City>
    <b:Publisher>Granica</b:Publisher>
    <b:RefOrder>29</b:RefOrder>
  </b:Source>
  <b:Source>
    <b:Tag>Fay96</b:Tag>
    <b:SourceType>Book</b:SourceType>
    <b:Guid>{9F88A564-2844-40EA-9FA7-C060826E266C}</b:Guid>
    <b:Author>
      <b:Author>
        <b:NameList>
          <b:Person>
            <b:Last>Fayol</b:Last>
            <b:First>Henri</b:First>
          </b:Person>
          <b:Person>
            <b:Last>Taylor</b:Last>
            <b:First>Frederic</b:First>
            <b:Middle>W.</b:Middle>
          </b:Person>
        </b:NameList>
      </b:Author>
    </b:Author>
    <b:Title>Administración Industrial y General    Principios de la administración Científica</b:Title>
    <b:Year>1996</b:Year>
    <b:City>Buenos Aires</b:City>
    <b:Publisher>Ateneo</b:Publisher>
    <b:RefOrder>30</b:RefOrder>
  </b:Source>
  <b:Source>
    <b:Tag>Lou14</b:Tag>
    <b:SourceType>Book</b:SourceType>
    <b:Guid>{69F9D59E-6DD4-4D42-A164-8BB94BE23AF4}</b:Guid>
    <b:Author>
      <b:Author>
        <b:NameList>
          <b:Person>
            <b:Last>Gorbanev</b:Last>
            <b:First>Louri</b:First>
          </b:Person>
        </b:NameList>
      </b:Author>
    </b:Author>
    <b:Title>Administración general en ejercicios: Problemas, experimentos y juegos de roles</b:Title>
    <b:Year>2014</b:Year>
    <b:City>Santa Fé</b:City>
    <b:Publisher>Cengage Learning</b:Publisher>
    <b:RefOrder>31</b:RefOrder>
  </b:Source>
  <b:Source>
    <b:Tag>Equ15</b:Tag>
    <b:SourceType>Report</b:SourceType>
    <b:Guid>{3EBF4781-EA4B-4179-ABC9-877D3580C473}</b:Guid>
    <b:Title>Reestructuración y Plan de Implementación de la Compañía Nacional de Fuerza y Luz, S.A.</b:Title>
    <b:Year>2015</b:Year>
    <b:City>San José</b:City>
    <b:Author>
      <b:Author>
        <b:NameList>
          <b:Person>
            <b:Last>Cortés</b:Last>
            <b:First>Lucía</b:First>
          </b:Person>
          <b:Person>
            <b:Last>Mora</b:Last>
            <b:First>Kattia</b:First>
          </b:Person>
          <b:Person>
            <b:Last>Ramírez</b:Last>
            <b:First>Gabriela</b:First>
          </b:Person>
          <b:Person>
            <b:Last>Zamora</b:Last>
            <b:First>Edgar</b:First>
          </b:Person>
          <b:Person>
            <b:Last>Barrientos</b:Last>
            <b:First>Jeffry</b:First>
          </b:Person>
          <b:Person>
            <b:Last>Quiró</b:Last>
            <b:Middle>Carlos</b:Middle>
            <b:First>Juan</b:First>
          </b:Person>
        </b:NameList>
      </b:Author>
    </b:Author>
    <b:RefOrder>6</b:RefOrder>
  </b:Source>
  <b:Source>
    <b:Tag>Equ16</b:Tag>
    <b:SourceType>Report</b:SourceType>
    <b:Guid>{7F30C213-F600-419C-8C48-957002D04281}</b:Guid>
    <b:Author>
      <b:Author>
        <b:NameList>
          <b:Person>
            <b:Last>Cortés</b:Last>
            <b:First>Lucía</b:First>
          </b:Person>
          <b:Person>
            <b:Last>Barrientos</b:Last>
            <b:First>Jeffry</b:First>
          </b:Person>
          <b:Person>
            <b:Last>Mora</b:Last>
            <b:First>Kattia</b:First>
          </b:Person>
          <b:Person>
            <b:Last>Quirós</b:Last>
            <b:First>Juan</b:First>
            <b:Middle>Carlos</b:Middle>
          </b:Person>
          <b:Person>
            <b:Last>Ramírez</b:Last>
            <b:First>Gabriela</b:First>
          </b:Person>
          <b:Person>
            <b:Last>Zamora</b:Last>
            <b:First>Edgar</b:First>
          </b:Person>
        </b:NameList>
      </b:Author>
    </b:Author>
    <b:Title>Informe final reestructuración organizacional y funcional en la Compañía Nacional de Fuerza y Luz, S.A.</b:Title>
    <b:Year>2016</b:Year>
    <b:City>San José</b:City>
    <b:LCID>es-419</b:LCID>
    <b:RefOrder>7</b:RefOrder>
  </b:Source>
  <b:Source>
    <b:Tag>Asa21</b:Tag>
    <b:SourceType>DocumentFromInternetSite</b:SourceType>
    <b:Guid>{5E1EDF96-B643-4C8D-B9A2-A56C96058096}</b:Guid>
    <b:Title>Sistema Costarricense de Información Jurídica</b:Title>
    <b:Year>2008</b:Year>
    <b:Author>
      <b:Author>
        <b:Corporate>Asamblea Legislativa de la República de Costa Rica</b:Corporate>
      </b:Author>
    </b:Author>
    <b:Month>Julio</b:Month>
    <b:Day>29</b:Day>
    <b:URL>http://www.pgrweb.go.cr/scij/Busqueda/Normativa/Normas/nrm_texto_completo.aspx?param1=NRTC&amp;nValor1=1&amp;nValor2=63786&amp;nValor3=91177&amp;strTipM=TC</b:URL>
    <b:YearAccessed>2021</b:YearAccessed>
    <b:MonthAccessed>Junio</b:MonthAccessed>
    <b:DayAccessed>30</b:DayAccessed>
    <b:RefOrder>10</b:RefOrder>
  </b:Source>
  <b:Source>
    <b:Tag>Ins19</b:Tag>
    <b:SourceType>Report</b:SourceType>
    <b:Guid>{3574BE8A-F7F1-4C1F-B083-A38AF8B2307B}</b:Guid>
    <b:Title>	Roles y funciones aprobados por el Consejo Directivo para las entidades de alcance corporativo e institucional.</b:Title>
    <b:Year>2019</b:Year>
    <b:Author>
      <b:Author>
        <b:Corporate>Instituto Costarricense de Electricidad</b:Corporate>
      </b:Author>
    </b:Author>
    <b:Publisher>Oficio 0060-525-2019 del ICE</b:Publisher>
    <b:City>San José</b:City>
    <b:RefOrder>8</b:RefOrder>
  </b:Source>
  <b:Source>
    <b:Tag>Com17</b:Tag>
    <b:SourceType>Report</b:SourceType>
    <b:Guid>{35B0E657-6C27-46A3-9B2A-75986A14246E}</b:Guid>
    <b:Author>
      <b:Author>
        <b:Corporate>Comisión de Integración Energética Regional (CIER)</b:Corporate>
      </b:Author>
    </b:Author>
    <b:Title>Estudio de referenciamiento para empresas del sector electricidad para el negocio de distribución de energía, CIER 17</b:Title>
    <b:Year>2017</b:Year>
    <b:City>Montevideo</b:City>
    <b:RefOrder>11</b:RefOrder>
  </b:Source>
  <b:Source>
    <b:Tag>PMA19</b:Tag>
    <b:SourceType>Report</b:SourceType>
    <b:Guid>{D9EB3DC9-F8EB-410F-96AA-DBA5F1D5ABA6}</b:Guid>
    <b:Author>
      <b:Author>
        <b:Corporate>PMAF Proyecto Modernización Administrativa Financiera</b:Corporate>
      </b:Author>
    </b:Author>
    <b:Title>P.1.3. Modelo para caso de negocio y asociaciones empresariales en la CNFL</b:Title>
    <b:Year>2019</b:Year>
    <b:City>San José</b:City>
    <b:RefOrder>12</b:RefOrder>
  </b:Source>
  <b:Source>
    <b:Tag>ICE19</b:Tag>
    <b:SourceType>Report</b:SourceType>
    <b:Guid>{B5E7D3F4-33BB-4DD5-B7E2-0E7348461561}</b:Guid>
    <b:Author>
      <b:Author>
        <b:Corporate>Grupo ICE</b:Corporate>
      </b:Author>
    </b:Author>
    <b:Title>Estrategia 4.0, Grupo ICE</b:Title>
    <b:Year>2019</b:Year>
    <b:City>San José</b:City>
    <b:Institution>Instituto Costarricense de Electricidad</b:Institution>
    <b:RefOrder>13</b:RefOrder>
  </b:Source>
  <b:Source>
    <b:Tag>Gru20</b:Tag>
    <b:SourceType>Report</b:SourceType>
    <b:Guid>{9E481643-5AC5-4BE0-89B6-169346368165}</b:Guid>
    <b:Author>
      <b:Author>
        <b:Corporate>Grupo ICE</b:Corporate>
      </b:Author>
    </b:Author>
    <b:Title>Reglamento para venta de productos y servicios no regulados del Grupo ICE</b:Title>
    <b:Year>2020</b:Year>
    <b:City>San José</b:City>
    <b:RefOrder>14</b:RefOrder>
  </b:Source>
  <b:Source>
    <b:Tag>Uni20</b:Tag>
    <b:SourceType>Report</b:SourceType>
    <b:Guid>{77D927CD-A00A-47D2-854B-D3D838A02CD3}</b:Guid>
    <b:Author>
      <b:Author>
        <b:Corporate>Unidad Sistemas de Gestión y Planificación Empresarial</b:Corporate>
      </b:Author>
    </b:Author>
    <b:Title>Mapa de Procesos de la CNFL, versión 11</b:Title>
    <b:Year>2020</b:Year>
    <b:City>San José</b:City>
    <b:Institution>Compañía Nacional de Fuerza y Luz</b:Institution>
    <b:ThesisType>Electrónico</b:ThesisType>
    <b:Medium>Sistema de Gestión Integrado</b:Medium>
    <b:RefOrder>15</b:RefOrder>
  </b:Source>
  <b:Source>
    <b:Tag>Uni201</b:Tag>
    <b:SourceType>Report</b:SourceType>
    <b:Guid>{905C4529-FB6B-419A-BC7B-2F4F285AA3BF}</b:Guid>
    <b:Author>
      <b:Author>
        <b:Corporate>Unidad Sistemas de Gestión y Planificación Empresarial</b:Corporate>
      </b:Author>
    </b:Author>
    <b:Title>Cadena de Valor de la CNFL</b:Title>
    <b:Year>2020</b:Year>
    <b:City>San José</b:City>
    <b:Institution>Compañía Nacional de Fuerza y Luz, S.A.</b:Institution>
    <b:ThesisType>Electrónico</b:ThesisType>
    <b:Medium>Sistema de Gestión Integrado</b:Medium>
    <b:RefOrder>16</b:RefOrder>
  </b:Source>
  <b:Source>
    <b:Tag>Ern20</b:Tag>
    <b:SourceType>Report</b:SourceType>
    <b:Guid>{F5A83E2D-ABF0-48A1-99F5-E833B1AD3437}</b:Guid>
    <b:Author>
      <b:Author>
        <b:Corporate>Ernst &amp; Young</b:Corporate>
      </b:Author>
    </b:Author>
    <b:Title>Diagnóstico de Pérdidas de la Energía</b:Title>
    <b:Year>2020</b:Year>
    <b:City>San José</b:City>
    <b:Institution>Compañía Nacional de Fuerza y Luz, S.A.</b:Institution>
    <b:ThesisType>Electrónico</b:ThesisType>
    <b:RefOrder>32</b:RefOrder>
  </b:Source>
  <b:Source>
    <b:Tag>Cor18</b:Tag>
    <b:SourceType>Report</b:SourceType>
    <b:Guid>{9D4BCE68-66F6-4234-A3D2-5440457CE487}</b:Guid>
    <b:Author>
      <b:Author>
        <b:NameList>
          <b:Person>
            <b:Last>Cortes</b:Last>
            <b:First>Lucía</b:First>
          </b:Person>
          <b:Person>
            <b:Last>Calderón</b:Last>
            <b:Middle>Carlos</b:Middle>
            <b:First>Juan</b:First>
          </b:Person>
        </b:NameList>
      </b:Author>
    </b:Author>
    <b:Title>Informe Final sobre Seminario Internacional Camino para la Excelencia en Servicios de Distribución y Relacionamiento con los Clientes</b:Title>
    <b:Year>2018</b:Year>
    <b:City>San José</b:City>
    <b:Institution>Compañía Nacional de Fuerza y Luz, S.A.</b:Institution>
    <b:RefOrder>33</b:RefOrder>
  </b:Source>
  <b:Source>
    <b:Tag>MID07</b:Tag>
    <b:SourceType>Report</b:SourceType>
    <b:Guid>{96890B9F-1CAC-4004-93BB-778EA0B4A5DF}</b:Guid>
    <b:Author>
      <b:Author>
        <b:Corporate>MIDEPLAN, Área Modernización del Estado</b:Corporate>
      </b:Author>
    </b:Author>
    <b:Title>Manual de Construcción de Organigramas para las Estructuras de las Instituciones Públicas.</b:Title>
    <b:Year>2007</b:Year>
    <b:City>San José</b:City>
    <b:RefOrder>34</b:RefOrder>
  </b:Source>
  <b:Source>
    <b:Tag>Nat14</b:Tag>
    <b:SourceType>Report</b:SourceType>
    <b:Guid>{DE3D4169-DFBB-49F3-91DA-9344D2B44D6E}</b:Guid>
    <b:Author>
      <b:Author>
        <b:NameList>
          <b:Person>
            <b:Last>National Institute of Standars and Technology</b:Last>
            <b:First>NIST</b:First>
          </b:Person>
        </b:NameList>
      </b:Author>
    </b:Author>
    <b:Title>Framework and Roadmap for Smart Grid. Interoperability Standards, Release 3.0.</b:Title>
    <b:Year>2014</b:Year>
    <b:City>Washington D.C.</b:City>
    <b:RefOrder>35</b:RefOrder>
  </b:Source>
  <b:Source>
    <b:Tag>Gob19</b:Tag>
    <b:SourceType>DocumentFromInternetSite</b:SourceType>
    <b:Guid>{FD28A72C-538C-48F2-90DA-51D25F49337E}</b:Guid>
    <b:Year>2019</b:Year>
    <b:Author>
      <b:Author>
        <b:Corporate>Gobierno Bicentenario</b:Corporate>
      </b:Author>
    </b:Author>
    <b:Title>SÍNTESIS: PLAN NACIONAL DE DESCARBONIZACIÓN 2018-2050</b:Title>
    <b:URL>https://www.presidencia.go.cr/comunicados/2019/02/sintesis-plan-nacional-de-descarbonizacion-2018-2050/</b:URL>
    <b:Month>02</b:Month>
    <b:Day>24</b:Day>
    <b:YearAccessed>2020</b:YearAccessed>
    <b:MonthAccessed>05</b:MonthAccessed>
    <b:DayAccessed>05</b:DayAccessed>
    <b:RefOrder>36</b:RefOrder>
  </b:Source>
  <b:Source>
    <b:Tag>Ban21</b:Tag>
    <b:SourceType>Report</b:SourceType>
    <b:Guid>{61138B88-7271-4D7F-B926-322C8AD0A919}</b:Guid>
    <b:Author>
      <b:Author>
        <b:Corporate>Banco Central de Costa Rica</b:Corporate>
      </b:Author>
    </b:Author>
    <b:Title>Revisión del Programa Macroeconómico 2021-2022</b:Title>
    <b:Year>2021</b:Year>
    <b:URL>https://www.bccr.fi.cr/publicaciones/DocPolticaMonetariaInflacin/Documento_Revision_Programa_Macro-Julio-2021.pdf</b:URL>
    <b:City>San José</b:City>
    <b:Medium>Electrónico</b:Medium>
    <b:RefOrder>2</b:RefOrder>
  </b:Source>
  <b:Source>
    <b:Tag>Bas19</b:Tag>
    <b:SourceType>InternetSite</b:SourceType>
    <b:Guid>{4A00F90E-341F-41E0-B585-1EAB766E8EF2}</b:Guid>
    <b:Title>70% de las iniciativas de Transformación Digital fracasarán. La culpa está en la gestión del talento</b:Title>
    <b:Year>2019</b:Year>
    <b:Author>
      <b:Author>
        <b:NameList>
          <b:Person>
            <b:Last>Bastidas</b:Last>
            <b:First>Lissett</b:First>
          </b:Person>
        </b:NameList>
      </b:Author>
    </b:Author>
    <b:Month>abril</b:Month>
    <b:Day>5</b:Day>
    <b:URL>https://sintec.com/p_innovador/70-de-las-iniciativas-de-transformacion-digital-fracasaran-la-culpa-esta-en-la-gestion-del-talento/</b:URL>
    <b:YearAccessed>2021</b:YearAccessed>
    <b:MonthAccessed>octubre</b:MonthAccessed>
    <b:DayAccessed>29</b:DayAccessed>
    <b:RefOrder>37</b:RefOrder>
  </b:Source>
  <b:Source>
    <b:Tag>Mol21</b:Tag>
    <b:SourceType>Misc</b:SourceType>
    <b:Guid>{9EFA867B-5212-4BFD-8E05-575E0F298F55}</b:Guid>
    <b:Year>2021</b:Year>
    <b:Month>octubre</b:Month>
    <b:Day>11</b:Day>
    <b:Author>
      <b:Author>
        <b:NameList>
          <b:Person>
            <b:Last>Molina</b:Last>
            <b:First>John</b:First>
          </b:Person>
        </b:NameList>
      </b:Author>
    </b:Author>
    <b:StateProvince>San José</b:StateProvince>
    <b:CountryRegion>Costa Rica</b:CountryRegion>
    <b:PublicationTitle>La Transformación Digital en el Grupo ICE</b:PublicationTitle>
    <b:RefOrder>17</b:RefOrder>
  </b:Source>
  <b:Source>
    <b:Tag>Que20</b:Tag>
    <b:SourceType>Report</b:SourceType>
    <b:Guid>{A8552F4D-1C7B-47B0-BED6-A312A02460CD}</b:Guid>
    <b:Author>
      <b:Author>
        <b:NameList>
          <b:Person>
            <b:Last>Quesada</b:Last>
            <b:First>Miguel</b:First>
            <b:Middle>Muñoz</b:Middle>
          </b:Person>
        </b:NameList>
      </b:Author>
    </b:Author>
    <b:Title>Justificación para considerar al Centro de Despacho de Generación dentro de la estructura organizacional</b:Title>
    <b:Year>agosto 2020</b:Year>
    <b:City>San José</b:City>
    <b:Department>Dirección de Generación</b:Department>
    <b:Institution>CNFL</b:Institution>
    <b:RefOrder>19</b:RefOrder>
  </b:Source>
  <b:Source>
    <b:Tag>Uni202</b:Tag>
    <b:SourceType>Report</b:SourceType>
    <b:Guid>{F52CF05D-34CF-4E0C-89E6-589900F6877F}</b:Guid>
    <b:Author>
      <b:Author>
        <b:Corporate>Unidad de Proyectos Empresariales</b:Corporate>
      </b:Author>
    </b:Author>
    <b:Title>Propuesta para la conformación de la Oficina de Proyectos Operativa (OPO)</b:Title>
    <b:Year>29 setiembre 2020</b:Year>
    <b:City>San José</b:City>
    <b:Institution>CNFL</b:Institution>
    <b:RefOrder>20</b:RefOrder>
  </b:Source>
  <b:Source>
    <b:Tag>Dir21</b:Tag>
    <b:SourceType>Report</b:SourceType>
    <b:Guid>{AC1BB893-5198-4855-825E-24421F561296}</b:Guid>
    <b:Author>
      <b:Author>
        <b:Corporate>Dirección Comercialización</b:Corporate>
      </b:Author>
    </b:Author>
    <b:Title>Virtualización de Servicios (Informe de avance)</b:Title>
    <b:Year>octubre 2021</b:Year>
    <b:City>San José</b:City>
    <b:Institution>Compañía Nacional de Fuerza y Luz</b:Institution>
    <b:RefOrder>18</b:RefOrder>
  </b:Source>
  <b:Source>
    <b:Tag>SIN18</b:Tag>
    <b:SourceType>Report</b:SourceType>
    <b:Guid>{D4693CAF-12FC-4E94-BDB2-42CA521AA8B9}</b:Guid>
    <b:Author>
      <b:Author>
        <b:Corporate>Sintec Consulting</b:Corporate>
      </b:Author>
    </b:Author>
    <b:Title>Diagnóstico y Diseño del Plan de Transformación de la CNFL</b:Title>
    <b:Year>2018</b:Year>
    <b:City>San José</b:City>
    <b:RefOrder>9</b:RefOrder>
  </b:Source>
  <b:Source>
    <b:Tag>Uni21</b:Tag>
    <b:SourceType>Report</b:SourceType>
    <b:Guid>{8F9A6BEB-03D8-456C-A5FA-EB69AACA63DF}</b:Guid>
    <b:Author>
      <b:Author>
        <b:Corporate>Unidad Sistemas de Gestión y Planificación Empresarial</b:Corporate>
      </b:Author>
    </b:Author>
    <b:Title>Estrategia Empresarial de la CNFL 2019-2023, Versión 7.0</b:Title>
    <b:Year>2022</b:Year>
    <b:City>San José</b:City>
    <b:RefOrder>1</b:RefOrder>
  </b:Source>
  <b:Source>
    <b:Tag>CNF22</b:Tag>
    <b:SourceType>Report</b:SourceType>
    <b:Guid>{FC640CE1-327A-40CD-8B39-EF36F73D26BF}</b:Guid>
    <b:Author>
      <b:Author>
        <b:Corporate>CNFL</b:Corporate>
      </b:Author>
    </b:Author>
    <b:Title>Reglamento para la Formulación e Implementación de Cambios a la Estructura Organizacional</b:Title>
    <b:Year>2022</b:Year>
    <b:Publisher>CNFL</b:Publisher>
    <b:City>San José, Costa Rica</b:City>
    <b:RefOrder>3</b:RefOrder>
  </b:Source>
</b:Sources>
</file>

<file path=customXml/itemProps1.xml><?xml version="1.0" encoding="utf-8"?>
<ds:datastoreItem xmlns:ds="http://schemas.openxmlformats.org/officeDocument/2006/customXml" ds:itemID="{42CAE045-6D92-4C7A-AA3E-1D9175650D4D}">
  <ds:schemaRefs>
    <ds:schemaRef ds:uri="http://schemas.microsoft.com/office/2006/metadata/properties"/>
    <ds:schemaRef ds:uri="http://schemas.microsoft.com/office/infopath/2007/PartnerControls"/>
    <ds:schemaRef ds:uri="4b2df208-fa3b-4b3d-a928-de28a2292444"/>
    <ds:schemaRef ds:uri="dc5877ea-695c-4a3d-8074-476e4377a2cb"/>
  </ds:schemaRefs>
</ds:datastoreItem>
</file>

<file path=customXml/itemProps2.xml><?xml version="1.0" encoding="utf-8"?>
<ds:datastoreItem xmlns:ds="http://schemas.openxmlformats.org/officeDocument/2006/customXml" ds:itemID="{6D57CCFE-B066-45A3-888C-6FFA560ABD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877ea-695c-4a3d-8074-476e4377a2cb"/>
    <ds:schemaRef ds:uri="4b2df208-fa3b-4b3d-a928-de28a22924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85FB63-A48A-47D2-AF51-709467E8AF86}">
  <ds:schemaRefs>
    <ds:schemaRef ds:uri="http://schemas.microsoft.com/sharepoint/v3/contenttype/forms"/>
  </ds:schemaRefs>
</ds:datastoreItem>
</file>

<file path=customXml/itemProps4.xml><?xml version="1.0" encoding="utf-8"?>
<ds:datastoreItem xmlns:ds="http://schemas.openxmlformats.org/officeDocument/2006/customXml" ds:itemID="{770EE7B9-7B95-4498-8263-FFAAC5D1D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175</Pages>
  <Words>39888</Words>
  <Characters>236193</Characters>
  <Application>Microsoft Office Word</Application>
  <DocSecurity>0</DocSecurity>
  <Lines>6589</Lines>
  <Paragraphs>2577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273803</CharactersWithSpaces>
  <SharedDoc>false</SharedDoc>
  <HLinks>
    <vt:vector size="972" baseType="variant">
      <vt:variant>
        <vt:i4>1376308</vt:i4>
      </vt:variant>
      <vt:variant>
        <vt:i4>971</vt:i4>
      </vt:variant>
      <vt:variant>
        <vt:i4>0</vt:i4>
      </vt:variant>
      <vt:variant>
        <vt:i4>5</vt:i4>
      </vt:variant>
      <vt:variant>
        <vt:lpwstr/>
      </vt:variant>
      <vt:variant>
        <vt:lpwstr>_Toc118197457</vt:lpwstr>
      </vt:variant>
      <vt:variant>
        <vt:i4>1376308</vt:i4>
      </vt:variant>
      <vt:variant>
        <vt:i4>965</vt:i4>
      </vt:variant>
      <vt:variant>
        <vt:i4>0</vt:i4>
      </vt:variant>
      <vt:variant>
        <vt:i4>5</vt:i4>
      </vt:variant>
      <vt:variant>
        <vt:lpwstr/>
      </vt:variant>
      <vt:variant>
        <vt:lpwstr>_Toc118197456</vt:lpwstr>
      </vt:variant>
      <vt:variant>
        <vt:i4>1376308</vt:i4>
      </vt:variant>
      <vt:variant>
        <vt:i4>959</vt:i4>
      </vt:variant>
      <vt:variant>
        <vt:i4>0</vt:i4>
      </vt:variant>
      <vt:variant>
        <vt:i4>5</vt:i4>
      </vt:variant>
      <vt:variant>
        <vt:lpwstr/>
      </vt:variant>
      <vt:variant>
        <vt:lpwstr>_Toc118197455</vt:lpwstr>
      </vt:variant>
      <vt:variant>
        <vt:i4>1376308</vt:i4>
      </vt:variant>
      <vt:variant>
        <vt:i4>953</vt:i4>
      </vt:variant>
      <vt:variant>
        <vt:i4>0</vt:i4>
      </vt:variant>
      <vt:variant>
        <vt:i4>5</vt:i4>
      </vt:variant>
      <vt:variant>
        <vt:lpwstr/>
      </vt:variant>
      <vt:variant>
        <vt:lpwstr>_Toc118197454</vt:lpwstr>
      </vt:variant>
      <vt:variant>
        <vt:i4>1376308</vt:i4>
      </vt:variant>
      <vt:variant>
        <vt:i4>944</vt:i4>
      </vt:variant>
      <vt:variant>
        <vt:i4>0</vt:i4>
      </vt:variant>
      <vt:variant>
        <vt:i4>5</vt:i4>
      </vt:variant>
      <vt:variant>
        <vt:lpwstr/>
      </vt:variant>
      <vt:variant>
        <vt:lpwstr>_Toc118197453</vt:lpwstr>
      </vt:variant>
      <vt:variant>
        <vt:i4>1376308</vt:i4>
      </vt:variant>
      <vt:variant>
        <vt:i4>938</vt:i4>
      </vt:variant>
      <vt:variant>
        <vt:i4>0</vt:i4>
      </vt:variant>
      <vt:variant>
        <vt:i4>5</vt:i4>
      </vt:variant>
      <vt:variant>
        <vt:lpwstr/>
      </vt:variant>
      <vt:variant>
        <vt:lpwstr>_Toc118197452</vt:lpwstr>
      </vt:variant>
      <vt:variant>
        <vt:i4>1376308</vt:i4>
      </vt:variant>
      <vt:variant>
        <vt:i4>932</vt:i4>
      </vt:variant>
      <vt:variant>
        <vt:i4>0</vt:i4>
      </vt:variant>
      <vt:variant>
        <vt:i4>5</vt:i4>
      </vt:variant>
      <vt:variant>
        <vt:lpwstr/>
      </vt:variant>
      <vt:variant>
        <vt:lpwstr>_Toc118197451</vt:lpwstr>
      </vt:variant>
      <vt:variant>
        <vt:i4>1376308</vt:i4>
      </vt:variant>
      <vt:variant>
        <vt:i4>926</vt:i4>
      </vt:variant>
      <vt:variant>
        <vt:i4>0</vt:i4>
      </vt:variant>
      <vt:variant>
        <vt:i4>5</vt:i4>
      </vt:variant>
      <vt:variant>
        <vt:lpwstr/>
      </vt:variant>
      <vt:variant>
        <vt:lpwstr>_Toc118197450</vt:lpwstr>
      </vt:variant>
      <vt:variant>
        <vt:i4>1310772</vt:i4>
      </vt:variant>
      <vt:variant>
        <vt:i4>920</vt:i4>
      </vt:variant>
      <vt:variant>
        <vt:i4>0</vt:i4>
      </vt:variant>
      <vt:variant>
        <vt:i4>5</vt:i4>
      </vt:variant>
      <vt:variant>
        <vt:lpwstr/>
      </vt:variant>
      <vt:variant>
        <vt:lpwstr>_Toc118197449</vt:lpwstr>
      </vt:variant>
      <vt:variant>
        <vt:i4>1310772</vt:i4>
      </vt:variant>
      <vt:variant>
        <vt:i4>914</vt:i4>
      </vt:variant>
      <vt:variant>
        <vt:i4>0</vt:i4>
      </vt:variant>
      <vt:variant>
        <vt:i4>5</vt:i4>
      </vt:variant>
      <vt:variant>
        <vt:lpwstr/>
      </vt:variant>
      <vt:variant>
        <vt:lpwstr>_Toc118197448</vt:lpwstr>
      </vt:variant>
      <vt:variant>
        <vt:i4>1310772</vt:i4>
      </vt:variant>
      <vt:variant>
        <vt:i4>908</vt:i4>
      </vt:variant>
      <vt:variant>
        <vt:i4>0</vt:i4>
      </vt:variant>
      <vt:variant>
        <vt:i4>5</vt:i4>
      </vt:variant>
      <vt:variant>
        <vt:lpwstr/>
      </vt:variant>
      <vt:variant>
        <vt:lpwstr>_Toc118197447</vt:lpwstr>
      </vt:variant>
      <vt:variant>
        <vt:i4>1310772</vt:i4>
      </vt:variant>
      <vt:variant>
        <vt:i4>902</vt:i4>
      </vt:variant>
      <vt:variant>
        <vt:i4>0</vt:i4>
      </vt:variant>
      <vt:variant>
        <vt:i4>5</vt:i4>
      </vt:variant>
      <vt:variant>
        <vt:lpwstr/>
      </vt:variant>
      <vt:variant>
        <vt:lpwstr>_Toc118197446</vt:lpwstr>
      </vt:variant>
      <vt:variant>
        <vt:i4>1310772</vt:i4>
      </vt:variant>
      <vt:variant>
        <vt:i4>896</vt:i4>
      </vt:variant>
      <vt:variant>
        <vt:i4>0</vt:i4>
      </vt:variant>
      <vt:variant>
        <vt:i4>5</vt:i4>
      </vt:variant>
      <vt:variant>
        <vt:lpwstr/>
      </vt:variant>
      <vt:variant>
        <vt:lpwstr>_Toc118197445</vt:lpwstr>
      </vt:variant>
      <vt:variant>
        <vt:i4>1310772</vt:i4>
      </vt:variant>
      <vt:variant>
        <vt:i4>890</vt:i4>
      </vt:variant>
      <vt:variant>
        <vt:i4>0</vt:i4>
      </vt:variant>
      <vt:variant>
        <vt:i4>5</vt:i4>
      </vt:variant>
      <vt:variant>
        <vt:lpwstr/>
      </vt:variant>
      <vt:variant>
        <vt:lpwstr>_Toc118197444</vt:lpwstr>
      </vt:variant>
      <vt:variant>
        <vt:i4>1310772</vt:i4>
      </vt:variant>
      <vt:variant>
        <vt:i4>884</vt:i4>
      </vt:variant>
      <vt:variant>
        <vt:i4>0</vt:i4>
      </vt:variant>
      <vt:variant>
        <vt:i4>5</vt:i4>
      </vt:variant>
      <vt:variant>
        <vt:lpwstr/>
      </vt:variant>
      <vt:variant>
        <vt:lpwstr>_Toc118197443</vt:lpwstr>
      </vt:variant>
      <vt:variant>
        <vt:i4>1310772</vt:i4>
      </vt:variant>
      <vt:variant>
        <vt:i4>878</vt:i4>
      </vt:variant>
      <vt:variant>
        <vt:i4>0</vt:i4>
      </vt:variant>
      <vt:variant>
        <vt:i4>5</vt:i4>
      </vt:variant>
      <vt:variant>
        <vt:lpwstr/>
      </vt:variant>
      <vt:variant>
        <vt:lpwstr>_Toc118197442</vt:lpwstr>
      </vt:variant>
      <vt:variant>
        <vt:i4>1310772</vt:i4>
      </vt:variant>
      <vt:variant>
        <vt:i4>872</vt:i4>
      </vt:variant>
      <vt:variant>
        <vt:i4>0</vt:i4>
      </vt:variant>
      <vt:variant>
        <vt:i4>5</vt:i4>
      </vt:variant>
      <vt:variant>
        <vt:lpwstr/>
      </vt:variant>
      <vt:variant>
        <vt:lpwstr>_Toc118197441</vt:lpwstr>
      </vt:variant>
      <vt:variant>
        <vt:i4>1310772</vt:i4>
      </vt:variant>
      <vt:variant>
        <vt:i4>866</vt:i4>
      </vt:variant>
      <vt:variant>
        <vt:i4>0</vt:i4>
      </vt:variant>
      <vt:variant>
        <vt:i4>5</vt:i4>
      </vt:variant>
      <vt:variant>
        <vt:lpwstr/>
      </vt:variant>
      <vt:variant>
        <vt:lpwstr>_Toc118197440</vt:lpwstr>
      </vt:variant>
      <vt:variant>
        <vt:i4>1245236</vt:i4>
      </vt:variant>
      <vt:variant>
        <vt:i4>860</vt:i4>
      </vt:variant>
      <vt:variant>
        <vt:i4>0</vt:i4>
      </vt:variant>
      <vt:variant>
        <vt:i4>5</vt:i4>
      </vt:variant>
      <vt:variant>
        <vt:lpwstr/>
      </vt:variant>
      <vt:variant>
        <vt:lpwstr>_Toc118197439</vt:lpwstr>
      </vt:variant>
      <vt:variant>
        <vt:i4>1245236</vt:i4>
      </vt:variant>
      <vt:variant>
        <vt:i4>854</vt:i4>
      </vt:variant>
      <vt:variant>
        <vt:i4>0</vt:i4>
      </vt:variant>
      <vt:variant>
        <vt:i4>5</vt:i4>
      </vt:variant>
      <vt:variant>
        <vt:lpwstr/>
      </vt:variant>
      <vt:variant>
        <vt:lpwstr>_Toc118197438</vt:lpwstr>
      </vt:variant>
      <vt:variant>
        <vt:i4>1245236</vt:i4>
      </vt:variant>
      <vt:variant>
        <vt:i4>848</vt:i4>
      </vt:variant>
      <vt:variant>
        <vt:i4>0</vt:i4>
      </vt:variant>
      <vt:variant>
        <vt:i4>5</vt:i4>
      </vt:variant>
      <vt:variant>
        <vt:lpwstr/>
      </vt:variant>
      <vt:variant>
        <vt:lpwstr>_Toc118197437</vt:lpwstr>
      </vt:variant>
      <vt:variant>
        <vt:i4>1245236</vt:i4>
      </vt:variant>
      <vt:variant>
        <vt:i4>842</vt:i4>
      </vt:variant>
      <vt:variant>
        <vt:i4>0</vt:i4>
      </vt:variant>
      <vt:variant>
        <vt:i4>5</vt:i4>
      </vt:variant>
      <vt:variant>
        <vt:lpwstr/>
      </vt:variant>
      <vt:variant>
        <vt:lpwstr>_Toc118197436</vt:lpwstr>
      </vt:variant>
      <vt:variant>
        <vt:i4>1245236</vt:i4>
      </vt:variant>
      <vt:variant>
        <vt:i4>836</vt:i4>
      </vt:variant>
      <vt:variant>
        <vt:i4>0</vt:i4>
      </vt:variant>
      <vt:variant>
        <vt:i4>5</vt:i4>
      </vt:variant>
      <vt:variant>
        <vt:lpwstr/>
      </vt:variant>
      <vt:variant>
        <vt:lpwstr>_Toc118197435</vt:lpwstr>
      </vt:variant>
      <vt:variant>
        <vt:i4>1245236</vt:i4>
      </vt:variant>
      <vt:variant>
        <vt:i4>830</vt:i4>
      </vt:variant>
      <vt:variant>
        <vt:i4>0</vt:i4>
      </vt:variant>
      <vt:variant>
        <vt:i4>5</vt:i4>
      </vt:variant>
      <vt:variant>
        <vt:lpwstr/>
      </vt:variant>
      <vt:variant>
        <vt:lpwstr>_Toc118197434</vt:lpwstr>
      </vt:variant>
      <vt:variant>
        <vt:i4>1245236</vt:i4>
      </vt:variant>
      <vt:variant>
        <vt:i4>824</vt:i4>
      </vt:variant>
      <vt:variant>
        <vt:i4>0</vt:i4>
      </vt:variant>
      <vt:variant>
        <vt:i4>5</vt:i4>
      </vt:variant>
      <vt:variant>
        <vt:lpwstr/>
      </vt:variant>
      <vt:variant>
        <vt:lpwstr>_Toc118197433</vt:lpwstr>
      </vt:variant>
      <vt:variant>
        <vt:i4>1245236</vt:i4>
      </vt:variant>
      <vt:variant>
        <vt:i4>818</vt:i4>
      </vt:variant>
      <vt:variant>
        <vt:i4>0</vt:i4>
      </vt:variant>
      <vt:variant>
        <vt:i4>5</vt:i4>
      </vt:variant>
      <vt:variant>
        <vt:lpwstr/>
      </vt:variant>
      <vt:variant>
        <vt:lpwstr>_Toc118197432</vt:lpwstr>
      </vt:variant>
      <vt:variant>
        <vt:i4>1245236</vt:i4>
      </vt:variant>
      <vt:variant>
        <vt:i4>812</vt:i4>
      </vt:variant>
      <vt:variant>
        <vt:i4>0</vt:i4>
      </vt:variant>
      <vt:variant>
        <vt:i4>5</vt:i4>
      </vt:variant>
      <vt:variant>
        <vt:lpwstr/>
      </vt:variant>
      <vt:variant>
        <vt:lpwstr>_Toc118197431</vt:lpwstr>
      </vt:variant>
      <vt:variant>
        <vt:i4>1245236</vt:i4>
      </vt:variant>
      <vt:variant>
        <vt:i4>806</vt:i4>
      </vt:variant>
      <vt:variant>
        <vt:i4>0</vt:i4>
      </vt:variant>
      <vt:variant>
        <vt:i4>5</vt:i4>
      </vt:variant>
      <vt:variant>
        <vt:lpwstr/>
      </vt:variant>
      <vt:variant>
        <vt:lpwstr>_Toc118197430</vt:lpwstr>
      </vt:variant>
      <vt:variant>
        <vt:i4>1179700</vt:i4>
      </vt:variant>
      <vt:variant>
        <vt:i4>800</vt:i4>
      </vt:variant>
      <vt:variant>
        <vt:i4>0</vt:i4>
      </vt:variant>
      <vt:variant>
        <vt:i4>5</vt:i4>
      </vt:variant>
      <vt:variant>
        <vt:lpwstr/>
      </vt:variant>
      <vt:variant>
        <vt:lpwstr>_Toc118197429</vt:lpwstr>
      </vt:variant>
      <vt:variant>
        <vt:i4>1179700</vt:i4>
      </vt:variant>
      <vt:variant>
        <vt:i4>794</vt:i4>
      </vt:variant>
      <vt:variant>
        <vt:i4>0</vt:i4>
      </vt:variant>
      <vt:variant>
        <vt:i4>5</vt:i4>
      </vt:variant>
      <vt:variant>
        <vt:lpwstr/>
      </vt:variant>
      <vt:variant>
        <vt:lpwstr>_Toc118197428</vt:lpwstr>
      </vt:variant>
      <vt:variant>
        <vt:i4>1179700</vt:i4>
      </vt:variant>
      <vt:variant>
        <vt:i4>788</vt:i4>
      </vt:variant>
      <vt:variant>
        <vt:i4>0</vt:i4>
      </vt:variant>
      <vt:variant>
        <vt:i4>5</vt:i4>
      </vt:variant>
      <vt:variant>
        <vt:lpwstr/>
      </vt:variant>
      <vt:variant>
        <vt:lpwstr>_Toc118197427</vt:lpwstr>
      </vt:variant>
      <vt:variant>
        <vt:i4>1179700</vt:i4>
      </vt:variant>
      <vt:variant>
        <vt:i4>782</vt:i4>
      </vt:variant>
      <vt:variant>
        <vt:i4>0</vt:i4>
      </vt:variant>
      <vt:variant>
        <vt:i4>5</vt:i4>
      </vt:variant>
      <vt:variant>
        <vt:lpwstr/>
      </vt:variant>
      <vt:variant>
        <vt:lpwstr>_Toc118197426</vt:lpwstr>
      </vt:variant>
      <vt:variant>
        <vt:i4>1179700</vt:i4>
      </vt:variant>
      <vt:variant>
        <vt:i4>776</vt:i4>
      </vt:variant>
      <vt:variant>
        <vt:i4>0</vt:i4>
      </vt:variant>
      <vt:variant>
        <vt:i4>5</vt:i4>
      </vt:variant>
      <vt:variant>
        <vt:lpwstr/>
      </vt:variant>
      <vt:variant>
        <vt:lpwstr>_Toc118197425</vt:lpwstr>
      </vt:variant>
      <vt:variant>
        <vt:i4>1179700</vt:i4>
      </vt:variant>
      <vt:variant>
        <vt:i4>770</vt:i4>
      </vt:variant>
      <vt:variant>
        <vt:i4>0</vt:i4>
      </vt:variant>
      <vt:variant>
        <vt:i4>5</vt:i4>
      </vt:variant>
      <vt:variant>
        <vt:lpwstr/>
      </vt:variant>
      <vt:variant>
        <vt:lpwstr>_Toc118197424</vt:lpwstr>
      </vt:variant>
      <vt:variant>
        <vt:i4>1179700</vt:i4>
      </vt:variant>
      <vt:variant>
        <vt:i4>764</vt:i4>
      </vt:variant>
      <vt:variant>
        <vt:i4>0</vt:i4>
      </vt:variant>
      <vt:variant>
        <vt:i4>5</vt:i4>
      </vt:variant>
      <vt:variant>
        <vt:lpwstr/>
      </vt:variant>
      <vt:variant>
        <vt:lpwstr>_Toc118197423</vt:lpwstr>
      </vt:variant>
      <vt:variant>
        <vt:i4>1179700</vt:i4>
      </vt:variant>
      <vt:variant>
        <vt:i4>758</vt:i4>
      </vt:variant>
      <vt:variant>
        <vt:i4>0</vt:i4>
      </vt:variant>
      <vt:variant>
        <vt:i4>5</vt:i4>
      </vt:variant>
      <vt:variant>
        <vt:lpwstr/>
      </vt:variant>
      <vt:variant>
        <vt:lpwstr>_Toc118197422</vt:lpwstr>
      </vt:variant>
      <vt:variant>
        <vt:i4>1179700</vt:i4>
      </vt:variant>
      <vt:variant>
        <vt:i4>752</vt:i4>
      </vt:variant>
      <vt:variant>
        <vt:i4>0</vt:i4>
      </vt:variant>
      <vt:variant>
        <vt:i4>5</vt:i4>
      </vt:variant>
      <vt:variant>
        <vt:lpwstr/>
      </vt:variant>
      <vt:variant>
        <vt:lpwstr>_Toc118197421</vt:lpwstr>
      </vt:variant>
      <vt:variant>
        <vt:i4>1179700</vt:i4>
      </vt:variant>
      <vt:variant>
        <vt:i4>746</vt:i4>
      </vt:variant>
      <vt:variant>
        <vt:i4>0</vt:i4>
      </vt:variant>
      <vt:variant>
        <vt:i4>5</vt:i4>
      </vt:variant>
      <vt:variant>
        <vt:lpwstr/>
      </vt:variant>
      <vt:variant>
        <vt:lpwstr>_Toc118197420</vt:lpwstr>
      </vt:variant>
      <vt:variant>
        <vt:i4>1114164</vt:i4>
      </vt:variant>
      <vt:variant>
        <vt:i4>740</vt:i4>
      </vt:variant>
      <vt:variant>
        <vt:i4>0</vt:i4>
      </vt:variant>
      <vt:variant>
        <vt:i4>5</vt:i4>
      </vt:variant>
      <vt:variant>
        <vt:lpwstr/>
      </vt:variant>
      <vt:variant>
        <vt:lpwstr>_Toc118197419</vt:lpwstr>
      </vt:variant>
      <vt:variant>
        <vt:i4>1114164</vt:i4>
      </vt:variant>
      <vt:variant>
        <vt:i4>734</vt:i4>
      </vt:variant>
      <vt:variant>
        <vt:i4>0</vt:i4>
      </vt:variant>
      <vt:variant>
        <vt:i4>5</vt:i4>
      </vt:variant>
      <vt:variant>
        <vt:lpwstr/>
      </vt:variant>
      <vt:variant>
        <vt:lpwstr>_Toc118197418</vt:lpwstr>
      </vt:variant>
      <vt:variant>
        <vt:i4>1114164</vt:i4>
      </vt:variant>
      <vt:variant>
        <vt:i4>728</vt:i4>
      </vt:variant>
      <vt:variant>
        <vt:i4>0</vt:i4>
      </vt:variant>
      <vt:variant>
        <vt:i4>5</vt:i4>
      </vt:variant>
      <vt:variant>
        <vt:lpwstr/>
      </vt:variant>
      <vt:variant>
        <vt:lpwstr>_Toc118197417</vt:lpwstr>
      </vt:variant>
      <vt:variant>
        <vt:i4>1114164</vt:i4>
      </vt:variant>
      <vt:variant>
        <vt:i4>722</vt:i4>
      </vt:variant>
      <vt:variant>
        <vt:i4>0</vt:i4>
      </vt:variant>
      <vt:variant>
        <vt:i4>5</vt:i4>
      </vt:variant>
      <vt:variant>
        <vt:lpwstr/>
      </vt:variant>
      <vt:variant>
        <vt:lpwstr>_Toc118197416</vt:lpwstr>
      </vt:variant>
      <vt:variant>
        <vt:i4>1114164</vt:i4>
      </vt:variant>
      <vt:variant>
        <vt:i4>716</vt:i4>
      </vt:variant>
      <vt:variant>
        <vt:i4>0</vt:i4>
      </vt:variant>
      <vt:variant>
        <vt:i4>5</vt:i4>
      </vt:variant>
      <vt:variant>
        <vt:lpwstr/>
      </vt:variant>
      <vt:variant>
        <vt:lpwstr>_Toc118197415</vt:lpwstr>
      </vt:variant>
      <vt:variant>
        <vt:i4>1114164</vt:i4>
      </vt:variant>
      <vt:variant>
        <vt:i4>710</vt:i4>
      </vt:variant>
      <vt:variant>
        <vt:i4>0</vt:i4>
      </vt:variant>
      <vt:variant>
        <vt:i4>5</vt:i4>
      </vt:variant>
      <vt:variant>
        <vt:lpwstr/>
      </vt:variant>
      <vt:variant>
        <vt:lpwstr>_Toc118197414</vt:lpwstr>
      </vt:variant>
      <vt:variant>
        <vt:i4>1114164</vt:i4>
      </vt:variant>
      <vt:variant>
        <vt:i4>704</vt:i4>
      </vt:variant>
      <vt:variant>
        <vt:i4>0</vt:i4>
      </vt:variant>
      <vt:variant>
        <vt:i4>5</vt:i4>
      </vt:variant>
      <vt:variant>
        <vt:lpwstr/>
      </vt:variant>
      <vt:variant>
        <vt:lpwstr>_Toc118197413</vt:lpwstr>
      </vt:variant>
      <vt:variant>
        <vt:i4>1114164</vt:i4>
      </vt:variant>
      <vt:variant>
        <vt:i4>698</vt:i4>
      </vt:variant>
      <vt:variant>
        <vt:i4>0</vt:i4>
      </vt:variant>
      <vt:variant>
        <vt:i4>5</vt:i4>
      </vt:variant>
      <vt:variant>
        <vt:lpwstr/>
      </vt:variant>
      <vt:variant>
        <vt:lpwstr>_Toc118197412</vt:lpwstr>
      </vt:variant>
      <vt:variant>
        <vt:i4>1114164</vt:i4>
      </vt:variant>
      <vt:variant>
        <vt:i4>692</vt:i4>
      </vt:variant>
      <vt:variant>
        <vt:i4>0</vt:i4>
      </vt:variant>
      <vt:variant>
        <vt:i4>5</vt:i4>
      </vt:variant>
      <vt:variant>
        <vt:lpwstr/>
      </vt:variant>
      <vt:variant>
        <vt:lpwstr>_Toc118197411</vt:lpwstr>
      </vt:variant>
      <vt:variant>
        <vt:i4>1114164</vt:i4>
      </vt:variant>
      <vt:variant>
        <vt:i4>686</vt:i4>
      </vt:variant>
      <vt:variant>
        <vt:i4>0</vt:i4>
      </vt:variant>
      <vt:variant>
        <vt:i4>5</vt:i4>
      </vt:variant>
      <vt:variant>
        <vt:lpwstr/>
      </vt:variant>
      <vt:variant>
        <vt:lpwstr>_Toc118197410</vt:lpwstr>
      </vt:variant>
      <vt:variant>
        <vt:i4>1048628</vt:i4>
      </vt:variant>
      <vt:variant>
        <vt:i4>680</vt:i4>
      </vt:variant>
      <vt:variant>
        <vt:i4>0</vt:i4>
      </vt:variant>
      <vt:variant>
        <vt:i4>5</vt:i4>
      </vt:variant>
      <vt:variant>
        <vt:lpwstr/>
      </vt:variant>
      <vt:variant>
        <vt:lpwstr>_Toc118197409</vt:lpwstr>
      </vt:variant>
      <vt:variant>
        <vt:i4>1048628</vt:i4>
      </vt:variant>
      <vt:variant>
        <vt:i4>674</vt:i4>
      </vt:variant>
      <vt:variant>
        <vt:i4>0</vt:i4>
      </vt:variant>
      <vt:variant>
        <vt:i4>5</vt:i4>
      </vt:variant>
      <vt:variant>
        <vt:lpwstr/>
      </vt:variant>
      <vt:variant>
        <vt:lpwstr>_Toc118197408</vt:lpwstr>
      </vt:variant>
      <vt:variant>
        <vt:i4>1048628</vt:i4>
      </vt:variant>
      <vt:variant>
        <vt:i4>668</vt:i4>
      </vt:variant>
      <vt:variant>
        <vt:i4>0</vt:i4>
      </vt:variant>
      <vt:variant>
        <vt:i4>5</vt:i4>
      </vt:variant>
      <vt:variant>
        <vt:lpwstr/>
      </vt:variant>
      <vt:variant>
        <vt:lpwstr>_Toc118197407</vt:lpwstr>
      </vt:variant>
      <vt:variant>
        <vt:i4>1048628</vt:i4>
      </vt:variant>
      <vt:variant>
        <vt:i4>662</vt:i4>
      </vt:variant>
      <vt:variant>
        <vt:i4>0</vt:i4>
      </vt:variant>
      <vt:variant>
        <vt:i4>5</vt:i4>
      </vt:variant>
      <vt:variant>
        <vt:lpwstr/>
      </vt:variant>
      <vt:variant>
        <vt:lpwstr>_Toc118197406</vt:lpwstr>
      </vt:variant>
      <vt:variant>
        <vt:i4>1048628</vt:i4>
      </vt:variant>
      <vt:variant>
        <vt:i4>656</vt:i4>
      </vt:variant>
      <vt:variant>
        <vt:i4>0</vt:i4>
      </vt:variant>
      <vt:variant>
        <vt:i4>5</vt:i4>
      </vt:variant>
      <vt:variant>
        <vt:lpwstr/>
      </vt:variant>
      <vt:variant>
        <vt:lpwstr>_Toc118197405</vt:lpwstr>
      </vt:variant>
      <vt:variant>
        <vt:i4>1048628</vt:i4>
      </vt:variant>
      <vt:variant>
        <vt:i4>650</vt:i4>
      </vt:variant>
      <vt:variant>
        <vt:i4>0</vt:i4>
      </vt:variant>
      <vt:variant>
        <vt:i4>5</vt:i4>
      </vt:variant>
      <vt:variant>
        <vt:lpwstr/>
      </vt:variant>
      <vt:variant>
        <vt:lpwstr>_Toc118197404</vt:lpwstr>
      </vt:variant>
      <vt:variant>
        <vt:i4>1048628</vt:i4>
      </vt:variant>
      <vt:variant>
        <vt:i4>644</vt:i4>
      </vt:variant>
      <vt:variant>
        <vt:i4>0</vt:i4>
      </vt:variant>
      <vt:variant>
        <vt:i4>5</vt:i4>
      </vt:variant>
      <vt:variant>
        <vt:lpwstr/>
      </vt:variant>
      <vt:variant>
        <vt:lpwstr>_Toc118197403</vt:lpwstr>
      </vt:variant>
      <vt:variant>
        <vt:i4>1048628</vt:i4>
      </vt:variant>
      <vt:variant>
        <vt:i4>638</vt:i4>
      </vt:variant>
      <vt:variant>
        <vt:i4>0</vt:i4>
      </vt:variant>
      <vt:variant>
        <vt:i4>5</vt:i4>
      </vt:variant>
      <vt:variant>
        <vt:lpwstr/>
      </vt:variant>
      <vt:variant>
        <vt:lpwstr>_Toc118197402</vt:lpwstr>
      </vt:variant>
      <vt:variant>
        <vt:i4>1048628</vt:i4>
      </vt:variant>
      <vt:variant>
        <vt:i4>632</vt:i4>
      </vt:variant>
      <vt:variant>
        <vt:i4>0</vt:i4>
      </vt:variant>
      <vt:variant>
        <vt:i4>5</vt:i4>
      </vt:variant>
      <vt:variant>
        <vt:lpwstr/>
      </vt:variant>
      <vt:variant>
        <vt:lpwstr>_Toc118197401</vt:lpwstr>
      </vt:variant>
      <vt:variant>
        <vt:i4>1048628</vt:i4>
      </vt:variant>
      <vt:variant>
        <vt:i4>626</vt:i4>
      </vt:variant>
      <vt:variant>
        <vt:i4>0</vt:i4>
      </vt:variant>
      <vt:variant>
        <vt:i4>5</vt:i4>
      </vt:variant>
      <vt:variant>
        <vt:lpwstr/>
      </vt:variant>
      <vt:variant>
        <vt:lpwstr>_Toc118197400</vt:lpwstr>
      </vt:variant>
      <vt:variant>
        <vt:i4>1638451</vt:i4>
      </vt:variant>
      <vt:variant>
        <vt:i4>620</vt:i4>
      </vt:variant>
      <vt:variant>
        <vt:i4>0</vt:i4>
      </vt:variant>
      <vt:variant>
        <vt:i4>5</vt:i4>
      </vt:variant>
      <vt:variant>
        <vt:lpwstr/>
      </vt:variant>
      <vt:variant>
        <vt:lpwstr>_Toc118197399</vt:lpwstr>
      </vt:variant>
      <vt:variant>
        <vt:i4>1638451</vt:i4>
      </vt:variant>
      <vt:variant>
        <vt:i4>614</vt:i4>
      </vt:variant>
      <vt:variant>
        <vt:i4>0</vt:i4>
      </vt:variant>
      <vt:variant>
        <vt:i4>5</vt:i4>
      </vt:variant>
      <vt:variant>
        <vt:lpwstr/>
      </vt:variant>
      <vt:variant>
        <vt:lpwstr>_Toc118197398</vt:lpwstr>
      </vt:variant>
      <vt:variant>
        <vt:i4>1638451</vt:i4>
      </vt:variant>
      <vt:variant>
        <vt:i4>608</vt:i4>
      </vt:variant>
      <vt:variant>
        <vt:i4>0</vt:i4>
      </vt:variant>
      <vt:variant>
        <vt:i4>5</vt:i4>
      </vt:variant>
      <vt:variant>
        <vt:lpwstr/>
      </vt:variant>
      <vt:variant>
        <vt:lpwstr>_Toc118197397</vt:lpwstr>
      </vt:variant>
      <vt:variant>
        <vt:i4>1638451</vt:i4>
      </vt:variant>
      <vt:variant>
        <vt:i4>602</vt:i4>
      </vt:variant>
      <vt:variant>
        <vt:i4>0</vt:i4>
      </vt:variant>
      <vt:variant>
        <vt:i4>5</vt:i4>
      </vt:variant>
      <vt:variant>
        <vt:lpwstr/>
      </vt:variant>
      <vt:variant>
        <vt:lpwstr>_Toc118197396</vt:lpwstr>
      </vt:variant>
      <vt:variant>
        <vt:i4>1638451</vt:i4>
      </vt:variant>
      <vt:variant>
        <vt:i4>596</vt:i4>
      </vt:variant>
      <vt:variant>
        <vt:i4>0</vt:i4>
      </vt:variant>
      <vt:variant>
        <vt:i4>5</vt:i4>
      </vt:variant>
      <vt:variant>
        <vt:lpwstr/>
      </vt:variant>
      <vt:variant>
        <vt:lpwstr>_Toc118197395</vt:lpwstr>
      </vt:variant>
      <vt:variant>
        <vt:i4>1638451</vt:i4>
      </vt:variant>
      <vt:variant>
        <vt:i4>590</vt:i4>
      </vt:variant>
      <vt:variant>
        <vt:i4>0</vt:i4>
      </vt:variant>
      <vt:variant>
        <vt:i4>5</vt:i4>
      </vt:variant>
      <vt:variant>
        <vt:lpwstr/>
      </vt:variant>
      <vt:variant>
        <vt:lpwstr>_Toc118197394</vt:lpwstr>
      </vt:variant>
      <vt:variant>
        <vt:i4>1638451</vt:i4>
      </vt:variant>
      <vt:variant>
        <vt:i4>584</vt:i4>
      </vt:variant>
      <vt:variant>
        <vt:i4>0</vt:i4>
      </vt:variant>
      <vt:variant>
        <vt:i4>5</vt:i4>
      </vt:variant>
      <vt:variant>
        <vt:lpwstr/>
      </vt:variant>
      <vt:variant>
        <vt:lpwstr>_Toc118197393</vt:lpwstr>
      </vt:variant>
      <vt:variant>
        <vt:i4>1638451</vt:i4>
      </vt:variant>
      <vt:variant>
        <vt:i4>578</vt:i4>
      </vt:variant>
      <vt:variant>
        <vt:i4>0</vt:i4>
      </vt:variant>
      <vt:variant>
        <vt:i4>5</vt:i4>
      </vt:variant>
      <vt:variant>
        <vt:lpwstr/>
      </vt:variant>
      <vt:variant>
        <vt:lpwstr>_Toc118197392</vt:lpwstr>
      </vt:variant>
      <vt:variant>
        <vt:i4>1638451</vt:i4>
      </vt:variant>
      <vt:variant>
        <vt:i4>572</vt:i4>
      </vt:variant>
      <vt:variant>
        <vt:i4>0</vt:i4>
      </vt:variant>
      <vt:variant>
        <vt:i4>5</vt:i4>
      </vt:variant>
      <vt:variant>
        <vt:lpwstr/>
      </vt:variant>
      <vt:variant>
        <vt:lpwstr>_Toc118197391</vt:lpwstr>
      </vt:variant>
      <vt:variant>
        <vt:i4>1638451</vt:i4>
      </vt:variant>
      <vt:variant>
        <vt:i4>566</vt:i4>
      </vt:variant>
      <vt:variant>
        <vt:i4>0</vt:i4>
      </vt:variant>
      <vt:variant>
        <vt:i4>5</vt:i4>
      </vt:variant>
      <vt:variant>
        <vt:lpwstr/>
      </vt:variant>
      <vt:variant>
        <vt:lpwstr>_Toc118197390</vt:lpwstr>
      </vt:variant>
      <vt:variant>
        <vt:i4>1572915</vt:i4>
      </vt:variant>
      <vt:variant>
        <vt:i4>560</vt:i4>
      </vt:variant>
      <vt:variant>
        <vt:i4>0</vt:i4>
      </vt:variant>
      <vt:variant>
        <vt:i4>5</vt:i4>
      </vt:variant>
      <vt:variant>
        <vt:lpwstr/>
      </vt:variant>
      <vt:variant>
        <vt:lpwstr>_Toc118197389</vt:lpwstr>
      </vt:variant>
      <vt:variant>
        <vt:i4>1572915</vt:i4>
      </vt:variant>
      <vt:variant>
        <vt:i4>554</vt:i4>
      </vt:variant>
      <vt:variant>
        <vt:i4>0</vt:i4>
      </vt:variant>
      <vt:variant>
        <vt:i4>5</vt:i4>
      </vt:variant>
      <vt:variant>
        <vt:lpwstr/>
      </vt:variant>
      <vt:variant>
        <vt:lpwstr>_Toc118197388</vt:lpwstr>
      </vt:variant>
      <vt:variant>
        <vt:i4>1572915</vt:i4>
      </vt:variant>
      <vt:variant>
        <vt:i4>548</vt:i4>
      </vt:variant>
      <vt:variant>
        <vt:i4>0</vt:i4>
      </vt:variant>
      <vt:variant>
        <vt:i4>5</vt:i4>
      </vt:variant>
      <vt:variant>
        <vt:lpwstr/>
      </vt:variant>
      <vt:variant>
        <vt:lpwstr>_Toc118197387</vt:lpwstr>
      </vt:variant>
      <vt:variant>
        <vt:i4>1572915</vt:i4>
      </vt:variant>
      <vt:variant>
        <vt:i4>542</vt:i4>
      </vt:variant>
      <vt:variant>
        <vt:i4>0</vt:i4>
      </vt:variant>
      <vt:variant>
        <vt:i4>5</vt:i4>
      </vt:variant>
      <vt:variant>
        <vt:lpwstr/>
      </vt:variant>
      <vt:variant>
        <vt:lpwstr>_Toc118197386</vt:lpwstr>
      </vt:variant>
      <vt:variant>
        <vt:i4>1572915</vt:i4>
      </vt:variant>
      <vt:variant>
        <vt:i4>536</vt:i4>
      </vt:variant>
      <vt:variant>
        <vt:i4>0</vt:i4>
      </vt:variant>
      <vt:variant>
        <vt:i4>5</vt:i4>
      </vt:variant>
      <vt:variant>
        <vt:lpwstr/>
      </vt:variant>
      <vt:variant>
        <vt:lpwstr>_Toc118197385</vt:lpwstr>
      </vt:variant>
      <vt:variant>
        <vt:i4>1572915</vt:i4>
      </vt:variant>
      <vt:variant>
        <vt:i4>530</vt:i4>
      </vt:variant>
      <vt:variant>
        <vt:i4>0</vt:i4>
      </vt:variant>
      <vt:variant>
        <vt:i4>5</vt:i4>
      </vt:variant>
      <vt:variant>
        <vt:lpwstr/>
      </vt:variant>
      <vt:variant>
        <vt:lpwstr>_Toc118197384</vt:lpwstr>
      </vt:variant>
      <vt:variant>
        <vt:i4>1572915</vt:i4>
      </vt:variant>
      <vt:variant>
        <vt:i4>524</vt:i4>
      </vt:variant>
      <vt:variant>
        <vt:i4>0</vt:i4>
      </vt:variant>
      <vt:variant>
        <vt:i4>5</vt:i4>
      </vt:variant>
      <vt:variant>
        <vt:lpwstr/>
      </vt:variant>
      <vt:variant>
        <vt:lpwstr>_Toc118197383</vt:lpwstr>
      </vt:variant>
      <vt:variant>
        <vt:i4>1572915</vt:i4>
      </vt:variant>
      <vt:variant>
        <vt:i4>518</vt:i4>
      </vt:variant>
      <vt:variant>
        <vt:i4>0</vt:i4>
      </vt:variant>
      <vt:variant>
        <vt:i4>5</vt:i4>
      </vt:variant>
      <vt:variant>
        <vt:lpwstr/>
      </vt:variant>
      <vt:variant>
        <vt:lpwstr>_Toc118197382</vt:lpwstr>
      </vt:variant>
      <vt:variant>
        <vt:i4>1572915</vt:i4>
      </vt:variant>
      <vt:variant>
        <vt:i4>512</vt:i4>
      </vt:variant>
      <vt:variant>
        <vt:i4>0</vt:i4>
      </vt:variant>
      <vt:variant>
        <vt:i4>5</vt:i4>
      </vt:variant>
      <vt:variant>
        <vt:lpwstr/>
      </vt:variant>
      <vt:variant>
        <vt:lpwstr>_Toc118197381</vt:lpwstr>
      </vt:variant>
      <vt:variant>
        <vt:i4>1572915</vt:i4>
      </vt:variant>
      <vt:variant>
        <vt:i4>506</vt:i4>
      </vt:variant>
      <vt:variant>
        <vt:i4>0</vt:i4>
      </vt:variant>
      <vt:variant>
        <vt:i4>5</vt:i4>
      </vt:variant>
      <vt:variant>
        <vt:lpwstr/>
      </vt:variant>
      <vt:variant>
        <vt:lpwstr>_Toc118197380</vt:lpwstr>
      </vt:variant>
      <vt:variant>
        <vt:i4>1507379</vt:i4>
      </vt:variant>
      <vt:variant>
        <vt:i4>500</vt:i4>
      </vt:variant>
      <vt:variant>
        <vt:i4>0</vt:i4>
      </vt:variant>
      <vt:variant>
        <vt:i4>5</vt:i4>
      </vt:variant>
      <vt:variant>
        <vt:lpwstr/>
      </vt:variant>
      <vt:variant>
        <vt:lpwstr>_Toc118197379</vt:lpwstr>
      </vt:variant>
      <vt:variant>
        <vt:i4>1507379</vt:i4>
      </vt:variant>
      <vt:variant>
        <vt:i4>494</vt:i4>
      </vt:variant>
      <vt:variant>
        <vt:i4>0</vt:i4>
      </vt:variant>
      <vt:variant>
        <vt:i4>5</vt:i4>
      </vt:variant>
      <vt:variant>
        <vt:lpwstr/>
      </vt:variant>
      <vt:variant>
        <vt:lpwstr>_Toc118197378</vt:lpwstr>
      </vt:variant>
      <vt:variant>
        <vt:i4>1507379</vt:i4>
      </vt:variant>
      <vt:variant>
        <vt:i4>488</vt:i4>
      </vt:variant>
      <vt:variant>
        <vt:i4>0</vt:i4>
      </vt:variant>
      <vt:variant>
        <vt:i4>5</vt:i4>
      </vt:variant>
      <vt:variant>
        <vt:lpwstr/>
      </vt:variant>
      <vt:variant>
        <vt:lpwstr>_Toc118197377</vt:lpwstr>
      </vt:variant>
      <vt:variant>
        <vt:i4>1507379</vt:i4>
      </vt:variant>
      <vt:variant>
        <vt:i4>482</vt:i4>
      </vt:variant>
      <vt:variant>
        <vt:i4>0</vt:i4>
      </vt:variant>
      <vt:variant>
        <vt:i4>5</vt:i4>
      </vt:variant>
      <vt:variant>
        <vt:lpwstr/>
      </vt:variant>
      <vt:variant>
        <vt:lpwstr>_Toc118197376</vt:lpwstr>
      </vt:variant>
      <vt:variant>
        <vt:i4>1507379</vt:i4>
      </vt:variant>
      <vt:variant>
        <vt:i4>476</vt:i4>
      </vt:variant>
      <vt:variant>
        <vt:i4>0</vt:i4>
      </vt:variant>
      <vt:variant>
        <vt:i4>5</vt:i4>
      </vt:variant>
      <vt:variant>
        <vt:lpwstr/>
      </vt:variant>
      <vt:variant>
        <vt:lpwstr>_Toc118197375</vt:lpwstr>
      </vt:variant>
      <vt:variant>
        <vt:i4>1507379</vt:i4>
      </vt:variant>
      <vt:variant>
        <vt:i4>470</vt:i4>
      </vt:variant>
      <vt:variant>
        <vt:i4>0</vt:i4>
      </vt:variant>
      <vt:variant>
        <vt:i4>5</vt:i4>
      </vt:variant>
      <vt:variant>
        <vt:lpwstr/>
      </vt:variant>
      <vt:variant>
        <vt:lpwstr>_Toc118197374</vt:lpwstr>
      </vt:variant>
      <vt:variant>
        <vt:i4>1507379</vt:i4>
      </vt:variant>
      <vt:variant>
        <vt:i4>464</vt:i4>
      </vt:variant>
      <vt:variant>
        <vt:i4>0</vt:i4>
      </vt:variant>
      <vt:variant>
        <vt:i4>5</vt:i4>
      </vt:variant>
      <vt:variant>
        <vt:lpwstr/>
      </vt:variant>
      <vt:variant>
        <vt:lpwstr>_Toc118197373</vt:lpwstr>
      </vt:variant>
      <vt:variant>
        <vt:i4>1507379</vt:i4>
      </vt:variant>
      <vt:variant>
        <vt:i4>458</vt:i4>
      </vt:variant>
      <vt:variant>
        <vt:i4>0</vt:i4>
      </vt:variant>
      <vt:variant>
        <vt:i4>5</vt:i4>
      </vt:variant>
      <vt:variant>
        <vt:lpwstr/>
      </vt:variant>
      <vt:variant>
        <vt:lpwstr>_Toc118197372</vt:lpwstr>
      </vt:variant>
      <vt:variant>
        <vt:i4>1507379</vt:i4>
      </vt:variant>
      <vt:variant>
        <vt:i4>452</vt:i4>
      </vt:variant>
      <vt:variant>
        <vt:i4>0</vt:i4>
      </vt:variant>
      <vt:variant>
        <vt:i4>5</vt:i4>
      </vt:variant>
      <vt:variant>
        <vt:lpwstr/>
      </vt:variant>
      <vt:variant>
        <vt:lpwstr>_Toc118197371</vt:lpwstr>
      </vt:variant>
      <vt:variant>
        <vt:i4>1507379</vt:i4>
      </vt:variant>
      <vt:variant>
        <vt:i4>446</vt:i4>
      </vt:variant>
      <vt:variant>
        <vt:i4>0</vt:i4>
      </vt:variant>
      <vt:variant>
        <vt:i4>5</vt:i4>
      </vt:variant>
      <vt:variant>
        <vt:lpwstr/>
      </vt:variant>
      <vt:variant>
        <vt:lpwstr>_Toc118197370</vt:lpwstr>
      </vt:variant>
      <vt:variant>
        <vt:i4>1441843</vt:i4>
      </vt:variant>
      <vt:variant>
        <vt:i4>440</vt:i4>
      </vt:variant>
      <vt:variant>
        <vt:i4>0</vt:i4>
      </vt:variant>
      <vt:variant>
        <vt:i4>5</vt:i4>
      </vt:variant>
      <vt:variant>
        <vt:lpwstr/>
      </vt:variant>
      <vt:variant>
        <vt:lpwstr>_Toc118197369</vt:lpwstr>
      </vt:variant>
      <vt:variant>
        <vt:i4>1441843</vt:i4>
      </vt:variant>
      <vt:variant>
        <vt:i4>434</vt:i4>
      </vt:variant>
      <vt:variant>
        <vt:i4>0</vt:i4>
      </vt:variant>
      <vt:variant>
        <vt:i4>5</vt:i4>
      </vt:variant>
      <vt:variant>
        <vt:lpwstr/>
      </vt:variant>
      <vt:variant>
        <vt:lpwstr>_Toc118197368</vt:lpwstr>
      </vt:variant>
      <vt:variant>
        <vt:i4>1441843</vt:i4>
      </vt:variant>
      <vt:variant>
        <vt:i4>428</vt:i4>
      </vt:variant>
      <vt:variant>
        <vt:i4>0</vt:i4>
      </vt:variant>
      <vt:variant>
        <vt:i4>5</vt:i4>
      </vt:variant>
      <vt:variant>
        <vt:lpwstr/>
      </vt:variant>
      <vt:variant>
        <vt:lpwstr>_Toc118197367</vt:lpwstr>
      </vt:variant>
      <vt:variant>
        <vt:i4>1441843</vt:i4>
      </vt:variant>
      <vt:variant>
        <vt:i4>422</vt:i4>
      </vt:variant>
      <vt:variant>
        <vt:i4>0</vt:i4>
      </vt:variant>
      <vt:variant>
        <vt:i4>5</vt:i4>
      </vt:variant>
      <vt:variant>
        <vt:lpwstr/>
      </vt:variant>
      <vt:variant>
        <vt:lpwstr>_Toc118197366</vt:lpwstr>
      </vt:variant>
      <vt:variant>
        <vt:i4>1441843</vt:i4>
      </vt:variant>
      <vt:variant>
        <vt:i4>416</vt:i4>
      </vt:variant>
      <vt:variant>
        <vt:i4>0</vt:i4>
      </vt:variant>
      <vt:variant>
        <vt:i4>5</vt:i4>
      </vt:variant>
      <vt:variant>
        <vt:lpwstr/>
      </vt:variant>
      <vt:variant>
        <vt:lpwstr>_Toc118197365</vt:lpwstr>
      </vt:variant>
      <vt:variant>
        <vt:i4>1441843</vt:i4>
      </vt:variant>
      <vt:variant>
        <vt:i4>410</vt:i4>
      </vt:variant>
      <vt:variant>
        <vt:i4>0</vt:i4>
      </vt:variant>
      <vt:variant>
        <vt:i4>5</vt:i4>
      </vt:variant>
      <vt:variant>
        <vt:lpwstr/>
      </vt:variant>
      <vt:variant>
        <vt:lpwstr>_Toc118197364</vt:lpwstr>
      </vt:variant>
      <vt:variant>
        <vt:i4>1441843</vt:i4>
      </vt:variant>
      <vt:variant>
        <vt:i4>404</vt:i4>
      </vt:variant>
      <vt:variant>
        <vt:i4>0</vt:i4>
      </vt:variant>
      <vt:variant>
        <vt:i4>5</vt:i4>
      </vt:variant>
      <vt:variant>
        <vt:lpwstr/>
      </vt:variant>
      <vt:variant>
        <vt:lpwstr>_Toc118197363</vt:lpwstr>
      </vt:variant>
      <vt:variant>
        <vt:i4>1441843</vt:i4>
      </vt:variant>
      <vt:variant>
        <vt:i4>398</vt:i4>
      </vt:variant>
      <vt:variant>
        <vt:i4>0</vt:i4>
      </vt:variant>
      <vt:variant>
        <vt:i4>5</vt:i4>
      </vt:variant>
      <vt:variant>
        <vt:lpwstr/>
      </vt:variant>
      <vt:variant>
        <vt:lpwstr>_Toc118197362</vt:lpwstr>
      </vt:variant>
      <vt:variant>
        <vt:i4>1441843</vt:i4>
      </vt:variant>
      <vt:variant>
        <vt:i4>392</vt:i4>
      </vt:variant>
      <vt:variant>
        <vt:i4>0</vt:i4>
      </vt:variant>
      <vt:variant>
        <vt:i4>5</vt:i4>
      </vt:variant>
      <vt:variant>
        <vt:lpwstr/>
      </vt:variant>
      <vt:variant>
        <vt:lpwstr>_Toc118197361</vt:lpwstr>
      </vt:variant>
      <vt:variant>
        <vt:i4>1441843</vt:i4>
      </vt:variant>
      <vt:variant>
        <vt:i4>386</vt:i4>
      </vt:variant>
      <vt:variant>
        <vt:i4>0</vt:i4>
      </vt:variant>
      <vt:variant>
        <vt:i4>5</vt:i4>
      </vt:variant>
      <vt:variant>
        <vt:lpwstr/>
      </vt:variant>
      <vt:variant>
        <vt:lpwstr>_Toc118197360</vt:lpwstr>
      </vt:variant>
      <vt:variant>
        <vt:i4>1376307</vt:i4>
      </vt:variant>
      <vt:variant>
        <vt:i4>380</vt:i4>
      </vt:variant>
      <vt:variant>
        <vt:i4>0</vt:i4>
      </vt:variant>
      <vt:variant>
        <vt:i4>5</vt:i4>
      </vt:variant>
      <vt:variant>
        <vt:lpwstr/>
      </vt:variant>
      <vt:variant>
        <vt:lpwstr>_Toc118197359</vt:lpwstr>
      </vt:variant>
      <vt:variant>
        <vt:i4>1376307</vt:i4>
      </vt:variant>
      <vt:variant>
        <vt:i4>374</vt:i4>
      </vt:variant>
      <vt:variant>
        <vt:i4>0</vt:i4>
      </vt:variant>
      <vt:variant>
        <vt:i4>5</vt:i4>
      </vt:variant>
      <vt:variant>
        <vt:lpwstr/>
      </vt:variant>
      <vt:variant>
        <vt:lpwstr>_Toc118197358</vt:lpwstr>
      </vt:variant>
      <vt:variant>
        <vt:i4>1376307</vt:i4>
      </vt:variant>
      <vt:variant>
        <vt:i4>368</vt:i4>
      </vt:variant>
      <vt:variant>
        <vt:i4>0</vt:i4>
      </vt:variant>
      <vt:variant>
        <vt:i4>5</vt:i4>
      </vt:variant>
      <vt:variant>
        <vt:lpwstr/>
      </vt:variant>
      <vt:variant>
        <vt:lpwstr>_Toc118197357</vt:lpwstr>
      </vt:variant>
      <vt:variant>
        <vt:i4>1376307</vt:i4>
      </vt:variant>
      <vt:variant>
        <vt:i4>362</vt:i4>
      </vt:variant>
      <vt:variant>
        <vt:i4>0</vt:i4>
      </vt:variant>
      <vt:variant>
        <vt:i4>5</vt:i4>
      </vt:variant>
      <vt:variant>
        <vt:lpwstr/>
      </vt:variant>
      <vt:variant>
        <vt:lpwstr>_Toc118197356</vt:lpwstr>
      </vt:variant>
      <vt:variant>
        <vt:i4>1376307</vt:i4>
      </vt:variant>
      <vt:variant>
        <vt:i4>356</vt:i4>
      </vt:variant>
      <vt:variant>
        <vt:i4>0</vt:i4>
      </vt:variant>
      <vt:variant>
        <vt:i4>5</vt:i4>
      </vt:variant>
      <vt:variant>
        <vt:lpwstr/>
      </vt:variant>
      <vt:variant>
        <vt:lpwstr>_Toc118197355</vt:lpwstr>
      </vt:variant>
      <vt:variant>
        <vt:i4>1376307</vt:i4>
      </vt:variant>
      <vt:variant>
        <vt:i4>350</vt:i4>
      </vt:variant>
      <vt:variant>
        <vt:i4>0</vt:i4>
      </vt:variant>
      <vt:variant>
        <vt:i4>5</vt:i4>
      </vt:variant>
      <vt:variant>
        <vt:lpwstr/>
      </vt:variant>
      <vt:variant>
        <vt:lpwstr>_Toc118197354</vt:lpwstr>
      </vt:variant>
      <vt:variant>
        <vt:i4>1376307</vt:i4>
      </vt:variant>
      <vt:variant>
        <vt:i4>344</vt:i4>
      </vt:variant>
      <vt:variant>
        <vt:i4>0</vt:i4>
      </vt:variant>
      <vt:variant>
        <vt:i4>5</vt:i4>
      </vt:variant>
      <vt:variant>
        <vt:lpwstr/>
      </vt:variant>
      <vt:variant>
        <vt:lpwstr>_Toc118197353</vt:lpwstr>
      </vt:variant>
      <vt:variant>
        <vt:i4>1376307</vt:i4>
      </vt:variant>
      <vt:variant>
        <vt:i4>338</vt:i4>
      </vt:variant>
      <vt:variant>
        <vt:i4>0</vt:i4>
      </vt:variant>
      <vt:variant>
        <vt:i4>5</vt:i4>
      </vt:variant>
      <vt:variant>
        <vt:lpwstr/>
      </vt:variant>
      <vt:variant>
        <vt:lpwstr>_Toc118197352</vt:lpwstr>
      </vt:variant>
      <vt:variant>
        <vt:i4>1376307</vt:i4>
      </vt:variant>
      <vt:variant>
        <vt:i4>332</vt:i4>
      </vt:variant>
      <vt:variant>
        <vt:i4>0</vt:i4>
      </vt:variant>
      <vt:variant>
        <vt:i4>5</vt:i4>
      </vt:variant>
      <vt:variant>
        <vt:lpwstr/>
      </vt:variant>
      <vt:variant>
        <vt:lpwstr>_Toc118197351</vt:lpwstr>
      </vt:variant>
      <vt:variant>
        <vt:i4>1376307</vt:i4>
      </vt:variant>
      <vt:variant>
        <vt:i4>326</vt:i4>
      </vt:variant>
      <vt:variant>
        <vt:i4>0</vt:i4>
      </vt:variant>
      <vt:variant>
        <vt:i4>5</vt:i4>
      </vt:variant>
      <vt:variant>
        <vt:lpwstr/>
      </vt:variant>
      <vt:variant>
        <vt:lpwstr>_Toc118197350</vt:lpwstr>
      </vt:variant>
      <vt:variant>
        <vt:i4>1310771</vt:i4>
      </vt:variant>
      <vt:variant>
        <vt:i4>320</vt:i4>
      </vt:variant>
      <vt:variant>
        <vt:i4>0</vt:i4>
      </vt:variant>
      <vt:variant>
        <vt:i4>5</vt:i4>
      </vt:variant>
      <vt:variant>
        <vt:lpwstr/>
      </vt:variant>
      <vt:variant>
        <vt:lpwstr>_Toc118197349</vt:lpwstr>
      </vt:variant>
      <vt:variant>
        <vt:i4>1310771</vt:i4>
      </vt:variant>
      <vt:variant>
        <vt:i4>314</vt:i4>
      </vt:variant>
      <vt:variant>
        <vt:i4>0</vt:i4>
      </vt:variant>
      <vt:variant>
        <vt:i4>5</vt:i4>
      </vt:variant>
      <vt:variant>
        <vt:lpwstr/>
      </vt:variant>
      <vt:variant>
        <vt:lpwstr>_Toc118197348</vt:lpwstr>
      </vt:variant>
      <vt:variant>
        <vt:i4>1310771</vt:i4>
      </vt:variant>
      <vt:variant>
        <vt:i4>308</vt:i4>
      </vt:variant>
      <vt:variant>
        <vt:i4>0</vt:i4>
      </vt:variant>
      <vt:variant>
        <vt:i4>5</vt:i4>
      </vt:variant>
      <vt:variant>
        <vt:lpwstr/>
      </vt:variant>
      <vt:variant>
        <vt:lpwstr>_Toc118197347</vt:lpwstr>
      </vt:variant>
      <vt:variant>
        <vt:i4>1310771</vt:i4>
      </vt:variant>
      <vt:variant>
        <vt:i4>302</vt:i4>
      </vt:variant>
      <vt:variant>
        <vt:i4>0</vt:i4>
      </vt:variant>
      <vt:variant>
        <vt:i4>5</vt:i4>
      </vt:variant>
      <vt:variant>
        <vt:lpwstr/>
      </vt:variant>
      <vt:variant>
        <vt:lpwstr>_Toc118197346</vt:lpwstr>
      </vt:variant>
      <vt:variant>
        <vt:i4>1310771</vt:i4>
      </vt:variant>
      <vt:variant>
        <vt:i4>296</vt:i4>
      </vt:variant>
      <vt:variant>
        <vt:i4>0</vt:i4>
      </vt:variant>
      <vt:variant>
        <vt:i4>5</vt:i4>
      </vt:variant>
      <vt:variant>
        <vt:lpwstr/>
      </vt:variant>
      <vt:variant>
        <vt:lpwstr>_Toc118197345</vt:lpwstr>
      </vt:variant>
      <vt:variant>
        <vt:i4>1310771</vt:i4>
      </vt:variant>
      <vt:variant>
        <vt:i4>290</vt:i4>
      </vt:variant>
      <vt:variant>
        <vt:i4>0</vt:i4>
      </vt:variant>
      <vt:variant>
        <vt:i4>5</vt:i4>
      </vt:variant>
      <vt:variant>
        <vt:lpwstr/>
      </vt:variant>
      <vt:variant>
        <vt:lpwstr>_Toc118197344</vt:lpwstr>
      </vt:variant>
      <vt:variant>
        <vt:i4>1310771</vt:i4>
      </vt:variant>
      <vt:variant>
        <vt:i4>284</vt:i4>
      </vt:variant>
      <vt:variant>
        <vt:i4>0</vt:i4>
      </vt:variant>
      <vt:variant>
        <vt:i4>5</vt:i4>
      </vt:variant>
      <vt:variant>
        <vt:lpwstr/>
      </vt:variant>
      <vt:variant>
        <vt:lpwstr>_Toc118197343</vt:lpwstr>
      </vt:variant>
      <vt:variant>
        <vt:i4>1310771</vt:i4>
      </vt:variant>
      <vt:variant>
        <vt:i4>278</vt:i4>
      </vt:variant>
      <vt:variant>
        <vt:i4>0</vt:i4>
      </vt:variant>
      <vt:variant>
        <vt:i4>5</vt:i4>
      </vt:variant>
      <vt:variant>
        <vt:lpwstr/>
      </vt:variant>
      <vt:variant>
        <vt:lpwstr>_Toc118197342</vt:lpwstr>
      </vt:variant>
      <vt:variant>
        <vt:i4>1310771</vt:i4>
      </vt:variant>
      <vt:variant>
        <vt:i4>272</vt:i4>
      </vt:variant>
      <vt:variant>
        <vt:i4>0</vt:i4>
      </vt:variant>
      <vt:variant>
        <vt:i4>5</vt:i4>
      </vt:variant>
      <vt:variant>
        <vt:lpwstr/>
      </vt:variant>
      <vt:variant>
        <vt:lpwstr>_Toc118197341</vt:lpwstr>
      </vt:variant>
      <vt:variant>
        <vt:i4>1310771</vt:i4>
      </vt:variant>
      <vt:variant>
        <vt:i4>266</vt:i4>
      </vt:variant>
      <vt:variant>
        <vt:i4>0</vt:i4>
      </vt:variant>
      <vt:variant>
        <vt:i4>5</vt:i4>
      </vt:variant>
      <vt:variant>
        <vt:lpwstr/>
      </vt:variant>
      <vt:variant>
        <vt:lpwstr>_Toc118197340</vt:lpwstr>
      </vt:variant>
      <vt:variant>
        <vt:i4>1245235</vt:i4>
      </vt:variant>
      <vt:variant>
        <vt:i4>260</vt:i4>
      </vt:variant>
      <vt:variant>
        <vt:i4>0</vt:i4>
      </vt:variant>
      <vt:variant>
        <vt:i4>5</vt:i4>
      </vt:variant>
      <vt:variant>
        <vt:lpwstr/>
      </vt:variant>
      <vt:variant>
        <vt:lpwstr>_Toc118197339</vt:lpwstr>
      </vt:variant>
      <vt:variant>
        <vt:i4>1245235</vt:i4>
      </vt:variant>
      <vt:variant>
        <vt:i4>254</vt:i4>
      </vt:variant>
      <vt:variant>
        <vt:i4>0</vt:i4>
      </vt:variant>
      <vt:variant>
        <vt:i4>5</vt:i4>
      </vt:variant>
      <vt:variant>
        <vt:lpwstr/>
      </vt:variant>
      <vt:variant>
        <vt:lpwstr>_Toc118197338</vt:lpwstr>
      </vt:variant>
      <vt:variant>
        <vt:i4>1245235</vt:i4>
      </vt:variant>
      <vt:variant>
        <vt:i4>248</vt:i4>
      </vt:variant>
      <vt:variant>
        <vt:i4>0</vt:i4>
      </vt:variant>
      <vt:variant>
        <vt:i4>5</vt:i4>
      </vt:variant>
      <vt:variant>
        <vt:lpwstr/>
      </vt:variant>
      <vt:variant>
        <vt:lpwstr>_Toc118197337</vt:lpwstr>
      </vt:variant>
      <vt:variant>
        <vt:i4>1245235</vt:i4>
      </vt:variant>
      <vt:variant>
        <vt:i4>242</vt:i4>
      </vt:variant>
      <vt:variant>
        <vt:i4>0</vt:i4>
      </vt:variant>
      <vt:variant>
        <vt:i4>5</vt:i4>
      </vt:variant>
      <vt:variant>
        <vt:lpwstr/>
      </vt:variant>
      <vt:variant>
        <vt:lpwstr>_Toc118197336</vt:lpwstr>
      </vt:variant>
      <vt:variant>
        <vt:i4>1245235</vt:i4>
      </vt:variant>
      <vt:variant>
        <vt:i4>236</vt:i4>
      </vt:variant>
      <vt:variant>
        <vt:i4>0</vt:i4>
      </vt:variant>
      <vt:variant>
        <vt:i4>5</vt:i4>
      </vt:variant>
      <vt:variant>
        <vt:lpwstr/>
      </vt:variant>
      <vt:variant>
        <vt:lpwstr>_Toc118197335</vt:lpwstr>
      </vt:variant>
      <vt:variant>
        <vt:i4>1245235</vt:i4>
      </vt:variant>
      <vt:variant>
        <vt:i4>230</vt:i4>
      </vt:variant>
      <vt:variant>
        <vt:i4>0</vt:i4>
      </vt:variant>
      <vt:variant>
        <vt:i4>5</vt:i4>
      </vt:variant>
      <vt:variant>
        <vt:lpwstr/>
      </vt:variant>
      <vt:variant>
        <vt:lpwstr>_Toc118197334</vt:lpwstr>
      </vt:variant>
      <vt:variant>
        <vt:i4>1245235</vt:i4>
      </vt:variant>
      <vt:variant>
        <vt:i4>224</vt:i4>
      </vt:variant>
      <vt:variant>
        <vt:i4>0</vt:i4>
      </vt:variant>
      <vt:variant>
        <vt:i4>5</vt:i4>
      </vt:variant>
      <vt:variant>
        <vt:lpwstr/>
      </vt:variant>
      <vt:variant>
        <vt:lpwstr>_Toc118197333</vt:lpwstr>
      </vt:variant>
      <vt:variant>
        <vt:i4>1245235</vt:i4>
      </vt:variant>
      <vt:variant>
        <vt:i4>218</vt:i4>
      </vt:variant>
      <vt:variant>
        <vt:i4>0</vt:i4>
      </vt:variant>
      <vt:variant>
        <vt:i4>5</vt:i4>
      </vt:variant>
      <vt:variant>
        <vt:lpwstr/>
      </vt:variant>
      <vt:variant>
        <vt:lpwstr>_Toc118197332</vt:lpwstr>
      </vt:variant>
      <vt:variant>
        <vt:i4>1245235</vt:i4>
      </vt:variant>
      <vt:variant>
        <vt:i4>212</vt:i4>
      </vt:variant>
      <vt:variant>
        <vt:i4>0</vt:i4>
      </vt:variant>
      <vt:variant>
        <vt:i4>5</vt:i4>
      </vt:variant>
      <vt:variant>
        <vt:lpwstr/>
      </vt:variant>
      <vt:variant>
        <vt:lpwstr>_Toc118197331</vt:lpwstr>
      </vt:variant>
      <vt:variant>
        <vt:i4>1245235</vt:i4>
      </vt:variant>
      <vt:variant>
        <vt:i4>206</vt:i4>
      </vt:variant>
      <vt:variant>
        <vt:i4>0</vt:i4>
      </vt:variant>
      <vt:variant>
        <vt:i4>5</vt:i4>
      </vt:variant>
      <vt:variant>
        <vt:lpwstr/>
      </vt:variant>
      <vt:variant>
        <vt:lpwstr>_Toc118197330</vt:lpwstr>
      </vt:variant>
      <vt:variant>
        <vt:i4>1179699</vt:i4>
      </vt:variant>
      <vt:variant>
        <vt:i4>200</vt:i4>
      </vt:variant>
      <vt:variant>
        <vt:i4>0</vt:i4>
      </vt:variant>
      <vt:variant>
        <vt:i4>5</vt:i4>
      </vt:variant>
      <vt:variant>
        <vt:lpwstr/>
      </vt:variant>
      <vt:variant>
        <vt:lpwstr>_Toc118197329</vt:lpwstr>
      </vt:variant>
      <vt:variant>
        <vt:i4>1179699</vt:i4>
      </vt:variant>
      <vt:variant>
        <vt:i4>194</vt:i4>
      </vt:variant>
      <vt:variant>
        <vt:i4>0</vt:i4>
      </vt:variant>
      <vt:variant>
        <vt:i4>5</vt:i4>
      </vt:variant>
      <vt:variant>
        <vt:lpwstr/>
      </vt:variant>
      <vt:variant>
        <vt:lpwstr>_Toc118197328</vt:lpwstr>
      </vt:variant>
      <vt:variant>
        <vt:i4>1179699</vt:i4>
      </vt:variant>
      <vt:variant>
        <vt:i4>188</vt:i4>
      </vt:variant>
      <vt:variant>
        <vt:i4>0</vt:i4>
      </vt:variant>
      <vt:variant>
        <vt:i4>5</vt:i4>
      </vt:variant>
      <vt:variant>
        <vt:lpwstr/>
      </vt:variant>
      <vt:variant>
        <vt:lpwstr>_Toc118197327</vt:lpwstr>
      </vt:variant>
      <vt:variant>
        <vt:i4>1179699</vt:i4>
      </vt:variant>
      <vt:variant>
        <vt:i4>182</vt:i4>
      </vt:variant>
      <vt:variant>
        <vt:i4>0</vt:i4>
      </vt:variant>
      <vt:variant>
        <vt:i4>5</vt:i4>
      </vt:variant>
      <vt:variant>
        <vt:lpwstr/>
      </vt:variant>
      <vt:variant>
        <vt:lpwstr>_Toc118197326</vt:lpwstr>
      </vt:variant>
      <vt:variant>
        <vt:i4>1179699</vt:i4>
      </vt:variant>
      <vt:variant>
        <vt:i4>176</vt:i4>
      </vt:variant>
      <vt:variant>
        <vt:i4>0</vt:i4>
      </vt:variant>
      <vt:variant>
        <vt:i4>5</vt:i4>
      </vt:variant>
      <vt:variant>
        <vt:lpwstr/>
      </vt:variant>
      <vt:variant>
        <vt:lpwstr>_Toc118197325</vt:lpwstr>
      </vt:variant>
      <vt:variant>
        <vt:i4>1179699</vt:i4>
      </vt:variant>
      <vt:variant>
        <vt:i4>170</vt:i4>
      </vt:variant>
      <vt:variant>
        <vt:i4>0</vt:i4>
      </vt:variant>
      <vt:variant>
        <vt:i4>5</vt:i4>
      </vt:variant>
      <vt:variant>
        <vt:lpwstr/>
      </vt:variant>
      <vt:variant>
        <vt:lpwstr>_Toc118197324</vt:lpwstr>
      </vt:variant>
      <vt:variant>
        <vt:i4>1179699</vt:i4>
      </vt:variant>
      <vt:variant>
        <vt:i4>164</vt:i4>
      </vt:variant>
      <vt:variant>
        <vt:i4>0</vt:i4>
      </vt:variant>
      <vt:variant>
        <vt:i4>5</vt:i4>
      </vt:variant>
      <vt:variant>
        <vt:lpwstr/>
      </vt:variant>
      <vt:variant>
        <vt:lpwstr>_Toc118197323</vt:lpwstr>
      </vt:variant>
      <vt:variant>
        <vt:i4>1179699</vt:i4>
      </vt:variant>
      <vt:variant>
        <vt:i4>158</vt:i4>
      </vt:variant>
      <vt:variant>
        <vt:i4>0</vt:i4>
      </vt:variant>
      <vt:variant>
        <vt:i4>5</vt:i4>
      </vt:variant>
      <vt:variant>
        <vt:lpwstr/>
      </vt:variant>
      <vt:variant>
        <vt:lpwstr>_Toc118197322</vt:lpwstr>
      </vt:variant>
      <vt:variant>
        <vt:i4>1179699</vt:i4>
      </vt:variant>
      <vt:variant>
        <vt:i4>152</vt:i4>
      </vt:variant>
      <vt:variant>
        <vt:i4>0</vt:i4>
      </vt:variant>
      <vt:variant>
        <vt:i4>5</vt:i4>
      </vt:variant>
      <vt:variant>
        <vt:lpwstr/>
      </vt:variant>
      <vt:variant>
        <vt:lpwstr>_Toc118197321</vt:lpwstr>
      </vt:variant>
      <vt:variant>
        <vt:i4>1179699</vt:i4>
      </vt:variant>
      <vt:variant>
        <vt:i4>146</vt:i4>
      </vt:variant>
      <vt:variant>
        <vt:i4>0</vt:i4>
      </vt:variant>
      <vt:variant>
        <vt:i4>5</vt:i4>
      </vt:variant>
      <vt:variant>
        <vt:lpwstr/>
      </vt:variant>
      <vt:variant>
        <vt:lpwstr>_Toc118197320</vt:lpwstr>
      </vt:variant>
      <vt:variant>
        <vt:i4>1114163</vt:i4>
      </vt:variant>
      <vt:variant>
        <vt:i4>140</vt:i4>
      </vt:variant>
      <vt:variant>
        <vt:i4>0</vt:i4>
      </vt:variant>
      <vt:variant>
        <vt:i4>5</vt:i4>
      </vt:variant>
      <vt:variant>
        <vt:lpwstr/>
      </vt:variant>
      <vt:variant>
        <vt:lpwstr>_Toc118197319</vt:lpwstr>
      </vt:variant>
      <vt:variant>
        <vt:i4>1114163</vt:i4>
      </vt:variant>
      <vt:variant>
        <vt:i4>134</vt:i4>
      </vt:variant>
      <vt:variant>
        <vt:i4>0</vt:i4>
      </vt:variant>
      <vt:variant>
        <vt:i4>5</vt:i4>
      </vt:variant>
      <vt:variant>
        <vt:lpwstr/>
      </vt:variant>
      <vt:variant>
        <vt:lpwstr>_Toc118197318</vt:lpwstr>
      </vt:variant>
      <vt:variant>
        <vt:i4>1114163</vt:i4>
      </vt:variant>
      <vt:variant>
        <vt:i4>128</vt:i4>
      </vt:variant>
      <vt:variant>
        <vt:i4>0</vt:i4>
      </vt:variant>
      <vt:variant>
        <vt:i4>5</vt:i4>
      </vt:variant>
      <vt:variant>
        <vt:lpwstr/>
      </vt:variant>
      <vt:variant>
        <vt:lpwstr>_Toc118197317</vt:lpwstr>
      </vt:variant>
      <vt:variant>
        <vt:i4>1114163</vt:i4>
      </vt:variant>
      <vt:variant>
        <vt:i4>122</vt:i4>
      </vt:variant>
      <vt:variant>
        <vt:i4>0</vt:i4>
      </vt:variant>
      <vt:variant>
        <vt:i4>5</vt:i4>
      </vt:variant>
      <vt:variant>
        <vt:lpwstr/>
      </vt:variant>
      <vt:variant>
        <vt:lpwstr>_Toc118197316</vt:lpwstr>
      </vt:variant>
      <vt:variant>
        <vt:i4>1114163</vt:i4>
      </vt:variant>
      <vt:variant>
        <vt:i4>116</vt:i4>
      </vt:variant>
      <vt:variant>
        <vt:i4>0</vt:i4>
      </vt:variant>
      <vt:variant>
        <vt:i4>5</vt:i4>
      </vt:variant>
      <vt:variant>
        <vt:lpwstr/>
      </vt:variant>
      <vt:variant>
        <vt:lpwstr>_Toc118197315</vt:lpwstr>
      </vt:variant>
      <vt:variant>
        <vt:i4>1114163</vt:i4>
      </vt:variant>
      <vt:variant>
        <vt:i4>110</vt:i4>
      </vt:variant>
      <vt:variant>
        <vt:i4>0</vt:i4>
      </vt:variant>
      <vt:variant>
        <vt:i4>5</vt:i4>
      </vt:variant>
      <vt:variant>
        <vt:lpwstr/>
      </vt:variant>
      <vt:variant>
        <vt:lpwstr>_Toc118197314</vt:lpwstr>
      </vt:variant>
      <vt:variant>
        <vt:i4>1114163</vt:i4>
      </vt:variant>
      <vt:variant>
        <vt:i4>104</vt:i4>
      </vt:variant>
      <vt:variant>
        <vt:i4>0</vt:i4>
      </vt:variant>
      <vt:variant>
        <vt:i4>5</vt:i4>
      </vt:variant>
      <vt:variant>
        <vt:lpwstr/>
      </vt:variant>
      <vt:variant>
        <vt:lpwstr>_Toc118197313</vt:lpwstr>
      </vt:variant>
      <vt:variant>
        <vt:i4>1114163</vt:i4>
      </vt:variant>
      <vt:variant>
        <vt:i4>98</vt:i4>
      </vt:variant>
      <vt:variant>
        <vt:i4>0</vt:i4>
      </vt:variant>
      <vt:variant>
        <vt:i4>5</vt:i4>
      </vt:variant>
      <vt:variant>
        <vt:lpwstr/>
      </vt:variant>
      <vt:variant>
        <vt:lpwstr>_Toc118197312</vt:lpwstr>
      </vt:variant>
      <vt:variant>
        <vt:i4>1114163</vt:i4>
      </vt:variant>
      <vt:variant>
        <vt:i4>92</vt:i4>
      </vt:variant>
      <vt:variant>
        <vt:i4>0</vt:i4>
      </vt:variant>
      <vt:variant>
        <vt:i4>5</vt:i4>
      </vt:variant>
      <vt:variant>
        <vt:lpwstr/>
      </vt:variant>
      <vt:variant>
        <vt:lpwstr>_Toc118197311</vt:lpwstr>
      </vt:variant>
      <vt:variant>
        <vt:i4>1114163</vt:i4>
      </vt:variant>
      <vt:variant>
        <vt:i4>86</vt:i4>
      </vt:variant>
      <vt:variant>
        <vt:i4>0</vt:i4>
      </vt:variant>
      <vt:variant>
        <vt:i4>5</vt:i4>
      </vt:variant>
      <vt:variant>
        <vt:lpwstr/>
      </vt:variant>
      <vt:variant>
        <vt:lpwstr>_Toc118197310</vt:lpwstr>
      </vt:variant>
      <vt:variant>
        <vt:i4>1048627</vt:i4>
      </vt:variant>
      <vt:variant>
        <vt:i4>80</vt:i4>
      </vt:variant>
      <vt:variant>
        <vt:i4>0</vt:i4>
      </vt:variant>
      <vt:variant>
        <vt:i4>5</vt:i4>
      </vt:variant>
      <vt:variant>
        <vt:lpwstr/>
      </vt:variant>
      <vt:variant>
        <vt:lpwstr>_Toc118197309</vt:lpwstr>
      </vt:variant>
      <vt:variant>
        <vt:i4>1048627</vt:i4>
      </vt:variant>
      <vt:variant>
        <vt:i4>74</vt:i4>
      </vt:variant>
      <vt:variant>
        <vt:i4>0</vt:i4>
      </vt:variant>
      <vt:variant>
        <vt:i4>5</vt:i4>
      </vt:variant>
      <vt:variant>
        <vt:lpwstr/>
      </vt:variant>
      <vt:variant>
        <vt:lpwstr>_Toc118197308</vt:lpwstr>
      </vt:variant>
      <vt:variant>
        <vt:i4>1048627</vt:i4>
      </vt:variant>
      <vt:variant>
        <vt:i4>68</vt:i4>
      </vt:variant>
      <vt:variant>
        <vt:i4>0</vt:i4>
      </vt:variant>
      <vt:variant>
        <vt:i4>5</vt:i4>
      </vt:variant>
      <vt:variant>
        <vt:lpwstr/>
      </vt:variant>
      <vt:variant>
        <vt:lpwstr>_Toc118197307</vt:lpwstr>
      </vt:variant>
      <vt:variant>
        <vt:i4>1048627</vt:i4>
      </vt:variant>
      <vt:variant>
        <vt:i4>62</vt:i4>
      </vt:variant>
      <vt:variant>
        <vt:i4>0</vt:i4>
      </vt:variant>
      <vt:variant>
        <vt:i4>5</vt:i4>
      </vt:variant>
      <vt:variant>
        <vt:lpwstr/>
      </vt:variant>
      <vt:variant>
        <vt:lpwstr>_Toc118197306</vt:lpwstr>
      </vt:variant>
      <vt:variant>
        <vt:i4>1048627</vt:i4>
      </vt:variant>
      <vt:variant>
        <vt:i4>56</vt:i4>
      </vt:variant>
      <vt:variant>
        <vt:i4>0</vt:i4>
      </vt:variant>
      <vt:variant>
        <vt:i4>5</vt:i4>
      </vt:variant>
      <vt:variant>
        <vt:lpwstr/>
      </vt:variant>
      <vt:variant>
        <vt:lpwstr>_Toc118197305</vt:lpwstr>
      </vt:variant>
      <vt:variant>
        <vt:i4>1048627</vt:i4>
      </vt:variant>
      <vt:variant>
        <vt:i4>50</vt:i4>
      </vt:variant>
      <vt:variant>
        <vt:i4>0</vt:i4>
      </vt:variant>
      <vt:variant>
        <vt:i4>5</vt:i4>
      </vt:variant>
      <vt:variant>
        <vt:lpwstr/>
      </vt:variant>
      <vt:variant>
        <vt:lpwstr>_Toc118197304</vt:lpwstr>
      </vt:variant>
      <vt:variant>
        <vt:i4>1048627</vt:i4>
      </vt:variant>
      <vt:variant>
        <vt:i4>44</vt:i4>
      </vt:variant>
      <vt:variant>
        <vt:i4>0</vt:i4>
      </vt:variant>
      <vt:variant>
        <vt:i4>5</vt:i4>
      </vt:variant>
      <vt:variant>
        <vt:lpwstr/>
      </vt:variant>
      <vt:variant>
        <vt:lpwstr>_Toc118197303</vt:lpwstr>
      </vt:variant>
      <vt:variant>
        <vt:i4>1048627</vt:i4>
      </vt:variant>
      <vt:variant>
        <vt:i4>38</vt:i4>
      </vt:variant>
      <vt:variant>
        <vt:i4>0</vt:i4>
      </vt:variant>
      <vt:variant>
        <vt:i4>5</vt:i4>
      </vt:variant>
      <vt:variant>
        <vt:lpwstr/>
      </vt:variant>
      <vt:variant>
        <vt:lpwstr>_Toc118197302</vt:lpwstr>
      </vt:variant>
      <vt:variant>
        <vt:i4>1048627</vt:i4>
      </vt:variant>
      <vt:variant>
        <vt:i4>32</vt:i4>
      </vt:variant>
      <vt:variant>
        <vt:i4>0</vt:i4>
      </vt:variant>
      <vt:variant>
        <vt:i4>5</vt:i4>
      </vt:variant>
      <vt:variant>
        <vt:lpwstr/>
      </vt:variant>
      <vt:variant>
        <vt:lpwstr>_Toc118197301</vt:lpwstr>
      </vt:variant>
      <vt:variant>
        <vt:i4>1048627</vt:i4>
      </vt:variant>
      <vt:variant>
        <vt:i4>26</vt:i4>
      </vt:variant>
      <vt:variant>
        <vt:i4>0</vt:i4>
      </vt:variant>
      <vt:variant>
        <vt:i4>5</vt:i4>
      </vt:variant>
      <vt:variant>
        <vt:lpwstr/>
      </vt:variant>
      <vt:variant>
        <vt:lpwstr>_Toc118197300</vt:lpwstr>
      </vt:variant>
      <vt:variant>
        <vt:i4>1638450</vt:i4>
      </vt:variant>
      <vt:variant>
        <vt:i4>20</vt:i4>
      </vt:variant>
      <vt:variant>
        <vt:i4>0</vt:i4>
      </vt:variant>
      <vt:variant>
        <vt:i4>5</vt:i4>
      </vt:variant>
      <vt:variant>
        <vt:lpwstr/>
      </vt:variant>
      <vt:variant>
        <vt:lpwstr>_Toc118197299</vt:lpwstr>
      </vt:variant>
      <vt:variant>
        <vt:i4>1638450</vt:i4>
      </vt:variant>
      <vt:variant>
        <vt:i4>14</vt:i4>
      </vt:variant>
      <vt:variant>
        <vt:i4>0</vt:i4>
      </vt:variant>
      <vt:variant>
        <vt:i4>5</vt:i4>
      </vt:variant>
      <vt:variant>
        <vt:lpwstr/>
      </vt:variant>
      <vt:variant>
        <vt:lpwstr>_Toc118197298</vt:lpwstr>
      </vt:variant>
      <vt:variant>
        <vt:i4>1638450</vt:i4>
      </vt:variant>
      <vt:variant>
        <vt:i4>8</vt:i4>
      </vt:variant>
      <vt:variant>
        <vt:i4>0</vt:i4>
      </vt:variant>
      <vt:variant>
        <vt:i4>5</vt:i4>
      </vt:variant>
      <vt:variant>
        <vt:lpwstr/>
      </vt:variant>
      <vt:variant>
        <vt:lpwstr>_Toc118197297</vt:lpwstr>
      </vt:variant>
      <vt:variant>
        <vt:i4>1638450</vt:i4>
      </vt:variant>
      <vt:variant>
        <vt:i4>2</vt:i4>
      </vt:variant>
      <vt:variant>
        <vt:i4>0</vt:i4>
      </vt:variant>
      <vt:variant>
        <vt:i4>5</vt:i4>
      </vt:variant>
      <vt:variant>
        <vt:lpwstr/>
      </vt:variant>
      <vt:variant>
        <vt:lpwstr>_Toc118197296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Alfaro Chaves Patricia</dc:creator>
  <cp:keywords/>
  <dc:description/>
  <cp:lastModifiedBy>Brenes Herrera Yamileth</cp:lastModifiedBy>
  <cp:revision>6</cp:revision>
  <cp:lastPrinted>2022-11-23T20:11:00Z</cp:lastPrinted>
  <dcterms:created xsi:type="dcterms:W3CDTF">2022-12-07T13:57:00Z</dcterms:created>
  <dcterms:modified xsi:type="dcterms:W3CDTF">2026-04-08T19:50:00Z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0x010100DE4A97CB4EF1CD4CB8B118E54D7A6001</vt:lpwstr>
  </property>
  <property fmtid="{D5CDD505-2E9C-101B-9397-08002B2CF9AE}" pid="3" name="SharedWithUsers">
    <vt:lpwstr>44;#Quirós Solano Juan Carlos;#45;#Cañizales Zamora Karla</vt:lpwstr>
  </property>
  <property fmtid="{D5CDD505-2E9C-101B-9397-08002B2CF9AE}" pid="4" name="MediaServiceImageTags">
    <vt:lpwstr/>
  </property>
</Properties>
</file>