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F023B" w14:textId="6D998B70" w:rsidR="005D04FC" w:rsidRPr="005B48B1" w:rsidRDefault="005D04FC" w:rsidP="00DC636A">
      <w:pPr>
        <w:spacing w:after="0" w:line="240" w:lineRule="auto"/>
        <w:contextualSpacing/>
        <w:rPr>
          <w:rFonts w:ascii="Verdana" w:eastAsia="Batang" w:hAnsi="Verdana" w:cs="Arial"/>
          <w:b/>
          <w:spacing w:val="60"/>
          <w:sz w:val="18"/>
          <w:szCs w:val="18"/>
          <w:lang w:eastAsia="es-CR"/>
        </w:rPr>
      </w:pPr>
      <w:r w:rsidRPr="005B48B1">
        <w:rPr>
          <w:rFonts w:ascii="Verdana" w:hAnsi="Verdana"/>
          <w:noProof/>
          <w:lang w:eastAsia="es-ES"/>
        </w:rPr>
        <w:drawing>
          <wp:anchor distT="0" distB="0" distL="114300" distR="114300" simplePos="0" relativeHeight="251658240" behindDoc="0" locked="0" layoutInCell="1" allowOverlap="1" wp14:anchorId="4DDEB0CB" wp14:editId="7C9C0936">
            <wp:simplePos x="0" y="0"/>
            <wp:positionH relativeFrom="margin">
              <wp:posOffset>2442210</wp:posOffset>
            </wp:positionH>
            <wp:positionV relativeFrom="paragraph">
              <wp:posOffset>0</wp:posOffset>
            </wp:positionV>
            <wp:extent cx="2049145" cy="958215"/>
            <wp:effectExtent l="0" t="0" r="8255" b="0"/>
            <wp:wrapSquare wrapText="bothSides"/>
            <wp:docPr id="1087912172"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12172" name="Imagen 1" descr="Icon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9145"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8B1">
        <w:rPr>
          <w:rFonts w:ascii="Verdana" w:eastAsia="Batang" w:hAnsi="Verdana" w:cs="Arial"/>
          <w:b/>
          <w:spacing w:val="60"/>
          <w:sz w:val="18"/>
          <w:szCs w:val="18"/>
          <w:lang w:eastAsia="es-CR"/>
        </w:rPr>
        <w:br w:type="textWrapping" w:clear="all"/>
      </w:r>
    </w:p>
    <w:p w14:paraId="76F6EA2C" w14:textId="15463D98" w:rsidR="00512264" w:rsidRPr="00955072" w:rsidRDefault="0071549F" w:rsidP="00512264">
      <w:pPr>
        <w:spacing w:after="0" w:line="240" w:lineRule="auto"/>
        <w:jc w:val="center"/>
        <w:rPr>
          <w:rFonts w:ascii="Verdana" w:eastAsia="Batang" w:hAnsi="Verdana" w:cs="Arial"/>
          <w:b/>
          <w:bCs/>
          <w:lang w:eastAsia="es-CR"/>
        </w:rPr>
      </w:pPr>
      <w:r w:rsidRPr="00955072">
        <w:rPr>
          <w:rFonts w:ascii="Verdana" w:eastAsia="Batang" w:hAnsi="Verdana" w:cs="Arial"/>
          <w:b/>
          <w:bCs/>
          <w:lang w:eastAsia="es-CR"/>
        </w:rPr>
        <w:t>GERENCIA GENERAL</w:t>
      </w:r>
    </w:p>
    <w:p w14:paraId="357E50B1" w14:textId="77777777" w:rsidR="0071549F" w:rsidRPr="00955072" w:rsidRDefault="0071549F" w:rsidP="0071549F">
      <w:pPr>
        <w:spacing w:after="0" w:line="240" w:lineRule="auto"/>
        <w:jc w:val="center"/>
        <w:rPr>
          <w:rFonts w:ascii="Verdana" w:eastAsia="Batang" w:hAnsi="Verdana" w:cs="Arial"/>
          <w:b/>
          <w:bCs/>
          <w:lang w:eastAsia="es-CR"/>
        </w:rPr>
      </w:pPr>
      <w:r w:rsidRPr="00955072">
        <w:rPr>
          <w:rFonts w:ascii="Verdana" w:eastAsia="Batang" w:hAnsi="Verdana" w:cs="Arial"/>
          <w:b/>
          <w:bCs/>
          <w:lang w:eastAsia="es-CR"/>
        </w:rPr>
        <w:t xml:space="preserve">UNIDAD ASEGURAMIENTO DE INGRESOS Y </w:t>
      </w:r>
    </w:p>
    <w:p w14:paraId="48BDA491" w14:textId="37CFB6B6" w:rsidR="00512264" w:rsidRPr="00955072" w:rsidRDefault="0071549F" w:rsidP="0071549F">
      <w:pPr>
        <w:spacing w:after="0" w:line="240" w:lineRule="auto"/>
        <w:jc w:val="center"/>
        <w:rPr>
          <w:rFonts w:ascii="Verdana" w:eastAsia="Batang" w:hAnsi="Verdana" w:cs="Arial"/>
          <w:b/>
          <w:bCs/>
          <w:lang w:eastAsia="es-CR"/>
        </w:rPr>
      </w:pPr>
      <w:r w:rsidRPr="00955072">
        <w:rPr>
          <w:rFonts w:ascii="Verdana" w:eastAsia="Batang" w:hAnsi="Verdana" w:cs="Arial"/>
          <w:b/>
          <w:bCs/>
          <w:lang w:eastAsia="es-CR"/>
        </w:rPr>
        <w:t xml:space="preserve">GESTIÓN DE PÉRDIDAS </w:t>
      </w:r>
      <w:r w:rsidR="004B7270" w:rsidRPr="00955072">
        <w:rPr>
          <w:rFonts w:ascii="Verdana" w:eastAsia="Batang" w:hAnsi="Verdana" w:cs="Arial"/>
          <w:b/>
          <w:bCs/>
          <w:lang w:eastAsia="es-CR"/>
        </w:rPr>
        <w:t>ENERGÍA</w:t>
      </w:r>
    </w:p>
    <w:p w14:paraId="79829B4F" w14:textId="77777777" w:rsidR="00512264" w:rsidRPr="00955072" w:rsidRDefault="00512264" w:rsidP="00512264">
      <w:pPr>
        <w:spacing w:after="0" w:line="240" w:lineRule="auto"/>
        <w:jc w:val="center"/>
        <w:rPr>
          <w:rFonts w:ascii="Verdana" w:eastAsia="Batang" w:hAnsi="Verdana" w:cs="Arial"/>
          <w:b/>
          <w:bCs/>
          <w:lang w:eastAsia="es-CR"/>
        </w:rPr>
      </w:pPr>
      <w:r w:rsidRPr="00955072">
        <w:rPr>
          <w:rFonts w:ascii="Verdana" w:eastAsia="Batang" w:hAnsi="Verdana" w:cs="Arial"/>
          <w:b/>
          <w:bCs/>
          <w:lang w:eastAsia="es-CR"/>
        </w:rPr>
        <w:t>DIRECCIÓN DISTRIBUCIÓN DE LA ENERGÍA</w:t>
      </w:r>
    </w:p>
    <w:p w14:paraId="228D1352" w14:textId="77777777" w:rsidR="00512264" w:rsidRPr="00955072" w:rsidRDefault="00512264" w:rsidP="00512264">
      <w:pPr>
        <w:spacing w:after="0" w:line="240" w:lineRule="auto"/>
        <w:jc w:val="center"/>
        <w:rPr>
          <w:rFonts w:ascii="Verdana" w:eastAsia="Batang" w:hAnsi="Verdana" w:cs="Arial"/>
          <w:b/>
          <w:bCs/>
          <w:lang w:eastAsia="es-CR"/>
        </w:rPr>
      </w:pPr>
      <w:r w:rsidRPr="00955072">
        <w:rPr>
          <w:rFonts w:ascii="Verdana" w:eastAsia="Batang" w:hAnsi="Verdana" w:cs="Arial"/>
          <w:b/>
          <w:bCs/>
          <w:lang w:eastAsia="es-CR"/>
        </w:rPr>
        <w:t>DIRECCIÓN COMERCIALIZACIÓN</w:t>
      </w:r>
    </w:p>
    <w:p w14:paraId="3F8CDF3F" w14:textId="77777777" w:rsidR="005D04FC" w:rsidRPr="00955072" w:rsidRDefault="005D04FC" w:rsidP="00DC636A">
      <w:pPr>
        <w:spacing w:after="0" w:line="240" w:lineRule="auto"/>
        <w:contextualSpacing/>
        <w:jc w:val="center"/>
        <w:rPr>
          <w:rFonts w:ascii="Verdana" w:eastAsia="Batang" w:hAnsi="Verdana" w:cs="Arial"/>
          <w:b/>
          <w:spacing w:val="60"/>
          <w:lang w:eastAsia="es-CR"/>
        </w:rPr>
      </w:pPr>
    </w:p>
    <w:p w14:paraId="30D73069" w14:textId="77777777" w:rsidR="005D04FC" w:rsidRPr="00955072" w:rsidRDefault="005D04FC" w:rsidP="00DC636A">
      <w:pPr>
        <w:spacing w:after="0" w:line="240" w:lineRule="auto"/>
        <w:contextualSpacing/>
        <w:jc w:val="center"/>
        <w:rPr>
          <w:rFonts w:ascii="Verdana" w:eastAsia="Batang" w:hAnsi="Verdana" w:cs="Arial"/>
          <w:b/>
          <w:spacing w:val="60"/>
          <w:lang w:eastAsia="es-CR"/>
        </w:rPr>
      </w:pPr>
    </w:p>
    <w:p w14:paraId="4A68FCC4" w14:textId="77777777" w:rsidR="005D04FC" w:rsidRPr="00955072" w:rsidRDefault="005D04FC" w:rsidP="00DC636A">
      <w:pPr>
        <w:spacing w:after="0" w:line="240" w:lineRule="auto"/>
        <w:contextualSpacing/>
        <w:jc w:val="center"/>
        <w:rPr>
          <w:rFonts w:ascii="Verdana" w:eastAsia="Batang" w:hAnsi="Verdana" w:cs="Arial"/>
          <w:b/>
          <w:spacing w:val="60"/>
          <w:lang w:eastAsia="es-CR"/>
        </w:rPr>
      </w:pPr>
    </w:p>
    <w:p w14:paraId="32E46B2F" w14:textId="77777777" w:rsidR="005D04FC" w:rsidRPr="00955072" w:rsidRDefault="005D04FC" w:rsidP="00DC636A">
      <w:pPr>
        <w:spacing w:after="0" w:line="240" w:lineRule="auto"/>
        <w:contextualSpacing/>
        <w:jc w:val="center"/>
        <w:rPr>
          <w:rFonts w:ascii="Verdana" w:eastAsia="Batang" w:hAnsi="Verdana" w:cs="Arial"/>
          <w:b/>
          <w:spacing w:val="60"/>
          <w:lang w:eastAsia="es-CR"/>
        </w:rPr>
      </w:pPr>
    </w:p>
    <w:p w14:paraId="7FF0B094" w14:textId="77777777" w:rsidR="005D04FC" w:rsidRPr="00955072" w:rsidRDefault="005D04FC" w:rsidP="00DC636A">
      <w:pPr>
        <w:spacing w:after="0" w:line="240" w:lineRule="auto"/>
        <w:contextualSpacing/>
        <w:jc w:val="center"/>
        <w:rPr>
          <w:rFonts w:ascii="Verdana" w:eastAsia="Batang" w:hAnsi="Verdana" w:cs="Arial"/>
          <w:b/>
          <w:spacing w:val="60"/>
          <w:lang w:eastAsia="es-CR"/>
        </w:rPr>
      </w:pPr>
    </w:p>
    <w:p w14:paraId="4FB31B0C" w14:textId="77777777" w:rsidR="005D04FC" w:rsidRPr="00955072" w:rsidRDefault="005D04FC" w:rsidP="00DC636A">
      <w:pPr>
        <w:spacing w:after="0" w:line="240" w:lineRule="auto"/>
        <w:contextualSpacing/>
        <w:jc w:val="center"/>
        <w:rPr>
          <w:rFonts w:ascii="Verdana" w:eastAsia="Batang" w:hAnsi="Verdana" w:cs="Arial"/>
          <w:b/>
          <w:spacing w:val="60"/>
          <w:lang w:eastAsia="es-CR"/>
        </w:rPr>
      </w:pPr>
    </w:p>
    <w:p w14:paraId="252169D0" w14:textId="77777777" w:rsidR="005D04FC" w:rsidRPr="00955072" w:rsidRDefault="005D04FC" w:rsidP="00DC636A">
      <w:pPr>
        <w:spacing w:after="0" w:line="240" w:lineRule="auto"/>
        <w:contextualSpacing/>
        <w:jc w:val="center"/>
        <w:rPr>
          <w:rFonts w:ascii="Verdana" w:eastAsia="Batang" w:hAnsi="Verdana" w:cs="Arial"/>
          <w:b/>
          <w:spacing w:val="60"/>
          <w:lang w:eastAsia="es-CR"/>
        </w:rPr>
      </w:pPr>
    </w:p>
    <w:p w14:paraId="0DE50ADC" w14:textId="77777777" w:rsidR="005D04FC" w:rsidRPr="00955072" w:rsidRDefault="005D04FC" w:rsidP="00DC636A">
      <w:pPr>
        <w:spacing w:after="0" w:line="240" w:lineRule="auto"/>
        <w:contextualSpacing/>
        <w:jc w:val="center"/>
        <w:rPr>
          <w:rFonts w:ascii="Verdana" w:eastAsia="Batang" w:hAnsi="Verdana" w:cs="Arial"/>
          <w:b/>
          <w:spacing w:val="60"/>
          <w:lang w:eastAsia="es-CR"/>
        </w:rPr>
      </w:pPr>
    </w:p>
    <w:p w14:paraId="26DE598A" w14:textId="77777777" w:rsidR="005D04FC" w:rsidRPr="00955072" w:rsidRDefault="005D04FC" w:rsidP="00DC636A">
      <w:pPr>
        <w:spacing w:after="0" w:line="240" w:lineRule="auto"/>
        <w:contextualSpacing/>
        <w:jc w:val="center"/>
        <w:rPr>
          <w:rFonts w:ascii="Verdana" w:eastAsia="Batang" w:hAnsi="Verdana" w:cs="Arial"/>
          <w:b/>
          <w:spacing w:val="60"/>
          <w:lang w:eastAsia="es-CR"/>
        </w:rPr>
      </w:pPr>
    </w:p>
    <w:p w14:paraId="3B1DBEC7" w14:textId="77777777" w:rsidR="005D04FC" w:rsidRPr="00955072" w:rsidRDefault="005D04FC" w:rsidP="00DC636A">
      <w:pPr>
        <w:spacing w:after="0" w:line="240" w:lineRule="auto"/>
        <w:contextualSpacing/>
        <w:jc w:val="center"/>
        <w:rPr>
          <w:rFonts w:ascii="Verdana" w:eastAsia="Batang" w:hAnsi="Verdana" w:cs="Arial"/>
          <w:b/>
          <w:spacing w:val="60"/>
          <w:lang w:eastAsia="es-CR"/>
        </w:rPr>
      </w:pPr>
    </w:p>
    <w:p w14:paraId="7DF7ABFA" w14:textId="77777777" w:rsidR="008E122E" w:rsidRPr="00955072" w:rsidRDefault="008E122E" w:rsidP="00DC636A">
      <w:pPr>
        <w:pBdr>
          <w:top w:val="single" w:sz="4" w:space="1" w:color="000000"/>
          <w:left w:val="single" w:sz="4" w:space="4" w:color="000000"/>
          <w:bottom w:val="single" w:sz="4" w:space="1" w:color="000000"/>
          <w:right w:val="single" w:sz="4" w:space="0" w:color="000000"/>
        </w:pBdr>
        <w:spacing w:after="0" w:line="240" w:lineRule="auto"/>
        <w:contextualSpacing/>
        <w:jc w:val="center"/>
        <w:rPr>
          <w:rFonts w:ascii="Verdana" w:eastAsia="Batang" w:hAnsi="Verdana" w:cs="Arial"/>
          <w:b/>
          <w:spacing w:val="62"/>
          <w:lang w:eastAsia="es-CR"/>
        </w:rPr>
      </w:pPr>
    </w:p>
    <w:p w14:paraId="7F2CA23E" w14:textId="72A7F7CD" w:rsidR="005D04FC" w:rsidRPr="00955072" w:rsidRDefault="00D66472" w:rsidP="00DC636A">
      <w:pPr>
        <w:pBdr>
          <w:top w:val="single" w:sz="4" w:space="1" w:color="000000"/>
          <w:left w:val="single" w:sz="4" w:space="4" w:color="000000"/>
          <w:bottom w:val="single" w:sz="4" w:space="1" w:color="000000"/>
          <w:right w:val="single" w:sz="4" w:space="0" w:color="000000"/>
        </w:pBdr>
        <w:spacing w:after="0" w:line="240" w:lineRule="auto"/>
        <w:contextualSpacing/>
        <w:jc w:val="center"/>
        <w:rPr>
          <w:rFonts w:ascii="Verdana" w:eastAsia="Batang" w:hAnsi="Verdana" w:cs="Arial"/>
          <w:b/>
          <w:spacing w:val="62"/>
          <w:lang w:eastAsia="es-CR"/>
        </w:rPr>
      </w:pPr>
      <w:r w:rsidRPr="00955072">
        <w:rPr>
          <w:rFonts w:ascii="Verdana" w:eastAsia="Batang" w:hAnsi="Verdana" w:cs="Arial"/>
          <w:b/>
          <w:spacing w:val="62"/>
          <w:lang w:eastAsia="es-CR"/>
        </w:rPr>
        <w:t xml:space="preserve">REGLAMENTO PARA </w:t>
      </w:r>
      <w:r w:rsidR="001B0A06" w:rsidRPr="00955072">
        <w:rPr>
          <w:rFonts w:ascii="Verdana" w:eastAsia="Batang" w:hAnsi="Verdana" w:cs="Arial"/>
          <w:b/>
          <w:spacing w:val="62"/>
          <w:lang w:eastAsia="es-CR"/>
        </w:rPr>
        <w:t xml:space="preserve">EL SUMINISTRO DE ENERGÍA </w:t>
      </w:r>
      <w:r w:rsidRPr="00955072">
        <w:rPr>
          <w:rFonts w:ascii="Verdana" w:eastAsia="Batang" w:hAnsi="Verdana" w:cs="Arial"/>
          <w:b/>
          <w:spacing w:val="62"/>
          <w:lang w:eastAsia="es-CR"/>
        </w:rPr>
        <w:t>ELÉCTRI</w:t>
      </w:r>
      <w:r w:rsidR="001B0A06" w:rsidRPr="00955072">
        <w:rPr>
          <w:rFonts w:ascii="Verdana" w:eastAsia="Batang" w:hAnsi="Verdana" w:cs="Arial"/>
          <w:b/>
          <w:spacing w:val="62"/>
          <w:lang w:eastAsia="es-CR"/>
        </w:rPr>
        <w:t>CA</w:t>
      </w:r>
      <w:r w:rsidRPr="00955072">
        <w:rPr>
          <w:rFonts w:ascii="Verdana" w:eastAsia="Batang" w:hAnsi="Verdana" w:cs="Arial"/>
          <w:b/>
          <w:spacing w:val="62"/>
          <w:lang w:eastAsia="es-CR"/>
        </w:rPr>
        <w:t xml:space="preserve"> EN CONDOMINIOS</w:t>
      </w:r>
    </w:p>
    <w:p w14:paraId="4F42BB9E" w14:textId="77777777" w:rsidR="008E122E" w:rsidRPr="00955072" w:rsidRDefault="008E122E" w:rsidP="00DC636A">
      <w:pPr>
        <w:pBdr>
          <w:top w:val="single" w:sz="4" w:space="1" w:color="000000"/>
          <w:left w:val="single" w:sz="4" w:space="4" w:color="000000"/>
          <w:bottom w:val="single" w:sz="4" w:space="1" w:color="000000"/>
          <w:right w:val="single" w:sz="4" w:space="0" w:color="000000"/>
        </w:pBdr>
        <w:spacing w:after="0" w:line="240" w:lineRule="auto"/>
        <w:contextualSpacing/>
        <w:jc w:val="center"/>
        <w:rPr>
          <w:rFonts w:ascii="Verdana" w:eastAsia="Batang" w:hAnsi="Verdana" w:cs="Arial"/>
          <w:b/>
          <w:spacing w:val="62"/>
          <w:lang w:eastAsia="es-CR"/>
        </w:rPr>
      </w:pPr>
    </w:p>
    <w:p w14:paraId="6E592F70" w14:textId="77777777" w:rsidR="005D04FC" w:rsidRPr="00955072" w:rsidRDefault="005D04FC" w:rsidP="00DC636A">
      <w:pPr>
        <w:spacing w:after="0" w:line="240" w:lineRule="auto"/>
        <w:contextualSpacing/>
        <w:rPr>
          <w:rFonts w:ascii="Verdana" w:eastAsia="Times New Roman" w:hAnsi="Verdana" w:cs="Arial"/>
          <w:b/>
          <w:lang w:eastAsia="es-CR"/>
        </w:rPr>
      </w:pPr>
    </w:p>
    <w:p w14:paraId="6E7DD2E5" w14:textId="77777777" w:rsidR="005D04FC" w:rsidRPr="00955072" w:rsidRDefault="005D04FC" w:rsidP="00DC636A">
      <w:pPr>
        <w:spacing w:after="0" w:line="240" w:lineRule="auto"/>
        <w:contextualSpacing/>
        <w:jc w:val="center"/>
        <w:rPr>
          <w:rFonts w:ascii="Verdana" w:eastAsia="Times New Roman" w:hAnsi="Verdana" w:cs="Arial"/>
          <w:b/>
          <w:lang w:eastAsia="es-CR"/>
        </w:rPr>
      </w:pPr>
    </w:p>
    <w:p w14:paraId="6C109B17" w14:textId="77777777" w:rsidR="005D04FC" w:rsidRPr="00955072" w:rsidRDefault="005D04FC" w:rsidP="00DC636A">
      <w:pPr>
        <w:spacing w:after="0" w:line="240" w:lineRule="auto"/>
        <w:contextualSpacing/>
        <w:jc w:val="center"/>
        <w:rPr>
          <w:rFonts w:ascii="Verdana" w:eastAsia="Times New Roman" w:hAnsi="Verdana" w:cs="Arial"/>
          <w:b/>
          <w:lang w:eastAsia="es-CR"/>
        </w:rPr>
      </w:pPr>
    </w:p>
    <w:p w14:paraId="541AC3F4" w14:textId="77777777" w:rsidR="005D04FC" w:rsidRPr="00955072" w:rsidRDefault="005D04FC" w:rsidP="00DC636A">
      <w:pPr>
        <w:spacing w:after="0" w:line="240" w:lineRule="auto"/>
        <w:contextualSpacing/>
        <w:jc w:val="center"/>
        <w:rPr>
          <w:rFonts w:ascii="Verdana" w:eastAsia="Times New Roman" w:hAnsi="Verdana" w:cs="Arial"/>
          <w:b/>
          <w:lang w:eastAsia="es-CR"/>
        </w:rPr>
      </w:pPr>
    </w:p>
    <w:p w14:paraId="21DC588F" w14:textId="77777777" w:rsidR="005D04FC" w:rsidRPr="00955072" w:rsidRDefault="005D04FC" w:rsidP="00DC636A">
      <w:pPr>
        <w:spacing w:after="0" w:line="240" w:lineRule="auto"/>
        <w:contextualSpacing/>
        <w:jc w:val="center"/>
        <w:rPr>
          <w:rFonts w:ascii="Verdana" w:eastAsia="Times New Roman" w:hAnsi="Verdana" w:cs="Arial"/>
          <w:b/>
          <w:lang w:eastAsia="es-CR"/>
        </w:rPr>
      </w:pPr>
    </w:p>
    <w:p w14:paraId="4CCAC825" w14:textId="77777777" w:rsidR="00593CBF" w:rsidRPr="00955072" w:rsidRDefault="00593CBF" w:rsidP="00DC636A">
      <w:pPr>
        <w:spacing w:after="0" w:line="240" w:lineRule="auto"/>
        <w:contextualSpacing/>
        <w:jc w:val="center"/>
        <w:rPr>
          <w:rFonts w:ascii="Verdana" w:eastAsia="Times New Roman" w:hAnsi="Verdana" w:cs="Arial"/>
          <w:b/>
          <w:lang w:eastAsia="es-CR"/>
        </w:rPr>
      </w:pPr>
    </w:p>
    <w:p w14:paraId="1D3E3587" w14:textId="77777777" w:rsidR="005D04FC" w:rsidRPr="00955072" w:rsidRDefault="005D04FC" w:rsidP="00DC636A">
      <w:pPr>
        <w:spacing w:after="0" w:line="240" w:lineRule="auto"/>
        <w:contextualSpacing/>
        <w:jc w:val="center"/>
        <w:rPr>
          <w:rFonts w:ascii="Verdana" w:eastAsia="Times New Roman" w:hAnsi="Verdana" w:cs="Arial"/>
          <w:b/>
          <w:lang w:eastAsia="es-CR"/>
        </w:rPr>
      </w:pPr>
    </w:p>
    <w:p w14:paraId="4DFD670F" w14:textId="77777777" w:rsidR="005D04FC" w:rsidRPr="00955072" w:rsidRDefault="005D04FC" w:rsidP="00DC636A">
      <w:pPr>
        <w:spacing w:after="0" w:line="240" w:lineRule="auto"/>
        <w:contextualSpacing/>
        <w:jc w:val="center"/>
        <w:rPr>
          <w:rFonts w:ascii="Verdana" w:eastAsia="Times New Roman" w:hAnsi="Verdana" w:cs="Arial"/>
          <w:b/>
          <w:lang w:eastAsia="es-CR"/>
        </w:rPr>
      </w:pPr>
    </w:p>
    <w:p w14:paraId="0D678CD5" w14:textId="77777777" w:rsidR="005D04FC" w:rsidRPr="00955072" w:rsidRDefault="005D04FC" w:rsidP="00DC636A">
      <w:pPr>
        <w:spacing w:after="0" w:line="240" w:lineRule="auto"/>
        <w:contextualSpacing/>
        <w:jc w:val="center"/>
        <w:rPr>
          <w:rFonts w:ascii="Verdana" w:eastAsia="Times New Roman" w:hAnsi="Verdana" w:cs="Arial"/>
          <w:b/>
          <w:lang w:eastAsia="es-CR"/>
        </w:rPr>
      </w:pPr>
    </w:p>
    <w:p w14:paraId="58928DCF" w14:textId="77777777" w:rsidR="005D04FC" w:rsidRPr="00955072" w:rsidRDefault="005D04FC" w:rsidP="00DC636A">
      <w:pPr>
        <w:spacing w:after="0" w:line="240" w:lineRule="auto"/>
        <w:contextualSpacing/>
        <w:jc w:val="center"/>
        <w:rPr>
          <w:rFonts w:ascii="Verdana" w:eastAsia="Times New Roman" w:hAnsi="Verdana" w:cs="Arial"/>
          <w:b/>
          <w:lang w:eastAsia="es-CR"/>
        </w:rPr>
      </w:pPr>
    </w:p>
    <w:p w14:paraId="49F0FD2D" w14:textId="77777777" w:rsidR="005D04FC" w:rsidRPr="00955072" w:rsidRDefault="005D04FC" w:rsidP="00DC636A">
      <w:pPr>
        <w:spacing w:after="0" w:line="240" w:lineRule="auto"/>
        <w:contextualSpacing/>
        <w:jc w:val="center"/>
        <w:rPr>
          <w:rFonts w:ascii="Verdana" w:eastAsia="Times New Roman" w:hAnsi="Verdana" w:cs="Arial"/>
          <w:b/>
          <w:lang w:eastAsia="es-CR"/>
        </w:rPr>
      </w:pPr>
    </w:p>
    <w:p w14:paraId="3D2D90EC" w14:textId="77777777" w:rsidR="005D04FC" w:rsidRPr="00955072" w:rsidRDefault="005D04FC" w:rsidP="00DC636A">
      <w:pPr>
        <w:spacing w:after="0" w:line="240" w:lineRule="auto"/>
        <w:contextualSpacing/>
        <w:jc w:val="center"/>
        <w:rPr>
          <w:rFonts w:ascii="Verdana" w:eastAsia="Times New Roman" w:hAnsi="Verdana" w:cs="Arial"/>
          <w:b/>
          <w:sz w:val="20"/>
          <w:szCs w:val="20"/>
          <w:lang w:eastAsia="es-CR"/>
        </w:rPr>
      </w:pPr>
    </w:p>
    <w:p w14:paraId="181D84F4" w14:textId="77777777" w:rsidR="005D04FC" w:rsidRPr="00955072" w:rsidRDefault="005D04FC" w:rsidP="00DC636A">
      <w:pPr>
        <w:spacing w:after="0" w:line="240" w:lineRule="auto"/>
        <w:contextualSpacing/>
        <w:jc w:val="center"/>
        <w:rPr>
          <w:rFonts w:ascii="Verdana" w:eastAsia="Times New Roman" w:hAnsi="Verdana" w:cs="Arial"/>
          <w:b/>
          <w:lang w:eastAsia="es-CR"/>
        </w:rPr>
      </w:pPr>
    </w:p>
    <w:p w14:paraId="3F82489A" w14:textId="1E0BC723" w:rsidR="005D04FC" w:rsidRPr="00955072" w:rsidRDefault="00750034" w:rsidP="00DC636A">
      <w:pPr>
        <w:widowControl w:val="0"/>
        <w:spacing w:after="0" w:line="240" w:lineRule="auto"/>
        <w:contextualSpacing/>
        <w:jc w:val="center"/>
        <w:rPr>
          <w:rFonts w:ascii="Verdana" w:eastAsia="Times New Roman" w:hAnsi="Verdana" w:cs="Arial"/>
          <w:b/>
          <w:lang w:eastAsia="es-CR"/>
        </w:rPr>
      </w:pPr>
      <w:r>
        <w:rPr>
          <w:rFonts w:ascii="Verdana" w:eastAsia="Times New Roman" w:hAnsi="Verdana" w:cs="Arial"/>
          <w:b/>
          <w:lang w:eastAsia="es-CR"/>
        </w:rPr>
        <w:t>00 JUNIO</w:t>
      </w:r>
      <w:r w:rsidR="00726A67" w:rsidRPr="00955072">
        <w:rPr>
          <w:rFonts w:ascii="Verdana" w:eastAsia="Times New Roman" w:hAnsi="Verdana" w:cs="Arial"/>
          <w:b/>
          <w:lang w:eastAsia="es-CR"/>
        </w:rPr>
        <w:t xml:space="preserve"> 2025</w:t>
      </w:r>
    </w:p>
    <w:p w14:paraId="04280C1F" w14:textId="77777777" w:rsidR="005D04FC" w:rsidRPr="00955072" w:rsidRDefault="005D04FC" w:rsidP="00DC636A">
      <w:pPr>
        <w:spacing w:after="0" w:line="240" w:lineRule="auto"/>
        <w:contextualSpacing/>
        <w:jc w:val="center"/>
        <w:rPr>
          <w:rFonts w:ascii="Verdana" w:hAnsi="Verdana" w:cs="Arial"/>
          <w:b/>
          <w:sz w:val="18"/>
          <w:szCs w:val="18"/>
        </w:rPr>
      </w:pPr>
    </w:p>
    <w:p w14:paraId="5EACD3BA" w14:textId="0F65C261" w:rsidR="00EC3DE8" w:rsidRPr="00955072" w:rsidRDefault="00EC3DE8" w:rsidP="00DC636A">
      <w:pPr>
        <w:spacing w:after="0" w:line="240" w:lineRule="auto"/>
        <w:contextualSpacing/>
        <w:rPr>
          <w:rFonts w:ascii="Verdana" w:hAnsi="Verdana" w:cs="Arial"/>
          <w:b/>
          <w:bCs/>
        </w:rPr>
      </w:pPr>
    </w:p>
    <w:p w14:paraId="1627DF04" w14:textId="77777777" w:rsidR="00D05A47" w:rsidRPr="00955072" w:rsidRDefault="00D05A47" w:rsidP="00DC636A">
      <w:pPr>
        <w:spacing w:after="0" w:line="240" w:lineRule="auto"/>
        <w:contextualSpacing/>
        <w:rPr>
          <w:rFonts w:ascii="Verdana" w:hAnsi="Verdana" w:cs="Arial"/>
          <w:b/>
          <w:bCs/>
        </w:rPr>
      </w:pPr>
    </w:p>
    <w:p w14:paraId="3AB26274" w14:textId="77777777" w:rsidR="002B3EE2" w:rsidRPr="00955072" w:rsidRDefault="002B3EE2" w:rsidP="00DC636A">
      <w:pPr>
        <w:spacing w:after="0" w:line="240" w:lineRule="auto"/>
        <w:contextualSpacing/>
        <w:rPr>
          <w:rFonts w:ascii="Verdana" w:hAnsi="Verdana" w:cs="Arial"/>
          <w:b/>
          <w:bCs/>
          <w:sz w:val="18"/>
          <w:szCs w:val="18"/>
        </w:rPr>
      </w:pPr>
    </w:p>
    <w:p w14:paraId="047DF60D" w14:textId="1E32777F" w:rsidR="00404B1D" w:rsidRPr="00955072" w:rsidRDefault="00D93159" w:rsidP="00D82D0C">
      <w:pPr>
        <w:spacing w:after="0" w:line="240" w:lineRule="auto"/>
        <w:contextualSpacing/>
        <w:jc w:val="center"/>
        <w:rPr>
          <w:rFonts w:ascii="Verdana" w:hAnsi="Verdana" w:cs="Arial"/>
          <w:b/>
          <w:bCs/>
          <w:sz w:val="18"/>
          <w:szCs w:val="18"/>
        </w:rPr>
      </w:pPr>
      <w:r w:rsidRPr="00955072">
        <w:rPr>
          <w:rFonts w:ascii="Verdana" w:hAnsi="Verdana" w:cs="Arial"/>
          <w:b/>
          <w:bCs/>
          <w:sz w:val="18"/>
          <w:szCs w:val="18"/>
        </w:rPr>
        <w:lastRenderedPageBreak/>
        <w:t>ÍNDICE</w:t>
      </w:r>
    </w:p>
    <w:sdt>
      <w:sdtPr>
        <w:rPr>
          <w:rFonts w:ascii="Verdana" w:eastAsiaTheme="minorEastAsia" w:hAnsi="Verdana" w:cstheme="minorBidi"/>
          <w:color w:val="auto"/>
          <w:kern w:val="2"/>
          <w:sz w:val="20"/>
          <w:szCs w:val="20"/>
          <w:lang w:val="es-ES" w:eastAsia="zh-CN"/>
          <w14:ligatures w14:val="standardContextual"/>
        </w:rPr>
        <w:id w:val="260884362"/>
        <w:docPartObj>
          <w:docPartGallery w:val="Table of Contents"/>
          <w:docPartUnique/>
        </w:docPartObj>
      </w:sdtPr>
      <w:sdtEndPr/>
      <w:sdtContent>
        <w:p w14:paraId="015872B2" w14:textId="6DC711D5" w:rsidR="00EE7F4B" w:rsidRPr="00955072" w:rsidRDefault="00EE7F4B">
          <w:pPr>
            <w:pStyle w:val="TtuloTDC"/>
            <w:rPr>
              <w:rFonts w:ascii="Verdana" w:hAnsi="Verdana"/>
              <w:color w:val="auto"/>
              <w:sz w:val="20"/>
              <w:szCs w:val="20"/>
            </w:rPr>
          </w:pPr>
        </w:p>
        <w:p w14:paraId="5DFA11F2" w14:textId="5242F1C2" w:rsidR="001B22B5" w:rsidRPr="00955072" w:rsidRDefault="00EE7F4B">
          <w:pPr>
            <w:pStyle w:val="TDC1"/>
            <w:tabs>
              <w:tab w:val="right" w:leader="dot" w:pos="9964"/>
            </w:tabs>
            <w:rPr>
              <w:noProof/>
              <w:sz w:val="20"/>
              <w:szCs w:val="20"/>
              <w:lang w:val="es-CR" w:eastAsia="es-CR"/>
            </w:rPr>
          </w:pPr>
          <w:r w:rsidRPr="00955072">
            <w:rPr>
              <w:rFonts w:ascii="Verdana" w:hAnsi="Verdana"/>
              <w:sz w:val="20"/>
              <w:szCs w:val="20"/>
            </w:rPr>
            <w:fldChar w:fldCharType="begin"/>
          </w:r>
          <w:r w:rsidRPr="00955072">
            <w:rPr>
              <w:rFonts w:ascii="Verdana" w:hAnsi="Verdana"/>
              <w:sz w:val="20"/>
              <w:szCs w:val="20"/>
            </w:rPr>
            <w:instrText xml:space="preserve"> TOC \o "1-3" \h \z \u </w:instrText>
          </w:r>
          <w:r w:rsidRPr="00955072">
            <w:rPr>
              <w:rFonts w:ascii="Verdana" w:hAnsi="Verdana"/>
              <w:sz w:val="20"/>
              <w:szCs w:val="20"/>
            </w:rPr>
            <w:fldChar w:fldCharType="separate"/>
          </w:r>
          <w:hyperlink w:anchor="_Toc198630658" w:history="1">
            <w:r w:rsidR="001B22B5" w:rsidRPr="00955072">
              <w:rPr>
                <w:rStyle w:val="Hipervnculo"/>
                <w:rFonts w:ascii="Verdana" w:hAnsi="Verdana"/>
                <w:b/>
                <w:bCs/>
                <w:noProof/>
                <w:color w:val="auto"/>
                <w:sz w:val="20"/>
                <w:szCs w:val="20"/>
              </w:rPr>
              <w:t>CAPITULO I</w:t>
            </w:r>
            <w:r w:rsidR="001B22B5" w:rsidRPr="00955072">
              <w:rPr>
                <w:noProof/>
                <w:webHidden/>
                <w:sz w:val="20"/>
                <w:szCs w:val="20"/>
              </w:rPr>
              <w:tab/>
            </w:r>
            <w:r w:rsidR="001B22B5" w:rsidRPr="00955072">
              <w:rPr>
                <w:noProof/>
                <w:webHidden/>
                <w:sz w:val="20"/>
                <w:szCs w:val="20"/>
              </w:rPr>
              <w:fldChar w:fldCharType="begin"/>
            </w:r>
            <w:r w:rsidR="001B22B5" w:rsidRPr="00955072">
              <w:rPr>
                <w:noProof/>
                <w:webHidden/>
                <w:sz w:val="20"/>
                <w:szCs w:val="20"/>
              </w:rPr>
              <w:instrText xml:space="preserve"> PAGEREF _Toc198630658 \h </w:instrText>
            </w:r>
            <w:r w:rsidR="001B22B5" w:rsidRPr="00955072">
              <w:rPr>
                <w:noProof/>
                <w:webHidden/>
                <w:sz w:val="20"/>
                <w:szCs w:val="20"/>
              </w:rPr>
            </w:r>
            <w:r w:rsidR="001B22B5" w:rsidRPr="00955072">
              <w:rPr>
                <w:noProof/>
                <w:webHidden/>
                <w:sz w:val="20"/>
                <w:szCs w:val="20"/>
              </w:rPr>
              <w:fldChar w:fldCharType="separate"/>
            </w:r>
            <w:r w:rsidR="00622E84">
              <w:rPr>
                <w:noProof/>
                <w:webHidden/>
                <w:sz w:val="20"/>
                <w:szCs w:val="20"/>
              </w:rPr>
              <w:t>4</w:t>
            </w:r>
            <w:r w:rsidR="001B22B5" w:rsidRPr="00955072">
              <w:rPr>
                <w:noProof/>
                <w:webHidden/>
                <w:sz w:val="20"/>
                <w:szCs w:val="20"/>
              </w:rPr>
              <w:fldChar w:fldCharType="end"/>
            </w:r>
          </w:hyperlink>
        </w:p>
        <w:p w14:paraId="5D8F625B" w14:textId="048A2215" w:rsidR="001B22B5" w:rsidRPr="00955072" w:rsidRDefault="001B22B5">
          <w:pPr>
            <w:pStyle w:val="TDC1"/>
            <w:tabs>
              <w:tab w:val="right" w:leader="dot" w:pos="9964"/>
            </w:tabs>
            <w:rPr>
              <w:noProof/>
              <w:sz w:val="20"/>
              <w:szCs w:val="20"/>
              <w:lang w:val="es-CR" w:eastAsia="es-CR"/>
            </w:rPr>
          </w:pPr>
          <w:hyperlink w:anchor="_Toc198630659" w:history="1">
            <w:r w:rsidRPr="00955072">
              <w:rPr>
                <w:rStyle w:val="Hipervnculo"/>
                <w:rFonts w:ascii="Verdana" w:hAnsi="Verdana"/>
                <w:b/>
                <w:bCs/>
                <w:noProof/>
                <w:color w:val="auto"/>
                <w:sz w:val="20"/>
                <w:szCs w:val="20"/>
              </w:rPr>
              <w:t>DISPOSICIONES GENERALES</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_Toc198630659 \h </w:instrText>
            </w:r>
            <w:r w:rsidRPr="00955072">
              <w:rPr>
                <w:noProof/>
                <w:webHidden/>
                <w:sz w:val="20"/>
                <w:szCs w:val="20"/>
              </w:rPr>
            </w:r>
            <w:r w:rsidRPr="00955072">
              <w:rPr>
                <w:noProof/>
                <w:webHidden/>
                <w:sz w:val="20"/>
                <w:szCs w:val="20"/>
              </w:rPr>
              <w:fldChar w:fldCharType="separate"/>
            </w:r>
            <w:r w:rsidR="00622E84">
              <w:rPr>
                <w:noProof/>
                <w:webHidden/>
                <w:sz w:val="20"/>
                <w:szCs w:val="20"/>
              </w:rPr>
              <w:t>4</w:t>
            </w:r>
            <w:r w:rsidRPr="00955072">
              <w:rPr>
                <w:noProof/>
                <w:webHidden/>
                <w:sz w:val="20"/>
                <w:szCs w:val="20"/>
              </w:rPr>
              <w:fldChar w:fldCharType="end"/>
            </w:r>
          </w:hyperlink>
        </w:p>
        <w:p w14:paraId="60BD170C" w14:textId="357A4EC1" w:rsidR="001B22B5" w:rsidRPr="00955072" w:rsidRDefault="001B22B5">
          <w:pPr>
            <w:pStyle w:val="TDC1"/>
            <w:tabs>
              <w:tab w:val="right" w:leader="dot" w:pos="9964"/>
            </w:tabs>
            <w:rPr>
              <w:noProof/>
              <w:sz w:val="20"/>
              <w:szCs w:val="20"/>
              <w:lang w:val="es-CR" w:eastAsia="es-CR"/>
            </w:rPr>
          </w:pPr>
          <w:hyperlink w:anchor="_Toc198630660" w:history="1">
            <w:r w:rsidRPr="00955072">
              <w:rPr>
                <w:rStyle w:val="Hipervnculo"/>
                <w:rFonts w:ascii="Verdana" w:hAnsi="Verdana"/>
                <w:b/>
                <w:bCs/>
                <w:noProof/>
                <w:color w:val="auto"/>
                <w:sz w:val="20"/>
                <w:szCs w:val="20"/>
              </w:rPr>
              <w:t>CAPÍTULO II</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_Toc198630660 \h </w:instrText>
            </w:r>
            <w:r w:rsidRPr="00955072">
              <w:rPr>
                <w:noProof/>
                <w:webHidden/>
                <w:sz w:val="20"/>
                <w:szCs w:val="20"/>
              </w:rPr>
            </w:r>
            <w:r w:rsidRPr="00955072">
              <w:rPr>
                <w:noProof/>
                <w:webHidden/>
                <w:sz w:val="20"/>
                <w:szCs w:val="20"/>
              </w:rPr>
              <w:fldChar w:fldCharType="separate"/>
            </w:r>
            <w:r w:rsidR="00622E84">
              <w:rPr>
                <w:noProof/>
                <w:webHidden/>
                <w:sz w:val="20"/>
                <w:szCs w:val="20"/>
              </w:rPr>
              <w:t>4</w:t>
            </w:r>
            <w:r w:rsidRPr="00955072">
              <w:rPr>
                <w:noProof/>
                <w:webHidden/>
                <w:sz w:val="20"/>
                <w:szCs w:val="20"/>
              </w:rPr>
              <w:fldChar w:fldCharType="end"/>
            </w:r>
          </w:hyperlink>
        </w:p>
        <w:p w14:paraId="512A06F8" w14:textId="26E2F532" w:rsidR="001B22B5" w:rsidRPr="00955072" w:rsidRDefault="001B22B5">
          <w:pPr>
            <w:pStyle w:val="TDC1"/>
            <w:tabs>
              <w:tab w:val="right" w:leader="dot" w:pos="9964"/>
            </w:tabs>
            <w:rPr>
              <w:noProof/>
              <w:sz w:val="20"/>
              <w:szCs w:val="20"/>
              <w:lang w:val="es-CR" w:eastAsia="es-CR"/>
            </w:rPr>
          </w:pPr>
          <w:hyperlink w:anchor="_Toc198630661" w:history="1">
            <w:r w:rsidRPr="00955072">
              <w:rPr>
                <w:rStyle w:val="Hipervnculo"/>
                <w:rFonts w:ascii="Verdana" w:hAnsi="Verdana"/>
                <w:b/>
                <w:bCs/>
                <w:noProof/>
                <w:color w:val="auto"/>
                <w:sz w:val="20"/>
                <w:szCs w:val="20"/>
              </w:rPr>
              <w:t>RESPONSABILIDADES</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_Toc198630661 \h </w:instrText>
            </w:r>
            <w:r w:rsidRPr="00955072">
              <w:rPr>
                <w:noProof/>
                <w:webHidden/>
                <w:sz w:val="20"/>
                <w:szCs w:val="20"/>
              </w:rPr>
            </w:r>
            <w:r w:rsidRPr="00955072">
              <w:rPr>
                <w:noProof/>
                <w:webHidden/>
                <w:sz w:val="20"/>
                <w:szCs w:val="20"/>
              </w:rPr>
              <w:fldChar w:fldCharType="separate"/>
            </w:r>
            <w:r w:rsidR="00622E84">
              <w:rPr>
                <w:noProof/>
                <w:webHidden/>
                <w:sz w:val="20"/>
                <w:szCs w:val="20"/>
              </w:rPr>
              <w:t>4</w:t>
            </w:r>
            <w:r w:rsidRPr="00955072">
              <w:rPr>
                <w:noProof/>
                <w:webHidden/>
                <w:sz w:val="20"/>
                <w:szCs w:val="20"/>
              </w:rPr>
              <w:fldChar w:fldCharType="end"/>
            </w:r>
          </w:hyperlink>
        </w:p>
        <w:p w14:paraId="545A293D" w14:textId="540B0148" w:rsidR="001B22B5" w:rsidRPr="00955072" w:rsidRDefault="001B22B5">
          <w:pPr>
            <w:pStyle w:val="TDC1"/>
            <w:tabs>
              <w:tab w:val="right" w:leader="dot" w:pos="9964"/>
            </w:tabs>
            <w:rPr>
              <w:noProof/>
              <w:sz w:val="20"/>
              <w:szCs w:val="20"/>
              <w:lang w:val="es-CR" w:eastAsia="es-CR"/>
            </w:rPr>
          </w:pPr>
          <w:hyperlink w:anchor="_Toc198630662" w:history="1">
            <w:r w:rsidRPr="00955072">
              <w:rPr>
                <w:rStyle w:val="Hipervnculo"/>
                <w:rFonts w:ascii="Verdana" w:hAnsi="Verdana"/>
                <w:b/>
                <w:bCs/>
                <w:noProof/>
                <w:color w:val="auto"/>
                <w:sz w:val="20"/>
                <w:szCs w:val="20"/>
              </w:rPr>
              <w:t>CAPÍTULO III</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_Toc198630662 \h </w:instrText>
            </w:r>
            <w:r w:rsidRPr="00955072">
              <w:rPr>
                <w:noProof/>
                <w:webHidden/>
                <w:sz w:val="20"/>
                <w:szCs w:val="20"/>
              </w:rPr>
            </w:r>
            <w:r w:rsidRPr="00955072">
              <w:rPr>
                <w:noProof/>
                <w:webHidden/>
                <w:sz w:val="20"/>
                <w:szCs w:val="20"/>
              </w:rPr>
              <w:fldChar w:fldCharType="separate"/>
            </w:r>
            <w:r w:rsidR="00622E84">
              <w:rPr>
                <w:noProof/>
                <w:webHidden/>
                <w:sz w:val="20"/>
                <w:szCs w:val="20"/>
              </w:rPr>
              <w:t>5</w:t>
            </w:r>
            <w:r w:rsidRPr="00955072">
              <w:rPr>
                <w:noProof/>
                <w:webHidden/>
                <w:sz w:val="20"/>
                <w:szCs w:val="20"/>
              </w:rPr>
              <w:fldChar w:fldCharType="end"/>
            </w:r>
          </w:hyperlink>
        </w:p>
        <w:p w14:paraId="21ECFE80" w14:textId="529AEE71" w:rsidR="001B22B5" w:rsidRPr="00955072" w:rsidRDefault="001B22B5">
          <w:pPr>
            <w:pStyle w:val="TDC1"/>
            <w:tabs>
              <w:tab w:val="right" w:leader="dot" w:pos="9964"/>
            </w:tabs>
            <w:rPr>
              <w:noProof/>
              <w:sz w:val="20"/>
              <w:szCs w:val="20"/>
              <w:lang w:val="es-CR" w:eastAsia="es-CR"/>
            </w:rPr>
          </w:pPr>
          <w:hyperlink w:anchor="_Toc198630663" w:history="1">
            <w:r w:rsidRPr="00955072">
              <w:rPr>
                <w:rStyle w:val="Hipervnculo"/>
                <w:rFonts w:ascii="Verdana" w:hAnsi="Verdana"/>
                <w:b/>
                <w:bCs/>
                <w:noProof/>
                <w:color w:val="auto"/>
                <w:sz w:val="20"/>
                <w:szCs w:val="20"/>
              </w:rPr>
              <w:t>REQUISITOS Y CONDICIONES TÉCNICAS</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_Toc198630663 \h </w:instrText>
            </w:r>
            <w:r w:rsidRPr="00955072">
              <w:rPr>
                <w:noProof/>
                <w:webHidden/>
                <w:sz w:val="20"/>
                <w:szCs w:val="20"/>
              </w:rPr>
            </w:r>
            <w:r w:rsidRPr="00955072">
              <w:rPr>
                <w:noProof/>
                <w:webHidden/>
                <w:sz w:val="20"/>
                <w:szCs w:val="20"/>
              </w:rPr>
              <w:fldChar w:fldCharType="separate"/>
            </w:r>
            <w:r w:rsidR="00622E84">
              <w:rPr>
                <w:noProof/>
                <w:webHidden/>
                <w:sz w:val="20"/>
                <w:szCs w:val="20"/>
              </w:rPr>
              <w:t>5</w:t>
            </w:r>
            <w:r w:rsidRPr="00955072">
              <w:rPr>
                <w:noProof/>
                <w:webHidden/>
                <w:sz w:val="20"/>
                <w:szCs w:val="20"/>
              </w:rPr>
              <w:fldChar w:fldCharType="end"/>
            </w:r>
          </w:hyperlink>
        </w:p>
        <w:p w14:paraId="1BEC3936" w14:textId="32F12123" w:rsidR="001B22B5" w:rsidRPr="00955072" w:rsidRDefault="001B22B5">
          <w:pPr>
            <w:pStyle w:val="TDC1"/>
            <w:tabs>
              <w:tab w:val="right" w:leader="dot" w:pos="9964"/>
            </w:tabs>
            <w:rPr>
              <w:noProof/>
              <w:sz w:val="20"/>
              <w:szCs w:val="20"/>
              <w:lang w:val="es-CR" w:eastAsia="es-CR"/>
            </w:rPr>
          </w:pPr>
          <w:hyperlink w:anchor="_Toc198630664" w:history="1">
            <w:r w:rsidRPr="00955072">
              <w:rPr>
                <w:rStyle w:val="Hipervnculo"/>
                <w:rFonts w:ascii="Verdana" w:hAnsi="Verdana"/>
                <w:b/>
                <w:bCs/>
                <w:noProof/>
                <w:color w:val="auto"/>
                <w:sz w:val="20"/>
                <w:szCs w:val="20"/>
              </w:rPr>
              <w:t>CAPÍTULO IV</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_Toc198630664 \h </w:instrText>
            </w:r>
            <w:r w:rsidRPr="00955072">
              <w:rPr>
                <w:noProof/>
                <w:webHidden/>
                <w:sz w:val="20"/>
                <w:szCs w:val="20"/>
              </w:rPr>
            </w:r>
            <w:r w:rsidRPr="00955072">
              <w:rPr>
                <w:noProof/>
                <w:webHidden/>
                <w:sz w:val="20"/>
                <w:szCs w:val="20"/>
              </w:rPr>
              <w:fldChar w:fldCharType="separate"/>
            </w:r>
            <w:r w:rsidR="00622E84">
              <w:rPr>
                <w:noProof/>
                <w:webHidden/>
                <w:sz w:val="20"/>
                <w:szCs w:val="20"/>
              </w:rPr>
              <w:t>6</w:t>
            </w:r>
            <w:r w:rsidRPr="00955072">
              <w:rPr>
                <w:noProof/>
                <w:webHidden/>
                <w:sz w:val="20"/>
                <w:szCs w:val="20"/>
              </w:rPr>
              <w:fldChar w:fldCharType="end"/>
            </w:r>
          </w:hyperlink>
        </w:p>
        <w:p w14:paraId="505B95BF" w14:textId="3FC76A5E" w:rsidR="001B22B5" w:rsidRPr="00955072" w:rsidRDefault="001B22B5">
          <w:pPr>
            <w:pStyle w:val="TDC1"/>
            <w:tabs>
              <w:tab w:val="right" w:leader="dot" w:pos="9964"/>
            </w:tabs>
            <w:rPr>
              <w:noProof/>
              <w:sz w:val="20"/>
              <w:szCs w:val="20"/>
              <w:lang w:val="es-CR" w:eastAsia="es-CR"/>
            </w:rPr>
          </w:pPr>
          <w:hyperlink w:anchor="_Toc198630665" w:history="1">
            <w:r w:rsidRPr="00955072">
              <w:rPr>
                <w:rStyle w:val="Hipervnculo"/>
                <w:rFonts w:ascii="Verdana" w:hAnsi="Verdana"/>
                <w:b/>
                <w:bCs/>
                <w:noProof/>
                <w:color w:val="auto"/>
                <w:sz w:val="20"/>
                <w:szCs w:val="20"/>
              </w:rPr>
              <w:t>MEDICIÓN INTEGRAL EN CONDOMINIOS</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_Toc198630665 \h </w:instrText>
            </w:r>
            <w:r w:rsidRPr="00955072">
              <w:rPr>
                <w:noProof/>
                <w:webHidden/>
                <w:sz w:val="20"/>
                <w:szCs w:val="20"/>
              </w:rPr>
            </w:r>
            <w:r w:rsidRPr="00955072">
              <w:rPr>
                <w:noProof/>
                <w:webHidden/>
                <w:sz w:val="20"/>
                <w:szCs w:val="20"/>
              </w:rPr>
              <w:fldChar w:fldCharType="separate"/>
            </w:r>
            <w:r w:rsidR="00622E84">
              <w:rPr>
                <w:noProof/>
                <w:webHidden/>
                <w:sz w:val="20"/>
                <w:szCs w:val="20"/>
              </w:rPr>
              <w:t>6</w:t>
            </w:r>
            <w:r w:rsidRPr="00955072">
              <w:rPr>
                <w:noProof/>
                <w:webHidden/>
                <w:sz w:val="20"/>
                <w:szCs w:val="20"/>
              </w:rPr>
              <w:fldChar w:fldCharType="end"/>
            </w:r>
          </w:hyperlink>
        </w:p>
        <w:p w14:paraId="648CA503" w14:textId="55FF0BF2" w:rsidR="001B22B5" w:rsidRPr="00955072" w:rsidRDefault="001B22B5">
          <w:pPr>
            <w:pStyle w:val="TDC1"/>
            <w:tabs>
              <w:tab w:val="right" w:leader="dot" w:pos="9964"/>
            </w:tabs>
            <w:rPr>
              <w:noProof/>
              <w:sz w:val="20"/>
              <w:szCs w:val="20"/>
              <w:lang w:val="es-CR" w:eastAsia="es-CR"/>
            </w:rPr>
          </w:pPr>
          <w:hyperlink w:anchor="_Toc198630666" w:history="1">
            <w:r w:rsidRPr="00955072">
              <w:rPr>
                <w:rStyle w:val="Hipervnculo"/>
                <w:rFonts w:ascii="Verdana" w:hAnsi="Verdana"/>
                <w:b/>
                <w:bCs/>
                <w:noProof/>
                <w:color w:val="auto"/>
                <w:sz w:val="20"/>
                <w:szCs w:val="20"/>
              </w:rPr>
              <w:t>CONDICIONES GENERALES Y TÉCNICAS, BALANCE DE ENERGÍA Y MEDICIÓN INTEGRAL</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_Toc198630666 \h </w:instrText>
            </w:r>
            <w:r w:rsidRPr="00955072">
              <w:rPr>
                <w:noProof/>
                <w:webHidden/>
                <w:sz w:val="20"/>
                <w:szCs w:val="20"/>
              </w:rPr>
            </w:r>
            <w:r w:rsidRPr="00955072">
              <w:rPr>
                <w:noProof/>
                <w:webHidden/>
                <w:sz w:val="20"/>
                <w:szCs w:val="20"/>
              </w:rPr>
              <w:fldChar w:fldCharType="separate"/>
            </w:r>
            <w:r w:rsidR="00622E84">
              <w:rPr>
                <w:noProof/>
                <w:webHidden/>
                <w:sz w:val="20"/>
                <w:szCs w:val="20"/>
              </w:rPr>
              <w:t>6</w:t>
            </w:r>
            <w:r w:rsidRPr="00955072">
              <w:rPr>
                <w:noProof/>
                <w:webHidden/>
                <w:sz w:val="20"/>
                <w:szCs w:val="20"/>
              </w:rPr>
              <w:fldChar w:fldCharType="end"/>
            </w:r>
          </w:hyperlink>
        </w:p>
        <w:p w14:paraId="02A36220" w14:textId="4A6BF845" w:rsidR="001B22B5" w:rsidRPr="00955072" w:rsidRDefault="001B22B5">
          <w:pPr>
            <w:pStyle w:val="TDC1"/>
            <w:tabs>
              <w:tab w:val="right" w:leader="dot" w:pos="9964"/>
            </w:tabs>
            <w:rPr>
              <w:noProof/>
              <w:sz w:val="20"/>
              <w:szCs w:val="20"/>
              <w:lang w:val="es-CR" w:eastAsia="es-CR"/>
            </w:rPr>
          </w:pPr>
          <w:hyperlink w:anchor="_Toc198630667" w:history="1">
            <w:r w:rsidRPr="00955072">
              <w:rPr>
                <w:rStyle w:val="Hipervnculo"/>
                <w:rFonts w:ascii="Verdana" w:hAnsi="Verdana"/>
                <w:b/>
                <w:bCs/>
                <w:noProof/>
                <w:color w:val="auto"/>
                <w:sz w:val="20"/>
                <w:szCs w:val="20"/>
              </w:rPr>
              <w:t>CAPÍTULO V</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_Toc198630667 \h </w:instrText>
            </w:r>
            <w:r w:rsidRPr="00955072">
              <w:rPr>
                <w:noProof/>
                <w:webHidden/>
                <w:sz w:val="20"/>
                <w:szCs w:val="20"/>
              </w:rPr>
            </w:r>
            <w:r w:rsidRPr="00955072">
              <w:rPr>
                <w:noProof/>
                <w:webHidden/>
                <w:sz w:val="20"/>
                <w:szCs w:val="20"/>
              </w:rPr>
              <w:fldChar w:fldCharType="separate"/>
            </w:r>
            <w:r w:rsidR="00622E84">
              <w:rPr>
                <w:noProof/>
                <w:webHidden/>
                <w:sz w:val="20"/>
                <w:szCs w:val="20"/>
              </w:rPr>
              <w:t>10</w:t>
            </w:r>
            <w:r w:rsidRPr="00955072">
              <w:rPr>
                <w:noProof/>
                <w:webHidden/>
                <w:sz w:val="20"/>
                <w:szCs w:val="20"/>
              </w:rPr>
              <w:fldChar w:fldCharType="end"/>
            </w:r>
          </w:hyperlink>
        </w:p>
        <w:p w14:paraId="50F806AB" w14:textId="10B67CAA" w:rsidR="001B22B5" w:rsidRPr="00955072" w:rsidRDefault="001B22B5">
          <w:pPr>
            <w:pStyle w:val="TDC1"/>
            <w:tabs>
              <w:tab w:val="right" w:leader="dot" w:pos="9964"/>
            </w:tabs>
            <w:rPr>
              <w:noProof/>
              <w:sz w:val="20"/>
              <w:szCs w:val="20"/>
              <w:lang w:val="es-CR" w:eastAsia="es-CR"/>
            </w:rPr>
          </w:pPr>
          <w:hyperlink w:anchor="_Toc198630668" w:history="1">
            <w:r w:rsidRPr="00955072">
              <w:rPr>
                <w:rStyle w:val="Hipervnculo"/>
                <w:rFonts w:ascii="Verdana" w:hAnsi="Verdana"/>
                <w:b/>
                <w:bCs/>
                <w:noProof/>
                <w:color w:val="auto"/>
                <w:sz w:val="20"/>
                <w:szCs w:val="20"/>
              </w:rPr>
              <w:t>SANCIONES</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_Toc198630668 \h </w:instrText>
            </w:r>
            <w:r w:rsidRPr="00955072">
              <w:rPr>
                <w:noProof/>
                <w:webHidden/>
                <w:sz w:val="20"/>
                <w:szCs w:val="20"/>
              </w:rPr>
            </w:r>
            <w:r w:rsidRPr="00955072">
              <w:rPr>
                <w:noProof/>
                <w:webHidden/>
                <w:sz w:val="20"/>
                <w:szCs w:val="20"/>
              </w:rPr>
              <w:fldChar w:fldCharType="separate"/>
            </w:r>
            <w:r w:rsidR="00622E84">
              <w:rPr>
                <w:noProof/>
                <w:webHidden/>
                <w:sz w:val="20"/>
                <w:szCs w:val="20"/>
              </w:rPr>
              <w:t>10</w:t>
            </w:r>
            <w:r w:rsidRPr="00955072">
              <w:rPr>
                <w:noProof/>
                <w:webHidden/>
                <w:sz w:val="20"/>
                <w:szCs w:val="20"/>
              </w:rPr>
              <w:fldChar w:fldCharType="end"/>
            </w:r>
          </w:hyperlink>
        </w:p>
        <w:p w14:paraId="5624ABEF" w14:textId="7EF70A28" w:rsidR="001B22B5" w:rsidRPr="00955072" w:rsidRDefault="001B22B5">
          <w:pPr>
            <w:pStyle w:val="TDC1"/>
            <w:tabs>
              <w:tab w:val="right" w:leader="dot" w:pos="9964"/>
            </w:tabs>
            <w:rPr>
              <w:noProof/>
              <w:sz w:val="20"/>
              <w:szCs w:val="20"/>
              <w:lang w:val="es-CR" w:eastAsia="es-CR"/>
            </w:rPr>
          </w:pPr>
          <w:hyperlink w:anchor="_Toc198630669" w:history="1">
            <w:r w:rsidRPr="00955072">
              <w:rPr>
                <w:rStyle w:val="Hipervnculo"/>
                <w:rFonts w:ascii="Verdana" w:hAnsi="Verdana"/>
                <w:b/>
                <w:bCs/>
                <w:noProof/>
                <w:color w:val="auto"/>
                <w:sz w:val="20"/>
                <w:szCs w:val="20"/>
              </w:rPr>
              <w:t>CAPÍTULO VI</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_Toc198630669 \h </w:instrText>
            </w:r>
            <w:r w:rsidRPr="00955072">
              <w:rPr>
                <w:noProof/>
                <w:webHidden/>
                <w:sz w:val="20"/>
                <w:szCs w:val="20"/>
              </w:rPr>
            </w:r>
            <w:r w:rsidRPr="00955072">
              <w:rPr>
                <w:noProof/>
                <w:webHidden/>
                <w:sz w:val="20"/>
                <w:szCs w:val="20"/>
              </w:rPr>
              <w:fldChar w:fldCharType="separate"/>
            </w:r>
            <w:r w:rsidR="00622E84">
              <w:rPr>
                <w:noProof/>
                <w:webHidden/>
                <w:sz w:val="20"/>
                <w:szCs w:val="20"/>
              </w:rPr>
              <w:t>10</w:t>
            </w:r>
            <w:r w:rsidRPr="00955072">
              <w:rPr>
                <w:noProof/>
                <w:webHidden/>
                <w:sz w:val="20"/>
                <w:szCs w:val="20"/>
              </w:rPr>
              <w:fldChar w:fldCharType="end"/>
            </w:r>
          </w:hyperlink>
        </w:p>
        <w:p w14:paraId="57E4CA30" w14:textId="497870ED" w:rsidR="001B22B5" w:rsidRPr="00955072" w:rsidRDefault="001B22B5">
          <w:pPr>
            <w:pStyle w:val="TDC1"/>
            <w:tabs>
              <w:tab w:val="right" w:leader="dot" w:pos="9964"/>
            </w:tabs>
            <w:rPr>
              <w:noProof/>
              <w:sz w:val="20"/>
              <w:szCs w:val="20"/>
              <w:lang w:val="es-CR" w:eastAsia="es-CR"/>
            </w:rPr>
          </w:pPr>
          <w:hyperlink w:anchor="_Toc198630670" w:history="1">
            <w:r w:rsidRPr="00955072">
              <w:rPr>
                <w:rStyle w:val="Hipervnculo"/>
                <w:rFonts w:ascii="Verdana" w:hAnsi="Verdana"/>
                <w:b/>
                <w:bCs/>
                <w:noProof/>
                <w:color w:val="auto"/>
                <w:sz w:val="20"/>
                <w:szCs w:val="20"/>
              </w:rPr>
              <w:t>DISPOSICIONES FINALES</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_Toc198630670 \h </w:instrText>
            </w:r>
            <w:r w:rsidRPr="00955072">
              <w:rPr>
                <w:noProof/>
                <w:webHidden/>
                <w:sz w:val="20"/>
                <w:szCs w:val="20"/>
              </w:rPr>
            </w:r>
            <w:r w:rsidRPr="00955072">
              <w:rPr>
                <w:noProof/>
                <w:webHidden/>
                <w:sz w:val="20"/>
                <w:szCs w:val="20"/>
              </w:rPr>
              <w:fldChar w:fldCharType="separate"/>
            </w:r>
            <w:r w:rsidR="00622E84">
              <w:rPr>
                <w:noProof/>
                <w:webHidden/>
                <w:sz w:val="20"/>
                <w:szCs w:val="20"/>
              </w:rPr>
              <w:t>10</w:t>
            </w:r>
            <w:r w:rsidRPr="00955072">
              <w:rPr>
                <w:noProof/>
                <w:webHidden/>
                <w:sz w:val="20"/>
                <w:szCs w:val="20"/>
              </w:rPr>
              <w:fldChar w:fldCharType="end"/>
            </w:r>
          </w:hyperlink>
        </w:p>
        <w:p w14:paraId="7F2D6F85" w14:textId="52F8EB8F" w:rsidR="001B22B5" w:rsidRPr="00955072" w:rsidRDefault="001B22B5">
          <w:pPr>
            <w:pStyle w:val="TDC1"/>
            <w:tabs>
              <w:tab w:val="right" w:leader="dot" w:pos="9964"/>
            </w:tabs>
            <w:rPr>
              <w:noProof/>
              <w:sz w:val="20"/>
              <w:szCs w:val="20"/>
              <w:lang w:val="es-CR" w:eastAsia="es-CR"/>
            </w:rPr>
          </w:pPr>
          <w:hyperlink w:anchor="_Toc198630671" w:history="1">
            <w:r w:rsidRPr="00955072">
              <w:rPr>
                <w:rStyle w:val="Hipervnculo"/>
                <w:rFonts w:ascii="Verdana" w:hAnsi="Verdana"/>
                <w:b/>
                <w:bCs/>
                <w:noProof/>
                <w:color w:val="auto"/>
                <w:sz w:val="20"/>
                <w:szCs w:val="20"/>
              </w:rPr>
              <w:t>DOCUMENTOS DE REFERENCIA</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_Toc198630671 \h </w:instrText>
            </w:r>
            <w:r w:rsidRPr="00955072">
              <w:rPr>
                <w:noProof/>
                <w:webHidden/>
                <w:sz w:val="20"/>
                <w:szCs w:val="20"/>
              </w:rPr>
            </w:r>
            <w:r w:rsidRPr="00955072">
              <w:rPr>
                <w:noProof/>
                <w:webHidden/>
                <w:sz w:val="20"/>
                <w:szCs w:val="20"/>
              </w:rPr>
              <w:fldChar w:fldCharType="separate"/>
            </w:r>
            <w:r w:rsidR="00622E84">
              <w:rPr>
                <w:noProof/>
                <w:webHidden/>
                <w:sz w:val="20"/>
                <w:szCs w:val="20"/>
              </w:rPr>
              <w:t>10</w:t>
            </w:r>
            <w:r w:rsidRPr="00955072">
              <w:rPr>
                <w:noProof/>
                <w:webHidden/>
                <w:sz w:val="20"/>
                <w:szCs w:val="20"/>
              </w:rPr>
              <w:fldChar w:fldCharType="end"/>
            </w:r>
          </w:hyperlink>
        </w:p>
        <w:p w14:paraId="0D1C4A97" w14:textId="4D5A8214" w:rsidR="001B22B5" w:rsidRPr="00955072" w:rsidRDefault="001B22B5">
          <w:pPr>
            <w:pStyle w:val="TDC1"/>
            <w:tabs>
              <w:tab w:val="right" w:leader="dot" w:pos="9964"/>
            </w:tabs>
            <w:rPr>
              <w:noProof/>
              <w:sz w:val="20"/>
              <w:szCs w:val="20"/>
              <w:lang w:val="es-CR" w:eastAsia="es-CR"/>
            </w:rPr>
          </w:pPr>
          <w:hyperlink w:anchor="_Toc198630672" w:history="1">
            <w:r w:rsidRPr="00955072">
              <w:rPr>
                <w:rStyle w:val="Hipervnculo"/>
                <w:rFonts w:ascii="Verdana" w:hAnsi="Verdana"/>
                <w:b/>
                <w:bCs/>
                <w:noProof/>
                <w:color w:val="auto"/>
                <w:sz w:val="20"/>
                <w:szCs w:val="20"/>
              </w:rPr>
              <w:t>DOCUMENTOS APLICABLES</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_Toc198630672 \h </w:instrText>
            </w:r>
            <w:r w:rsidRPr="00955072">
              <w:rPr>
                <w:noProof/>
                <w:webHidden/>
                <w:sz w:val="20"/>
                <w:szCs w:val="20"/>
              </w:rPr>
            </w:r>
            <w:r w:rsidRPr="00955072">
              <w:rPr>
                <w:noProof/>
                <w:webHidden/>
                <w:sz w:val="20"/>
                <w:szCs w:val="20"/>
              </w:rPr>
              <w:fldChar w:fldCharType="separate"/>
            </w:r>
            <w:r w:rsidR="00622E84">
              <w:rPr>
                <w:noProof/>
                <w:webHidden/>
                <w:sz w:val="20"/>
                <w:szCs w:val="20"/>
              </w:rPr>
              <w:t>11</w:t>
            </w:r>
            <w:r w:rsidRPr="00955072">
              <w:rPr>
                <w:noProof/>
                <w:webHidden/>
                <w:sz w:val="20"/>
                <w:szCs w:val="20"/>
              </w:rPr>
              <w:fldChar w:fldCharType="end"/>
            </w:r>
          </w:hyperlink>
        </w:p>
        <w:p w14:paraId="11662D58" w14:textId="590C8235" w:rsidR="001B22B5" w:rsidRPr="00955072" w:rsidRDefault="001B22B5">
          <w:pPr>
            <w:pStyle w:val="TDC1"/>
            <w:tabs>
              <w:tab w:val="right" w:leader="dot" w:pos="9964"/>
            </w:tabs>
            <w:rPr>
              <w:noProof/>
              <w:sz w:val="20"/>
              <w:szCs w:val="20"/>
              <w:lang w:val="es-CR" w:eastAsia="es-CR"/>
            </w:rPr>
          </w:pPr>
          <w:hyperlink w:anchor="_Toc198630673" w:history="1">
            <w:r w:rsidRPr="00955072">
              <w:rPr>
                <w:rStyle w:val="Hipervnculo"/>
                <w:rFonts w:ascii="Verdana" w:hAnsi="Verdana"/>
                <w:b/>
                <w:bCs/>
                <w:noProof/>
                <w:color w:val="auto"/>
                <w:sz w:val="20"/>
                <w:szCs w:val="20"/>
              </w:rPr>
              <w:t>BITÁCORA DE CAMBIOS REALIZADOS</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_Toc198630673 \h </w:instrText>
            </w:r>
            <w:r w:rsidRPr="00955072">
              <w:rPr>
                <w:noProof/>
                <w:webHidden/>
                <w:sz w:val="20"/>
                <w:szCs w:val="20"/>
              </w:rPr>
            </w:r>
            <w:r w:rsidRPr="00955072">
              <w:rPr>
                <w:noProof/>
                <w:webHidden/>
                <w:sz w:val="20"/>
                <w:szCs w:val="20"/>
              </w:rPr>
              <w:fldChar w:fldCharType="separate"/>
            </w:r>
            <w:r w:rsidR="00622E84">
              <w:rPr>
                <w:noProof/>
                <w:webHidden/>
                <w:sz w:val="20"/>
                <w:szCs w:val="20"/>
              </w:rPr>
              <w:t>11</w:t>
            </w:r>
            <w:r w:rsidRPr="00955072">
              <w:rPr>
                <w:noProof/>
                <w:webHidden/>
                <w:sz w:val="20"/>
                <w:szCs w:val="20"/>
              </w:rPr>
              <w:fldChar w:fldCharType="end"/>
            </w:r>
          </w:hyperlink>
        </w:p>
        <w:p w14:paraId="17E63C13" w14:textId="2F8BB8DD" w:rsidR="001B22B5" w:rsidRPr="00955072" w:rsidRDefault="001B22B5">
          <w:pPr>
            <w:pStyle w:val="TDC1"/>
            <w:tabs>
              <w:tab w:val="right" w:leader="dot" w:pos="9964"/>
            </w:tabs>
            <w:rPr>
              <w:noProof/>
              <w:sz w:val="20"/>
              <w:szCs w:val="20"/>
              <w:lang w:val="es-CR" w:eastAsia="es-CR"/>
            </w:rPr>
          </w:pPr>
          <w:hyperlink w:anchor="_Toc198630674" w:history="1">
            <w:r w:rsidRPr="00955072">
              <w:rPr>
                <w:rStyle w:val="Hipervnculo"/>
                <w:rFonts w:ascii="Verdana" w:hAnsi="Verdana"/>
                <w:b/>
                <w:bCs/>
                <w:noProof/>
                <w:color w:val="auto"/>
                <w:sz w:val="20"/>
                <w:szCs w:val="20"/>
              </w:rPr>
              <w:t>ANEXO 1</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_Toc198630674 \h </w:instrText>
            </w:r>
            <w:r w:rsidRPr="00955072">
              <w:rPr>
                <w:noProof/>
                <w:webHidden/>
                <w:sz w:val="20"/>
                <w:szCs w:val="20"/>
              </w:rPr>
            </w:r>
            <w:r w:rsidRPr="00955072">
              <w:rPr>
                <w:noProof/>
                <w:webHidden/>
                <w:sz w:val="20"/>
                <w:szCs w:val="20"/>
              </w:rPr>
              <w:fldChar w:fldCharType="separate"/>
            </w:r>
            <w:r w:rsidR="00622E84">
              <w:rPr>
                <w:noProof/>
                <w:webHidden/>
                <w:sz w:val="20"/>
                <w:szCs w:val="20"/>
              </w:rPr>
              <w:t>12</w:t>
            </w:r>
            <w:r w:rsidRPr="00955072">
              <w:rPr>
                <w:noProof/>
                <w:webHidden/>
                <w:sz w:val="20"/>
                <w:szCs w:val="20"/>
              </w:rPr>
              <w:fldChar w:fldCharType="end"/>
            </w:r>
          </w:hyperlink>
        </w:p>
        <w:p w14:paraId="769B53BB" w14:textId="0D23BB36" w:rsidR="001B22B5" w:rsidRPr="00955072" w:rsidRDefault="001B22B5">
          <w:pPr>
            <w:pStyle w:val="TDC1"/>
            <w:tabs>
              <w:tab w:val="right" w:leader="dot" w:pos="9964"/>
            </w:tabs>
            <w:rPr>
              <w:noProof/>
              <w:sz w:val="20"/>
              <w:szCs w:val="20"/>
              <w:lang w:val="es-CR" w:eastAsia="es-CR"/>
            </w:rPr>
          </w:pPr>
          <w:hyperlink w:anchor="_Toc198630675" w:history="1">
            <w:r w:rsidRPr="00955072">
              <w:rPr>
                <w:rStyle w:val="Hipervnculo"/>
                <w:rFonts w:ascii="Verdana" w:hAnsi="Verdana"/>
                <w:b/>
                <w:bCs/>
                <w:noProof/>
                <w:color w:val="auto"/>
                <w:sz w:val="20"/>
                <w:szCs w:val="20"/>
              </w:rPr>
              <w:t>Definiciones</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_Toc198630675 \h </w:instrText>
            </w:r>
            <w:r w:rsidRPr="00955072">
              <w:rPr>
                <w:noProof/>
                <w:webHidden/>
                <w:sz w:val="20"/>
                <w:szCs w:val="20"/>
              </w:rPr>
            </w:r>
            <w:r w:rsidRPr="00955072">
              <w:rPr>
                <w:noProof/>
                <w:webHidden/>
                <w:sz w:val="20"/>
                <w:szCs w:val="20"/>
              </w:rPr>
              <w:fldChar w:fldCharType="separate"/>
            </w:r>
            <w:r w:rsidR="00622E84">
              <w:rPr>
                <w:noProof/>
                <w:webHidden/>
                <w:sz w:val="20"/>
                <w:szCs w:val="20"/>
              </w:rPr>
              <w:t>12</w:t>
            </w:r>
            <w:r w:rsidRPr="00955072">
              <w:rPr>
                <w:noProof/>
                <w:webHidden/>
                <w:sz w:val="20"/>
                <w:szCs w:val="20"/>
              </w:rPr>
              <w:fldChar w:fldCharType="end"/>
            </w:r>
          </w:hyperlink>
        </w:p>
        <w:p w14:paraId="3FE81AEE" w14:textId="3F92143E" w:rsidR="001B22B5" w:rsidRPr="00955072" w:rsidRDefault="001B22B5">
          <w:pPr>
            <w:pStyle w:val="TDC1"/>
            <w:tabs>
              <w:tab w:val="right" w:leader="dot" w:pos="9964"/>
            </w:tabs>
            <w:rPr>
              <w:noProof/>
              <w:sz w:val="20"/>
              <w:szCs w:val="20"/>
              <w:lang w:val="es-CR" w:eastAsia="es-CR"/>
            </w:rPr>
          </w:pPr>
          <w:hyperlink w:anchor="_Toc198630676" w:history="1">
            <w:r w:rsidRPr="00955072">
              <w:rPr>
                <w:rStyle w:val="Hipervnculo"/>
                <w:rFonts w:ascii="Verdana" w:hAnsi="Verdana"/>
                <w:b/>
                <w:bCs/>
                <w:noProof/>
                <w:color w:val="auto"/>
                <w:sz w:val="20"/>
                <w:szCs w:val="20"/>
              </w:rPr>
              <w:t>ANEXO 2</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_Toc198630676 \h </w:instrText>
            </w:r>
            <w:r w:rsidRPr="00955072">
              <w:rPr>
                <w:noProof/>
                <w:webHidden/>
                <w:sz w:val="20"/>
                <w:szCs w:val="20"/>
              </w:rPr>
            </w:r>
            <w:r w:rsidRPr="00955072">
              <w:rPr>
                <w:noProof/>
                <w:webHidden/>
                <w:sz w:val="20"/>
                <w:szCs w:val="20"/>
              </w:rPr>
              <w:fldChar w:fldCharType="separate"/>
            </w:r>
            <w:r w:rsidR="00622E84">
              <w:rPr>
                <w:noProof/>
                <w:webHidden/>
                <w:sz w:val="20"/>
                <w:szCs w:val="20"/>
              </w:rPr>
              <w:t>15</w:t>
            </w:r>
            <w:r w:rsidRPr="00955072">
              <w:rPr>
                <w:noProof/>
                <w:webHidden/>
                <w:sz w:val="20"/>
                <w:szCs w:val="20"/>
              </w:rPr>
              <w:fldChar w:fldCharType="end"/>
            </w:r>
          </w:hyperlink>
        </w:p>
        <w:p w14:paraId="465DE8D0" w14:textId="6B385AD7" w:rsidR="001B22B5" w:rsidRPr="00955072" w:rsidRDefault="001B22B5">
          <w:pPr>
            <w:pStyle w:val="TDC1"/>
            <w:tabs>
              <w:tab w:val="right" w:leader="dot" w:pos="9964"/>
            </w:tabs>
            <w:rPr>
              <w:noProof/>
              <w:sz w:val="20"/>
              <w:szCs w:val="20"/>
              <w:lang w:val="es-CR" w:eastAsia="es-CR"/>
            </w:rPr>
          </w:pPr>
          <w:hyperlink w:anchor="_Toc198630677" w:history="1">
            <w:r w:rsidRPr="00955072">
              <w:rPr>
                <w:rStyle w:val="Hipervnculo"/>
                <w:rFonts w:ascii="Verdana" w:hAnsi="Verdana"/>
                <w:b/>
                <w:bCs/>
                <w:noProof/>
                <w:color w:val="auto"/>
                <w:sz w:val="20"/>
                <w:szCs w:val="20"/>
              </w:rPr>
              <w:t>Solicitud de admisibilidad de diseños de red eléctrica</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_Toc198630677 \h </w:instrText>
            </w:r>
            <w:r w:rsidRPr="00955072">
              <w:rPr>
                <w:noProof/>
                <w:webHidden/>
                <w:sz w:val="20"/>
                <w:szCs w:val="20"/>
              </w:rPr>
            </w:r>
            <w:r w:rsidRPr="00955072">
              <w:rPr>
                <w:noProof/>
                <w:webHidden/>
                <w:sz w:val="20"/>
                <w:szCs w:val="20"/>
              </w:rPr>
              <w:fldChar w:fldCharType="separate"/>
            </w:r>
            <w:r w:rsidR="00622E84">
              <w:rPr>
                <w:noProof/>
                <w:webHidden/>
                <w:sz w:val="20"/>
                <w:szCs w:val="20"/>
              </w:rPr>
              <w:t>15</w:t>
            </w:r>
            <w:r w:rsidRPr="00955072">
              <w:rPr>
                <w:noProof/>
                <w:webHidden/>
                <w:sz w:val="20"/>
                <w:szCs w:val="20"/>
              </w:rPr>
              <w:fldChar w:fldCharType="end"/>
            </w:r>
          </w:hyperlink>
        </w:p>
        <w:p w14:paraId="1BB950ED" w14:textId="1FA9547B" w:rsidR="001B22B5" w:rsidRPr="00955072" w:rsidRDefault="001B22B5">
          <w:pPr>
            <w:pStyle w:val="TDC1"/>
            <w:tabs>
              <w:tab w:val="right" w:leader="dot" w:pos="9964"/>
            </w:tabs>
            <w:rPr>
              <w:noProof/>
              <w:sz w:val="20"/>
              <w:szCs w:val="20"/>
              <w:lang w:val="es-CR" w:eastAsia="es-CR"/>
            </w:rPr>
          </w:pPr>
          <w:hyperlink w:anchor="_Toc198630678" w:history="1">
            <w:r w:rsidRPr="00955072">
              <w:rPr>
                <w:rStyle w:val="Hipervnculo"/>
                <w:rFonts w:ascii="Verdana" w:hAnsi="Verdana"/>
                <w:b/>
                <w:bCs/>
                <w:noProof/>
                <w:color w:val="auto"/>
                <w:sz w:val="20"/>
                <w:szCs w:val="20"/>
              </w:rPr>
              <w:t>ANEXO 3</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_Toc198630678 \h </w:instrText>
            </w:r>
            <w:r w:rsidRPr="00955072">
              <w:rPr>
                <w:noProof/>
                <w:webHidden/>
                <w:sz w:val="20"/>
                <w:szCs w:val="20"/>
              </w:rPr>
            </w:r>
            <w:r w:rsidRPr="00955072">
              <w:rPr>
                <w:noProof/>
                <w:webHidden/>
                <w:sz w:val="20"/>
                <w:szCs w:val="20"/>
              </w:rPr>
              <w:fldChar w:fldCharType="separate"/>
            </w:r>
            <w:r w:rsidR="00622E84">
              <w:rPr>
                <w:noProof/>
                <w:webHidden/>
                <w:sz w:val="20"/>
                <w:szCs w:val="20"/>
              </w:rPr>
              <w:t>16</w:t>
            </w:r>
            <w:r w:rsidRPr="00955072">
              <w:rPr>
                <w:noProof/>
                <w:webHidden/>
                <w:sz w:val="20"/>
                <w:szCs w:val="20"/>
              </w:rPr>
              <w:fldChar w:fldCharType="end"/>
            </w:r>
          </w:hyperlink>
        </w:p>
        <w:p w14:paraId="2F625403" w14:textId="22FD1B2F" w:rsidR="001B22B5" w:rsidRPr="00955072" w:rsidRDefault="001B22B5">
          <w:pPr>
            <w:pStyle w:val="TDC1"/>
            <w:tabs>
              <w:tab w:val="right" w:leader="dot" w:pos="9964"/>
            </w:tabs>
            <w:rPr>
              <w:noProof/>
              <w:sz w:val="20"/>
              <w:szCs w:val="20"/>
              <w:lang w:val="es-CR" w:eastAsia="es-CR"/>
            </w:rPr>
          </w:pPr>
          <w:hyperlink w:anchor="_Toc198630679" w:history="1">
            <w:r w:rsidRPr="00955072">
              <w:rPr>
                <w:rStyle w:val="Hipervnculo"/>
                <w:rFonts w:ascii="Verdana" w:hAnsi="Verdana"/>
                <w:b/>
                <w:bCs/>
                <w:noProof/>
                <w:color w:val="auto"/>
                <w:sz w:val="20"/>
                <w:szCs w:val="20"/>
              </w:rPr>
              <w:t>Selección de transformadores de corriente rango extendido para mediciones integrales</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_Toc198630679 \h </w:instrText>
            </w:r>
            <w:r w:rsidRPr="00955072">
              <w:rPr>
                <w:noProof/>
                <w:webHidden/>
                <w:sz w:val="20"/>
                <w:szCs w:val="20"/>
              </w:rPr>
            </w:r>
            <w:r w:rsidRPr="00955072">
              <w:rPr>
                <w:noProof/>
                <w:webHidden/>
                <w:sz w:val="20"/>
                <w:szCs w:val="20"/>
              </w:rPr>
              <w:fldChar w:fldCharType="separate"/>
            </w:r>
            <w:r w:rsidR="00622E84">
              <w:rPr>
                <w:noProof/>
                <w:webHidden/>
                <w:sz w:val="20"/>
                <w:szCs w:val="20"/>
              </w:rPr>
              <w:t>16</w:t>
            </w:r>
            <w:r w:rsidRPr="00955072">
              <w:rPr>
                <w:noProof/>
                <w:webHidden/>
                <w:sz w:val="20"/>
                <w:szCs w:val="20"/>
              </w:rPr>
              <w:fldChar w:fldCharType="end"/>
            </w:r>
          </w:hyperlink>
        </w:p>
        <w:p w14:paraId="6A3DCE9B" w14:textId="5DB1C349" w:rsidR="001B22B5" w:rsidRPr="00955072" w:rsidRDefault="001B22B5">
          <w:pPr>
            <w:pStyle w:val="TDC1"/>
            <w:tabs>
              <w:tab w:val="right" w:leader="dot" w:pos="9964"/>
            </w:tabs>
            <w:rPr>
              <w:noProof/>
              <w:sz w:val="20"/>
              <w:szCs w:val="20"/>
              <w:lang w:val="es-CR" w:eastAsia="es-CR"/>
            </w:rPr>
          </w:pPr>
          <w:hyperlink w:anchor="_Toc198630680" w:history="1">
            <w:r w:rsidRPr="00955072">
              <w:rPr>
                <w:rStyle w:val="Hipervnculo"/>
                <w:rFonts w:ascii="Verdana" w:hAnsi="Verdana"/>
                <w:b/>
                <w:bCs/>
                <w:noProof/>
                <w:color w:val="auto"/>
                <w:sz w:val="20"/>
                <w:szCs w:val="20"/>
              </w:rPr>
              <w:t>ANEXO 4</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_Toc198630680 \h </w:instrText>
            </w:r>
            <w:r w:rsidRPr="00955072">
              <w:rPr>
                <w:noProof/>
                <w:webHidden/>
                <w:sz w:val="20"/>
                <w:szCs w:val="20"/>
              </w:rPr>
            </w:r>
            <w:r w:rsidRPr="00955072">
              <w:rPr>
                <w:noProof/>
                <w:webHidden/>
                <w:sz w:val="20"/>
                <w:szCs w:val="20"/>
              </w:rPr>
              <w:fldChar w:fldCharType="separate"/>
            </w:r>
            <w:r w:rsidR="00622E84">
              <w:rPr>
                <w:noProof/>
                <w:webHidden/>
                <w:sz w:val="20"/>
                <w:szCs w:val="20"/>
              </w:rPr>
              <w:t>17</w:t>
            </w:r>
            <w:r w:rsidRPr="00955072">
              <w:rPr>
                <w:noProof/>
                <w:webHidden/>
                <w:sz w:val="20"/>
                <w:szCs w:val="20"/>
              </w:rPr>
              <w:fldChar w:fldCharType="end"/>
            </w:r>
          </w:hyperlink>
        </w:p>
        <w:p w14:paraId="602BF024" w14:textId="46BF8706" w:rsidR="001B22B5" w:rsidRPr="00955072" w:rsidRDefault="001B22B5">
          <w:pPr>
            <w:pStyle w:val="TDC1"/>
            <w:tabs>
              <w:tab w:val="right" w:leader="dot" w:pos="9964"/>
            </w:tabs>
            <w:rPr>
              <w:noProof/>
              <w:sz w:val="20"/>
              <w:szCs w:val="20"/>
              <w:lang w:val="es-CR" w:eastAsia="es-CR"/>
            </w:rPr>
          </w:pPr>
          <w:hyperlink w:anchor="_Toc198630681" w:history="1">
            <w:r w:rsidRPr="00955072">
              <w:rPr>
                <w:rStyle w:val="Hipervnculo"/>
                <w:rFonts w:ascii="Verdana" w:hAnsi="Verdana"/>
                <w:b/>
                <w:bCs/>
                <w:noProof/>
                <w:color w:val="auto"/>
                <w:sz w:val="20"/>
                <w:szCs w:val="20"/>
              </w:rPr>
              <w:t>Detalle de configuración de protección y medición en media tensión en poste independiente (monofásico y trifásico).</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_Toc198630681 \h </w:instrText>
            </w:r>
            <w:r w:rsidRPr="00955072">
              <w:rPr>
                <w:noProof/>
                <w:webHidden/>
                <w:sz w:val="20"/>
                <w:szCs w:val="20"/>
              </w:rPr>
            </w:r>
            <w:r w:rsidRPr="00955072">
              <w:rPr>
                <w:noProof/>
                <w:webHidden/>
                <w:sz w:val="20"/>
                <w:szCs w:val="20"/>
              </w:rPr>
              <w:fldChar w:fldCharType="separate"/>
            </w:r>
            <w:r w:rsidR="00622E84">
              <w:rPr>
                <w:noProof/>
                <w:webHidden/>
                <w:sz w:val="20"/>
                <w:szCs w:val="20"/>
              </w:rPr>
              <w:t>17</w:t>
            </w:r>
            <w:r w:rsidRPr="00955072">
              <w:rPr>
                <w:noProof/>
                <w:webHidden/>
                <w:sz w:val="20"/>
                <w:szCs w:val="20"/>
              </w:rPr>
              <w:fldChar w:fldCharType="end"/>
            </w:r>
          </w:hyperlink>
        </w:p>
        <w:p w14:paraId="10A87B22" w14:textId="247E9D2A" w:rsidR="001B22B5" w:rsidRPr="00955072" w:rsidRDefault="001B22B5">
          <w:pPr>
            <w:pStyle w:val="TDC1"/>
            <w:tabs>
              <w:tab w:val="right" w:leader="dot" w:pos="9964"/>
            </w:tabs>
            <w:rPr>
              <w:noProof/>
              <w:sz w:val="20"/>
              <w:szCs w:val="20"/>
              <w:lang w:val="es-CR" w:eastAsia="es-CR"/>
            </w:rPr>
          </w:pPr>
          <w:hyperlink w:anchor="_Toc198630682" w:history="1">
            <w:r w:rsidRPr="00955072">
              <w:rPr>
                <w:rStyle w:val="Hipervnculo"/>
                <w:rFonts w:ascii="Verdana" w:hAnsi="Verdana"/>
                <w:b/>
                <w:bCs/>
                <w:noProof/>
                <w:color w:val="auto"/>
                <w:sz w:val="20"/>
                <w:szCs w:val="20"/>
              </w:rPr>
              <w:t>ANEXO 5</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_Toc198630682 \h </w:instrText>
            </w:r>
            <w:r w:rsidRPr="00955072">
              <w:rPr>
                <w:noProof/>
                <w:webHidden/>
                <w:sz w:val="20"/>
                <w:szCs w:val="20"/>
              </w:rPr>
            </w:r>
            <w:r w:rsidRPr="00955072">
              <w:rPr>
                <w:noProof/>
                <w:webHidden/>
                <w:sz w:val="20"/>
                <w:szCs w:val="20"/>
              </w:rPr>
              <w:fldChar w:fldCharType="separate"/>
            </w:r>
            <w:r w:rsidR="00622E84">
              <w:rPr>
                <w:noProof/>
                <w:webHidden/>
                <w:sz w:val="20"/>
                <w:szCs w:val="20"/>
              </w:rPr>
              <w:t>21</w:t>
            </w:r>
            <w:r w:rsidRPr="00955072">
              <w:rPr>
                <w:noProof/>
                <w:webHidden/>
                <w:sz w:val="20"/>
                <w:szCs w:val="20"/>
              </w:rPr>
              <w:fldChar w:fldCharType="end"/>
            </w:r>
          </w:hyperlink>
        </w:p>
        <w:p w14:paraId="2A8889F7" w14:textId="0A0C66D5" w:rsidR="001B22B5" w:rsidRPr="00955072" w:rsidRDefault="001B22B5">
          <w:pPr>
            <w:pStyle w:val="TDC1"/>
            <w:tabs>
              <w:tab w:val="right" w:leader="dot" w:pos="9964"/>
            </w:tabs>
            <w:rPr>
              <w:noProof/>
              <w:sz w:val="20"/>
              <w:szCs w:val="20"/>
              <w:lang w:val="es-CR" w:eastAsia="es-CR"/>
            </w:rPr>
          </w:pPr>
          <w:hyperlink w:anchor="_Toc198630683" w:history="1">
            <w:r w:rsidRPr="00955072">
              <w:rPr>
                <w:rStyle w:val="Hipervnculo"/>
                <w:rFonts w:ascii="Verdana" w:hAnsi="Verdana"/>
                <w:b/>
                <w:bCs/>
                <w:noProof/>
                <w:color w:val="auto"/>
                <w:sz w:val="20"/>
                <w:szCs w:val="20"/>
              </w:rPr>
              <w:t>Detalle constructivo para bóveda de medición</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_Toc198630683 \h </w:instrText>
            </w:r>
            <w:r w:rsidRPr="00955072">
              <w:rPr>
                <w:noProof/>
                <w:webHidden/>
                <w:sz w:val="20"/>
                <w:szCs w:val="20"/>
              </w:rPr>
            </w:r>
            <w:r w:rsidRPr="00955072">
              <w:rPr>
                <w:noProof/>
                <w:webHidden/>
                <w:sz w:val="20"/>
                <w:szCs w:val="20"/>
              </w:rPr>
              <w:fldChar w:fldCharType="separate"/>
            </w:r>
            <w:r w:rsidR="00622E84">
              <w:rPr>
                <w:noProof/>
                <w:webHidden/>
                <w:sz w:val="20"/>
                <w:szCs w:val="20"/>
              </w:rPr>
              <w:t>21</w:t>
            </w:r>
            <w:r w:rsidRPr="00955072">
              <w:rPr>
                <w:noProof/>
                <w:webHidden/>
                <w:sz w:val="20"/>
                <w:szCs w:val="20"/>
              </w:rPr>
              <w:fldChar w:fldCharType="end"/>
            </w:r>
          </w:hyperlink>
        </w:p>
        <w:p w14:paraId="53218E90" w14:textId="3CBEF7CE" w:rsidR="001B22B5" w:rsidRPr="00955072" w:rsidRDefault="001B22B5">
          <w:pPr>
            <w:pStyle w:val="TDC1"/>
            <w:tabs>
              <w:tab w:val="right" w:leader="dot" w:pos="9964"/>
            </w:tabs>
            <w:rPr>
              <w:noProof/>
              <w:sz w:val="20"/>
              <w:szCs w:val="20"/>
              <w:lang w:val="es-CR" w:eastAsia="es-CR"/>
            </w:rPr>
          </w:pPr>
          <w:hyperlink w:anchor="_Toc198630684" w:history="1">
            <w:r w:rsidRPr="00955072">
              <w:rPr>
                <w:rStyle w:val="Hipervnculo"/>
                <w:rFonts w:ascii="Verdana" w:hAnsi="Verdana"/>
                <w:b/>
                <w:bCs/>
                <w:noProof/>
                <w:color w:val="auto"/>
                <w:sz w:val="20"/>
                <w:szCs w:val="20"/>
              </w:rPr>
              <w:t>ANEXO 6</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_Toc198630684 \h </w:instrText>
            </w:r>
            <w:r w:rsidRPr="00955072">
              <w:rPr>
                <w:noProof/>
                <w:webHidden/>
                <w:sz w:val="20"/>
                <w:szCs w:val="20"/>
              </w:rPr>
            </w:r>
            <w:r w:rsidRPr="00955072">
              <w:rPr>
                <w:noProof/>
                <w:webHidden/>
                <w:sz w:val="20"/>
                <w:szCs w:val="20"/>
              </w:rPr>
              <w:fldChar w:fldCharType="separate"/>
            </w:r>
            <w:r w:rsidR="00622E84">
              <w:rPr>
                <w:noProof/>
                <w:webHidden/>
                <w:sz w:val="20"/>
                <w:szCs w:val="20"/>
              </w:rPr>
              <w:t>25</w:t>
            </w:r>
            <w:r w:rsidRPr="00955072">
              <w:rPr>
                <w:noProof/>
                <w:webHidden/>
                <w:sz w:val="20"/>
                <w:szCs w:val="20"/>
              </w:rPr>
              <w:fldChar w:fldCharType="end"/>
            </w:r>
          </w:hyperlink>
        </w:p>
        <w:p w14:paraId="49670F3E" w14:textId="6B2E2D59" w:rsidR="001B22B5" w:rsidRPr="00955072" w:rsidRDefault="001B22B5">
          <w:pPr>
            <w:pStyle w:val="TDC1"/>
            <w:tabs>
              <w:tab w:val="right" w:leader="dot" w:pos="9964"/>
            </w:tabs>
            <w:rPr>
              <w:noProof/>
              <w:sz w:val="20"/>
              <w:szCs w:val="20"/>
              <w:lang w:val="es-CR" w:eastAsia="es-CR"/>
            </w:rPr>
          </w:pPr>
          <w:hyperlink w:anchor="_Toc198630685" w:history="1">
            <w:r w:rsidRPr="00955072">
              <w:rPr>
                <w:rStyle w:val="Hipervnculo"/>
                <w:rFonts w:ascii="Verdana" w:hAnsi="Verdana"/>
                <w:b/>
                <w:bCs/>
                <w:noProof/>
                <w:color w:val="auto"/>
                <w:sz w:val="20"/>
                <w:szCs w:val="20"/>
              </w:rPr>
              <w:t>Detalle constructivo de celda de medición trifásica y monofásica</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_Toc198630685 \h </w:instrText>
            </w:r>
            <w:r w:rsidRPr="00955072">
              <w:rPr>
                <w:noProof/>
                <w:webHidden/>
                <w:sz w:val="20"/>
                <w:szCs w:val="20"/>
              </w:rPr>
            </w:r>
            <w:r w:rsidRPr="00955072">
              <w:rPr>
                <w:noProof/>
                <w:webHidden/>
                <w:sz w:val="20"/>
                <w:szCs w:val="20"/>
              </w:rPr>
              <w:fldChar w:fldCharType="separate"/>
            </w:r>
            <w:r w:rsidR="00622E84">
              <w:rPr>
                <w:noProof/>
                <w:webHidden/>
                <w:sz w:val="20"/>
                <w:szCs w:val="20"/>
              </w:rPr>
              <w:t>25</w:t>
            </w:r>
            <w:r w:rsidRPr="00955072">
              <w:rPr>
                <w:noProof/>
                <w:webHidden/>
                <w:sz w:val="20"/>
                <w:szCs w:val="20"/>
              </w:rPr>
              <w:fldChar w:fldCharType="end"/>
            </w:r>
          </w:hyperlink>
        </w:p>
        <w:p w14:paraId="11C08AB4" w14:textId="2E5E279A" w:rsidR="001B22B5" w:rsidRPr="00955072" w:rsidRDefault="001B22B5">
          <w:pPr>
            <w:pStyle w:val="TDC1"/>
            <w:tabs>
              <w:tab w:val="right" w:leader="dot" w:pos="9964"/>
            </w:tabs>
            <w:rPr>
              <w:noProof/>
              <w:sz w:val="20"/>
              <w:szCs w:val="20"/>
              <w:lang w:val="es-CR" w:eastAsia="es-CR"/>
            </w:rPr>
          </w:pPr>
          <w:hyperlink w:anchor="_Toc198630686" w:history="1">
            <w:r w:rsidRPr="00955072">
              <w:rPr>
                <w:rStyle w:val="Hipervnculo"/>
                <w:rFonts w:ascii="Verdana" w:hAnsi="Verdana"/>
                <w:b/>
                <w:bCs/>
                <w:noProof/>
                <w:color w:val="auto"/>
                <w:sz w:val="20"/>
                <w:szCs w:val="20"/>
              </w:rPr>
              <w:t>ANEXO 7</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_Toc198630686 \h </w:instrText>
            </w:r>
            <w:r w:rsidRPr="00955072">
              <w:rPr>
                <w:noProof/>
                <w:webHidden/>
                <w:sz w:val="20"/>
                <w:szCs w:val="20"/>
              </w:rPr>
            </w:r>
            <w:r w:rsidRPr="00955072">
              <w:rPr>
                <w:noProof/>
                <w:webHidden/>
                <w:sz w:val="20"/>
                <w:szCs w:val="20"/>
              </w:rPr>
              <w:fldChar w:fldCharType="separate"/>
            </w:r>
            <w:r w:rsidR="00622E84">
              <w:rPr>
                <w:noProof/>
                <w:webHidden/>
                <w:sz w:val="20"/>
                <w:szCs w:val="20"/>
              </w:rPr>
              <w:t>27</w:t>
            </w:r>
            <w:r w:rsidRPr="00955072">
              <w:rPr>
                <w:noProof/>
                <w:webHidden/>
                <w:sz w:val="20"/>
                <w:szCs w:val="20"/>
              </w:rPr>
              <w:fldChar w:fldCharType="end"/>
            </w:r>
          </w:hyperlink>
        </w:p>
        <w:p w14:paraId="2295D251" w14:textId="509F02DF" w:rsidR="001B22B5" w:rsidRPr="00955072" w:rsidRDefault="001B22B5">
          <w:pPr>
            <w:pStyle w:val="TDC1"/>
            <w:tabs>
              <w:tab w:val="right" w:leader="dot" w:pos="9964"/>
            </w:tabs>
            <w:rPr>
              <w:noProof/>
              <w:sz w:val="20"/>
              <w:szCs w:val="20"/>
              <w:lang w:val="es-CR" w:eastAsia="es-CR"/>
            </w:rPr>
          </w:pPr>
          <w:hyperlink w:anchor="_Toc198630687" w:history="1">
            <w:r w:rsidRPr="00955072">
              <w:rPr>
                <w:rStyle w:val="Hipervnculo"/>
                <w:rFonts w:ascii="Verdana" w:hAnsi="Verdana"/>
                <w:b/>
                <w:bCs/>
                <w:noProof/>
                <w:color w:val="auto"/>
                <w:sz w:val="20"/>
                <w:szCs w:val="20"/>
              </w:rPr>
              <w:t>Dependencias de CNFL relacionadas y teléfonos de contacto</w:t>
            </w:r>
            <w:r w:rsidRPr="00955072">
              <w:rPr>
                <w:noProof/>
                <w:webHidden/>
                <w:sz w:val="20"/>
                <w:szCs w:val="20"/>
              </w:rPr>
              <w:tab/>
            </w:r>
            <w:r w:rsidRPr="00955072">
              <w:rPr>
                <w:noProof/>
                <w:webHidden/>
                <w:sz w:val="20"/>
                <w:szCs w:val="20"/>
              </w:rPr>
              <w:fldChar w:fldCharType="begin"/>
            </w:r>
            <w:r w:rsidRPr="00955072">
              <w:rPr>
                <w:noProof/>
                <w:webHidden/>
                <w:sz w:val="20"/>
                <w:szCs w:val="20"/>
              </w:rPr>
              <w:instrText xml:space="preserve"> PAGEREF _Toc198630687 \h </w:instrText>
            </w:r>
            <w:r w:rsidRPr="00955072">
              <w:rPr>
                <w:noProof/>
                <w:webHidden/>
                <w:sz w:val="20"/>
                <w:szCs w:val="20"/>
              </w:rPr>
            </w:r>
            <w:r w:rsidRPr="00955072">
              <w:rPr>
                <w:noProof/>
                <w:webHidden/>
                <w:sz w:val="20"/>
                <w:szCs w:val="20"/>
              </w:rPr>
              <w:fldChar w:fldCharType="separate"/>
            </w:r>
            <w:r w:rsidR="00622E84">
              <w:rPr>
                <w:noProof/>
                <w:webHidden/>
                <w:sz w:val="20"/>
                <w:szCs w:val="20"/>
              </w:rPr>
              <w:t>27</w:t>
            </w:r>
            <w:r w:rsidRPr="00955072">
              <w:rPr>
                <w:noProof/>
                <w:webHidden/>
                <w:sz w:val="20"/>
                <w:szCs w:val="20"/>
              </w:rPr>
              <w:fldChar w:fldCharType="end"/>
            </w:r>
          </w:hyperlink>
        </w:p>
        <w:p w14:paraId="1257A037" w14:textId="68B2265E" w:rsidR="00404B1D" w:rsidRPr="00955072" w:rsidRDefault="00EE7F4B" w:rsidP="00E3691A">
          <w:pPr>
            <w:rPr>
              <w:rFonts w:ascii="Verdana" w:hAnsi="Verdana"/>
              <w:sz w:val="20"/>
              <w:szCs w:val="20"/>
            </w:rPr>
          </w:pPr>
          <w:r w:rsidRPr="00955072">
            <w:rPr>
              <w:rFonts w:ascii="Verdana" w:hAnsi="Verdana"/>
              <w:sz w:val="20"/>
              <w:szCs w:val="20"/>
            </w:rPr>
            <w:fldChar w:fldCharType="end"/>
          </w:r>
        </w:p>
      </w:sdtContent>
    </w:sdt>
    <w:p w14:paraId="4C3ED251" w14:textId="77777777" w:rsidR="004B7CB6" w:rsidRPr="00955072" w:rsidRDefault="004B7CB6">
      <w:pPr>
        <w:rPr>
          <w:rFonts w:ascii="Verdana" w:eastAsiaTheme="majorEastAsia" w:hAnsi="Verdana" w:cstheme="majorBidi"/>
          <w:b/>
          <w:bCs/>
          <w:sz w:val="20"/>
          <w:szCs w:val="20"/>
        </w:rPr>
      </w:pPr>
      <w:r w:rsidRPr="00955072">
        <w:rPr>
          <w:rFonts w:ascii="Verdana" w:hAnsi="Verdana"/>
          <w:b/>
          <w:bCs/>
          <w:sz w:val="20"/>
          <w:szCs w:val="20"/>
        </w:rPr>
        <w:br w:type="page"/>
      </w:r>
    </w:p>
    <w:p w14:paraId="45B89363" w14:textId="42AEF020" w:rsidR="00F966CA" w:rsidRPr="00955072" w:rsidRDefault="008E5906" w:rsidP="005F3E8F">
      <w:pPr>
        <w:pStyle w:val="Ttulo1"/>
        <w:spacing w:before="0" w:after="0" w:line="240" w:lineRule="auto"/>
        <w:contextualSpacing/>
        <w:jc w:val="center"/>
        <w:rPr>
          <w:rFonts w:ascii="Verdana" w:hAnsi="Verdana"/>
          <w:b/>
          <w:bCs/>
          <w:color w:val="auto"/>
          <w:sz w:val="18"/>
          <w:szCs w:val="18"/>
        </w:rPr>
      </w:pPr>
      <w:bookmarkStart w:id="0" w:name="_Toc198630658"/>
      <w:r w:rsidRPr="00955072">
        <w:rPr>
          <w:rFonts w:ascii="Verdana" w:hAnsi="Verdana"/>
          <w:b/>
          <w:bCs/>
          <w:color w:val="auto"/>
          <w:sz w:val="18"/>
          <w:szCs w:val="18"/>
        </w:rPr>
        <w:lastRenderedPageBreak/>
        <w:t>CAPITULO I</w:t>
      </w:r>
      <w:bookmarkEnd w:id="0"/>
    </w:p>
    <w:p w14:paraId="76377ABB" w14:textId="2AF2F548" w:rsidR="00515957" w:rsidRPr="00955072" w:rsidRDefault="008E5906" w:rsidP="005F3E8F">
      <w:pPr>
        <w:pStyle w:val="Ttulo1"/>
        <w:spacing w:before="0" w:after="0" w:line="240" w:lineRule="auto"/>
        <w:contextualSpacing/>
        <w:jc w:val="center"/>
        <w:rPr>
          <w:rFonts w:ascii="Verdana" w:hAnsi="Verdana"/>
          <w:b/>
          <w:bCs/>
          <w:color w:val="auto"/>
          <w:sz w:val="18"/>
          <w:szCs w:val="18"/>
        </w:rPr>
      </w:pPr>
      <w:bookmarkStart w:id="1" w:name="_Toc198630659"/>
      <w:r w:rsidRPr="00955072">
        <w:rPr>
          <w:rFonts w:ascii="Verdana" w:hAnsi="Verdana"/>
          <w:b/>
          <w:bCs/>
          <w:color w:val="auto"/>
          <w:sz w:val="18"/>
          <w:szCs w:val="18"/>
        </w:rPr>
        <w:t>DISPOSICIONES GENERALES</w:t>
      </w:r>
      <w:bookmarkEnd w:id="1"/>
    </w:p>
    <w:p w14:paraId="0B28222F" w14:textId="77777777" w:rsidR="009421BB" w:rsidRPr="00955072" w:rsidRDefault="009421BB" w:rsidP="005F3E8F">
      <w:pPr>
        <w:spacing w:after="0" w:line="240" w:lineRule="auto"/>
        <w:contextualSpacing/>
        <w:jc w:val="both"/>
        <w:rPr>
          <w:rFonts w:ascii="Verdana" w:hAnsi="Verdana" w:cs="Arial"/>
          <w:b/>
          <w:bCs/>
          <w:sz w:val="18"/>
          <w:szCs w:val="18"/>
        </w:rPr>
      </w:pPr>
    </w:p>
    <w:p w14:paraId="24D9C4B4" w14:textId="54FB1AB3" w:rsidR="00F966CA" w:rsidRPr="00955072" w:rsidRDefault="00B274AE" w:rsidP="005F3E8F">
      <w:pPr>
        <w:spacing w:after="0" w:line="240" w:lineRule="auto"/>
        <w:contextualSpacing/>
        <w:jc w:val="both"/>
        <w:rPr>
          <w:rFonts w:ascii="Verdana" w:hAnsi="Verdana" w:cs="Arial"/>
          <w:b/>
          <w:bCs/>
          <w:sz w:val="18"/>
          <w:szCs w:val="18"/>
        </w:rPr>
      </w:pPr>
      <w:r w:rsidRPr="00955072">
        <w:rPr>
          <w:rFonts w:ascii="Verdana" w:hAnsi="Verdana" w:cs="Arial"/>
          <w:b/>
          <w:bCs/>
          <w:sz w:val="18"/>
          <w:szCs w:val="18"/>
        </w:rPr>
        <w:t>Artículo 1</w:t>
      </w:r>
      <w:r w:rsidR="00B35CC9" w:rsidRPr="00955072">
        <w:rPr>
          <w:rFonts w:ascii="Verdana" w:hAnsi="Verdana" w:cs="Arial"/>
          <w:b/>
          <w:bCs/>
          <w:sz w:val="18"/>
          <w:szCs w:val="18"/>
        </w:rPr>
        <w:t>.</w:t>
      </w:r>
      <w:r w:rsidRPr="00955072">
        <w:rPr>
          <w:rFonts w:ascii="Verdana" w:hAnsi="Verdana" w:cs="Arial"/>
          <w:b/>
          <w:bCs/>
          <w:sz w:val="18"/>
          <w:szCs w:val="18"/>
        </w:rPr>
        <w:t xml:space="preserve"> Objet</w:t>
      </w:r>
      <w:r w:rsidR="00F966CA" w:rsidRPr="00955072">
        <w:rPr>
          <w:rFonts w:ascii="Verdana" w:hAnsi="Verdana" w:cs="Arial"/>
          <w:b/>
          <w:bCs/>
          <w:sz w:val="18"/>
          <w:szCs w:val="18"/>
        </w:rPr>
        <w:t>iv</w:t>
      </w:r>
      <w:r w:rsidRPr="00955072">
        <w:rPr>
          <w:rFonts w:ascii="Verdana" w:hAnsi="Verdana" w:cs="Arial"/>
          <w:b/>
          <w:bCs/>
          <w:sz w:val="18"/>
          <w:szCs w:val="18"/>
        </w:rPr>
        <w:t>o</w:t>
      </w:r>
    </w:p>
    <w:p w14:paraId="52437778" w14:textId="77777777" w:rsidR="00F966CA" w:rsidRPr="00955072" w:rsidRDefault="00F966CA" w:rsidP="005F3E8F">
      <w:pPr>
        <w:spacing w:after="0" w:line="240" w:lineRule="auto"/>
        <w:contextualSpacing/>
        <w:jc w:val="both"/>
        <w:rPr>
          <w:rFonts w:ascii="Verdana" w:hAnsi="Verdana" w:cs="Arial"/>
          <w:b/>
          <w:bCs/>
          <w:sz w:val="18"/>
          <w:szCs w:val="18"/>
        </w:rPr>
      </w:pPr>
    </w:p>
    <w:p w14:paraId="5E7DDE21" w14:textId="54545E01" w:rsidR="00793ECC" w:rsidRPr="00955072" w:rsidRDefault="0080764E" w:rsidP="005F3E8F">
      <w:pPr>
        <w:spacing w:after="0" w:line="240" w:lineRule="auto"/>
        <w:contextualSpacing/>
        <w:jc w:val="both"/>
        <w:rPr>
          <w:rFonts w:ascii="Verdana" w:hAnsi="Verdana" w:cs="Arial"/>
          <w:sz w:val="18"/>
          <w:szCs w:val="18"/>
        </w:rPr>
      </w:pPr>
      <w:r w:rsidRPr="00955072">
        <w:rPr>
          <w:rFonts w:ascii="Verdana" w:hAnsi="Verdana" w:cs="Arial"/>
          <w:sz w:val="18"/>
          <w:szCs w:val="18"/>
        </w:rPr>
        <w:t>Definir</w:t>
      </w:r>
      <w:r w:rsidR="00092CA9" w:rsidRPr="00955072">
        <w:rPr>
          <w:rFonts w:ascii="Verdana" w:hAnsi="Verdana" w:cs="Arial"/>
          <w:sz w:val="18"/>
          <w:szCs w:val="18"/>
        </w:rPr>
        <w:t xml:space="preserve"> los requerimientos</w:t>
      </w:r>
      <w:r w:rsidR="00E05B09" w:rsidRPr="00955072">
        <w:rPr>
          <w:rFonts w:ascii="Verdana" w:hAnsi="Verdana" w:cs="Arial"/>
          <w:sz w:val="18"/>
          <w:szCs w:val="18"/>
        </w:rPr>
        <w:t xml:space="preserve"> técnicos</w:t>
      </w:r>
      <w:r w:rsidR="00092CA9" w:rsidRPr="00955072">
        <w:rPr>
          <w:rFonts w:ascii="Verdana" w:hAnsi="Verdana" w:cs="Arial"/>
          <w:sz w:val="18"/>
          <w:szCs w:val="18"/>
        </w:rPr>
        <w:t xml:space="preserve"> </w:t>
      </w:r>
      <w:r w:rsidR="00DE1E96" w:rsidRPr="00955072">
        <w:rPr>
          <w:rFonts w:ascii="Verdana" w:hAnsi="Verdana" w:cs="Arial"/>
          <w:sz w:val="18"/>
          <w:szCs w:val="18"/>
        </w:rPr>
        <w:t xml:space="preserve">de </w:t>
      </w:r>
      <w:r w:rsidR="00092CA9" w:rsidRPr="00955072">
        <w:rPr>
          <w:rFonts w:ascii="Verdana" w:hAnsi="Verdana" w:cs="Arial"/>
          <w:sz w:val="18"/>
          <w:szCs w:val="18"/>
        </w:rPr>
        <w:t xml:space="preserve">una solicitud </w:t>
      </w:r>
      <w:r w:rsidR="00DE1E96" w:rsidRPr="00955072">
        <w:rPr>
          <w:rFonts w:ascii="Verdana" w:hAnsi="Verdana" w:cs="Arial"/>
          <w:sz w:val="18"/>
          <w:szCs w:val="18"/>
        </w:rPr>
        <w:t>para el</w:t>
      </w:r>
      <w:r w:rsidR="005B40C7" w:rsidRPr="00955072">
        <w:rPr>
          <w:rFonts w:ascii="Verdana" w:hAnsi="Verdana" w:cs="Arial"/>
          <w:sz w:val="18"/>
          <w:szCs w:val="18"/>
        </w:rPr>
        <w:t xml:space="preserve"> suministro de energía </w:t>
      </w:r>
      <w:r w:rsidR="00092CA9" w:rsidRPr="00955072">
        <w:rPr>
          <w:rFonts w:ascii="Verdana" w:hAnsi="Verdana" w:cs="Arial"/>
          <w:sz w:val="18"/>
          <w:szCs w:val="18"/>
        </w:rPr>
        <w:t>eléctric</w:t>
      </w:r>
      <w:r w:rsidR="00DE1E96" w:rsidRPr="00955072">
        <w:rPr>
          <w:rFonts w:ascii="Verdana" w:hAnsi="Verdana" w:cs="Arial"/>
          <w:sz w:val="18"/>
          <w:szCs w:val="18"/>
        </w:rPr>
        <w:t>a</w:t>
      </w:r>
      <w:r w:rsidR="00092CA9" w:rsidRPr="00955072">
        <w:rPr>
          <w:rFonts w:ascii="Verdana" w:hAnsi="Verdana" w:cs="Arial"/>
          <w:sz w:val="18"/>
          <w:szCs w:val="18"/>
        </w:rPr>
        <w:t xml:space="preserve"> en condominios</w:t>
      </w:r>
      <w:r w:rsidR="00A005E9" w:rsidRPr="00955072">
        <w:rPr>
          <w:rFonts w:ascii="Verdana" w:hAnsi="Verdana" w:cs="Arial"/>
          <w:sz w:val="18"/>
          <w:szCs w:val="18"/>
        </w:rPr>
        <w:t xml:space="preserve"> </w:t>
      </w:r>
      <w:r w:rsidR="00A4546D" w:rsidRPr="00955072">
        <w:rPr>
          <w:rFonts w:ascii="Verdana" w:hAnsi="Verdana" w:cs="Arial"/>
          <w:sz w:val="18"/>
          <w:szCs w:val="18"/>
        </w:rPr>
        <w:t>d</w:t>
      </w:r>
      <w:r w:rsidR="00312E31" w:rsidRPr="00955072">
        <w:rPr>
          <w:rFonts w:ascii="Verdana" w:hAnsi="Verdana" w:cs="Arial"/>
          <w:sz w:val="18"/>
          <w:szCs w:val="18"/>
        </w:rPr>
        <w:t xml:space="preserve">el </w:t>
      </w:r>
      <w:r w:rsidR="00A005E9" w:rsidRPr="00955072">
        <w:rPr>
          <w:rFonts w:ascii="Verdana" w:hAnsi="Verdana" w:cs="Arial"/>
          <w:sz w:val="18"/>
          <w:szCs w:val="18"/>
        </w:rPr>
        <w:t xml:space="preserve">área servida de </w:t>
      </w:r>
      <w:r w:rsidR="00312E31" w:rsidRPr="00955072">
        <w:rPr>
          <w:rFonts w:ascii="Verdana" w:hAnsi="Verdana" w:cs="Arial"/>
          <w:sz w:val="18"/>
          <w:szCs w:val="18"/>
        </w:rPr>
        <w:t xml:space="preserve">la </w:t>
      </w:r>
      <w:r w:rsidR="00EB3110" w:rsidRPr="00955072">
        <w:rPr>
          <w:rFonts w:ascii="Verdana" w:hAnsi="Verdana" w:cs="Arial"/>
          <w:sz w:val="18"/>
          <w:szCs w:val="18"/>
        </w:rPr>
        <w:t xml:space="preserve">CNFL, </w:t>
      </w:r>
      <w:r w:rsidR="000768D8" w:rsidRPr="00955072">
        <w:rPr>
          <w:rFonts w:ascii="Verdana" w:hAnsi="Verdana" w:cs="Arial"/>
          <w:sz w:val="18"/>
          <w:szCs w:val="18"/>
        </w:rPr>
        <w:t xml:space="preserve">con el fin de </w:t>
      </w:r>
      <w:r w:rsidR="00A4546D" w:rsidRPr="00955072">
        <w:rPr>
          <w:rFonts w:ascii="Verdana" w:hAnsi="Verdana" w:cs="Arial"/>
          <w:sz w:val="18"/>
          <w:szCs w:val="18"/>
        </w:rPr>
        <w:t xml:space="preserve">cumplir con </w:t>
      </w:r>
      <w:r w:rsidR="000768D8" w:rsidRPr="00955072">
        <w:rPr>
          <w:rFonts w:ascii="Verdana" w:hAnsi="Verdana" w:cs="Arial"/>
          <w:sz w:val="18"/>
          <w:szCs w:val="18"/>
        </w:rPr>
        <w:t>los requisitos</w:t>
      </w:r>
      <w:r w:rsidR="007B1AAE" w:rsidRPr="00955072">
        <w:rPr>
          <w:rFonts w:ascii="Verdana" w:hAnsi="Verdana" w:cs="Arial"/>
          <w:sz w:val="18"/>
          <w:szCs w:val="18"/>
        </w:rPr>
        <w:t xml:space="preserve"> </w:t>
      </w:r>
      <w:r w:rsidR="003B316F" w:rsidRPr="00955072">
        <w:rPr>
          <w:rFonts w:ascii="Verdana" w:hAnsi="Verdana" w:cs="Arial"/>
          <w:sz w:val="18"/>
          <w:szCs w:val="18"/>
        </w:rPr>
        <w:t xml:space="preserve">y las condiciones </w:t>
      </w:r>
      <w:r w:rsidR="007B1AAE" w:rsidRPr="00955072">
        <w:rPr>
          <w:rFonts w:ascii="Verdana" w:hAnsi="Verdana" w:cs="Arial"/>
          <w:sz w:val="18"/>
          <w:szCs w:val="18"/>
        </w:rPr>
        <w:t>que correspondan</w:t>
      </w:r>
      <w:r w:rsidR="003B316F" w:rsidRPr="00955072">
        <w:rPr>
          <w:rFonts w:ascii="Verdana" w:hAnsi="Verdana" w:cs="Arial"/>
          <w:sz w:val="18"/>
          <w:szCs w:val="18"/>
        </w:rPr>
        <w:t xml:space="preserve">, </w:t>
      </w:r>
      <w:r w:rsidR="00D77FD9" w:rsidRPr="00955072">
        <w:rPr>
          <w:rFonts w:ascii="Verdana" w:hAnsi="Verdana" w:cs="Arial"/>
          <w:sz w:val="18"/>
          <w:szCs w:val="18"/>
        </w:rPr>
        <w:t>según las normas técnicas de ARESEP y Código Eléctrico de Costa Rica</w:t>
      </w:r>
      <w:r w:rsidR="00EB3110" w:rsidRPr="00955072">
        <w:rPr>
          <w:rFonts w:ascii="Verdana" w:hAnsi="Verdana" w:cs="Arial"/>
          <w:sz w:val="18"/>
          <w:szCs w:val="18"/>
        </w:rPr>
        <w:t xml:space="preserve">, </w:t>
      </w:r>
      <w:r w:rsidR="00B8480B" w:rsidRPr="00955072">
        <w:rPr>
          <w:rFonts w:ascii="Verdana" w:hAnsi="Verdana" w:cs="Arial"/>
          <w:sz w:val="18"/>
          <w:szCs w:val="18"/>
        </w:rPr>
        <w:t xml:space="preserve">además de </w:t>
      </w:r>
      <w:r w:rsidR="000768D8" w:rsidRPr="00955072">
        <w:rPr>
          <w:rFonts w:ascii="Verdana" w:hAnsi="Verdana" w:cs="Arial"/>
          <w:sz w:val="18"/>
          <w:szCs w:val="18"/>
        </w:rPr>
        <w:t xml:space="preserve">la </w:t>
      </w:r>
      <w:r w:rsidR="00CF3E72" w:rsidRPr="00955072">
        <w:rPr>
          <w:rFonts w:ascii="Verdana" w:hAnsi="Verdana" w:cs="Arial"/>
          <w:sz w:val="18"/>
          <w:szCs w:val="18"/>
        </w:rPr>
        <w:t xml:space="preserve">respectiva </w:t>
      </w:r>
      <w:r w:rsidR="000768D8" w:rsidRPr="00955072">
        <w:rPr>
          <w:rFonts w:ascii="Verdana" w:hAnsi="Verdana" w:cs="Arial"/>
          <w:sz w:val="18"/>
          <w:szCs w:val="18"/>
        </w:rPr>
        <w:t>gestión de los sistemas de medición</w:t>
      </w:r>
      <w:r w:rsidR="00B12DCD" w:rsidRPr="00955072">
        <w:rPr>
          <w:rFonts w:ascii="Verdana" w:hAnsi="Verdana" w:cs="Arial"/>
          <w:sz w:val="18"/>
          <w:szCs w:val="18"/>
        </w:rPr>
        <w:t xml:space="preserve"> integral</w:t>
      </w:r>
      <w:r w:rsidR="000768D8" w:rsidRPr="00955072">
        <w:rPr>
          <w:rFonts w:ascii="Verdana" w:hAnsi="Verdana" w:cs="Arial"/>
          <w:sz w:val="18"/>
          <w:szCs w:val="18"/>
        </w:rPr>
        <w:t xml:space="preserve"> relacionados </w:t>
      </w:r>
      <w:r w:rsidR="00B12DCD" w:rsidRPr="00955072">
        <w:rPr>
          <w:rFonts w:ascii="Verdana" w:hAnsi="Verdana" w:cs="Arial"/>
          <w:sz w:val="18"/>
          <w:szCs w:val="18"/>
        </w:rPr>
        <w:t>e</w:t>
      </w:r>
      <w:r w:rsidR="000768D8" w:rsidRPr="00955072">
        <w:rPr>
          <w:rFonts w:ascii="Verdana" w:hAnsi="Verdana" w:cs="Arial"/>
          <w:sz w:val="18"/>
          <w:szCs w:val="18"/>
        </w:rPr>
        <w:t>n la fase de construcción</w:t>
      </w:r>
      <w:r w:rsidR="00B12DCD" w:rsidRPr="00955072">
        <w:rPr>
          <w:rFonts w:ascii="Verdana" w:hAnsi="Verdana" w:cs="Arial"/>
          <w:sz w:val="18"/>
          <w:szCs w:val="18"/>
        </w:rPr>
        <w:t xml:space="preserve"> y ejecución, así como, en </w:t>
      </w:r>
      <w:r w:rsidR="000768D8" w:rsidRPr="00955072">
        <w:rPr>
          <w:rFonts w:ascii="Verdana" w:hAnsi="Verdana" w:cs="Arial"/>
          <w:sz w:val="18"/>
          <w:szCs w:val="18"/>
        </w:rPr>
        <w:t>las filiales del condominio.</w:t>
      </w:r>
      <w:r w:rsidR="00DB36E6" w:rsidRPr="00955072">
        <w:rPr>
          <w:rFonts w:ascii="Verdana" w:hAnsi="Verdana" w:cs="Arial"/>
          <w:sz w:val="18"/>
          <w:szCs w:val="18"/>
        </w:rPr>
        <w:t xml:space="preserve"> </w:t>
      </w:r>
    </w:p>
    <w:p w14:paraId="6793AC82" w14:textId="77777777" w:rsidR="00094CE6" w:rsidRPr="00955072" w:rsidRDefault="00094CE6" w:rsidP="005F3E8F">
      <w:pPr>
        <w:spacing w:after="0" w:line="240" w:lineRule="auto"/>
        <w:contextualSpacing/>
        <w:jc w:val="both"/>
        <w:rPr>
          <w:rFonts w:ascii="Verdana" w:hAnsi="Verdana" w:cs="Arial"/>
          <w:sz w:val="18"/>
          <w:szCs w:val="18"/>
        </w:rPr>
      </w:pPr>
    </w:p>
    <w:p w14:paraId="0C2FBB8E" w14:textId="046385AE" w:rsidR="00E96318" w:rsidRPr="00955072" w:rsidRDefault="00B274AE" w:rsidP="005F3E8F">
      <w:pPr>
        <w:spacing w:after="0" w:line="240" w:lineRule="auto"/>
        <w:contextualSpacing/>
        <w:jc w:val="both"/>
        <w:rPr>
          <w:rFonts w:ascii="Verdana" w:hAnsi="Verdana" w:cs="Arial"/>
          <w:b/>
          <w:bCs/>
          <w:sz w:val="18"/>
          <w:szCs w:val="18"/>
        </w:rPr>
      </w:pPr>
      <w:r w:rsidRPr="00955072">
        <w:rPr>
          <w:rFonts w:ascii="Verdana" w:hAnsi="Verdana" w:cs="Arial"/>
          <w:b/>
          <w:bCs/>
          <w:sz w:val="18"/>
          <w:szCs w:val="18"/>
        </w:rPr>
        <w:t>Artículo 2</w:t>
      </w:r>
      <w:r w:rsidR="00B35CC9" w:rsidRPr="00955072">
        <w:rPr>
          <w:rFonts w:ascii="Verdana" w:hAnsi="Verdana" w:cs="Arial"/>
          <w:b/>
          <w:bCs/>
          <w:sz w:val="18"/>
          <w:szCs w:val="18"/>
        </w:rPr>
        <w:t>.</w:t>
      </w:r>
      <w:r w:rsidRPr="00955072">
        <w:rPr>
          <w:rFonts w:ascii="Verdana" w:hAnsi="Verdana" w:cs="Arial"/>
          <w:b/>
          <w:bCs/>
          <w:sz w:val="18"/>
          <w:szCs w:val="18"/>
        </w:rPr>
        <w:t xml:space="preserve"> Alcance</w:t>
      </w:r>
      <w:r w:rsidR="00C95C40" w:rsidRPr="00955072">
        <w:rPr>
          <w:rFonts w:ascii="Verdana" w:hAnsi="Verdana" w:cs="Arial"/>
          <w:b/>
          <w:bCs/>
          <w:sz w:val="18"/>
          <w:szCs w:val="18"/>
        </w:rPr>
        <w:t xml:space="preserve"> y aplicación</w:t>
      </w:r>
    </w:p>
    <w:p w14:paraId="56DBA658" w14:textId="77777777" w:rsidR="00E96318" w:rsidRPr="00955072" w:rsidRDefault="00E96318" w:rsidP="005F3E8F">
      <w:pPr>
        <w:spacing w:after="0" w:line="240" w:lineRule="auto"/>
        <w:contextualSpacing/>
        <w:jc w:val="both"/>
        <w:rPr>
          <w:rFonts w:ascii="Verdana" w:hAnsi="Verdana" w:cs="Arial"/>
          <w:b/>
          <w:bCs/>
          <w:sz w:val="18"/>
          <w:szCs w:val="18"/>
        </w:rPr>
      </w:pPr>
    </w:p>
    <w:p w14:paraId="593FA6D2" w14:textId="241CC5AC" w:rsidR="00DD7725" w:rsidRPr="00955072" w:rsidRDefault="00E303DD" w:rsidP="005F3E8F">
      <w:pPr>
        <w:spacing w:after="0" w:line="240" w:lineRule="auto"/>
        <w:contextualSpacing/>
        <w:jc w:val="both"/>
        <w:rPr>
          <w:rFonts w:ascii="Verdana" w:hAnsi="Verdana" w:cs="Arial"/>
          <w:sz w:val="18"/>
          <w:szCs w:val="18"/>
        </w:rPr>
      </w:pPr>
      <w:r w:rsidRPr="00955072">
        <w:rPr>
          <w:rFonts w:ascii="Verdana" w:hAnsi="Verdana" w:cs="Arial"/>
          <w:sz w:val="18"/>
          <w:szCs w:val="18"/>
        </w:rPr>
        <w:t>Este reglamento</w:t>
      </w:r>
      <w:r w:rsidR="001C195A" w:rsidRPr="00955072">
        <w:rPr>
          <w:rFonts w:ascii="Verdana" w:hAnsi="Verdana" w:cs="Arial"/>
          <w:sz w:val="18"/>
          <w:szCs w:val="18"/>
        </w:rPr>
        <w:t xml:space="preserve"> es de carácter obligatorio para las partes interesadas y dependencias de CNFL en </w:t>
      </w:r>
      <w:r w:rsidR="005046C1" w:rsidRPr="00955072">
        <w:rPr>
          <w:rFonts w:ascii="Verdana" w:hAnsi="Verdana" w:cs="Arial"/>
          <w:sz w:val="18"/>
          <w:szCs w:val="18"/>
        </w:rPr>
        <w:t>la gestión para</w:t>
      </w:r>
      <w:r w:rsidR="001C195A" w:rsidRPr="00955072">
        <w:rPr>
          <w:rFonts w:ascii="Verdana" w:hAnsi="Verdana" w:cs="Arial"/>
          <w:sz w:val="18"/>
          <w:szCs w:val="18"/>
        </w:rPr>
        <w:t xml:space="preserve"> la solicitud </w:t>
      </w:r>
      <w:r w:rsidR="005046C1" w:rsidRPr="00955072">
        <w:rPr>
          <w:rFonts w:ascii="Verdana" w:hAnsi="Verdana" w:cs="Arial"/>
          <w:sz w:val="18"/>
          <w:szCs w:val="18"/>
        </w:rPr>
        <w:t>d</w:t>
      </w:r>
      <w:r w:rsidR="007C52F7" w:rsidRPr="00955072">
        <w:rPr>
          <w:rFonts w:ascii="Verdana" w:hAnsi="Verdana" w:cs="Arial"/>
          <w:sz w:val="18"/>
          <w:szCs w:val="18"/>
        </w:rPr>
        <w:t xml:space="preserve">el suministro de </w:t>
      </w:r>
      <w:r w:rsidR="00AE6A35" w:rsidRPr="00955072">
        <w:rPr>
          <w:rFonts w:ascii="Verdana" w:hAnsi="Verdana" w:cs="Arial"/>
          <w:sz w:val="18"/>
          <w:szCs w:val="18"/>
        </w:rPr>
        <w:t xml:space="preserve">energía </w:t>
      </w:r>
      <w:r w:rsidR="001C195A" w:rsidRPr="00955072">
        <w:rPr>
          <w:rFonts w:ascii="Verdana" w:hAnsi="Verdana" w:cs="Arial"/>
          <w:sz w:val="18"/>
          <w:szCs w:val="18"/>
        </w:rPr>
        <w:t>eléctric</w:t>
      </w:r>
      <w:r w:rsidR="00AE6A35" w:rsidRPr="00955072">
        <w:rPr>
          <w:rFonts w:ascii="Verdana" w:hAnsi="Verdana" w:cs="Arial"/>
          <w:sz w:val="18"/>
          <w:szCs w:val="18"/>
        </w:rPr>
        <w:t>a</w:t>
      </w:r>
      <w:r w:rsidR="001C195A" w:rsidRPr="00955072">
        <w:rPr>
          <w:rFonts w:ascii="Verdana" w:hAnsi="Verdana" w:cs="Arial"/>
          <w:sz w:val="18"/>
          <w:szCs w:val="18"/>
        </w:rPr>
        <w:t xml:space="preserve"> en condominio</w:t>
      </w:r>
      <w:r w:rsidR="00AE6A35" w:rsidRPr="00955072">
        <w:rPr>
          <w:rFonts w:ascii="Verdana" w:hAnsi="Verdana" w:cs="Arial"/>
          <w:sz w:val="18"/>
          <w:szCs w:val="18"/>
        </w:rPr>
        <w:t>s, quienes deben</w:t>
      </w:r>
      <w:r w:rsidR="00A778F9" w:rsidRPr="00955072">
        <w:rPr>
          <w:rFonts w:ascii="Verdana" w:hAnsi="Verdana" w:cs="Arial"/>
          <w:sz w:val="18"/>
          <w:szCs w:val="18"/>
        </w:rPr>
        <w:t xml:space="preserve"> </w:t>
      </w:r>
      <w:r w:rsidR="000D7B11" w:rsidRPr="00955072">
        <w:rPr>
          <w:rFonts w:ascii="Verdana" w:hAnsi="Verdana" w:cs="Arial"/>
          <w:sz w:val="18"/>
          <w:szCs w:val="18"/>
        </w:rPr>
        <w:t>aplica</w:t>
      </w:r>
      <w:r w:rsidR="003B4AA9" w:rsidRPr="00955072">
        <w:rPr>
          <w:rFonts w:ascii="Verdana" w:hAnsi="Verdana" w:cs="Arial"/>
          <w:sz w:val="18"/>
          <w:szCs w:val="18"/>
        </w:rPr>
        <w:t>r</w:t>
      </w:r>
      <w:r w:rsidR="00A44000" w:rsidRPr="00955072">
        <w:rPr>
          <w:rFonts w:ascii="Verdana" w:hAnsi="Verdana" w:cs="Arial"/>
          <w:sz w:val="18"/>
          <w:szCs w:val="18"/>
        </w:rPr>
        <w:t xml:space="preserve"> en forma correcta</w:t>
      </w:r>
      <w:r w:rsidR="000D7B11" w:rsidRPr="00955072">
        <w:rPr>
          <w:rFonts w:ascii="Verdana" w:hAnsi="Verdana" w:cs="Arial"/>
          <w:sz w:val="18"/>
          <w:szCs w:val="18"/>
        </w:rPr>
        <w:t xml:space="preserve"> </w:t>
      </w:r>
      <w:r w:rsidR="003B4AA9" w:rsidRPr="00955072">
        <w:rPr>
          <w:rFonts w:ascii="Verdana" w:hAnsi="Verdana" w:cs="Arial"/>
          <w:sz w:val="18"/>
          <w:szCs w:val="18"/>
        </w:rPr>
        <w:t>la normativa</w:t>
      </w:r>
      <w:r w:rsidR="00BD4F25" w:rsidRPr="00955072">
        <w:rPr>
          <w:rFonts w:ascii="Verdana" w:hAnsi="Verdana" w:cs="Arial"/>
          <w:sz w:val="18"/>
          <w:szCs w:val="18"/>
        </w:rPr>
        <w:t xml:space="preserve"> </w:t>
      </w:r>
      <w:r w:rsidR="0054552C" w:rsidRPr="00955072">
        <w:rPr>
          <w:rFonts w:ascii="Verdana" w:hAnsi="Verdana" w:cs="Arial"/>
          <w:sz w:val="18"/>
          <w:szCs w:val="18"/>
        </w:rPr>
        <w:t>técnica</w:t>
      </w:r>
      <w:r w:rsidR="00B80733" w:rsidRPr="00955072">
        <w:rPr>
          <w:rFonts w:ascii="Verdana" w:hAnsi="Verdana" w:cs="Arial"/>
          <w:sz w:val="18"/>
          <w:szCs w:val="18"/>
        </w:rPr>
        <w:t xml:space="preserve"> r</w:t>
      </w:r>
      <w:r w:rsidR="00FC0F34" w:rsidRPr="00955072">
        <w:rPr>
          <w:rFonts w:ascii="Verdana" w:hAnsi="Verdana" w:cs="Arial"/>
          <w:sz w:val="18"/>
          <w:szCs w:val="18"/>
        </w:rPr>
        <w:t>egulatori</w:t>
      </w:r>
      <w:r w:rsidR="00B80733" w:rsidRPr="00955072">
        <w:rPr>
          <w:rFonts w:ascii="Verdana" w:hAnsi="Verdana" w:cs="Arial"/>
          <w:sz w:val="18"/>
          <w:szCs w:val="18"/>
        </w:rPr>
        <w:t>a tanto de la CNFL, como ARESEP</w:t>
      </w:r>
      <w:r w:rsidR="00BE5FF0" w:rsidRPr="00955072">
        <w:rPr>
          <w:rFonts w:ascii="Verdana" w:hAnsi="Verdana" w:cs="Arial"/>
          <w:sz w:val="18"/>
          <w:szCs w:val="18"/>
        </w:rPr>
        <w:t xml:space="preserve">, así como </w:t>
      </w:r>
      <w:r w:rsidR="00DE19E5" w:rsidRPr="00955072">
        <w:rPr>
          <w:rFonts w:ascii="Verdana" w:hAnsi="Verdana" w:cs="Arial"/>
          <w:sz w:val="18"/>
          <w:szCs w:val="18"/>
        </w:rPr>
        <w:t xml:space="preserve">el </w:t>
      </w:r>
      <w:r w:rsidR="00B80733" w:rsidRPr="00955072">
        <w:rPr>
          <w:rFonts w:ascii="Verdana" w:hAnsi="Verdana" w:cs="Arial"/>
          <w:i/>
          <w:iCs/>
          <w:sz w:val="18"/>
          <w:szCs w:val="18"/>
        </w:rPr>
        <w:t xml:space="preserve">Código </w:t>
      </w:r>
      <w:r w:rsidR="00572862" w:rsidRPr="00955072">
        <w:rPr>
          <w:rFonts w:ascii="Verdana" w:hAnsi="Verdana" w:cs="Arial"/>
          <w:i/>
          <w:iCs/>
          <w:sz w:val="18"/>
          <w:szCs w:val="18"/>
        </w:rPr>
        <w:t>E</w:t>
      </w:r>
      <w:r w:rsidR="00B80733" w:rsidRPr="00955072">
        <w:rPr>
          <w:rFonts w:ascii="Verdana" w:hAnsi="Verdana" w:cs="Arial"/>
          <w:i/>
          <w:iCs/>
          <w:sz w:val="18"/>
          <w:szCs w:val="18"/>
        </w:rPr>
        <w:t>léctrico de Costa Rica</w:t>
      </w:r>
      <w:r w:rsidR="002A691A" w:rsidRPr="00955072">
        <w:rPr>
          <w:rFonts w:ascii="Verdana" w:hAnsi="Verdana" w:cs="Arial"/>
          <w:i/>
          <w:iCs/>
          <w:sz w:val="18"/>
          <w:szCs w:val="18"/>
        </w:rPr>
        <w:t xml:space="preserve"> </w:t>
      </w:r>
      <w:r w:rsidR="00346E5C" w:rsidRPr="00955072">
        <w:rPr>
          <w:rFonts w:ascii="Verdana" w:hAnsi="Verdana" w:cs="Arial"/>
          <w:i/>
          <w:iCs/>
          <w:sz w:val="18"/>
          <w:szCs w:val="18"/>
        </w:rPr>
        <w:t xml:space="preserve">la </w:t>
      </w:r>
      <w:r w:rsidR="00CD4524" w:rsidRPr="00955072">
        <w:rPr>
          <w:rFonts w:ascii="Verdana" w:hAnsi="Verdana" w:cs="Arial"/>
          <w:i/>
          <w:iCs/>
          <w:sz w:val="18"/>
          <w:szCs w:val="18"/>
        </w:rPr>
        <w:t>seguridad</w:t>
      </w:r>
      <w:r w:rsidR="00346E5C" w:rsidRPr="00955072">
        <w:rPr>
          <w:rFonts w:ascii="Verdana" w:hAnsi="Verdana" w:cs="Arial"/>
          <w:i/>
          <w:iCs/>
          <w:sz w:val="18"/>
          <w:szCs w:val="18"/>
        </w:rPr>
        <w:t xml:space="preserve"> de la vida</w:t>
      </w:r>
      <w:r w:rsidR="00CD4524" w:rsidRPr="00955072">
        <w:rPr>
          <w:rFonts w:ascii="Verdana" w:hAnsi="Verdana" w:cs="Arial"/>
          <w:i/>
          <w:iCs/>
          <w:sz w:val="18"/>
          <w:szCs w:val="18"/>
        </w:rPr>
        <w:t xml:space="preserve"> y</w:t>
      </w:r>
      <w:r w:rsidR="00346E5C" w:rsidRPr="00955072">
        <w:rPr>
          <w:rFonts w:ascii="Verdana" w:hAnsi="Verdana" w:cs="Arial"/>
          <w:i/>
          <w:iCs/>
          <w:sz w:val="18"/>
          <w:szCs w:val="18"/>
        </w:rPr>
        <w:t xml:space="preserve"> la</w:t>
      </w:r>
      <w:r w:rsidR="00CD4524" w:rsidRPr="00955072">
        <w:rPr>
          <w:rFonts w:ascii="Verdana" w:hAnsi="Verdana" w:cs="Arial"/>
          <w:i/>
          <w:iCs/>
          <w:sz w:val="18"/>
          <w:szCs w:val="18"/>
        </w:rPr>
        <w:t xml:space="preserve"> propiedad</w:t>
      </w:r>
      <w:r w:rsidR="000D7B11" w:rsidRPr="00955072">
        <w:rPr>
          <w:rFonts w:ascii="Verdana" w:hAnsi="Verdana" w:cs="Arial"/>
          <w:sz w:val="18"/>
          <w:szCs w:val="18"/>
        </w:rPr>
        <w:t xml:space="preserve">, </w:t>
      </w:r>
      <w:r w:rsidR="00346E5C" w:rsidRPr="00955072">
        <w:rPr>
          <w:rFonts w:ascii="Verdana" w:hAnsi="Verdana" w:cs="Arial"/>
          <w:sz w:val="18"/>
          <w:szCs w:val="18"/>
        </w:rPr>
        <w:t>lo que respecta</w:t>
      </w:r>
      <w:r w:rsidR="001A63B8" w:rsidRPr="00955072">
        <w:rPr>
          <w:rFonts w:ascii="Verdana" w:hAnsi="Verdana" w:cs="Arial"/>
          <w:sz w:val="18"/>
          <w:szCs w:val="18"/>
        </w:rPr>
        <w:t xml:space="preserve"> a</w:t>
      </w:r>
      <w:r w:rsidR="0054552C" w:rsidRPr="00955072">
        <w:rPr>
          <w:rFonts w:ascii="Verdana" w:hAnsi="Verdana" w:cs="Arial"/>
          <w:sz w:val="18"/>
          <w:szCs w:val="18"/>
        </w:rPr>
        <w:t xml:space="preserve"> </w:t>
      </w:r>
      <w:r w:rsidR="00F02B0A" w:rsidRPr="00955072">
        <w:rPr>
          <w:rFonts w:ascii="Verdana" w:hAnsi="Verdana" w:cs="Arial"/>
          <w:sz w:val="18"/>
          <w:szCs w:val="18"/>
        </w:rPr>
        <w:t>los requerimientos de la planificación, diseño, energización</w:t>
      </w:r>
      <w:r w:rsidR="0054552C" w:rsidRPr="00955072">
        <w:rPr>
          <w:rFonts w:ascii="Verdana" w:hAnsi="Verdana" w:cs="Arial"/>
          <w:sz w:val="18"/>
          <w:szCs w:val="18"/>
        </w:rPr>
        <w:t xml:space="preserve"> e</w:t>
      </w:r>
      <w:r w:rsidR="00F02B0A" w:rsidRPr="00955072">
        <w:rPr>
          <w:rFonts w:ascii="Verdana" w:hAnsi="Verdana" w:cs="Arial"/>
          <w:sz w:val="18"/>
          <w:szCs w:val="18"/>
        </w:rPr>
        <w:t xml:space="preserve"> instalación de los servicios eléctricos</w:t>
      </w:r>
      <w:r w:rsidR="00885756" w:rsidRPr="00955072">
        <w:rPr>
          <w:rFonts w:ascii="Verdana" w:hAnsi="Verdana" w:cs="Arial"/>
          <w:sz w:val="18"/>
          <w:szCs w:val="18"/>
        </w:rPr>
        <w:t>.  Además, contar con</w:t>
      </w:r>
      <w:r w:rsidR="00F02B0A" w:rsidRPr="00955072">
        <w:rPr>
          <w:rFonts w:ascii="Verdana" w:hAnsi="Verdana" w:cs="Arial"/>
          <w:sz w:val="18"/>
          <w:szCs w:val="18"/>
        </w:rPr>
        <w:t xml:space="preserve"> criterios para ejecutar los</w:t>
      </w:r>
      <w:r w:rsidR="0007363D" w:rsidRPr="00955072">
        <w:rPr>
          <w:rFonts w:ascii="Verdana" w:hAnsi="Verdana" w:cs="Arial"/>
          <w:sz w:val="18"/>
          <w:szCs w:val="18"/>
        </w:rPr>
        <w:t xml:space="preserve"> punto</w:t>
      </w:r>
      <w:r w:rsidR="00B749F2" w:rsidRPr="00955072">
        <w:rPr>
          <w:rFonts w:ascii="Verdana" w:hAnsi="Verdana" w:cs="Arial"/>
          <w:sz w:val="18"/>
          <w:szCs w:val="18"/>
        </w:rPr>
        <w:t>s</w:t>
      </w:r>
      <w:r w:rsidR="0007363D" w:rsidRPr="00955072">
        <w:rPr>
          <w:rFonts w:ascii="Verdana" w:hAnsi="Verdana" w:cs="Arial"/>
          <w:sz w:val="18"/>
          <w:szCs w:val="18"/>
        </w:rPr>
        <w:t xml:space="preserve"> de medición integral</w:t>
      </w:r>
      <w:r w:rsidR="00F02B0A" w:rsidRPr="00955072">
        <w:rPr>
          <w:rFonts w:ascii="Verdana" w:hAnsi="Verdana" w:cs="Arial"/>
          <w:sz w:val="18"/>
          <w:szCs w:val="18"/>
        </w:rPr>
        <w:t xml:space="preserve"> en los proyectos de condominios</w:t>
      </w:r>
      <w:r w:rsidR="00BA4CA5" w:rsidRPr="00955072">
        <w:rPr>
          <w:rFonts w:ascii="Verdana" w:hAnsi="Verdana" w:cs="Arial"/>
          <w:sz w:val="18"/>
          <w:szCs w:val="18"/>
        </w:rPr>
        <w:t xml:space="preserve">, </w:t>
      </w:r>
      <w:r w:rsidR="00DD7725" w:rsidRPr="00955072">
        <w:rPr>
          <w:rFonts w:ascii="Verdana" w:hAnsi="Verdana" w:cs="Arial"/>
          <w:sz w:val="18"/>
          <w:szCs w:val="18"/>
        </w:rPr>
        <w:t>garantizando la eficiencia, la seguridad de la prestación del servicio a la clientela de la CNFL.</w:t>
      </w:r>
    </w:p>
    <w:p w14:paraId="7426511A" w14:textId="77777777" w:rsidR="00A31F02" w:rsidRPr="00955072" w:rsidRDefault="00A31F02" w:rsidP="005F3E8F">
      <w:pPr>
        <w:spacing w:after="0" w:line="240" w:lineRule="auto"/>
        <w:contextualSpacing/>
        <w:jc w:val="both"/>
        <w:rPr>
          <w:rFonts w:ascii="Verdana" w:hAnsi="Verdana" w:cs="Arial"/>
          <w:sz w:val="18"/>
          <w:szCs w:val="18"/>
        </w:rPr>
      </w:pPr>
    </w:p>
    <w:p w14:paraId="3E17B475" w14:textId="77777777" w:rsidR="00486EA0" w:rsidRPr="00955072" w:rsidRDefault="00486EA0" w:rsidP="005F3E8F">
      <w:pPr>
        <w:spacing w:after="0" w:line="240" w:lineRule="auto"/>
        <w:contextualSpacing/>
        <w:rPr>
          <w:rFonts w:ascii="Verdana" w:hAnsi="Verdana"/>
          <w:sz w:val="18"/>
          <w:szCs w:val="18"/>
        </w:rPr>
      </w:pPr>
    </w:p>
    <w:p w14:paraId="699B2693" w14:textId="77777777" w:rsidR="00A924D9" w:rsidRPr="00955072" w:rsidRDefault="008E5906" w:rsidP="005F3E8F">
      <w:pPr>
        <w:pStyle w:val="Ttulo1"/>
        <w:spacing w:before="0" w:after="0" w:line="240" w:lineRule="auto"/>
        <w:contextualSpacing/>
        <w:jc w:val="center"/>
        <w:rPr>
          <w:rFonts w:ascii="Verdana" w:hAnsi="Verdana"/>
          <w:b/>
          <w:bCs/>
          <w:color w:val="auto"/>
          <w:sz w:val="18"/>
          <w:szCs w:val="18"/>
        </w:rPr>
      </w:pPr>
      <w:bookmarkStart w:id="2" w:name="_Toc198630660"/>
      <w:r w:rsidRPr="00955072">
        <w:rPr>
          <w:rFonts w:ascii="Verdana" w:hAnsi="Verdana"/>
          <w:b/>
          <w:bCs/>
          <w:color w:val="auto"/>
          <w:sz w:val="18"/>
          <w:szCs w:val="18"/>
        </w:rPr>
        <w:t>CAPÍTULO II</w:t>
      </w:r>
      <w:bookmarkEnd w:id="2"/>
    </w:p>
    <w:p w14:paraId="395930C9" w14:textId="0196BFA8" w:rsidR="00515957" w:rsidRPr="00955072" w:rsidRDefault="008E5906" w:rsidP="005F3E8F">
      <w:pPr>
        <w:pStyle w:val="Ttulo1"/>
        <w:spacing w:before="0" w:after="0" w:line="240" w:lineRule="auto"/>
        <w:contextualSpacing/>
        <w:jc w:val="center"/>
        <w:rPr>
          <w:rFonts w:ascii="Verdana" w:hAnsi="Verdana"/>
          <w:b/>
          <w:bCs/>
          <w:color w:val="auto"/>
          <w:sz w:val="18"/>
          <w:szCs w:val="18"/>
        </w:rPr>
      </w:pPr>
      <w:bookmarkStart w:id="3" w:name="_Toc198630661"/>
      <w:r w:rsidRPr="00955072">
        <w:rPr>
          <w:rFonts w:ascii="Verdana" w:hAnsi="Verdana"/>
          <w:b/>
          <w:bCs/>
          <w:color w:val="auto"/>
          <w:sz w:val="18"/>
          <w:szCs w:val="18"/>
        </w:rPr>
        <w:t>RESPONSABILIDADES</w:t>
      </w:r>
      <w:bookmarkEnd w:id="3"/>
    </w:p>
    <w:p w14:paraId="0ED55E73" w14:textId="77777777" w:rsidR="00A31F02" w:rsidRPr="00955072" w:rsidRDefault="00A31F02" w:rsidP="005F3E8F">
      <w:pPr>
        <w:spacing w:after="0" w:line="240" w:lineRule="auto"/>
        <w:contextualSpacing/>
        <w:jc w:val="both"/>
        <w:rPr>
          <w:rFonts w:ascii="Verdana" w:hAnsi="Verdana" w:cs="Arial"/>
          <w:b/>
          <w:sz w:val="18"/>
          <w:szCs w:val="18"/>
        </w:rPr>
      </w:pPr>
    </w:p>
    <w:p w14:paraId="3526339E" w14:textId="263C79A0" w:rsidR="007850C5" w:rsidRPr="00955072" w:rsidRDefault="00AC1B8F" w:rsidP="005F3E8F">
      <w:pPr>
        <w:spacing w:after="0" w:line="240" w:lineRule="auto"/>
        <w:contextualSpacing/>
        <w:jc w:val="both"/>
        <w:rPr>
          <w:rFonts w:ascii="Verdana" w:hAnsi="Verdana" w:cs="Arial"/>
          <w:b/>
          <w:bCs/>
          <w:sz w:val="18"/>
          <w:szCs w:val="18"/>
        </w:rPr>
      </w:pPr>
      <w:r w:rsidRPr="00955072">
        <w:rPr>
          <w:rFonts w:ascii="Verdana" w:hAnsi="Verdana" w:cs="Arial"/>
          <w:b/>
          <w:bCs/>
          <w:sz w:val="18"/>
          <w:szCs w:val="18"/>
        </w:rPr>
        <w:t xml:space="preserve">Artículo </w:t>
      </w:r>
      <w:r w:rsidR="008A078D" w:rsidRPr="00955072">
        <w:rPr>
          <w:rFonts w:ascii="Verdana" w:hAnsi="Verdana" w:cs="Arial"/>
          <w:b/>
          <w:bCs/>
          <w:sz w:val="18"/>
          <w:szCs w:val="18"/>
        </w:rPr>
        <w:t>3</w:t>
      </w:r>
      <w:r w:rsidRPr="00955072">
        <w:rPr>
          <w:rFonts w:ascii="Verdana" w:hAnsi="Verdana" w:cs="Arial"/>
          <w:b/>
          <w:bCs/>
          <w:sz w:val="18"/>
          <w:szCs w:val="18"/>
        </w:rPr>
        <w:t xml:space="preserve">. </w:t>
      </w:r>
      <w:r w:rsidR="007850C5" w:rsidRPr="00955072">
        <w:rPr>
          <w:rFonts w:ascii="Verdana" w:hAnsi="Verdana" w:cs="Arial"/>
          <w:b/>
          <w:bCs/>
          <w:sz w:val="18"/>
          <w:szCs w:val="18"/>
        </w:rPr>
        <w:t>P</w:t>
      </w:r>
      <w:r w:rsidR="00B7686D" w:rsidRPr="00955072">
        <w:rPr>
          <w:rFonts w:ascii="Verdana" w:hAnsi="Verdana" w:cs="Arial"/>
          <w:b/>
          <w:bCs/>
          <w:sz w:val="18"/>
          <w:szCs w:val="18"/>
        </w:rPr>
        <w:t>arte interesada</w:t>
      </w:r>
      <w:r w:rsidR="003634B5" w:rsidRPr="00955072">
        <w:rPr>
          <w:rFonts w:ascii="Verdana" w:hAnsi="Verdana" w:cs="Arial"/>
          <w:b/>
          <w:bCs/>
          <w:sz w:val="18"/>
          <w:szCs w:val="18"/>
        </w:rPr>
        <w:t xml:space="preserve"> </w:t>
      </w:r>
    </w:p>
    <w:p w14:paraId="5C554B00" w14:textId="77777777" w:rsidR="007850C5" w:rsidRPr="00955072" w:rsidRDefault="007850C5" w:rsidP="005F3E8F">
      <w:pPr>
        <w:spacing w:after="0" w:line="240" w:lineRule="auto"/>
        <w:contextualSpacing/>
        <w:jc w:val="both"/>
        <w:rPr>
          <w:rFonts w:ascii="Verdana" w:hAnsi="Verdana" w:cs="Arial"/>
          <w:b/>
          <w:bCs/>
          <w:sz w:val="18"/>
          <w:szCs w:val="18"/>
        </w:rPr>
      </w:pPr>
    </w:p>
    <w:p w14:paraId="10B34826" w14:textId="3A856377" w:rsidR="00A228B1" w:rsidRPr="00955072" w:rsidRDefault="007850C5" w:rsidP="005F3E8F">
      <w:pPr>
        <w:spacing w:after="0" w:line="240" w:lineRule="auto"/>
        <w:contextualSpacing/>
        <w:jc w:val="both"/>
        <w:rPr>
          <w:rFonts w:ascii="Verdana" w:hAnsi="Verdana" w:cs="Arial"/>
          <w:sz w:val="18"/>
          <w:szCs w:val="18"/>
        </w:rPr>
      </w:pPr>
      <w:r w:rsidRPr="00955072">
        <w:rPr>
          <w:rFonts w:ascii="Verdana" w:hAnsi="Verdana" w:cs="Arial"/>
          <w:sz w:val="18"/>
          <w:szCs w:val="18"/>
        </w:rPr>
        <w:t>Las siguientes son las responsabilidades que l</w:t>
      </w:r>
      <w:r w:rsidR="00A228B1" w:rsidRPr="00955072">
        <w:rPr>
          <w:rFonts w:ascii="Verdana" w:hAnsi="Verdana" w:cs="Arial"/>
          <w:sz w:val="18"/>
          <w:szCs w:val="18"/>
        </w:rPr>
        <w:t>e corresponde a la parte interesada:</w:t>
      </w:r>
    </w:p>
    <w:p w14:paraId="5F80128E" w14:textId="77777777" w:rsidR="00A228B1" w:rsidRPr="00955072" w:rsidRDefault="00A228B1" w:rsidP="005F3E8F">
      <w:pPr>
        <w:spacing w:after="0" w:line="240" w:lineRule="auto"/>
        <w:contextualSpacing/>
        <w:jc w:val="both"/>
        <w:rPr>
          <w:rFonts w:ascii="Verdana" w:hAnsi="Verdana" w:cs="Arial"/>
          <w:sz w:val="18"/>
          <w:szCs w:val="18"/>
        </w:rPr>
      </w:pPr>
    </w:p>
    <w:p w14:paraId="71CEC836" w14:textId="74F038CD" w:rsidR="00DC1863" w:rsidRPr="00955072" w:rsidRDefault="00A228B1" w:rsidP="005F3E8F">
      <w:pPr>
        <w:pStyle w:val="Prrafodelista"/>
        <w:numPr>
          <w:ilvl w:val="0"/>
          <w:numId w:val="7"/>
        </w:numPr>
        <w:spacing w:after="0" w:line="240" w:lineRule="auto"/>
        <w:ind w:left="284" w:hanging="284"/>
        <w:jc w:val="both"/>
        <w:rPr>
          <w:rFonts w:ascii="Verdana" w:hAnsi="Verdana" w:cs="Arial"/>
          <w:sz w:val="18"/>
          <w:szCs w:val="18"/>
        </w:rPr>
      </w:pPr>
      <w:r w:rsidRPr="00955072">
        <w:rPr>
          <w:rFonts w:ascii="Verdana" w:hAnsi="Verdana" w:cs="Arial"/>
          <w:sz w:val="18"/>
          <w:szCs w:val="18"/>
        </w:rPr>
        <w:t>A</w:t>
      </w:r>
      <w:r w:rsidR="00087CA1" w:rsidRPr="00955072">
        <w:rPr>
          <w:rFonts w:ascii="Verdana" w:hAnsi="Verdana" w:cs="Arial"/>
          <w:sz w:val="18"/>
          <w:szCs w:val="18"/>
        </w:rPr>
        <w:t xml:space="preserve">plicar este </w:t>
      </w:r>
      <w:r w:rsidR="00794919" w:rsidRPr="00955072">
        <w:rPr>
          <w:rFonts w:ascii="Verdana" w:hAnsi="Verdana" w:cs="Arial"/>
          <w:sz w:val="18"/>
          <w:szCs w:val="18"/>
        </w:rPr>
        <w:t>r</w:t>
      </w:r>
      <w:r w:rsidR="00E537AE" w:rsidRPr="00955072">
        <w:rPr>
          <w:rFonts w:ascii="Verdana" w:hAnsi="Verdana" w:cs="Arial"/>
          <w:sz w:val="18"/>
          <w:szCs w:val="18"/>
        </w:rPr>
        <w:t>eglamento</w:t>
      </w:r>
      <w:r w:rsidR="00087CA1" w:rsidRPr="00955072">
        <w:rPr>
          <w:rFonts w:ascii="Verdana" w:hAnsi="Verdana" w:cs="Arial"/>
          <w:sz w:val="18"/>
          <w:szCs w:val="18"/>
        </w:rPr>
        <w:t xml:space="preserve"> </w:t>
      </w:r>
      <w:r w:rsidR="009B6CD3" w:rsidRPr="00955072">
        <w:rPr>
          <w:rFonts w:ascii="Verdana" w:hAnsi="Verdana" w:cs="Arial"/>
          <w:sz w:val="18"/>
          <w:szCs w:val="18"/>
        </w:rPr>
        <w:t>y e</w:t>
      </w:r>
      <w:r w:rsidR="009B7627" w:rsidRPr="00955072">
        <w:rPr>
          <w:rFonts w:ascii="Verdana" w:hAnsi="Verdana" w:cs="Arial"/>
          <w:sz w:val="18"/>
          <w:szCs w:val="18"/>
        </w:rPr>
        <w:t>n caso de ausencia de norm</w:t>
      </w:r>
      <w:r w:rsidR="009F0973" w:rsidRPr="00955072">
        <w:rPr>
          <w:rFonts w:ascii="Verdana" w:hAnsi="Verdana" w:cs="Arial"/>
          <w:sz w:val="18"/>
          <w:szCs w:val="18"/>
        </w:rPr>
        <w:t xml:space="preserve">ativa, se podrá aplicar una </w:t>
      </w:r>
      <w:r w:rsidR="000D5080" w:rsidRPr="00955072">
        <w:rPr>
          <w:rFonts w:ascii="Verdana" w:hAnsi="Verdana" w:cs="Arial"/>
          <w:sz w:val="18"/>
          <w:szCs w:val="18"/>
        </w:rPr>
        <w:t>norma supletoria</w:t>
      </w:r>
      <w:r w:rsidR="009F0973" w:rsidRPr="00955072">
        <w:rPr>
          <w:rFonts w:ascii="Verdana" w:hAnsi="Verdana" w:cs="Arial"/>
          <w:sz w:val="18"/>
          <w:szCs w:val="18"/>
        </w:rPr>
        <w:t>, siempre y cuando favorezca el objetivo de est</w:t>
      </w:r>
      <w:r w:rsidR="00470613" w:rsidRPr="00955072">
        <w:rPr>
          <w:rFonts w:ascii="Verdana" w:hAnsi="Verdana" w:cs="Arial"/>
          <w:sz w:val="18"/>
          <w:szCs w:val="18"/>
        </w:rPr>
        <w:t xml:space="preserve">e </w:t>
      </w:r>
      <w:r w:rsidR="00794919" w:rsidRPr="00955072">
        <w:rPr>
          <w:rFonts w:ascii="Verdana" w:hAnsi="Verdana" w:cs="Arial"/>
          <w:sz w:val="18"/>
          <w:szCs w:val="18"/>
        </w:rPr>
        <w:t>r</w:t>
      </w:r>
      <w:r w:rsidR="00470613" w:rsidRPr="00955072">
        <w:rPr>
          <w:rFonts w:ascii="Verdana" w:hAnsi="Verdana" w:cs="Arial"/>
          <w:sz w:val="18"/>
          <w:szCs w:val="18"/>
        </w:rPr>
        <w:t>eglamento, previo acuerdo entre los actores involucrados</w:t>
      </w:r>
      <w:r w:rsidR="00D20821" w:rsidRPr="00955072">
        <w:rPr>
          <w:rFonts w:ascii="Verdana" w:hAnsi="Verdana" w:cs="Arial"/>
          <w:sz w:val="18"/>
          <w:szCs w:val="18"/>
        </w:rPr>
        <w:t xml:space="preserve"> correspondientes</w:t>
      </w:r>
      <w:r w:rsidR="00A7238A" w:rsidRPr="00955072">
        <w:rPr>
          <w:rFonts w:ascii="Verdana" w:hAnsi="Verdana" w:cs="Arial"/>
          <w:sz w:val="18"/>
          <w:szCs w:val="18"/>
        </w:rPr>
        <w:t>.</w:t>
      </w:r>
    </w:p>
    <w:p w14:paraId="4F1675D1" w14:textId="2529B49B" w:rsidR="00A7238A" w:rsidRPr="00955072" w:rsidRDefault="00133FFA" w:rsidP="005F3E8F">
      <w:pPr>
        <w:pStyle w:val="Prrafodelista"/>
        <w:numPr>
          <w:ilvl w:val="0"/>
          <w:numId w:val="7"/>
        </w:numPr>
        <w:spacing w:after="0" w:line="240" w:lineRule="auto"/>
        <w:ind w:left="284" w:hanging="284"/>
        <w:jc w:val="both"/>
        <w:rPr>
          <w:rFonts w:ascii="Verdana" w:hAnsi="Verdana" w:cs="Arial"/>
          <w:sz w:val="18"/>
          <w:szCs w:val="18"/>
        </w:rPr>
      </w:pPr>
      <w:r w:rsidRPr="00955072">
        <w:rPr>
          <w:rFonts w:ascii="Verdana" w:hAnsi="Verdana" w:cs="Arial"/>
          <w:sz w:val="18"/>
          <w:szCs w:val="18"/>
        </w:rPr>
        <w:t xml:space="preserve">Realizar las compras de los elementos </w:t>
      </w:r>
      <w:r w:rsidR="007B0D6D" w:rsidRPr="00955072">
        <w:rPr>
          <w:rFonts w:ascii="Verdana" w:hAnsi="Verdana" w:cs="Arial"/>
          <w:sz w:val="18"/>
          <w:szCs w:val="18"/>
        </w:rPr>
        <w:t xml:space="preserve">conforme a </w:t>
      </w:r>
      <w:r w:rsidR="00A36228" w:rsidRPr="00955072">
        <w:rPr>
          <w:rFonts w:ascii="Verdana" w:hAnsi="Verdana" w:cs="Arial"/>
          <w:sz w:val="18"/>
          <w:szCs w:val="18"/>
        </w:rPr>
        <w:t>la hoja de datos que suministre</w:t>
      </w:r>
      <w:r w:rsidR="007B0D6D" w:rsidRPr="00955072">
        <w:rPr>
          <w:rFonts w:ascii="Verdana" w:hAnsi="Verdana" w:cs="Arial"/>
          <w:sz w:val="18"/>
          <w:szCs w:val="18"/>
        </w:rPr>
        <w:t xml:space="preserve"> a la</w:t>
      </w:r>
      <w:r w:rsidR="00A36228" w:rsidRPr="00955072">
        <w:rPr>
          <w:rFonts w:ascii="Verdana" w:hAnsi="Verdana" w:cs="Arial"/>
          <w:sz w:val="18"/>
          <w:szCs w:val="18"/>
        </w:rPr>
        <w:t xml:space="preserve"> CNFL</w:t>
      </w:r>
      <w:r w:rsidR="007B0D6D" w:rsidRPr="00955072">
        <w:rPr>
          <w:rFonts w:ascii="Verdana" w:hAnsi="Verdana" w:cs="Arial"/>
          <w:sz w:val="18"/>
          <w:szCs w:val="18"/>
        </w:rPr>
        <w:t xml:space="preserve"> y que </w:t>
      </w:r>
      <w:r w:rsidR="005A46C1" w:rsidRPr="00955072">
        <w:rPr>
          <w:rFonts w:ascii="Verdana" w:hAnsi="Verdana" w:cs="Arial"/>
          <w:sz w:val="18"/>
          <w:szCs w:val="18"/>
        </w:rPr>
        <w:t>e</w:t>
      </w:r>
      <w:r w:rsidR="007B0D6D" w:rsidRPr="00955072">
        <w:rPr>
          <w:rFonts w:ascii="Verdana" w:hAnsi="Verdana" w:cs="Arial"/>
          <w:sz w:val="18"/>
          <w:szCs w:val="18"/>
        </w:rPr>
        <w:t>sta apruebe</w:t>
      </w:r>
      <w:r w:rsidR="00A36228" w:rsidRPr="00955072">
        <w:rPr>
          <w:rFonts w:ascii="Verdana" w:hAnsi="Verdana" w:cs="Arial"/>
          <w:sz w:val="18"/>
          <w:szCs w:val="18"/>
        </w:rPr>
        <w:t>.</w:t>
      </w:r>
    </w:p>
    <w:p w14:paraId="283FE9B2" w14:textId="3DD9C9E1" w:rsidR="00F22D6E" w:rsidRPr="00955072" w:rsidRDefault="008663D6" w:rsidP="005F3E8F">
      <w:pPr>
        <w:pStyle w:val="Prrafodelista"/>
        <w:numPr>
          <w:ilvl w:val="0"/>
          <w:numId w:val="7"/>
        </w:numPr>
        <w:spacing w:after="0" w:line="240" w:lineRule="auto"/>
        <w:ind w:left="284" w:hanging="284"/>
        <w:jc w:val="both"/>
        <w:rPr>
          <w:rFonts w:ascii="Verdana" w:hAnsi="Verdana" w:cs="Arial"/>
          <w:sz w:val="18"/>
          <w:szCs w:val="18"/>
        </w:rPr>
      </w:pPr>
      <w:r w:rsidRPr="00955072">
        <w:rPr>
          <w:rFonts w:ascii="Verdana" w:hAnsi="Verdana" w:cs="Arial"/>
          <w:sz w:val="18"/>
          <w:szCs w:val="18"/>
        </w:rPr>
        <w:t>D</w:t>
      </w:r>
      <w:r w:rsidR="009B58B6" w:rsidRPr="00955072">
        <w:rPr>
          <w:rFonts w:ascii="Verdana" w:hAnsi="Verdana" w:cs="Arial"/>
          <w:sz w:val="18"/>
          <w:szCs w:val="18"/>
        </w:rPr>
        <w:t>ocumentar en la bitácora del proyecto</w:t>
      </w:r>
      <w:r w:rsidRPr="00955072">
        <w:rPr>
          <w:rFonts w:ascii="Verdana" w:hAnsi="Verdana" w:cs="Arial"/>
          <w:sz w:val="18"/>
          <w:szCs w:val="18"/>
        </w:rPr>
        <w:t>,</w:t>
      </w:r>
      <w:r w:rsidR="009B58B6" w:rsidRPr="00955072">
        <w:rPr>
          <w:rFonts w:ascii="Verdana" w:hAnsi="Verdana" w:cs="Arial"/>
          <w:sz w:val="18"/>
          <w:szCs w:val="18"/>
        </w:rPr>
        <w:t xml:space="preserve"> el roll del ingeniero de la </w:t>
      </w:r>
      <w:r w:rsidR="005A46C1" w:rsidRPr="00955072">
        <w:rPr>
          <w:rFonts w:ascii="Verdana" w:hAnsi="Verdana" w:cs="Arial"/>
          <w:sz w:val="18"/>
          <w:szCs w:val="18"/>
        </w:rPr>
        <w:t>s</w:t>
      </w:r>
      <w:r w:rsidR="009B58B6" w:rsidRPr="00955072">
        <w:rPr>
          <w:rFonts w:ascii="Verdana" w:hAnsi="Verdana" w:cs="Arial"/>
          <w:sz w:val="18"/>
          <w:szCs w:val="18"/>
        </w:rPr>
        <w:t xml:space="preserve">ucursal de la CNFL como inspector </w:t>
      </w:r>
      <w:r w:rsidR="005A46C1" w:rsidRPr="00955072">
        <w:rPr>
          <w:rFonts w:ascii="Verdana" w:hAnsi="Verdana" w:cs="Arial"/>
          <w:sz w:val="18"/>
          <w:szCs w:val="18"/>
        </w:rPr>
        <w:t xml:space="preserve">(a) </w:t>
      </w:r>
      <w:r w:rsidR="009B58B6" w:rsidRPr="00955072">
        <w:rPr>
          <w:rFonts w:ascii="Verdana" w:hAnsi="Verdana" w:cs="Arial"/>
          <w:sz w:val="18"/>
          <w:szCs w:val="18"/>
        </w:rPr>
        <w:t>de obra de baja tensión en lo relacionado con acometidas eléctricas a efectos de dejar constancia ante el CFIA de lo actuado en el proyecto.</w:t>
      </w:r>
    </w:p>
    <w:p w14:paraId="6C970DF1" w14:textId="3546EB2D" w:rsidR="004C1640" w:rsidRPr="00955072" w:rsidRDefault="004C1640" w:rsidP="005F3E8F">
      <w:pPr>
        <w:pStyle w:val="Prrafodelista"/>
        <w:numPr>
          <w:ilvl w:val="0"/>
          <w:numId w:val="7"/>
        </w:numPr>
        <w:spacing w:after="0" w:line="240" w:lineRule="auto"/>
        <w:ind w:left="284" w:hanging="284"/>
        <w:jc w:val="both"/>
        <w:rPr>
          <w:rFonts w:ascii="Verdana" w:hAnsi="Verdana" w:cs="Arial"/>
          <w:sz w:val="18"/>
          <w:szCs w:val="18"/>
        </w:rPr>
      </w:pPr>
      <w:r w:rsidRPr="00955072">
        <w:rPr>
          <w:rFonts w:ascii="Verdana" w:hAnsi="Verdana" w:cs="Arial"/>
          <w:sz w:val="18"/>
          <w:szCs w:val="18"/>
        </w:rPr>
        <w:t>Mantener actualizados, ante la CNFL, los datos de contacto y calidades de los actores involucrados de la parte interesada durante el proyecto, según corresponda y notificar a la sucursal correspondiente.</w:t>
      </w:r>
    </w:p>
    <w:p w14:paraId="5D0D25CE" w14:textId="77777777" w:rsidR="006A741E" w:rsidRPr="00955072" w:rsidRDefault="006A741E" w:rsidP="005F3E8F">
      <w:pPr>
        <w:pStyle w:val="Prrafodelista"/>
        <w:spacing w:after="0" w:line="240" w:lineRule="auto"/>
        <w:rPr>
          <w:rFonts w:ascii="Verdana" w:hAnsi="Verdana" w:cs="Arial"/>
          <w:sz w:val="18"/>
          <w:szCs w:val="18"/>
        </w:rPr>
      </w:pPr>
    </w:p>
    <w:p w14:paraId="1CE177F4" w14:textId="730E3252" w:rsidR="00D80F03" w:rsidRPr="00955072" w:rsidRDefault="00FA4BB6" w:rsidP="005F3E8F">
      <w:pPr>
        <w:spacing w:after="0" w:line="240" w:lineRule="auto"/>
        <w:contextualSpacing/>
        <w:jc w:val="both"/>
        <w:rPr>
          <w:rFonts w:ascii="Verdana" w:hAnsi="Verdana" w:cs="Arial"/>
          <w:sz w:val="18"/>
          <w:szCs w:val="18"/>
        </w:rPr>
      </w:pPr>
      <w:r w:rsidRPr="00955072">
        <w:rPr>
          <w:rFonts w:ascii="Verdana" w:hAnsi="Verdana" w:cs="Arial"/>
          <w:b/>
          <w:bCs/>
          <w:sz w:val="18"/>
          <w:szCs w:val="18"/>
        </w:rPr>
        <w:t>Artículo</w:t>
      </w:r>
      <w:r w:rsidR="00E071D8" w:rsidRPr="00955072">
        <w:rPr>
          <w:rFonts w:ascii="Verdana" w:hAnsi="Verdana" w:cs="Arial"/>
          <w:b/>
          <w:bCs/>
          <w:sz w:val="18"/>
          <w:szCs w:val="18"/>
        </w:rPr>
        <w:t xml:space="preserve"> </w:t>
      </w:r>
      <w:r w:rsidR="008A078D" w:rsidRPr="00955072">
        <w:rPr>
          <w:rFonts w:ascii="Verdana" w:hAnsi="Verdana" w:cs="Arial"/>
          <w:b/>
          <w:bCs/>
          <w:sz w:val="18"/>
          <w:szCs w:val="18"/>
        </w:rPr>
        <w:t>4</w:t>
      </w:r>
      <w:r w:rsidR="00E071D8" w:rsidRPr="00955072">
        <w:rPr>
          <w:rFonts w:ascii="Verdana" w:hAnsi="Verdana" w:cs="Arial"/>
          <w:b/>
          <w:bCs/>
          <w:sz w:val="18"/>
          <w:szCs w:val="18"/>
        </w:rPr>
        <w:t xml:space="preserve">. </w:t>
      </w:r>
      <w:r w:rsidR="00665141" w:rsidRPr="00955072">
        <w:rPr>
          <w:rFonts w:ascii="Verdana" w:hAnsi="Verdana" w:cs="Arial"/>
          <w:b/>
          <w:bCs/>
          <w:sz w:val="18"/>
          <w:szCs w:val="18"/>
        </w:rPr>
        <w:t>Sucursales</w:t>
      </w:r>
      <w:r w:rsidR="00346E5C" w:rsidRPr="00955072">
        <w:rPr>
          <w:rFonts w:ascii="Verdana" w:hAnsi="Verdana" w:cs="Arial"/>
          <w:b/>
          <w:bCs/>
          <w:sz w:val="18"/>
          <w:szCs w:val="18"/>
        </w:rPr>
        <w:t xml:space="preserve"> (Dirección Comercialización)</w:t>
      </w:r>
    </w:p>
    <w:p w14:paraId="56C030A2" w14:textId="77777777" w:rsidR="00D80F03" w:rsidRPr="00955072" w:rsidRDefault="00D80F03" w:rsidP="005F3E8F">
      <w:pPr>
        <w:spacing w:after="0" w:line="240" w:lineRule="auto"/>
        <w:contextualSpacing/>
        <w:jc w:val="both"/>
        <w:rPr>
          <w:rFonts w:ascii="Verdana" w:hAnsi="Verdana" w:cs="Arial"/>
          <w:sz w:val="18"/>
          <w:szCs w:val="18"/>
        </w:rPr>
      </w:pPr>
    </w:p>
    <w:p w14:paraId="27460850" w14:textId="20CAF7A3" w:rsidR="002245F9" w:rsidRPr="00955072" w:rsidRDefault="00665141" w:rsidP="005F3E8F">
      <w:pPr>
        <w:spacing w:after="0" w:line="240" w:lineRule="auto"/>
        <w:contextualSpacing/>
        <w:jc w:val="both"/>
        <w:rPr>
          <w:rFonts w:ascii="Verdana" w:hAnsi="Verdana" w:cs="Arial"/>
          <w:sz w:val="18"/>
          <w:szCs w:val="18"/>
        </w:rPr>
      </w:pPr>
      <w:r w:rsidRPr="00955072">
        <w:rPr>
          <w:rFonts w:ascii="Verdana" w:hAnsi="Verdana" w:cs="Arial"/>
          <w:sz w:val="18"/>
          <w:szCs w:val="18"/>
        </w:rPr>
        <w:t>A las sucursales de la CNFL le corresponde las siguientes responsabilidades:</w:t>
      </w:r>
    </w:p>
    <w:p w14:paraId="073CBDD8" w14:textId="77777777" w:rsidR="00665141" w:rsidRPr="00955072" w:rsidRDefault="00665141" w:rsidP="005F3E8F">
      <w:pPr>
        <w:spacing w:after="0" w:line="240" w:lineRule="auto"/>
        <w:contextualSpacing/>
        <w:jc w:val="both"/>
        <w:rPr>
          <w:rFonts w:ascii="Verdana" w:hAnsi="Verdana" w:cs="Arial"/>
          <w:sz w:val="18"/>
          <w:szCs w:val="18"/>
        </w:rPr>
      </w:pPr>
    </w:p>
    <w:p w14:paraId="4FD6287A" w14:textId="523B36C5" w:rsidR="002056CD" w:rsidRPr="00955072" w:rsidRDefault="002056CD" w:rsidP="005F3E8F">
      <w:pPr>
        <w:pStyle w:val="Prrafodelista"/>
        <w:numPr>
          <w:ilvl w:val="0"/>
          <w:numId w:val="8"/>
        </w:numPr>
        <w:spacing w:after="0" w:line="240" w:lineRule="auto"/>
        <w:ind w:left="284" w:hanging="284"/>
        <w:jc w:val="both"/>
        <w:rPr>
          <w:rFonts w:ascii="Verdana" w:hAnsi="Verdana" w:cs="Arial"/>
          <w:sz w:val="18"/>
          <w:szCs w:val="18"/>
        </w:rPr>
      </w:pPr>
      <w:r w:rsidRPr="00955072">
        <w:rPr>
          <w:rFonts w:ascii="Verdana" w:hAnsi="Verdana" w:cs="Arial"/>
          <w:sz w:val="18"/>
          <w:szCs w:val="18"/>
        </w:rPr>
        <w:t>Asesorar a la parte interesada con respecto de los requisitos de la medición del nuevo condominio.</w:t>
      </w:r>
    </w:p>
    <w:p w14:paraId="1AE189B4" w14:textId="45119D8E" w:rsidR="00D40417" w:rsidRPr="00955072" w:rsidRDefault="001E34E4" w:rsidP="005F3E8F">
      <w:pPr>
        <w:pStyle w:val="Prrafodelista"/>
        <w:numPr>
          <w:ilvl w:val="0"/>
          <w:numId w:val="8"/>
        </w:numPr>
        <w:spacing w:after="0" w:line="240" w:lineRule="auto"/>
        <w:ind w:left="284" w:hanging="284"/>
        <w:jc w:val="both"/>
        <w:rPr>
          <w:rFonts w:ascii="Verdana" w:hAnsi="Verdana" w:cs="Arial"/>
          <w:sz w:val="18"/>
          <w:szCs w:val="18"/>
        </w:rPr>
      </w:pPr>
      <w:r w:rsidRPr="00955072">
        <w:rPr>
          <w:rFonts w:ascii="Verdana" w:hAnsi="Verdana" w:cs="Arial"/>
          <w:sz w:val="18"/>
          <w:szCs w:val="18"/>
        </w:rPr>
        <w:t xml:space="preserve">Gestionar </w:t>
      </w:r>
      <w:r w:rsidR="00420FF5" w:rsidRPr="00955072">
        <w:rPr>
          <w:rFonts w:ascii="Verdana" w:hAnsi="Verdana" w:cs="Arial"/>
          <w:sz w:val="18"/>
          <w:szCs w:val="18"/>
        </w:rPr>
        <w:t>las solicitudes del servicio eléctrico en condominios presentadas por la parte interesa.</w:t>
      </w:r>
      <w:r w:rsidR="00D40417" w:rsidRPr="00955072">
        <w:rPr>
          <w:rFonts w:ascii="Verdana" w:hAnsi="Verdana" w:cs="Arial"/>
          <w:sz w:val="18"/>
          <w:szCs w:val="18"/>
        </w:rPr>
        <w:t xml:space="preserve"> </w:t>
      </w:r>
    </w:p>
    <w:p w14:paraId="7AB96D0F" w14:textId="672FB3E8" w:rsidR="001251A5" w:rsidRPr="00955072" w:rsidRDefault="001251A5" w:rsidP="005F3E8F">
      <w:pPr>
        <w:pStyle w:val="Prrafodelista"/>
        <w:numPr>
          <w:ilvl w:val="0"/>
          <w:numId w:val="8"/>
        </w:numPr>
        <w:spacing w:after="0" w:line="240" w:lineRule="auto"/>
        <w:ind w:left="284" w:hanging="284"/>
        <w:jc w:val="both"/>
        <w:rPr>
          <w:rFonts w:ascii="Verdana" w:hAnsi="Verdana" w:cs="Arial"/>
          <w:sz w:val="18"/>
          <w:szCs w:val="18"/>
        </w:rPr>
      </w:pPr>
      <w:r w:rsidRPr="00955072">
        <w:rPr>
          <w:rFonts w:ascii="Verdana" w:hAnsi="Verdana" w:cs="Arial"/>
          <w:sz w:val="18"/>
          <w:szCs w:val="18"/>
        </w:rPr>
        <w:t>Realizar los balances de energía de forma mensual y</w:t>
      </w:r>
      <w:r w:rsidR="00572862" w:rsidRPr="00955072">
        <w:rPr>
          <w:rFonts w:ascii="Verdana" w:hAnsi="Verdana" w:cs="Arial"/>
          <w:sz w:val="18"/>
          <w:szCs w:val="18"/>
        </w:rPr>
        <w:t xml:space="preserve"> de</w:t>
      </w:r>
      <w:r w:rsidRPr="00955072">
        <w:rPr>
          <w:rFonts w:ascii="Verdana" w:hAnsi="Verdana" w:cs="Arial"/>
          <w:sz w:val="18"/>
          <w:szCs w:val="18"/>
        </w:rPr>
        <w:t xml:space="preserve"> conform</w:t>
      </w:r>
      <w:r w:rsidR="006B1C01" w:rsidRPr="00955072">
        <w:rPr>
          <w:rFonts w:ascii="Verdana" w:hAnsi="Verdana" w:cs="Arial"/>
          <w:sz w:val="18"/>
          <w:szCs w:val="18"/>
        </w:rPr>
        <w:t>idad con</w:t>
      </w:r>
      <w:r w:rsidRPr="00955072">
        <w:rPr>
          <w:rFonts w:ascii="Verdana" w:hAnsi="Verdana" w:cs="Arial"/>
          <w:sz w:val="18"/>
          <w:szCs w:val="18"/>
        </w:rPr>
        <w:t xml:space="preserve"> a la </w:t>
      </w:r>
      <w:r w:rsidR="006B1C01" w:rsidRPr="00955072">
        <w:rPr>
          <w:rFonts w:ascii="Verdana" w:hAnsi="Verdana" w:cs="Arial"/>
          <w:i/>
          <w:iCs/>
          <w:sz w:val="18"/>
          <w:szCs w:val="18"/>
        </w:rPr>
        <w:t xml:space="preserve">Norma </w:t>
      </w:r>
      <w:r w:rsidRPr="00955072">
        <w:rPr>
          <w:rFonts w:ascii="Verdana" w:hAnsi="Verdana" w:cs="Arial"/>
          <w:i/>
          <w:iCs/>
          <w:sz w:val="18"/>
          <w:szCs w:val="18"/>
        </w:rPr>
        <w:t>AR-NT-SUCOM</w:t>
      </w:r>
      <w:r w:rsidR="006B5E15" w:rsidRPr="00955072">
        <w:rPr>
          <w:rFonts w:ascii="Verdana" w:hAnsi="Verdana" w:cs="Arial"/>
          <w:sz w:val="18"/>
          <w:szCs w:val="18"/>
        </w:rPr>
        <w:t>.</w:t>
      </w:r>
    </w:p>
    <w:p w14:paraId="2C540D4C" w14:textId="61387C25" w:rsidR="00A45114" w:rsidRPr="00955072" w:rsidRDefault="00A45114" w:rsidP="005F3E8F">
      <w:pPr>
        <w:pStyle w:val="Prrafodelista"/>
        <w:numPr>
          <w:ilvl w:val="0"/>
          <w:numId w:val="8"/>
        </w:numPr>
        <w:spacing w:after="0" w:line="240" w:lineRule="auto"/>
        <w:ind w:left="284" w:hanging="284"/>
        <w:jc w:val="both"/>
        <w:rPr>
          <w:rFonts w:ascii="Verdana" w:hAnsi="Verdana" w:cs="Arial"/>
          <w:sz w:val="18"/>
          <w:szCs w:val="18"/>
        </w:rPr>
      </w:pPr>
      <w:r w:rsidRPr="00955072">
        <w:rPr>
          <w:rFonts w:ascii="Verdana" w:hAnsi="Verdana" w:cs="Arial"/>
          <w:sz w:val="18"/>
          <w:szCs w:val="18"/>
        </w:rPr>
        <w:t>Proceder con el cobro de la energía consumida no facturada por el condominio durante su operación, como parte de los procesos normales de facturación.</w:t>
      </w:r>
    </w:p>
    <w:p w14:paraId="25270914" w14:textId="77777777" w:rsidR="001251A5" w:rsidRPr="00955072" w:rsidRDefault="001251A5" w:rsidP="005F3E8F">
      <w:pPr>
        <w:spacing w:after="0" w:line="240" w:lineRule="auto"/>
        <w:contextualSpacing/>
        <w:jc w:val="both"/>
        <w:rPr>
          <w:rFonts w:ascii="Verdana" w:hAnsi="Verdana" w:cs="Arial"/>
          <w:b/>
          <w:bCs/>
          <w:sz w:val="18"/>
          <w:szCs w:val="18"/>
          <w:u w:val="single"/>
        </w:rPr>
      </w:pPr>
    </w:p>
    <w:p w14:paraId="7EF74BEE" w14:textId="494546EF" w:rsidR="00936CCE" w:rsidRPr="00955072" w:rsidRDefault="00CF5922" w:rsidP="005F3E8F">
      <w:pPr>
        <w:spacing w:after="0" w:line="240" w:lineRule="auto"/>
        <w:contextualSpacing/>
        <w:jc w:val="both"/>
        <w:rPr>
          <w:rFonts w:ascii="Verdana" w:hAnsi="Verdana" w:cs="Arial"/>
          <w:b/>
          <w:bCs/>
          <w:sz w:val="18"/>
          <w:szCs w:val="18"/>
        </w:rPr>
      </w:pPr>
      <w:r w:rsidRPr="00955072">
        <w:rPr>
          <w:rFonts w:ascii="Verdana" w:hAnsi="Verdana" w:cs="Arial"/>
          <w:b/>
          <w:bCs/>
          <w:sz w:val="18"/>
          <w:szCs w:val="18"/>
        </w:rPr>
        <w:t xml:space="preserve">Artículo </w:t>
      </w:r>
      <w:r w:rsidR="00D02A4C" w:rsidRPr="00955072">
        <w:rPr>
          <w:rFonts w:ascii="Verdana" w:hAnsi="Verdana" w:cs="Arial"/>
          <w:b/>
          <w:bCs/>
          <w:sz w:val="18"/>
          <w:szCs w:val="18"/>
        </w:rPr>
        <w:t>5</w:t>
      </w:r>
      <w:r w:rsidRPr="00955072">
        <w:rPr>
          <w:rFonts w:ascii="Verdana" w:hAnsi="Verdana" w:cs="Arial"/>
          <w:b/>
          <w:bCs/>
          <w:sz w:val="18"/>
          <w:szCs w:val="18"/>
        </w:rPr>
        <w:t xml:space="preserve">. </w:t>
      </w:r>
      <w:r w:rsidR="00346E5C" w:rsidRPr="00955072">
        <w:rPr>
          <w:rFonts w:ascii="Verdana" w:hAnsi="Verdana" w:cs="Arial"/>
          <w:b/>
          <w:bCs/>
          <w:sz w:val="18"/>
          <w:szCs w:val="18"/>
        </w:rPr>
        <w:t>Área Diseño del Sistema de Distribución (</w:t>
      </w:r>
      <w:r w:rsidR="002245F9" w:rsidRPr="00955072">
        <w:rPr>
          <w:rFonts w:ascii="Verdana" w:hAnsi="Verdana" w:cs="Arial"/>
          <w:b/>
          <w:bCs/>
          <w:sz w:val="18"/>
          <w:szCs w:val="18"/>
        </w:rPr>
        <w:t>Dirección Distribución de Energía</w:t>
      </w:r>
      <w:r w:rsidR="00346E5C" w:rsidRPr="00955072">
        <w:rPr>
          <w:rFonts w:ascii="Verdana" w:hAnsi="Verdana" w:cs="Arial"/>
          <w:b/>
          <w:bCs/>
          <w:sz w:val="18"/>
          <w:szCs w:val="18"/>
        </w:rPr>
        <w:t>)</w:t>
      </w:r>
    </w:p>
    <w:p w14:paraId="73290F1B" w14:textId="77777777" w:rsidR="00936CCE" w:rsidRPr="00955072" w:rsidRDefault="00936CCE" w:rsidP="005F3E8F">
      <w:pPr>
        <w:spacing w:after="0" w:line="240" w:lineRule="auto"/>
        <w:contextualSpacing/>
        <w:jc w:val="both"/>
        <w:rPr>
          <w:rFonts w:ascii="Verdana" w:hAnsi="Verdana" w:cs="Arial"/>
          <w:sz w:val="18"/>
          <w:szCs w:val="18"/>
        </w:rPr>
      </w:pPr>
    </w:p>
    <w:p w14:paraId="745DCB14" w14:textId="6B41F5F2" w:rsidR="00AF221A" w:rsidRPr="00955072" w:rsidRDefault="00AF221A" w:rsidP="005F3E8F">
      <w:pPr>
        <w:pStyle w:val="Prrafodelista"/>
        <w:numPr>
          <w:ilvl w:val="0"/>
          <w:numId w:val="33"/>
        </w:numPr>
        <w:spacing w:after="0" w:line="240" w:lineRule="auto"/>
        <w:ind w:left="284" w:hanging="284"/>
        <w:jc w:val="both"/>
        <w:rPr>
          <w:rFonts w:ascii="Verdana" w:hAnsi="Verdana" w:cs="Arial"/>
          <w:sz w:val="18"/>
          <w:szCs w:val="18"/>
        </w:rPr>
      </w:pPr>
      <w:r w:rsidRPr="00955072">
        <w:rPr>
          <w:rFonts w:ascii="Verdana" w:hAnsi="Verdana" w:cs="Arial"/>
          <w:sz w:val="18"/>
          <w:szCs w:val="18"/>
        </w:rPr>
        <w:t xml:space="preserve">Dar admisibilidad a las solicitudes de diseños de red eléctrica conforme a los requisitos señalados en el </w:t>
      </w:r>
      <w:r w:rsidRPr="00955072">
        <w:rPr>
          <w:rFonts w:ascii="Verdana" w:hAnsi="Verdana" w:cs="Arial"/>
          <w:i/>
          <w:iCs/>
          <w:sz w:val="18"/>
          <w:szCs w:val="18"/>
        </w:rPr>
        <w:t>A</w:t>
      </w:r>
      <w:r w:rsidR="000D41AD" w:rsidRPr="00955072">
        <w:rPr>
          <w:rFonts w:ascii="Verdana" w:hAnsi="Verdana" w:cs="Arial"/>
          <w:i/>
          <w:iCs/>
          <w:sz w:val="18"/>
          <w:szCs w:val="18"/>
        </w:rPr>
        <w:t>NEXO</w:t>
      </w:r>
      <w:r w:rsidRPr="00955072">
        <w:rPr>
          <w:rFonts w:ascii="Verdana" w:hAnsi="Verdana" w:cs="Arial"/>
          <w:i/>
          <w:iCs/>
          <w:sz w:val="18"/>
          <w:szCs w:val="18"/>
        </w:rPr>
        <w:t xml:space="preserve"> </w:t>
      </w:r>
      <w:r w:rsidR="004549B0" w:rsidRPr="00955072">
        <w:rPr>
          <w:rFonts w:ascii="Verdana" w:hAnsi="Verdana" w:cs="Arial"/>
          <w:i/>
          <w:iCs/>
          <w:sz w:val="18"/>
          <w:szCs w:val="18"/>
        </w:rPr>
        <w:t>2</w:t>
      </w:r>
      <w:r w:rsidR="00296B0B" w:rsidRPr="00955072">
        <w:rPr>
          <w:rFonts w:ascii="Verdana" w:hAnsi="Verdana" w:cs="Arial"/>
          <w:i/>
          <w:iCs/>
          <w:sz w:val="18"/>
          <w:szCs w:val="18"/>
        </w:rPr>
        <w:t xml:space="preserve"> </w:t>
      </w:r>
      <w:r w:rsidR="00CF0929" w:rsidRPr="00955072">
        <w:rPr>
          <w:rFonts w:ascii="Verdana" w:hAnsi="Verdana" w:cs="Arial"/>
          <w:bCs/>
          <w:i/>
          <w:iCs/>
          <w:sz w:val="18"/>
          <w:szCs w:val="18"/>
        </w:rPr>
        <w:t>Solicitud de admisibilidad de diseños de red eléctrica</w:t>
      </w:r>
      <w:r w:rsidRPr="00955072">
        <w:rPr>
          <w:rFonts w:ascii="Verdana" w:hAnsi="Verdana" w:cs="Arial"/>
          <w:sz w:val="18"/>
          <w:szCs w:val="18"/>
        </w:rPr>
        <w:t>.</w:t>
      </w:r>
    </w:p>
    <w:p w14:paraId="21A8FF5D" w14:textId="09B24BA6" w:rsidR="007914CB" w:rsidRPr="00955072" w:rsidRDefault="00E966E0" w:rsidP="005F3E8F">
      <w:pPr>
        <w:pStyle w:val="Prrafodelista"/>
        <w:numPr>
          <w:ilvl w:val="0"/>
          <w:numId w:val="33"/>
        </w:numPr>
        <w:spacing w:after="0" w:line="240" w:lineRule="auto"/>
        <w:ind w:left="284" w:hanging="284"/>
        <w:jc w:val="both"/>
        <w:rPr>
          <w:rFonts w:ascii="Verdana" w:hAnsi="Verdana" w:cs="Arial"/>
          <w:sz w:val="18"/>
          <w:szCs w:val="18"/>
        </w:rPr>
      </w:pPr>
      <w:r w:rsidRPr="00955072">
        <w:rPr>
          <w:rFonts w:ascii="Verdana" w:hAnsi="Verdana" w:cs="Arial"/>
          <w:sz w:val="18"/>
          <w:szCs w:val="18"/>
        </w:rPr>
        <w:t xml:space="preserve">Recibir </w:t>
      </w:r>
      <w:r w:rsidR="00CC6C98" w:rsidRPr="00955072">
        <w:rPr>
          <w:rFonts w:ascii="Verdana" w:hAnsi="Verdana" w:cs="Arial"/>
          <w:sz w:val="18"/>
          <w:szCs w:val="18"/>
        </w:rPr>
        <w:t>e</w:t>
      </w:r>
      <w:r w:rsidR="00D209F3" w:rsidRPr="00955072">
        <w:rPr>
          <w:rFonts w:ascii="Verdana" w:hAnsi="Verdana" w:cs="Arial"/>
          <w:sz w:val="18"/>
          <w:szCs w:val="18"/>
        </w:rPr>
        <w:t>l contrato</w:t>
      </w:r>
      <w:r w:rsidR="00572862" w:rsidRPr="00955072">
        <w:rPr>
          <w:rFonts w:ascii="Verdana" w:hAnsi="Verdana" w:cs="Arial"/>
          <w:sz w:val="18"/>
          <w:szCs w:val="18"/>
        </w:rPr>
        <w:t xml:space="preserve"> privado suscrito entre</w:t>
      </w:r>
      <w:r w:rsidR="00340325" w:rsidRPr="00955072">
        <w:rPr>
          <w:rFonts w:ascii="Verdana" w:hAnsi="Verdana" w:cs="Arial"/>
          <w:sz w:val="18"/>
          <w:szCs w:val="18"/>
        </w:rPr>
        <w:t xml:space="preserve"> la parte interesada</w:t>
      </w:r>
      <w:r w:rsidRPr="00955072">
        <w:rPr>
          <w:rFonts w:ascii="Verdana" w:hAnsi="Verdana" w:cs="Arial"/>
          <w:sz w:val="18"/>
          <w:szCs w:val="18"/>
        </w:rPr>
        <w:t xml:space="preserve"> </w:t>
      </w:r>
      <w:r w:rsidR="007B5F44" w:rsidRPr="00955072">
        <w:rPr>
          <w:rFonts w:ascii="Verdana" w:hAnsi="Verdana" w:cs="Arial"/>
          <w:sz w:val="18"/>
          <w:szCs w:val="18"/>
        </w:rPr>
        <w:t xml:space="preserve">y la </w:t>
      </w:r>
      <w:r w:rsidR="00346E5C" w:rsidRPr="00955072">
        <w:rPr>
          <w:rFonts w:ascii="Verdana" w:hAnsi="Verdana" w:cs="Arial"/>
          <w:sz w:val="18"/>
          <w:szCs w:val="18"/>
        </w:rPr>
        <w:t>E</w:t>
      </w:r>
      <w:r w:rsidR="00C108F2" w:rsidRPr="00955072">
        <w:rPr>
          <w:rFonts w:ascii="Verdana" w:hAnsi="Verdana" w:cs="Arial"/>
          <w:sz w:val="18"/>
          <w:szCs w:val="18"/>
        </w:rPr>
        <w:t xml:space="preserve">mpresa </w:t>
      </w:r>
      <w:r w:rsidR="00346E5C" w:rsidRPr="00955072">
        <w:rPr>
          <w:rFonts w:ascii="Verdana" w:hAnsi="Verdana" w:cs="Arial"/>
          <w:sz w:val="18"/>
          <w:szCs w:val="18"/>
        </w:rPr>
        <w:t>P</w:t>
      </w:r>
      <w:r w:rsidR="00C108F2" w:rsidRPr="00955072">
        <w:rPr>
          <w:rFonts w:ascii="Verdana" w:hAnsi="Verdana" w:cs="Arial"/>
          <w:sz w:val="18"/>
          <w:szCs w:val="18"/>
        </w:rPr>
        <w:t>articular</w:t>
      </w:r>
      <w:r w:rsidR="00346E5C" w:rsidRPr="00955072">
        <w:rPr>
          <w:rFonts w:ascii="Verdana" w:hAnsi="Verdana" w:cs="Arial"/>
          <w:sz w:val="18"/>
          <w:szCs w:val="18"/>
        </w:rPr>
        <w:t xml:space="preserve"> Autorizada</w:t>
      </w:r>
      <w:r w:rsidR="00572862" w:rsidRPr="00955072">
        <w:rPr>
          <w:rFonts w:ascii="Verdana" w:hAnsi="Verdana" w:cs="Arial"/>
          <w:sz w:val="18"/>
          <w:szCs w:val="18"/>
        </w:rPr>
        <w:t>, para la ejecución de la obra</w:t>
      </w:r>
      <w:r w:rsidR="00CF42EE" w:rsidRPr="00955072">
        <w:rPr>
          <w:rFonts w:ascii="Verdana" w:hAnsi="Verdana" w:cs="Arial"/>
          <w:sz w:val="18"/>
          <w:szCs w:val="18"/>
        </w:rPr>
        <w:t>.</w:t>
      </w:r>
    </w:p>
    <w:p w14:paraId="6E00F017" w14:textId="12F4669F" w:rsidR="00C00F1A" w:rsidRPr="00955072" w:rsidRDefault="002056CD" w:rsidP="005F3E8F">
      <w:pPr>
        <w:pStyle w:val="Prrafodelista"/>
        <w:numPr>
          <w:ilvl w:val="0"/>
          <w:numId w:val="33"/>
        </w:numPr>
        <w:spacing w:after="0" w:line="240" w:lineRule="auto"/>
        <w:ind w:left="284" w:hanging="284"/>
        <w:jc w:val="both"/>
        <w:rPr>
          <w:rFonts w:ascii="Verdana" w:hAnsi="Verdana" w:cs="Arial"/>
          <w:sz w:val="18"/>
          <w:szCs w:val="18"/>
        </w:rPr>
      </w:pPr>
      <w:r w:rsidRPr="00955072">
        <w:rPr>
          <w:rFonts w:ascii="Verdana" w:hAnsi="Verdana" w:cs="Arial"/>
          <w:sz w:val="18"/>
          <w:szCs w:val="18"/>
        </w:rPr>
        <w:lastRenderedPageBreak/>
        <w:t>Informar a la Sucursal respectiva sobre los nuevos diseños de red eléctrica aprobados para que esta contacte a la parte interesada y la asesore con respecto a los requisitos de medición del nuevo condominio.</w:t>
      </w:r>
    </w:p>
    <w:p w14:paraId="3BCE4FE0" w14:textId="77777777" w:rsidR="00CF42EE" w:rsidRPr="00955072" w:rsidRDefault="00CF42EE" w:rsidP="00CF42EE">
      <w:pPr>
        <w:spacing w:after="0" w:line="240" w:lineRule="auto"/>
        <w:jc w:val="both"/>
        <w:rPr>
          <w:rFonts w:ascii="Verdana" w:hAnsi="Verdana" w:cs="Arial"/>
          <w:sz w:val="18"/>
          <w:szCs w:val="18"/>
          <w:highlight w:val="yellow"/>
        </w:rPr>
      </w:pPr>
    </w:p>
    <w:p w14:paraId="27DF6214" w14:textId="77270355" w:rsidR="005F1A84" w:rsidRPr="00955072" w:rsidRDefault="00E901B9" w:rsidP="005F3E8F">
      <w:pPr>
        <w:spacing w:after="0" w:line="240" w:lineRule="auto"/>
        <w:contextualSpacing/>
        <w:jc w:val="both"/>
        <w:rPr>
          <w:rFonts w:ascii="Verdana" w:hAnsi="Verdana" w:cs="Arial"/>
          <w:b/>
          <w:bCs/>
          <w:sz w:val="18"/>
          <w:szCs w:val="18"/>
        </w:rPr>
      </w:pPr>
      <w:r w:rsidRPr="00955072">
        <w:rPr>
          <w:rFonts w:ascii="Verdana" w:hAnsi="Verdana" w:cs="Arial"/>
          <w:b/>
          <w:bCs/>
          <w:sz w:val="18"/>
          <w:szCs w:val="18"/>
        </w:rPr>
        <w:t xml:space="preserve">Artículo </w:t>
      </w:r>
      <w:r w:rsidR="00217515" w:rsidRPr="00955072">
        <w:rPr>
          <w:rFonts w:ascii="Verdana" w:hAnsi="Verdana" w:cs="Arial"/>
          <w:b/>
          <w:bCs/>
          <w:sz w:val="18"/>
          <w:szCs w:val="18"/>
        </w:rPr>
        <w:t>6</w:t>
      </w:r>
      <w:r w:rsidRPr="00955072">
        <w:rPr>
          <w:rFonts w:ascii="Verdana" w:hAnsi="Verdana" w:cs="Arial"/>
          <w:b/>
          <w:bCs/>
          <w:sz w:val="18"/>
          <w:szCs w:val="18"/>
        </w:rPr>
        <w:t xml:space="preserve">. </w:t>
      </w:r>
      <w:r w:rsidR="00E65FFE" w:rsidRPr="00955072">
        <w:rPr>
          <w:rFonts w:ascii="Verdana" w:hAnsi="Verdana" w:cs="Arial"/>
          <w:b/>
          <w:bCs/>
          <w:sz w:val="18"/>
          <w:szCs w:val="18"/>
        </w:rPr>
        <w:t>Proceso Supervisión Empresas Particulares Autorizadas</w:t>
      </w:r>
      <w:r w:rsidR="00572862" w:rsidRPr="00955072">
        <w:rPr>
          <w:rFonts w:ascii="Verdana" w:hAnsi="Verdana" w:cs="Arial"/>
          <w:b/>
          <w:bCs/>
          <w:sz w:val="18"/>
          <w:szCs w:val="18"/>
        </w:rPr>
        <w:t xml:space="preserve"> </w:t>
      </w:r>
      <w:r w:rsidR="00D56F31" w:rsidRPr="00955072">
        <w:rPr>
          <w:rFonts w:ascii="Verdana" w:hAnsi="Verdana" w:cs="Arial"/>
          <w:b/>
          <w:bCs/>
          <w:sz w:val="18"/>
          <w:szCs w:val="18"/>
        </w:rPr>
        <w:t>(</w:t>
      </w:r>
      <w:r w:rsidR="005F1A84" w:rsidRPr="00955072">
        <w:rPr>
          <w:rFonts w:ascii="Verdana" w:hAnsi="Verdana" w:cs="Arial"/>
          <w:b/>
          <w:bCs/>
          <w:sz w:val="18"/>
          <w:szCs w:val="18"/>
        </w:rPr>
        <w:t>Dirección Distribución de Energía</w:t>
      </w:r>
      <w:r w:rsidR="00D56F31" w:rsidRPr="00955072">
        <w:rPr>
          <w:rFonts w:ascii="Verdana" w:hAnsi="Verdana" w:cs="Arial"/>
          <w:b/>
          <w:bCs/>
          <w:sz w:val="18"/>
          <w:szCs w:val="18"/>
        </w:rPr>
        <w:t>)</w:t>
      </w:r>
    </w:p>
    <w:p w14:paraId="41482C4B" w14:textId="3FC26A1D" w:rsidR="00E65FFE" w:rsidRPr="00955072" w:rsidRDefault="00E65FFE" w:rsidP="005F3E8F">
      <w:pPr>
        <w:spacing w:after="0" w:line="240" w:lineRule="auto"/>
        <w:contextualSpacing/>
        <w:jc w:val="both"/>
        <w:rPr>
          <w:rFonts w:ascii="Verdana" w:hAnsi="Verdana" w:cs="Arial"/>
          <w:b/>
          <w:bCs/>
          <w:sz w:val="18"/>
          <w:szCs w:val="18"/>
        </w:rPr>
      </w:pPr>
    </w:p>
    <w:p w14:paraId="5BDF7ECB" w14:textId="75342C85" w:rsidR="00572862" w:rsidRPr="00955072" w:rsidRDefault="008D3201" w:rsidP="005F3E8F">
      <w:pPr>
        <w:pStyle w:val="Prrafodelista"/>
        <w:numPr>
          <w:ilvl w:val="0"/>
          <w:numId w:val="35"/>
        </w:numPr>
        <w:spacing w:after="0" w:line="240" w:lineRule="auto"/>
        <w:jc w:val="both"/>
        <w:rPr>
          <w:rFonts w:ascii="Verdana" w:hAnsi="Verdana" w:cs="Arial"/>
          <w:sz w:val="18"/>
          <w:szCs w:val="18"/>
        </w:rPr>
      </w:pPr>
      <w:r w:rsidRPr="00955072">
        <w:rPr>
          <w:rFonts w:ascii="Verdana" w:hAnsi="Verdana" w:cs="Arial"/>
          <w:sz w:val="18"/>
          <w:szCs w:val="18"/>
        </w:rPr>
        <w:t xml:space="preserve">Gestionar </w:t>
      </w:r>
      <w:r w:rsidR="00562D7E" w:rsidRPr="00955072">
        <w:rPr>
          <w:rFonts w:ascii="Verdana" w:hAnsi="Verdana" w:cs="Arial"/>
          <w:sz w:val="18"/>
          <w:szCs w:val="18"/>
        </w:rPr>
        <w:t xml:space="preserve">con </w:t>
      </w:r>
      <w:r w:rsidR="003F0078" w:rsidRPr="00955072">
        <w:rPr>
          <w:rFonts w:ascii="Verdana" w:hAnsi="Verdana" w:cs="Arial"/>
          <w:sz w:val="18"/>
          <w:szCs w:val="18"/>
        </w:rPr>
        <w:t xml:space="preserve">la parte interesada </w:t>
      </w:r>
      <w:r w:rsidR="00331C33" w:rsidRPr="00955072">
        <w:rPr>
          <w:rFonts w:ascii="Verdana" w:hAnsi="Verdana" w:cs="Arial"/>
          <w:sz w:val="18"/>
          <w:szCs w:val="18"/>
        </w:rPr>
        <w:t xml:space="preserve">o con la </w:t>
      </w:r>
      <w:r w:rsidR="001557BB" w:rsidRPr="00955072">
        <w:rPr>
          <w:rFonts w:ascii="Verdana" w:hAnsi="Verdana" w:cs="Arial"/>
          <w:sz w:val="18"/>
          <w:szCs w:val="18"/>
        </w:rPr>
        <w:t xml:space="preserve">empresa particular interesada </w:t>
      </w:r>
      <w:r w:rsidR="00651891" w:rsidRPr="00955072">
        <w:rPr>
          <w:rFonts w:ascii="Verdana" w:hAnsi="Verdana" w:cs="Arial"/>
          <w:sz w:val="18"/>
          <w:szCs w:val="18"/>
        </w:rPr>
        <w:t>las</w:t>
      </w:r>
      <w:r w:rsidR="005D2B17" w:rsidRPr="00955072">
        <w:rPr>
          <w:rFonts w:ascii="Verdana" w:hAnsi="Verdana" w:cs="Arial"/>
          <w:sz w:val="18"/>
          <w:szCs w:val="18"/>
        </w:rPr>
        <w:t xml:space="preserve"> inspecci</w:t>
      </w:r>
      <w:r w:rsidR="00651891" w:rsidRPr="00955072">
        <w:rPr>
          <w:rFonts w:ascii="Verdana" w:hAnsi="Verdana" w:cs="Arial"/>
          <w:sz w:val="18"/>
          <w:szCs w:val="18"/>
        </w:rPr>
        <w:t>ones que requiera el proyecto</w:t>
      </w:r>
      <w:r w:rsidR="00AB2756" w:rsidRPr="00955072">
        <w:rPr>
          <w:rFonts w:ascii="Verdana" w:hAnsi="Verdana" w:cs="Arial"/>
          <w:sz w:val="18"/>
          <w:szCs w:val="18"/>
        </w:rPr>
        <w:t xml:space="preserve"> de Condominio con red aérea</w:t>
      </w:r>
      <w:r w:rsidR="005426AB" w:rsidRPr="00955072">
        <w:rPr>
          <w:rFonts w:ascii="Verdana" w:hAnsi="Verdana" w:cs="Arial"/>
          <w:sz w:val="18"/>
          <w:szCs w:val="18"/>
        </w:rPr>
        <w:t xml:space="preserve"> </w:t>
      </w:r>
      <w:r w:rsidR="006132CF" w:rsidRPr="00955072">
        <w:rPr>
          <w:rFonts w:ascii="Verdana" w:hAnsi="Verdana" w:cs="Arial"/>
          <w:sz w:val="18"/>
          <w:szCs w:val="18"/>
        </w:rPr>
        <w:t xml:space="preserve">durante </w:t>
      </w:r>
      <w:r w:rsidR="00AB2756" w:rsidRPr="00955072">
        <w:rPr>
          <w:rFonts w:ascii="Verdana" w:hAnsi="Verdana" w:cs="Arial"/>
          <w:sz w:val="18"/>
          <w:szCs w:val="18"/>
        </w:rPr>
        <w:t>la</w:t>
      </w:r>
      <w:r w:rsidR="006132CF" w:rsidRPr="00955072">
        <w:rPr>
          <w:rFonts w:ascii="Verdana" w:hAnsi="Verdana" w:cs="Arial"/>
          <w:sz w:val="18"/>
          <w:szCs w:val="18"/>
        </w:rPr>
        <w:t xml:space="preserve"> ejecución</w:t>
      </w:r>
      <w:r w:rsidR="00AB2756" w:rsidRPr="00955072">
        <w:rPr>
          <w:rFonts w:ascii="Verdana" w:hAnsi="Verdana" w:cs="Arial"/>
          <w:sz w:val="18"/>
          <w:szCs w:val="18"/>
        </w:rPr>
        <w:t xml:space="preserve"> del proceso constructivo</w:t>
      </w:r>
      <w:r w:rsidR="00572862" w:rsidRPr="00955072">
        <w:rPr>
          <w:rFonts w:ascii="Verdana" w:hAnsi="Verdana" w:cs="Arial"/>
          <w:sz w:val="18"/>
          <w:szCs w:val="18"/>
        </w:rPr>
        <w:t>.</w:t>
      </w:r>
    </w:p>
    <w:p w14:paraId="751A8668" w14:textId="14468142" w:rsidR="00E901B9" w:rsidRPr="00955072" w:rsidRDefault="00572862" w:rsidP="005F3E8F">
      <w:pPr>
        <w:pStyle w:val="Prrafodelista"/>
        <w:numPr>
          <w:ilvl w:val="0"/>
          <w:numId w:val="35"/>
        </w:numPr>
        <w:spacing w:after="0" w:line="240" w:lineRule="auto"/>
        <w:jc w:val="both"/>
        <w:rPr>
          <w:rFonts w:ascii="Verdana" w:hAnsi="Verdana" w:cs="Arial"/>
          <w:sz w:val="20"/>
          <w:szCs w:val="20"/>
        </w:rPr>
      </w:pPr>
      <w:r w:rsidRPr="00955072">
        <w:rPr>
          <w:rFonts w:ascii="Verdana" w:hAnsi="Verdana" w:cs="Arial"/>
          <w:sz w:val="18"/>
          <w:szCs w:val="18"/>
        </w:rPr>
        <w:t>Gestionar el pago</w:t>
      </w:r>
      <w:r w:rsidR="005426AB" w:rsidRPr="00955072">
        <w:rPr>
          <w:rFonts w:ascii="Verdana" w:hAnsi="Verdana" w:cs="Arial"/>
          <w:sz w:val="18"/>
          <w:szCs w:val="18"/>
        </w:rPr>
        <w:t xml:space="preserve"> pago corre</w:t>
      </w:r>
      <w:r w:rsidR="009023A7" w:rsidRPr="00955072">
        <w:rPr>
          <w:rFonts w:ascii="Verdana" w:hAnsi="Verdana" w:cs="Arial"/>
          <w:sz w:val="18"/>
          <w:szCs w:val="18"/>
        </w:rPr>
        <w:t>spondiente</w:t>
      </w:r>
      <w:r w:rsidR="00AB2756" w:rsidRPr="00955072">
        <w:rPr>
          <w:rFonts w:ascii="Verdana" w:hAnsi="Verdana" w:cs="Arial"/>
          <w:sz w:val="18"/>
          <w:szCs w:val="18"/>
        </w:rPr>
        <w:t xml:space="preserve"> de las inspecciones según corresponda, así como realizar la energización final del Condominio</w:t>
      </w:r>
      <w:r w:rsidR="00BE5273" w:rsidRPr="00955072">
        <w:rPr>
          <w:rFonts w:ascii="Verdana" w:hAnsi="Verdana" w:cs="Arial"/>
          <w:sz w:val="18"/>
          <w:szCs w:val="18"/>
        </w:rPr>
        <w:t>.</w:t>
      </w:r>
      <w:r w:rsidR="00D54B42" w:rsidRPr="00955072">
        <w:rPr>
          <w:rFonts w:ascii="Verdana" w:hAnsi="Verdana" w:cs="Arial"/>
          <w:sz w:val="18"/>
          <w:szCs w:val="18"/>
        </w:rPr>
        <w:t xml:space="preserve"> </w:t>
      </w:r>
    </w:p>
    <w:p w14:paraId="4E797879" w14:textId="77777777" w:rsidR="00D56F31" w:rsidRPr="00955072" w:rsidRDefault="00D56F31" w:rsidP="005F3E8F">
      <w:pPr>
        <w:spacing w:after="0" w:line="240" w:lineRule="auto"/>
        <w:contextualSpacing/>
        <w:jc w:val="both"/>
        <w:rPr>
          <w:rFonts w:ascii="Verdana" w:hAnsi="Verdana" w:cs="Arial"/>
          <w:sz w:val="20"/>
          <w:szCs w:val="20"/>
        </w:rPr>
      </w:pPr>
    </w:p>
    <w:p w14:paraId="206DB400" w14:textId="6A8A7442" w:rsidR="005F1A84" w:rsidRPr="00955072" w:rsidRDefault="00F74103" w:rsidP="005F3E8F">
      <w:pPr>
        <w:spacing w:after="0" w:line="240" w:lineRule="auto"/>
        <w:contextualSpacing/>
        <w:jc w:val="both"/>
        <w:rPr>
          <w:rFonts w:ascii="Verdana" w:hAnsi="Verdana" w:cs="Arial"/>
          <w:b/>
          <w:bCs/>
          <w:sz w:val="18"/>
          <w:szCs w:val="18"/>
        </w:rPr>
      </w:pPr>
      <w:r w:rsidRPr="00955072">
        <w:rPr>
          <w:rFonts w:ascii="Verdana" w:hAnsi="Verdana" w:cs="Arial"/>
          <w:b/>
          <w:bCs/>
          <w:sz w:val="18"/>
          <w:szCs w:val="18"/>
        </w:rPr>
        <w:t xml:space="preserve">Artículo </w:t>
      </w:r>
      <w:r w:rsidR="00217515" w:rsidRPr="00955072">
        <w:rPr>
          <w:rFonts w:ascii="Verdana" w:hAnsi="Verdana" w:cs="Arial"/>
          <w:b/>
          <w:bCs/>
          <w:sz w:val="18"/>
          <w:szCs w:val="18"/>
        </w:rPr>
        <w:t>7</w:t>
      </w:r>
      <w:r w:rsidRPr="00955072">
        <w:rPr>
          <w:rFonts w:ascii="Verdana" w:hAnsi="Verdana" w:cs="Arial"/>
          <w:b/>
          <w:bCs/>
          <w:sz w:val="18"/>
          <w:szCs w:val="18"/>
        </w:rPr>
        <w:t xml:space="preserve">. </w:t>
      </w:r>
      <w:r w:rsidR="00E901B9" w:rsidRPr="00955072">
        <w:rPr>
          <w:rFonts w:ascii="Verdana" w:hAnsi="Verdana" w:cs="Arial"/>
          <w:b/>
          <w:bCs/>
          <w:sz w:val="18"/>
          <w:szCs w:val="18"/>
        </w:rPr>
        <w:t>Proceso Red Subterránea</w:t>
      </w:r>
      <w:r w:rsidR="00D56F31" w:rsidRPr="00955072">
        <w:rPr>
          <w:rFonts w:ascii="Verdana" w:hAnsi="Verdana" w:cs="Arial"/>
          <w:b/>
          <w:bCs/>
          <w:sz w:val="18"/>
          <w:szCs w:val="18"/>
        </w:rPr>
        <w:t xml:space="preserve"> (</w:t>
      </w:r>
      <w:r w:rsidR="005F1A84" w:rsidRPr="00955072">
        <w:rPr>
          <w:rFonts w:ascii="Verdana" w:hAnsi="Verdana" w:cs="Arial"/>
          <w:b/>
          <w:bCs/>
          <w:sz w:val="18"/>
          <w:szCs w:val="18"/>
        </w:rPr>
        <w:t>Dirección Distribución de Energía)</w:t>
      </w:r>
    </w:p>
    <w:p w14:paraId="4C5351A4" w14:textId="77777777" w:rsidR="00852E19" w:rsidRPr="00955072" w:rsidRDefault="00852E19" w:rsidP="005F3E8F">
      <w:pPr>
        <w:spacing w:after="0" w:line="240" w:lineRule="auto"/>
        <w:contextualSpacing/>
        <w:jc w:val="both"/>
        <w:rPr>
          <w:rFonts w:ascii="Verdana" w:hAnsi="Verdana" w:cs="Arial"/>
          <w:sz w:val="18"/>
          <w:szCs w:val="18"/>
        </w:rPr>
      </w:pPr>
    </w:p>
    <w:p w14:paraId="56739DD1" w14:textId="7A4DF3E5" w:rsidR="00572862" w:rsidRPr="00955072" w:rsidRDefault="00AB2756" w:rsidP="005F3E8F">
      <w:pPr>
        <w:pStyle w:val="Prrafodelista"/>
        <w:numPr>
          <w:ilvl w:val="0"/>
          <w:numId w:val="36"/>
        </w:numPr>
        <w:spacing w:after="0" w:line="240" w:lineRule="auto"/>
        <w:jc w:val="both"/>
        <w:rPr>
          <w:rFonts w:ascii="Verdana" w:hAnsi="Verdana" w:cs="Arial"/>
          <w:sz w:val="18"/>
          <w:szCs w:val="18"/>
        </w:rPr>
      </w:pPr>
      <w:r w:rsidRPr="00955072">
        <w:rPr>
          <w:rFonts w:ascii="Verdana" w:hAnsi="Verdana" w:cs="Arial"/>
          <w:sz w:val="18"/>
          <w:szCs w:val="18"/>
        </w:rPr>
        <w:t>Gestionar con la parte interesada o con la empresa particular interesada las inspecciones que requiera el proyecto de Condominio con red subterránea durante la ejecución del proceso constructivo</w:t>
      </w:r>
      <w:r w:rsidR="00572862" w:rsidRPr="00955072">
        <w:rPr>
          <w:rFonts w:ascii="Verdana" w:hAnsi="Verdana" w:cs="Arial"/>
          <w:sz w:val="18"/>
          <w:szCs w:val="18"/>
        </w:rPr>
        <w:t>.</w:t>
      </w:r>
    </w:p>
    <w:p w14:paraId="153BAE52" w14:textId="1B929B05" w:rsidR="00AB2756" w:rsidRPr="00955072" w:rsidRDefault="00572862" w:rsidP="005F3E8F">
      <w:pPr>
        <w:pStyle w:val="Prrafodelista"/>
        <w:numPr>
          <w:ilvl w:val="0"/>
          <w:numId w:val="36"/>
        </w:numPr>
        <w:spacing w:after="0" w:line="240" w:lineRule="auto"/>
        <w:jc w:val="both"/>
        <w:rPr>
          <w:rFonts w:ascii="Verdana" w:hAnsi="Verdana" w:cs="Arial"/>
          <w:sz w:val="18"/>
          <w:szCs w:val="18"/>
        </w:rPr>
      </w:pPr>
      <w:r w:rsidRPr="00955072">
        <w:rPr>
          <w:rFonts w:ascii="Verdana" w:hAnsi="Verdana" w:cs="Arial"/>
          <w:sz w:val="18"/>
          <w:szCs w:val="18"/>
        </w:rPr>
        <w:t>Gestionar el</w:t>
      </w:r>
      <w:r w:rsidR="00AB2756" w:rsidRPr="00955072">
        <w:rPr>
          <w:rFonts w:ascii="Verdana" w:hAnsi="Verdana" w:cs="Arial"/>
          <w:sz w:val="18"/>
          <w:szCs w:val="18"/>
        </w:rPr>
        <w:t xml:space="preserve"> pago correspondiente de las inspecciones según corresponda, así como realizar la energización final del Condominio.</w:t>
      </w:r>
    </w:p>
    <w:p w14:paraId="28E42BFE" w14:textId="77777777" w:rsidR="00D54B42" w:rsidRPr="00955072" w:rsidRDefault="00D54B42" w:rsidP="005F3E8F">
      <w:pPr>
        <w:spacing w:after="0" w:line="240" w:lineRule="auto"/>
        <w:contextualSpacing/>
        <w:jc w:val="both"/>
        <w:rPr>
          <w:rFonts w:ascii="Verdana" w:hAnsi="Verdana" w:cs="Arial"/>
          <w:b/>
          <w:bCs/>
          <w:sz w:val="18"/>
          <w:szCs w:val="18"/>
        </w:rPr>
      </w:pPr>
    </w:p>
    <w:p w14:paraId="7C1B7427" w14:textId="14EAD494" w:rsidR="00852E19" w:rsidRPr="00955072" w:rsidRDefault="00D660C8" w:rsidP="005F3E8F">
      <w:pPr>
        <w:spacing w:after="0" w:line="240" w:lineRule="auto"/>
        <w:contextualSpacing/>
        <w:jc w:val="both"/>
        <w:rPr>
          <w:rFonts w:ascii="Verdana" w:hAnsi="Verdana" w:cs="Arial"/>
          <w:b/>
          <w:bCs/>
          <w:sz w:val="18"/>
          <w:szCs w:val="18"/>
          <w:u w:val="single"/>
        </w:rPr>
      </w:pPr>
      <w:r w:rsidRPr="00955072">
        <w:rPr>
          <w:rFonts w:ascii="Verdana" w:hAnsi="Verdana" w:cs="Arial"/>
          <w:b/>
          <w:bCs/>
          <w:sz w:val="18"/>
          <w:szCs w:val="18"/>
        </w:rPr>
        <w:t xml:space="preserve">Artículo </w:t>
      </w:r>
      <w:r w:rsidR="00217515" w:rsidRPr="00955072">
        <w:rPr>
          <w:rFonts w:ascii="Verdana" w:hAnsi="Verdana" w:cs="Arial"/>
          <w:b/>
          <w:bCs/>
          <w:sz w:val="18"/>
          <w:szCs w:val="18"/>
        </w:rPr>
        <w:t>8</w:t>
      </w:r>
      <w:r w:rsidRPr="00955072">
        <w:rPr>
          <w:rFonts w:ascii="Verdana" w:hAnsi="Verdana" w:cs="Arial"/>
          <w:b/>
          <w:bCs/>
          <w:sz w:val="18"/>
          <w:szCs w:val="18"/>
        </w:rPr>
        <w:t>.</w:t>
      </w:r>
      <w:r w:rsidR="00852E19" w:rsidRPr="00955072">
        <w:rPr>
          <w:rFonts w:ascii="Verdana" w:hAnsi="Verdana" w:cs="Arial"/>
          <w:b/>
          <w:bCs/>
          <w:sz w:val="18"/>
          <w:szCs w:val="18"/>
        </w:rPr>
        <w:t xml:space="preserve"> Unidad Aseguramiento de Ingresos y Gestión de Pérdidas E</w:t>
      </w:r>
      <w:r w:rsidR="00572862" w:rsidRPr="00955072">
        <w:rPr>
          <w:rFonts w:ascii="Verdana" w:hAnsi="Verdana" w:cs="Arial"/>
          <w:b/>
          <w:bCs/>
          <w:sz w:val="18"/>
          <w:szCs w:val="18"/>
        </w:rPr>
        <w:t>nergía</w:t>
      </w:r>
    </w:p>
    <w:p w14:paraId="471FBB9D" w14:textId="77777777" w:rsidR="00852E19" w:rsidRPr="00955072" w:rsidRDefault="00852E19" w:rsidP="005F3E8F">
      <w:pPr>
        <w:spacing w:after="0" w:line="240" w:lineRule="auto"/>
        <w:contextualSpacing/>
        <w:jc w:val="both"/>
        <w:rPr>
          <w:rFonts w:ascii="Verdana" w:hAnsi="Verdana" w:cs="Arial"/>
          <w:sz w:val="18"/>
          <w:szCs w:val="18"/>
        </w:rPr>
      </w:pPr>
    </w:p>
    <w:p w14:paraId="58D71090" w14:textId="67B5F6A7" w:rsidR="00AE3589" w:rsidRPr="00955072" w:rsidRDefault="00DC7349" w:rsidP="005F3E8F">
      <w:pPr>
        <w:spacing w:after="0" w:line="240" w:lineRule="auto"/>
        <w:contextualSpacing/>
        <w:jc w:val="both"/>
        <w:rPr>
          <w:rFonts w:ascii="Verdana" w:hAnsi="Verdana" w:cs="Arial"/>
          <w:sz w:val="18"/>
          <w:szCs w:val="18"/>
        </w:rPr>
      </w:pPr>
      <w:r w:rsidRPr="00955072">
        <w:rPr>
          <w:rFonts w:ascii="Verdana" w:hAnsi="Verdana" w:cs="Arial"/>
          <w:sz w:val="18"/>
          <w:szCs w:val="18"/>
        </w:rPr>
        <w:t>Realizar</w:t>
      </w:r>
      <w:r w:rsidR="001251A5" w:rsidRPr="00955072">
        <w:rPr>
          <w:rFonts w:ascii="Verdana" w:hAnsi="Verdana" w:cs="Arial"/>
          <w:sz w:val="18"/>
          <w:szCs w:val="18"/>
        </w:rPr>
        <w:t xml:space="preserve"> en los casos que se consideren necesarios</w:t>
      </w:r>
      <w:r w:rsidRPr="00955072">
        <w:rPr>
          <w:rFonts w:ascii="Verdana" w:hAnsi="Verdana" w:cs="Arial"/>
          <w:sz w:val="18"/>
          <w:szCs w:val="18"/>
        </w:rPr>
        <w:t xml:space="preserve"> balance</w:t>
      </w:r>
      <w:r w:rsidR="001251A5" w:rsidRPr="00955072">
        <w:rPr>
          <w:rFonts w:ascii="Verdana" w:hAnsi="Verdana" w:cs="Arial"/>
          <w:sz w:val="18"/>
          <w:szCs w:val="18"/>
        </w:rPr>
        <w:t>s</w:t>
      </w:r>
      <w:r w:rsidR="00A17D2F" w:rsidRPr="00955072">
        <w:rPr>
          <w:rFonts w:ascii="Verdana" w:hAnsi="Verdana" w:cs="Arial"/>
          <w:sz w:val="18"/>
          <w:szCs w:val="18"/>
        </w:rPr>
        <w:t xml:space="preserve"> de energía</w:t>
      </w:r>
      <w:r w:rsidR="00B3112F" w:rsidRPr="00955072">
        <w:rPr>
          <w:rFonts w:ascii="Verdana" w:hAnsi="Verdana" w:cs="Arial"/>
          <w:sz w:val="18"/>
          <w:szCs w:val="18"/>
        </w:rPr>
        <w:t xml:space="preserve"> </w:t>
      </w:r>
      <w:r w:rsidRPr="00955072">
        <w:rPr>
          <w:rFonts w:ascii="Verdana" w:hAnsi="Verdana" w:cs="Arial"/>
          <w:sz w:val="18"/>
          <w:szCs w:val="18"/>
        </w:rPr>
        <w:t>de conform</w:t>
      </w:r>
      <w:r w:rsidR="00874CF8" w:rsidRPr="00955072">
        <w:rPr>
          <w:rFonts w:ascii="Verdana" w:hAnsi="Verdana" w:cs="Arial"/>
          <w:sz w:val="18"/>
          <w:szCs w:val="18"/>
        </w:rPr>
        <w:t xml:space="preserve">idad con </w:t>
      </w:r>
      <w:r w:rsidRPr="00955072">
        <w:rPr>
          <w:rFonts w:ascii="Verdana" w:hAnsi="Verdana" w:cs="Arial"/>
          <w:strike/>
          <w:sz w:val="18"/>
          <w:szCs w:val="18"/>
        </w:rPr>
        <w:t>a</w:t>
      </w:r>
      <w:r w:rsidRPr="00955072">
        <w:rPr>
          <w:rFonts w:ascii="Verdana" w:hAnsi="Verdana" w:cs="Arial"/>
          <w:sz w:val="18"/>
          <w:szCs w:val="18"/>
        </w:rPr>
        <w:t xml:space="preserve"> la </w:t>
      </w:r>
      <w:r w:rsidR="00874CF8" w:rsidRPr="00955072">
        <w:rPr>
          <w:rFonts w:ascii="Verdana" w:hAnsi="Verdana" w:cs="Arial"/>
          <w:i/>
          <w:iCs/>
          <w:sz w:val="18"/>
          <w:szCs w:val="18"/>
        </w:rPr>
        <w:t xml:space="preserve">Norma </w:t>
      </w:r>
      <w:r w:rsidRPr="00955072">
        <w:rPr>
          <w:rFonts w:ascii="Verdana" w:hAnsi="Verdana" w:cs="Arial"/>
          <w:i/>
          <w:iCs/>
          <w:sz w:val="18"/>
          <w:szCs w:val="18"/>
        </w:rPr>
        <w:t>AR-NT-SUCOM</w:t>
      </w:r>
      <w:r w:rsidR="000C57B8" w:rsidRPr="00955072">
        <w:rPr>
          <w:rFonts w:ascii="Verdana" w:hAnsi="Verdana" w:cs="Arial"/>
          <w:sz w:val="18"/>
          <w:szCs w:val="18"/>
        </w:rPr>
        <w:t xml:space="preserve"> </w:t>
      </w:r>
      <w:r w:rsidR="00AE3589" w:rsidRPr="00955072">
        <w:rPr>
          <w:rFonts w:ascii="Verdana" w:hAnsi="Verdana" w:cs="Arial"/>
          <w:sz w:val="18"/>
          <w:szCs w:val="18"/>
        </w:rPr>
        <w:t>para proceder con el cobro de la energía consumida no facturada por el condominio</w:t>
      </w:r>
      <w:r w:rsidR="000C57B8" w:rsidRPr="00955072">
        <w:rPr>
          <w:rFonts w:ascii="Verdana" w:hAnsi="Verdana" w:cs="Arial"/>
          <w:sz w:val="18"/>
          <w:szCs w:val="18"/>
        </w:rPr>
        <w:t>,</w:t>
      </w:r>
      <w:r w:rsidR="001251A5" w:rsidRPr="00955072">
        <w:rPr>
          <w:rFonts w:ascii="Verdana" w:hAnsi="Verdana" w:cs="Arial"/>
          <w:sz w:val="18"/>
          <w:szCs w:val="18"/>
        </w:rPr>
        <w:t xml:space="preserve"> mediante inspecciones en sitio</w:t>
      </w:r>
      <w:r w:rsidR="00F67623" w:rsidRPr="00955072">
        <w:rPr>
          <w:rFonts w:ascii="Verdana" w:hAnsi="Verdana" w:cs="Arial"/>
          <w:sz w:val="18"/>
          <w:szCs w:val="18"/>
        </w:rPr>
        <w:t xml:space="preserve"> o automatizados</w:t>
      </w:r>
      <w:r w:rsidR="001251A5" w:rsidRPr="00955072">
        <w:rPr>
          <w:rFonts w:ascii="Verdana" w:hAnsi="Verdana" w:cs="Arial"/>
          <w:sz w:val="18"/>
          <w:szCs w:val="18"/>
        </w:rPr>
        <w:t>,</w:t>
      </w:r>
      <w:r w:rsidR="00AE3589" w:rsidRPr="00955072">
        <w:rPr>
          <w:rFonts w:ascii="Verdana" w:hAnsi="Verdana" w:cs="Arial"/>
          <w:sz w:val="18"/>
          <w:szCs w:val="18"/>
        </w:rPr>
        <w:t xml:space="preserve"> </w:t>
      </w:r>
      <w:r w:rsidR="001251A5" w:rsidRPr="00955072">
        <w:rPr>
          <w:rFonts w:ascii="Verdana" w:hAnsi="Verdana" w:cs="Arial"/>
          <w:sz w:val="18"/>
          <w:szCs w:val="18"/>
        </w:rPr>
        <w:t>ya sea durante el proceso de construcción o durante su operación</w:t>
      </w:r>
      <w:r w:rsidR="00EB2283" w:rsidRPr="00955072">
        <w:rPr>
          <w:rFonts w:ascii="Verdana" w:hAnsi="Verdana" w:cs="Arial"/>
          <w:sz w:val="18"/>
          <w:szCs w:val="18"/>
        </w:rPr>
        <w:t>, reserv</w:t>
      </w:r>
      <w:r w:rsidR="00E87C0D" w:rsidRPr="00955072">
        <w:rPr>
          <w:rFonts w:ascii="Verdana" w:hAnsi="Verdana" w:cs="Arial"/>
          <w:sz w:val="18"/>
          <w:szCs w:val="18"/>
        </w:rPr>
        <w:t>ándose</w:t>
      </w:r>
      <w:r w:rsidR="00EB2283" w:rsidRPr="00955072">
        <w:rPr>
          <w:rFonts w:ascii="Verdana" w:hAnsi="Verdana" w:cs="Arial"/>
          <w:sz w:val="18"/>
          <w:szCs w:val="18"/>
        </w:rPr>
        <w:t xml:space="preserve"> el derecho</w:t>
      </w:r>
      <w:r w:rsidR="00C3691A" w:rsidRPr="00955072">
        <w:rPr>
          <w:rFonts w:ascii="Verdana" w:hAnsi="Verdana" w:cs="Arial"/>
          <w:sz w:val="18"/>
          <w:szCs w:val="18"/>
        </w:rPr>
        <w:t xml:space="preserve"> de llevar a cabo la gestión.</w:t>
      </w:r>
    </w:p>
    <w:p w14:paraId="6568EBC8" w14:textId="77777777" w:rsidR="00217515" w:rsidRPr="00955072" w:rsidRDefault="00217515" w:rsidP="005F3E8F">
      <w:pPr>
        <w:spacing w:after="0" w:line="240" w:lineRule="auto"/>
        <w:contextualSpacing/>
        <w:jc w:val="both"/>
        <w:rPr>
          <w:rFonts w:ascii="Verdana" w:hAnsi="Verdana" w:cs="Arial"/>
          <w:sz w:val="18"/>
          <w:szCs w:val="18"/>
        </w:rPr>
      </w:pPr>
    </w:p>
    <w:p w14:paraId="7A6C02F8" w14:textId="77777777" w:rsidR="005A48A9" w:rsidRPr="00955072" w:rsidRDefault="005A48A9" w:rsidP="005F3E8F">
      <w:pPr>
        <w:pStyle w:val="Ttulo1"/>
        <w:spacing w:before="0" w:after="0" w:line="240" w:lineRule="auto"/>
        <w:contextualSpacing/>
        <w:rPr>
          <w:rFonts w:ascii="Verdana" w:hAnsi="Verdana"/>
          <w:b/>
          <w:bCs/>
          <w:color w:val="auto"/>
          <w:sz w:val="18"/>
          <w:szCs w:val="18"/>
        </w:rPr>
      </w:pPr>
    </w:p>
    <w:p w14:paraId="2B36CE43" w14:textId="7093B754" w:rsidR="005A48A9" w:rsidRPr="00955072" w:rsidRDefault="008E5906" w:rsidP="005F3E8F">
      <w:pPr>
        <w:pStyle w:val="Ttulo1"/>
        <w:spacing w:before="0" w:after="0" w:line="240" w:lineRule="auto"/>
        <w:contextualSpacing/>
        <w:jc w:val="center"/>
        <w:rPr>
          <w:rFonts w:ascii="Verdana" w:hAnsi="Verdana"/>
          <w:b/>
          <w:bCs/>
          <w:color w:val="auto"/>
          <w:sz w:val="18"/>
          <w:szCs w:val="18"/>
        </w:rPr>
      </w:pPr>
      <w:bookmarkStart w:id="4" w:name="_Toc198630662"/>
      <w:r w:rsidRPr="00955072">
        <w:rPr>
          <w:rFonts w:ascii="Verdana" w:hAnsi="Verdana"/>
          <w:b/>
          <w:bCs/>
          <w:color w:val="auto"/>
          <w:sz w:val="18"/>
          <w:szCs w:val="18"/>
        </w:rPr>
        <w:t>CAPÍTULO III</w:t>
      </w:r>
      <w:bookmarkEnd w:id="4"/>
    </w:p>
    <w:p w14:paraId="1616C1C2" w14:textId="3326C9C7" w:rsidR="00944919" w:rsidRPr="00955072" w:rsidRDefault="005152D3" w:rsidP="005F3E8F">
      <w:pPr>
        <w:pStyle w:val="Ttulo1"/>
        <w:spacing w:before="0" w:after="0" w:line="240" w:lineRule="auto"/>
        <w:contextualSpacing/>
        <w:jc w:val="center"/>
        <w:rPr>
          <w:rFonts w:ascii="Verdana" w:hAnsi="Verdana"/>
          <w:b/>
          <w:bCs/>
          <w:color w:val="auto"/>
          <w:sz w:val="18"/>
          <w:szCs w:val="18"/>
        </w:rPr>
      </w:pPr>
      <w:bookmarkStart w:id="5" w:name="_Toc198630663"/>
      <w:r w:rsidRPr="00955072">
        <w:rPr>
          <w:rFonts w:ascii="Verdana" w:hAnsi="Verdana"/>
          <w:b/>
          <w:bCs/>
          <w:color w:val="auto"/>
          <w:sz w:val="18"/>
          <w:szCs w:val="18"/>
        </w:rPr>
        <w:t>REQUISITOS Y CONDICIONES TÉCNICAS</w:t>
      </w:r>
      <w:bookmarkEnd w:id="5"/>
    </w:p>
    <w:p w14:paraId="4504F023" w14:textId="77777777" w:rsidR="00FF7646" w:rsidRPr="00955072" w:rsidRDefault="00FF7646" w:rsidP="005F3E8F">
      <w:pPr>
        <w:spacing w:after="0" w:line="240" w:lineRule="auto"/>
        <w:contextualSpacing/>
        <w:jc w:val="both"/>
        <w:rPr>
          <w:rFonts w:ascii="Verdana" w:hAnsi="Verdana" w:cs="Arial"/>
          <w:b/>
          <w:sz w:val="18"/>
          <w:szCs w:val="18"/>
        </w:rPr>
      </w:pPr>
    </w:p>
    <w:p w14:paraId="2E9F35EF" w14:textId="0850B428" w:rsidR="005152D3" w:rsidRPr="00955072" w:rsidRDefault="00BD4CC9" w:rsidP="005F3E8F">
      <w:pPr>
        <w:spacing w:after="0" w:line="240" w:lineRule="auto"/>
        <w:contextualSpacing/>
        <w:jc w:val="both"/>
        <w:rPr>
          <w:rFonts w:ascii="Verdana" w:hAnsi="Verdana" w:cs="Arial"/>
          <w:b/>
          <w:sz w:val="18"/>
          <w:szCs w:val="18"/>
        </w:rPr>
      </w:pPr>
      <w:r w:rsidRPr="00955072">
        <w:rPr>
          <w:rFonts w:ascii="Verdana" w:hAnsi="Verdana" w:cs="Arial"/>
          <w:b/>
          <w:sz w:val="18"/>
          <w:szCs w:val="18"/>
        </w:rPr>
        <w:t xml:space="preserve">Artículo </w:t>
      </w:r>
      <w:r w:rsidR="00AC5592" w:rsidRPr="00955072">
        <w:rPr>
          <w:rFonts w:ascii="Verdana" w:hAnsi="Verdana" w:cs="Arial"/>
          <w:b/>
          <w:sz w:val="18"/>
          <w:szCs w:val="18"/>
        </w:rPr>
        <w:t>9</w:t>
      </w:r>
      <w:r w:rsidRPr="00955072">
        <w:rPr>
          <w:rFonts w:ascii="Verdana" w:hAnsi="Verdana" w:cs="Arial"/>
          <w:b/>
          <w:sz w:val="18"/>
          <w:szCs w:val="18"/>
        </w:rPr>
        <w:t xml:space="preserve">. </w:t>
      </w:r>
      <w:r w:rsidR="006C548E" w:rsidRPr="00955072">
        <w:rPr>
          <w:rFonts w:ascii="Verdana" w:hAnsi="Verdana" w:cs="Arial"/>
          <w:b/>
          <w:sz w:val="18"/>
          <w:szCs w:val="18"/>
        </w:rPr>
        <w:t xml:space="preserve">Requisitos </w:t>
      </w:r>
      <w:r w:rsidR="0047621B" w:rsidRPr="00955072">
        <w:rPr>
          <w:rFonts w:ascii="Verdana" w:hAnsi="Verdana" w:cs="Arial"/>
          <w:b/>
          <w:sz w:val="18"/>
          <w:szCs w:val="18"/>
        </w:rPr>
        <w:t xml:space="preserve">técnicos </w:t>
      </w:r>
      <w:r w:rsidR="006C548E" w:rsidRPr="00955072">
        <w:rPr>
          <w:rFonts w:ascii="Verdana" w:hAnsi="Verdana" w:cs="Arial"/>
          <w:b/>
          <w:sz w:val="18"/>
          <w:szCs w:val="18"/>
        </w:rPr>
        <w:t>previos</w:t>
      </w:r>
    </w:p>
    <w:p w14:paraId="6514EBB9" w14:textId="77777777" w:rsidR="005152D3" w:rsidRPr="00955072" w:rsidRDefault="005152D3" w:rsidP="005F3E8F">
      <w:pPr>
        <w:spacing w:after="0" w:line="240" w:lineRule="auto"/>
        <w:contextualSpacing/>
        <w:jc w:val="both"/>
        <w:rPr>
          <w:rFonts w:ascii="Verdana" w:hAnsi="Verdana" w:cs="Arial"/>
          <w:b/>
          <w:sz w:val="18"/>
          <w:szCs w:val="18"/>
        </w:rPr>
      </w:pPr>
    </w:p>
    <w:p w14:paraId="09B2881C" w14:textId="1A8DBF4E" w:rsidR="00EB1011" w:rsidRPr="00955072" w:rsidRDefault="00B61E05" w:rsidP="005F3E8F">
      <w:pPr>
        <w:spacing w:after="0" w:line="240" w:lineRule="auto"/>
        <w:contextualSpacing/>
        <w:jc w:val="both"/>
        <w:rPr>
          <w:rFonts w:ascii="Verdana" w:hAnsi="Verdana" w:cs="Arial"/>
          <w:bCs/>
          <w:sz w:val="18"/>
          <w:szCs w:val="18"/>
        </w:rPr>
      </w:pPr>
      <w:r w:rsidRPr="00955072">
        <w:rPr>
          <w:rFonts w:ascii="Verdana" w:hAnsi="Verdana" w:cs="Arial"/>
          <w:bCs/>
          <w:sz w:val="18"/>
          <w:szCs w:val="18"/>
        </w:rPr>
        <w:t xml:space="preserve">La parte interesada </w:t>
      </w:r>
      <w:r w:rsidR="00AB35E2" w:rsidRPr="00955072">
        <w:rPr>
          <w:rFonts w:ascii="Verdana" w:hAnsi="Verdana" w:cs="Arial"/>
          <w:bCs/>
          <w:sz w:val="18"/>
          <w:szCs w:val="18"/>
        </w:rPr>
        <w:t xml:space="preserve">debe </w:t>
      </w:r>
      <w:r w:rsidR="003A23B2" w:rsidRPr="00955072">
        <w:rPr>
          <w:rFonts w:ascii="Verdana" w:hAnsi="Verdana" w:cs="Arial"/>
          <w:bCs/>
          <w:sz w:val="18"/>
          <w:szCs w:val="18"/>
        </w:rPr>
        <w:t xml:space="preserve">acatar </w:t>
      </w:r>
      <w:r w:rsidR="00AB35E2" w:rsidRPr="00955072">
        <w:rPr>
          <w:rFonts w:ascii="Verdana" w:hAnsi="Verdana" w:cs="Arial"/>
          <w:bCs/>
          <w:sz w:val="18"/>
          <w:szCs w:val="18"/>
        </w:rPr>
        <w:t>los siguientes requisitos</w:t>
      </w:r>
      <w:r w:rsidR="006A57B4" w:rsidRPr="00955072">
        <w:rPr>
          <w:rFonts w:ascii="Verdana" w:hAnsi="Verdana" w:cs="Arial"/>
          <w:bCs/>
          <w:sz w:val="18"/>
          <w:szCs w:val="18"/>
        </w:rPr>
        <w:t xml:space="preserve"> para </w:t>
      </w:r>
      <w:r w:rsidR="005152D3" w:rsidRPr="00955072">
        <w:rPr>
          <w:rFonts w:ascii="Verdana" w:hAnsi="Verdana" w:cs="Arial"/>
          <w:bCs/>
          <w:sz w:val="18"/>
          <w:szCs w:val="18"/>
        </w:rPr>
        <w:t>la solicitud del suministro de energía eléctrica</w:t>
      </w:r>
      <w:r w:rsidR="00720275" w:rsidRPr="00955072">
        <w:rPr>
          <w:rFonts w:ascii="Verdana" w:hAnsi="Verdana" w:cs="Arial"/>
          <w:bCs/>
          <w:sz w:val="18"/>
          <w:szCs w:val="18"/>
        </w:rPr>
        <w:t xml:space="preserve"> en los casos de </w:t>
      </w:r>
      <w:r w:rsidR="001E2693" w:rsidRPr="00955072">
        <w:rPr>
          <w:rFonts w:ascii="Verdana" w:hAnsi="Verdana" w:cs="Arial"/>
          <w:bCs/>
          <w:sz w:val="18"/>
          <w:szCs w:val="18"/>
        </w:rPr>
        <w:t>servicio</w:t>
      </w:r>
      <w:r w:rsidR="00720275" w:rsidRPr="00955072">
        <w:rPr>
          <w:rFonts w:ascii="Verdana" w:hAnsi="Verdana" w:cs="Arial"/>
          <w:bCs/>
          <w:sz w:val="18"/>
          <w:szCs w:val="18"/>
        </w:rPr>
        <w:t>s</w:t>
      </w:r>
      <w:r w:rsidR="001E2693" w:rsidRPr="00955072">
        <w:rPr>
          <w:rFonts w:ascii="Verdana" w:hAnsi="Verdana" w:cs="Arial"/>
          <w:bCs/>
          <w:sz w:val="18"/>
          <w:szCs w:val="18"/>
        </w:rPr>
        <w:t xml:space="preserve"> nuevos o cualquier modificación en la red de media tensión</w:t>
      </w:r>
      <w:r w:rsidR="001B37BE" w:rsidRPr="00955072">
        <w:rPr>
          <w:rFonts w:ascii="Verdana" w:hAnsi="Verdana" w:cs="Arial"/>
          <w:bCs/>
          <w:sz w:val="18"/>
          <w:szCs w:val="18"/>
        </w:rPr>
        <w:t>,</w:t>
      </w:r>
      <w:r w:rsidR="001E2693" w:rsidRPr="00955072">
        <w:rPr>
          <w:rFonts w:ascii="Verdana" w:hAnsi="Verdana" w:cs="Arial"/>
          <w:bCs/>
          <w:sz w:val="18"/>
          <w:szCs w:val="18"/>
        </w:rPr>
        <w:t xml:space="preserve"> en un condominio</w:t>
      </w:r>
      <w:r w:rsidR="00AC5592" w:rsidRPr="00955072">
        <w:rPr>
          <w:rFonts w:ascii="Verdana" w:hAnsi="Verdana" w:cs="Arial"/>
          <w:bCs/>
          <w:sz w:val="18"/>
          <w:szCs w:val="18"/>
        </w:rPr>
        <w:t xml:space="preserve"> </w:t>
      </w:r>
      <w:r w:rsidR="001B37BE" w:rsidRPr="00955072">
        <w:rPr>
          <w:rFonts w:ascii="Verdana" w:hAnsi="Verdana" w:cs="Arial"/>
          <w:bCs/>
          <w:sz w:val="18"/>
          <w:szCs w:val="18"/>
        </w:rPr>
        <w:t xml:space="preserve">al cual </w:t>
      </w:r>
      <w:r w:rsidR="001E2693" w:rsidRPr="00955072">
        <w:rPr>
          <w:rFonts w:ascii="Verdana" w:hAnsi="Verdana" w:cs="Arial"/>
          <w:bCs/>
          <w:sz w:val="18"/>
          <w:szCs w:val="18"/>
        </w:rPr>
        <w:t>ya se le aprobó la conexión previamente</w:t>
      </w:r>
      <w:r w:rsidR="00AB35E2" w:rsidRPr="00955072">
        <w:rPr>
          <w:rFonts w:ascii="Verdana" w:hAnsi="Verdana" w:cs="Arial"/>
          <w:bCs/>
          <w:sz w:val="18"/>
          <w:szCs w:val="18"/>
        </w:rPr>
        <w:t>:</w:t>
      </w:r>
    </w:p>
    <w:p w14:paraId="50C8C1ED" w14:textId="77777777" w:rsidR="0046545D" w:rsidRPr="00955072" w:rsidRDefault="0046545D" w:rsidP="005F3E8F">
      <w:pPr>
        <w:spacing w:after="0" w:line="240" w:lineRule="auto"/>
        <w:contextualSpacing/>
        <w:jc w:val="both"/>
        <w:rPr>
          <w:rFonts w:ascii="Verdana" w:hAnsi="Verdana" w:cs="Arial"/>
          <w:bCs/>
          <w:sz w:val="18"/>
          <w:szCs w:val="18"/>
        </w:rPr>
      </w:pPr>
    </w:p>
    <w:p w14:paraId="3CAACD04" w14:textId="6091F7F6" w:rsidR="00333EE1" w:rsidRPr="00955072" w:rsidRDefault="00003443" w:rsidP="005F3E8F">
      <w:pPr>
        <w:pStyle w:val="Prrafodelista"/>
        <w:numPr>
          <w:ilvl w:val="0"/>
          <w:numId w:val="1"/>
        </w:numPr>
        <w:spacing w:after="0" w:line="240" w:lineRule="auto"/>
        <w:ind w:left="284" w:hanging="283"/>
        <w:jc w:val="both"/>
        <w:rPr>
          <w:rFonts w:ascii="Verdana" w:hAnsi="Verdana" w:cs="Arial"/>
          <w:bCs/>
          <w:sz w:val="18"/>
          <w:szCs w:val="18"/>
        </w:rPr>
      </w:pPr>
      <w:r w:rsidRPr="00955072">
        <w:rPr>
          <w:rFonts w:ascii="Verdana" w:hAnsi="Verdana" w:cs="Arial"/>
          <w:bCs/>
          <w:sz w:val="18"/>
          <w:szCs w:val="18"/>
        </w:rPr>
        <w:t xml:space="preserve">Atender </w:t>
      </w:r>
      <w:r w:rsidR="00333EE1" w:rsidRPr="00955072">
        <w:rPr>
          <w:rFonts w:ascii="Verdana" w:hAnsi="Verdana" w:cs="Arial"/>
          <w:bCs/>
          <w:sz w:val="18"/>
          <w:szCs w:val="18"/>
        </w:rPr>
        <w:t xml:space="preserve">lo indicado en el </w:t>
      </w:r>
      <w:r w:rsidR="00025F5F" w:rsidRPr="00955072">
        <w:rPr>
          <w:rFonts w:ascii="Verdana" w:hAnsi="Verdana" w:cs="Arial"/>
          <w:bCs/>
          <w:i/>
          <w:iCs/>
          <w:sz w:val="18"/>
          <w:szCs w:val="18"/>
        </w:rPr>
        <w:t>A</w:t>
      </w:r>
      <w:r w:rsidR="000D41AD" w:rsidRPr="00955072">
        <w:rPr>
          <w:rFonts w:ascii="Verdana" w:hAnsi="Verdana" w:cs="Arial"/>
          <w:bCs/>
          <w:i/>
          <w:iCs/>
          <w:sz w:val="18"/>
          <w:szCs w:val="18"/>
        </w:rPr>
        <w:t>NEXO</w:t>
      </w:r>
      <w:r w:rsidR="001B37BE" w:rsidRPr="00955072">
        <w:rPr>
          <w:rFonts w:ascii="Verdana" w:hAnsi="Verdana" w:cs="Arial"/>
          <w:bCs/>
          <w:i/>
          <w:iCs/>
          <w:sz w:val="18"/>
          <w:szCs w:val="18"/>
        </w:rPr>
        <w:t xml:space="preserve"> 2</w:t>
      </w:r>
      <w:r w:rsidR="001C078D" w:rsidRPr="00955072">
        <w:rPr>
          <w:rFonts w:ascii="Verdana" w:hAnsi="Verdana" w:cs="Arial"/>
          <w:bCs/>
          <w:i/>
          <w:iCs/>
          <w:sz w:val="18"/>
          <w:szCs w:val="18"/>
        </w:rPr>
        <w:t xml:space="preserve"> </w:t>
      </w:r>
      <w:bookmarkStart w:id="6" w:name="_Hlk196918772"/>
      <w:r w:rsidR="00025F5F" w:rsidRPr="00955072">
        <w:rPr>
          <w:rFonts w:ascii="Verdana" w:hAnsi="Verdana" w:cs="Arial"/>
          <w:bCs/>
          <w:i/>
          <w:iCs/>
          <w:sz w:val="18"/>
          <w:szCs w:val="18"/>
        </w:rPr>
        <w:t>Solicitud de admisibilidad de diseños de red eléctrica</w:t>
      </w:r>
      <w:bookmarkEnd w:id="6"/>
      <w:r w:rsidR="00025F5F" w:rsidRPr="00955072">
        <w:rPr>
          <w:rFonts w:ascii="Verdana" w:hAnsi="Verdana" w:cs="Arial"/>
          <w:bCs/>
          <w:i/>
          <w:iCs/>
          <w:sz w:val="18"/>
          <w:szCs w:val="18"/>
        </w:rPr>
        <w:t>.</w:t>
      </w:r>
    </w:p>
    <w:p w14:paraId="7D8399CF" w14:textId="6D149FA8" w:rsidR="005A1326" w:rsidRPr="00955072" w:rsidRDefault="00C21E45" w:rsidP="005F3E8F">
      <w:pPr>
        <w:pStyle w:val="Prrafodelista"/>
        <w:numPr>
          <w:ilvl w:val="0"/>
          <w:numId w:val="1"/>
        </w:numPr>
        <w:spacing w:after="0" w:line="240" w:lineRule="auto"/>
        <w:ind w:left="284" w:hanging="283"/>
        <w:jc w:val="both"/>
        <w:rPr>
          <w:rFonts w:ascii="Verdana" w:hAnsi="Verdana" w:cs="Arial"/>
          <w:bCs/>
          <w:sz w:val="18"/>
          <w:szCs w:val="18"/>
        </w:rPr>
      </w:pPr>
      <w:r w:rsidRPr="00955072">
        <w:rPr>
          <w:rFonts w:ascii="Verdana" w:hAnsi="Verdana" w:cs="Arial"/>
          <w:bCs/>
          <w:sz w:val="18"/>
          <w:szCs w:val="18"/>
        </w:rPr>
        <w:t>Presentar constanci</w:t>
      </w:r>
      <w:r w:rsidR="005677AB" w:rsidRPr="00955072">
        <w:rPr>
          <w:rFonts w:ascii="Verdana" w:hAnsi="Verdana" w:cs="Arial"/>
          <w:bCs/>
          <w:sz w:val="18"/>
          <w:szCs w:val="18"/>
        </w:rPr>
        <w:t>a literal de la propiedad señalando que la misma tenga naturaleza de condominio</w:t>
      </w:r>
      <w:r w:rsidR="004A7C40" w:rsidRPr="00955072">
        <w:rPr>
          <w:rFonts w:ascii="Verdana" w:hAnsi="Verdana" w:cs="Arial"/>
          <w:bCs/>
          <w:sz w:val="18"/>
          <w:szCs w:val="18"/>
        </w:rPr>
        <w:t xml:space="preserve">.  </w:t>
      </w:r>
      <w:r w:rsidR="00111B04" w:rsidRPr="00955072">
        <w:rPr>
          <w:rFonts w:ascii="Verdana" w:hAnsi="Verdana" w:cs="Arial"/>
          <w:sz w:val="18"/>
          <w:szCs w:val="18"/>
        </w:rPr>
        <w:t>N</w:t>
      </w:r>
      <w:r w:rsidR="001571D8" w:rsidRPr="00955072">
        <w:rPr>
          <w:rFonts w:ascii="Verdana" w:hAnsi="Verdana" w:cs="Arial"/>
          <w:sz w:val="18"/>
          <w:szCs w:val="18"/>
        </w:rPr>
        <w:t>o se dará admisibilidad</w:t>
      </w:r>
      <w:r w:rsidR="00111B04" w:rsidRPr="00955072">
        <w:rPr>
          <w:rFonts w:ascii="Verdana" w:hAnsi="Verdana" w:cs="Arial"/>
          <w:sz w:val="18"/>
          <w:szCs w:val="18"/>
        </w:rPr>
        <w:t xml:space="preserve"> al </w:t>
      </w:r>
      <w:r w:rsidR="007D7BDE" w:rsidRPr="00955072">
        <w:rPr>
          <w:rFonts w:ascii="Verdana" w:hAnsi="Verdana" w:cs="Arial"/>
          <w:sz w:val="18"/>
          <w:szCs w:val="18"/>
        </w:rPr>
        <w:t>diseño</w:t>
      </w:r>
      <w:r w:rsidR="001571D8" w:rsidRPr="00955072">
        <w:rPr>
          <w:rFonts w:ascii="Verdana" w:hAnsi="Verdana" w:cs="Arial"/>
          <w:sz w:val="18"/>
          <w:szCs w:val="18"/>
        </w:rPr>
        <w:t xml:space="preserve"> hasta cumpl</w:t>
      </w:r>
      <w:r w:rsidR="00445C97" w:rsidRPr="00955072">
        <w:rPr>
          <w:rFonts w:ascii="Verdana" w:hAnsi="Verdana" w:cs="Arial"/>
          <w:sz w:val="18"/>
          <w:szCs w:val="18"/>
        </w:rPr>
        <w:t>ir</w:t>
      </w:r>
      <w:r w:rsidR="001571D8" w:rsidRPr="00955072">
        <w:rPr>
          <w:rFonts w:ascii="Verdana" w:hAnsi="Verdana" w:cs="Arial"/>
          <w:sz w:val="18"/>
          <w:szCs w:val="18"/>
        </w:rPr>
        <w:t xml:space="preserve"> dicho requisito,</w:t>
      </w:r>
      <w:r w:rsidR="00445C97" w:rsidRPr="00955072">
        <w:rPr>
          <w:rFonts w:ascii="Verdana" w:hAnsi="Verdana" w:cs="Arial"/>
          <w:sz w:val="18"/>
          <w:szCs w:val="18"/>
        </w:rPr>
        <w:t xml:space="preserve"> esta </w:t>
      </w:r>
      <w:r w:rsidR="001571D8" w:rsidRPr="00955072">
        <w:rPr>
          <w:rFonts w:ascii="Verdana" w:hAnsi="Verdana" w:cs="Arial"/>
          <w:sz w:val="18"/>
          <w:szCs w:val="18"/>
        </w:rPr>
        <w:t>etapa se validará desde la solicitud de</w:t>
      </w:r>
      <w:r w:rsidR="008D6894" w:rsidRPr="00955072">
        <w:rPr>
          <w:rFonts w:ascii="Verdana" w:hAnsi="Verdana" w:cs="Arial"/>
          <w:sz w:val="18"/>
          <w:szCs w:val="18"/>
        </w:rPr>
        <w:t xml:space="preserve"> admisibilidad de diseños de red </w:t>
      </w:r>
      <w:r w:rsidR="006972A5" w:rsidRPr="00955072">
        <w:rPr>
          <w:rFonts w:ascii="Verdana" w:hAnsi="Verdana" w:cs="Arial"/>
          <w:sz w:val="18"/>
          <w:szCs w:val="18"/>
        </w:rPr>
        <w:t>eléctrica</w:t>
      </w:r>
      <w:r w:rsidR="001571D8" w:rsidRPr="00955072">
        <w:rPr>
          <w:rFonts w:ascii="Verdana" w:hAnsi="Verdana" w:cs="Arial"/>
          <w:sz w:val="18"/>
          <w:szCs w:val="18"/>
        </w:rPr>
        <w:t xml:space="preserve"> por parte del Área de Diseño del Sistema de Distribució</w:t>
      </w:r>
      <w:r w:rsidR="004A3DE7" w:rsidRPr="00955072">
        <w:rPr>
          <w:rFonts w:ascii="Verdana" w:hAnsi="Verdana" w:cs="Arial"/>
          <w:sz w:val="18"/>
          <w:szCs w:val="18"/>
        </w:rPr>
        <w:t>n</w:t>
      </w:r>
      <w:r w:rsidR="008807E5" w:rsidRPr="00955072">
        <w:rPr>
          <w:rFonts w:ascii="Verdana" w:hAnsi="Verdana" w:cs="Arial"/>
          <w:sz w:val="18"/>
          <w:szCs w:val="18"/>
        </w:rPr>
        <w:t>.</w:t>
      </w:r>
      <w:r w:rsidR="00D27DE5" w:rsidRPr="00955072">
        <w:rPr>
          <w:rFonts w:ascii="Verdana" w:hAnsi="Verdana" w:cs="Arial"/>
          <w:sz w:val="18"/>
          <w:szCs w:val="18"/>
        </w:rPr>
        <w:t xml:space="preserve"> </w:t>
      </w:r>
    </w:p>
    <w:p w14:paraId="6864A5F1" w14:textId="77777777" w:rsidR="004A3DE7" w:rsidRPr="00955072" w:rsidRDefault="004A3DE7" w:rsidP="005F3E8F">
      <w:pPr>
        <w:pStyle w:val="Prrafodelista"/>
        <w:spacing w:after="0" w:line="240" w:lineRule="auto"/>
        <w:ind w:left="284"/>
        <w:rPr>
          <w:rFonts w:ascii="Verdana" w:hAnsi="Verdana" w:cs="Arial"/>
          <w:bCs/>
          <w:sz w:val="18"/>
          <w:szCs w:val="18"/>
        </w:rPr>
      </w:pPr>
    </w:p>
    <w:p w14:paraId="3F9A42C6" w14:textId="581DEE72" w:rsidR="00EB2509" w:rsidRDefault="003A7682" w:rsidP="005F3E8F">
      <w:pPr>
        <w:pStyle w:val="Prrafodelista"/>
        <w:spacing w:after="0" w:line="240" w:lineRule="auto"/>
        <w:ind w:left="284"/>
        <w:jc w:val="both"/>
        <w:rPr>
          <w:rFonts w:ascii="Verdana" w:hAnsi="Verdana" w:cs="Arial"/>
          <w:bCs/>
          <w:sz w:val="18"/>
          <w:szCs w:val="18"/>
        </w:rPr>
      </w:pPr>
      <w:r w:rsidRPr="00955072">
        <w:rPr>
          <w:rFonts w:ascii="Verdana" w:hAnsi="Verdana" w:cs="Arial"/>
          <w:sz w:val="18"/>
          <w:szCs w:val="18"/>
        </w:rPr>
        <w:t xml:space="preserve">En </w:t>
      </w:r>
      <w:r w:rsidR="00DE1329" w:rsidRPr="00955072">
        <w:rPr>
          <w:rFonts w:ascii="Verdana" w:hAnsi="Verdana" w:cs="Arial"/>
          <w:sz w:val="18"/>
          <w:szCs w:val="18"/>
        </w:rPr>
        <w:t xml:space="preserve">los </w:t>
      </w:r>
      <w:r w:rsidRPr="00955072">
        <w:rPr>
          <w:rFonts w:ascii="Verdana" w:hAnsi="Verdana" w:cs="Arial"/>
          <w:sz w:val="18"/>
          <w:szCs w:val="18"/>
        </w:rPr>
        <w:t xml:space="preserve">casos </w:t>
      </w:r>
      <w:r w:rsidR="00EB2509" w:rsidRPr="00955072">
        <w:rPr>
          <w:rFonts w:ascii="Verdana" w:hAnsi="Verdana" w:cs="Arial"/>
          <w:sz w:val="18"/>
          <w:szCs w:val="18"/>
        </w:rPr>
        <w:t xml:space="preserve">en que </w:t>
      </w:r>
      <w:r w:rsidR="00FC3CE3" w:rsidRPr="00955072">
        <w:rPr>
          <w:rFonts w:ascii="Verdana" w:hAnsi="Verdana" w:cs="Arial"/>
          <w:sz w:val="18"/>
          <w:szCs w:val="18"/>
        </w:rPr>
        <w:t>la parte interesada</w:t>
      </w:r>
      <w:r w:rsidR="00F37E7D" w:rsidRPr="00955072">
        <w:rPr>
          <w:rFonts w:ascii="Verdana" w:hAnsi="Verdana" w:cs="Arial"/>
          <w:sz w:val="18"/>
          <w:szCs w:val="18"/>
        </w:rPr>
        <w:t xml:space="preserve"> logre demostrar la necesidad de adelantar el proceso constructivo </w:t>
      </w:r>
      <w:r w:rsidRPr="00955072">
        <w:rPr>
          <w:rFonts w:ascii="Verdana" w:hAnsi="Verdana" w:cs="Arial"/>
          <w:sz w:val="18"/>
          <w:szCs w:val="18"/>
        </w:rPr>
        <w:t>mediante cronograma de obra, permiso de construcción y/o herramientas financieras</w:t>
      </w:r>
      <w:r w:rsidR="004710C4" w:rsidRPr="00955072">
        <w:rPr>
          <w:rFonts w:ascii="Verdana" w:hAnsi="Verdana" w:cs="Arial"/>
          <w:sz w:val="18"/>
          <w:szCs w:val="18"/>
        </w:rPr>
        <w:t>,</w:t>
      </w:r>
      <w:r w:rsidRPr="00955072">
        <w:rPr>
          <w:rFonts w:ascii="Verdana" w:hAnsi="Verdana" w:cs="Arial"/>
          <w:sz w:val="18"/>
          <w:szCs w:val="18"/>
        </w:rPr>
        <w:t xml:space="preserve"> el Área Diseño del Sistema de Distribución podrá emitir una autorización parcial del diseño para que d</w:t>
      </w:r>
      <w:r w:rsidR="00A31A4B" w:rsidRPr="00955072">
        <w:rPr>
          <w:rFonts w:ascii="Verdana" w:hAnsi="Verdana" w:cs="Arial"/>
          <w:sz w:val="18"/>
          <w:szCs w:val="18"/>
        </w:rPr>
        <w:t>é</w:t>
      </w:r>
      <w:r w:rsidRPr="00955072">
        <w:rPr>
          <w:rFonts w:ascii="Verdana" w:hAnsi="Verdana" w:cs="Arial"/>
          <w:sz w:val="18"/>
          <w:szCs w:val="18"/>
        </w:rPr>
        <w:t xml:space="preserve"> inicio </w:t>
      </w:r>
      <w:r w:rsidR="00C8294B" w:rsidRPr="00955072">
        <w:rPr>
          <w:rFonts w:ascii="Verdana" w:hAnsi="Verdana" w:cs="Arial"/>
          <w:sz w:val="18"/>
          <w:szCs w:val="18"/>
        </w:rPr>
        <w:t>la</w:t>
      </w:r>
      <w:r w:rsidRPr="00955072">
        <w:rPr>
          <w:rFonts w:ascii="Verdana" w:hAnsi="Verdana" w:cs="Arial"/>
          <w:sz w:val="18"/>
          <w:szCs w:val="18"/>
        </w:rPr>
        <w:t xml:space="preserve"> obra civil, que permitirá el desarrollo de la instalación de poste</w:t>
      </w:r>
      <w:r w:rsidR="00D775F4" w:rsidRPr="00955072">
        <w:rPr>
          <w:rFonts w:ascii="Verdana" w:hAnsi="Verdana" w:cs="Arial"/>
          <w:sz w:val="18"/>
          <w:szCs w:val="18"/>
        </w:rPr>
        <w:t>s</w:t>
      </w:r>
      <w:r w:rsidRPr="00955072">
        <w:rPr>
          <w:rFonts w:ascii="Verdana" w:hAnsi="Verdana" w:cs="Arial"/>
          <w:sz w:val="18"/>
          <w:szCs w:val="18"/>
        </w:rPr>
        <w:t>, anclajes, canalizaciones y cajas de registro</w:t>
      </w:r>
      <w:r w:rsidR="00EB2509" w:rsidRPr="00955072">
        <w:rPr>
          <w:rFonts w:ascii="Verdana" w:hAnsi="Verdana" w:cs="Arial"/>
          <w:sz w:val="18"/>
          <w:szCs w:val="18"/>
        </w:rPr>
        <w:t xml:space="preserve"> </w:t>
      </w:r>
      <w:r w:rsidR="004A7C40" w:rsidRPr="00955072">
        <w:rPr>
          <w:rFonts w:ascii="Verdana" w:hAnsi="Verdana" w:cs="Arial"/>
          <w:sz w:val="18"/>
          <w:szCs w:val="18"/>
        </w:rPr>
        <w:t xml:space="preserve">El </w:t>
      </w:r>
      <w:r w:rsidR="00EC0ADB" w:rsidRPr="00955072">
        <w:rPr>
          <w:rFonts w:ascii="Verdana" w:hAnsi="Verdana" w:cs="Arial"/>
          <w:bCs/>
          <w:sz w:val="18"/>
          <w:szCs w:val="18"/>
        </w:rPr>
        <w:t xml:space="preserve">Área de Diseño del Sistema de Distribución, informará a la parte interesada </w:t>
      </w:r>
      <w:r w:rsidR="00520B68" w:rsidRPr="00955072">
        <w:rPr>
          <w:rFonts w:ascii="Verdana" w:hAnsi="Verdana" w:cs="Arial"/>
          <w:bCs/>
          <w:sz w:val="18"/>
          <w:szCs w:val="18"/>
        </w:rPr>
        <w:t xml:space="preserve">la autorización del diseño en la cual se indicará la </w:t>
      </w:r>
      <w:r w:rsidR="00EC0ADB" w:rsidRPr="00955072">
        <w:rPr>
          <w:rFonts w:ascii="Verdana" w:hAnsi="Verdana" w:cs="Arial"/>
          <w:bCs/>
          <w:sz w:val="18"/>
          <w:szCs w:val="18"/>
        </w:rPr>
        <w:t>Sucursal a la cual le corresponde el proyecto.</w:t>
      </w:r>
      <w:r w:rsidR="00EB2509" w:rsidRPr="00955072">
        <w:rPr>
          <w:rFonts w:ascii="Verdana" w:hAnsi="Verdana" w:cs="Arial"/>
          <w:bCs/>
          <w:sz w:val="18"/>
          <w:szCs w:val="18"/>
        </w:rPr>
        <w:t xml:space="preserve"> </w:t>
      </w:r>
    </w:p>
    <w:p w14:paraId="313BE9B8" w14:textId="77777777" w:rsidR="00AE6DC5" w:rsidRPr="00955072" w:rsidRDefault="00AE6DC5" w:rsidP="005F3E8F">
      <w:pPr>
        <w:pStyle w:val="Prrafodelista"/>
        <w:spacing w:after="0" w:line="240" w:lineRule="auto"/>
        <w:ind w:left="284"/>
        <w:jc w:val="both"/>
        <w:rPr>
          <w:rFonts w:ascii="Verdana" w:hAnsi="Verdana" w:cs="Arial"/>
          <w:bCs/>
          <w:strike/>
          <w:sz w:val="18"/>
          <w:szCs w:val="18"/>
          <w:highlight w:val="yellow"/>
        </w:rPr>
      </w:pPr>
    </w:p>
    <w:p w14:paraId="04689CBB" w14:textId="6B0F711B" w:rsidR="00594496" w:rsidRPr="00955072" w:rsidRDefault="00DE1329" w:rsidP="005F3E8F">
      <w:pPr>
        <w:pStyle w:val="Prrafodelista"/>
        <w:numPr>
          <w:ilvl w:val="0"/>
          <w:numId w:val="1"/>
        </w:numPr>
        <w:spacing w:after="0" w:line="240" w:lineRule="auto"/>
        <w:ind w:left="284" w:hanging="283"/>
        <w:jc w:val="both"/>
        <w:rPr>
          <w:rFonts w:ascii="Verdana" w:hAnsi="Verdana" w:cs="Arial"/>
          <w:bCs/>
          <w:sz w:val="18"/>
          <w:szCs w:val="18"/>
        </w:rPr>
      </w:pPr>
      <w:r w:rsidRPr="00955072">
        <w:rPr>
          <w:rFonts w:ascii="Verdana" w:hAnsi="Verdana" w:cs="Arial"/>
          <w:bCs/>
          <w:sz w:val="18"/>
          <w:szCs w:val="18"/>
        </w:rPr>
        <w:t>C</w:t>
      </w:r>
      <w:r w:rsidR="00520B68" w:rsidRPr="00955072">
        <w:rPr>
          <w:rFonts w:ascii="Verdana" w:hAnsi="Verdana" w:cs="Arial"/>
          <w:bCs/>
          <w:sz w:val="18"/>
          <w:szCs w:val="18"/>
        </w:rPr>
        <w:t>umplir con las condiciones estipuladas por la CNFL</w:t>
      </w:r>
      <w:r w:rsidRPr="00955072">
        <w:rPr>
          <w:rFonts w:ascii="Verdana" w:hAnsi="Verdana" w:cs="Arial"/>
          <w:bCs/>
          <w:sz w:val="18"/>
          <w:szCs w:val="18"/>
        </w:rPr>
        <w:t>, cuando se requiera de una inspección en sitio para asesoría.</w:t>
      </w:r>
      <w:r w:rsidR="00B81D41" w:rsidRPr="00955072">
        <w:rPr>
          <w:rFonts w:ascii="Verdana" w:hAnsi="Verdana" w:cs="Arial"/>
          <w:bCs/>
          <w:sz w:val="18"/>
          <w:szCs w:val="18"/>
        </w:rPr>
        <w:t xml:space="preserve"> </w:t>
      </w:r>
    </w:p>
    <w:p w14:paraId="7AC4B1F3" w14:textId="2F5390E9" w:rsidR="0064637B" w:rsidRPr="00955072" w:rsidRDefault="00E003FC" w:rsidP="005F3E8F">
      <w:pPr>
        <w:pStyle w:val="Prrafodelista"/>
        <w:numPr>
          <w:ilvl w:val="0"/>
          <w:numId w:val="1"/>
        </w:numPr>
        <w:spacing w:after="0" w:line="240" w:lineRule="auto"/>
        <w:ind w:left="284" w:hanging="283"/>
        <w:jc w:val="both"/>
        <w:rPr>
          <w:rFonts w:ascii="Verdana" w:hAnsi="Verdana" w:cs="Arial"/>
          <w:bCs/>
          <w:sz w:val="18"/>
          <w:szCs w:val="18"/>
        </w:rPr>
      </w:pPr>
      <w:r w:rsidRPr="00955072">
        <w:rPr>
          <w:rFonts w:ascii="Verdana" w:hAnsi="Verdana" w:cs="Arial"/>
          <w:bCs/>
          <w:sz w:val="18"/>
          <w:szCs w:val="18"/>
        </w:rPr>
        <w:t xml:space="preserve">Efectuar </w:t>
      </w:r>
      <w:r w:rsidR="009B58B6" w:rsidRPr="00955072">
        <w:rPr>
          <w:rFonts w:ascii="Verdana" w:hAnsi="Verdana" w:cs="Arial"/>
          <w:bCs/>
          <w:sz w:val="18"/>
          <w:szCs w:val="18"/>
        </w:rPr>
        <w:t>de previo</w:t>
      </w:r>
      <w:r w:rsidR="00975C9D" w:rsidRPr="00955072">
        <w:rPr>
          <w:rFonts w:ascii="Verdana" w:hAnsi="Verdana" w:cs="Arial"/>
          <w:bCs/>
          <w:sz w:val="18"/>
          <w:szCs w:val="18"/>
        </w:rPr>
        <w:t>, una reunión con el</w:t>
      </w:r>
      <w:r w:rsidR="005C6318" w:rsidRPr="00955072">
        <w:rPr>
          <w:rFonts w:ascii="Verdana" w:hAnsi="Verdana" w:cs="Arial"/>
          <w:bCs/>
          <w:sz w:val="18"/>
          <w:szCs w:val="18"/>
        </w:rPr>
        <w:t xml:space="preserve"> propósito </w:t>
      </w:r>
      <w:r w:rsidR="009B58B6" w:rsidRPr="00955072">
        <w:rPr>
          <w:rFonts w:ascii="Verdana" w:hAnsi="Verdana" w:cs="Arial"/>
          <w:bCs/>
          <w:sz w:val="18"/>
          <w:szCs w:val="18"/>
        </w:rPr>
        <w:t>de definir</w:t>
      </w:r>
      <w:r w:rsidR="0064637B" w:rsidRPr="00955072">
        <w:rPr>
          <w:rFonts w:ascii="Verdana" w:hAnsi="Verdana" w:cs="Arial"/>
          <w:bCs/>
          <w:sz w:val="18"/>
          <w:szCs w:val="18"/>
        </w:rPr>
        <w:t xml:space="preserve"> las características de la medición integral en función a las condiciones físicas y de potencia del proyecto a desarrollar, así como el análisis de la propuesta y características de diseño de los medidores internos del condominio (</w:t>
      </w:r>
      <w:r w:rsidR="00616BF9" w:rsidRPr="00955072">
        <w:rPr>
          <w:rFonts w:ascii="Verdana" w:hAnsi="Verdana" w:cs="Arial"/>
          <w:bCs/>
          <w:sz w:val="18"/>
          <w:szCs w:val="18"/>
        </w:rPr>
        <w:t>d</w:t>
      </w:r>
      <w:r w:rsidR="0064637B" w:rsidRPr="00955072">
        <w:rPr>
          <w:rFonts w:ascii="Verdana" w:hAnsi="Verdana" w:cs="Arial"/>
          <w:bCs/>
          <w:sz w:val="18"/>
          <w:szCs w:val="18"/>
        </w:rPr>
        <w:t xml:space="preserve">icha caracterización se hará conforme a los </w:t>
      </w:r>
      <w:r w:rsidR="006900AE" w:rsidRPr="00955072">
        <w:rPr>
          <w:rFonts w:ascii="Verdana" w:hAnsi="Verdana" w:cs="Arial"/>
          <w:bCs/>
          <w:sz w:val="18"/>
          <w:szCs w:val="18"/>
        </w:rPr>
        <w:t xml:space="preserve">artículos </w:t>
      </w:r>
      <w:r w:rsidR="00E978D9" w:rsidRPr="00955072">
        <w:rPr>
          <w:rFonts w:ascii="Verdana" w:hAnsi="Verdana" w:cs="Arial"/>
          <w:bCs/>
          <w:sz w:val="18"/>
          <w:szCs w:val="18"/>
        </w:rPr>
        <w:t>1</w:t>
      </w:r>
      <w:r w:rsidR="001A3FB6" w:rsidRPr="00955072">
        <w:rPr>
          <w:rFonts w:ascii="Verdana" w:hAnsi="Verdana" w:cs="Arial"/>
          <w:bCs/>
          <w:sz w:val="18"/>
          <w:szCs w:val="18"/>
        </w:rPr>
        <w:t>1</w:t>
      </w:r>
      <w:r w:rsidR="006900AE" w:rsidRPr="00955072">
        <w:rPr>
          <w:rFonts w:ascii="Verdana" w:hAnsi="Verdana" w:cs="Arial"/>
          <w:bCs/>
          <w:sz w:val="18"/>
          <w:szCs w:val="18"/>
        </w:rPr>
        <w:t>,</w:t>
      </w:r>
      <w:r w:rsidR="00955072" w:rsidRPr="00955072">
        <w:rPr>
          <w:rFonts w:ascii="Verdana" w:hAnsi="Verdana" w:cs="Arial"/>
          <w:bCs/>
          <w:sz w:val="18"/>
          <w:szCs w:val="18"/>
        </w:rPr>
        <w:t xml:space="preserve"> </w:t>
      </w:r>
      <w:r w:rsidR="00E978D9" w:rsidRPr="00955072">
        <w:rPr>
          <w:rFonts w:ascii="Verdana" w:hAnsi="Verdana" w:cs="Arial"/>
          <w:bCs/>
          <w:sz w:val="18"/>
          <w:szCs w:val="18"/>
        </w:rPr>
        <w:t>1</w:t>
      </w:r>
      <w:r w:rsidR="001A3FB6" w:rsidRPr="00955072">
        <w:rPr>
          <w:rFonts w:ascii="Verdana" w:hAnsi="Verdana" w:cs="Arial"/>
          <w:bCs/>
          <w:sz w:val="18"/>
          <w:szCs w:val="18"/>
        </w:rPr>
        <w:t>4</w:t>
      </w:r>
      <w:r w:rsidR="00E978D9" w:rsidRPr="00955072">
        <w:rPr>
          <w:rFonts w:ascii="Verdana" w:hAnsi="Verdana" w:cs="Arial"/>
          <w:bCs/>
          <w:sz w:val="18"/>
          <w:szCs w:val="18"/>
        </w:rPr>
        <w:t xml:space="preserve"> </w:t>
      </w:r>
      <w:r w:rsidR="00C16B95" w:rsidRPr="00955072">
        <w:rPr>
          <w:rFonts w:ascii="Verdana" w:hAnsi="Verdana" w:cs="Arial"/>
          <w:bCs/>
          <w:sz w:val="18"/>
          <w:szCs w:val="18"/>
        </w:rPr>
        <w:t>y</w:t>
      </w:r>
      <w:r w:rsidR="00E978D9" w:rsidRPr="00955072">
        <w:rPr>
          <w:rFonts w:ascii="Verdana" w:hAnsi="Verdana" w:cs="Arial"/>
          <w:bCs/>
          <w:sz w:val="18"/>
          <w:szCs w:val="18"/>
        </w:rPr>
        <w:t xml:space="preserve"> 1</w:t>
      </w:r>
      <w:r w:rsidR="001A3FB6" w:rsidRPr="00955072">
        <w:rPr>
          <w:rFonts w:ascii="Verdana" w:hAnsi="Verdana" w:cs="Arial"/>
          <w:bCs/>
          <w:sz w:val="18"/>
          <w:szCs w:val="18"/>
        </w:rPr>
        <w:t>5</w:t>
      </w:r>
      <w:r w:rsidR="00A376DB" w:rsidRPr="00955072">
        <w:rPr>
          <w:rFonts w:ascii="Verdana" w:hAnsi="Verdana" w:cs="Arial"/>
          <w:bCs/>
          <w:sz w:val="18"/>
          <w:szCs w:val="18"/>
        </w:rPr>
        <w:t xml:space="preserve"> </w:t>
      </w:r>
      <w:r w:rsidR="0064637B" w:rsidRPr="00955072">
        <w:rPr>
          <w:rFonts w:ascii="Verdana" w:hAnsi="Verdana" w:cs="Arial"/>
          <w:bCs/>
          <w:sz w:val="18"/>
          <w:szCs w:val="18"/>
        </w:rPr>
        <w:t>de est</w:t>
      </w:r>
      <w:r w:rsidR="00616BF9" w:rsidRPr="00955072">
        <w:rPr>
          <w:rFonts w:ascii="Verdana" w:hAnsi="Verdana" w:cs="Arial"/>
          <w:bCs/>
          <w:sz w:val="18"/>
          <w:szCs w:val="18"/>
        </w:rPr>
        <w:t>e reglamento)</w:t>
      </w:r>
      <w:r w:rsidR="00AB2756" w:rsidRPr="00955072">
        <w:rPr>
          <w:rFonts w:ascii="Verdana" w:hAnsi="Verdana" w:cs="Arial"/>
          <w:bCs/>
          <w:sz w:val="18"/>
          <w:szCs w:val="18"/>
        </w:rPr>
        <w:t xml:space="preserve"> con la sucursal que atenderá el proyecto, para este efecto deberá contactarse conforme a los contactos indicados en el </w:t>
      </w:r>
      <w:r w:rsidR="00095BCB" w:rsidRPr="00955072">
        <w:rPr>
          <w:rFonts w:ascii="Verdana" w:hAnsi="Verdana" w:cs="Arial"/>
          <w:bCs/>
          <w:i/>
          <w:iCs/>
          <w:sz w:val="18"/>
          <w:szCs w:val="18"/>
        </w:rPr>
        <w:t>A</w:t>
      </w:r>
      <w:r w:rsidR="000D7746" w:rsidRPr="00955072">
        <w:rPr>
          <w:rFonts w:ascii="Verdana" w:hAnsi="Verdana" w:cs="Arial"/>
          <w:bCs/>
          <w:i/>
          <w:iCs/>
          <w:sz w:val="18"/>
          <w:szCs w:val="18"/>
        </w:rPr>
        <w:t>NEXO</w:t>
      </w:r>
      <w:r w:rsidR="00AB2756" w:rsidRPr="00955072">
        <w:rPr>
          <w:rFonts w:ascii="Verdana" w:hAnsi="Verdana" w:cs="Arial"/>
          <w:bCs/>
          <w:i/>
          <w:iCs/>
          <w:sz w:val="18"/>
          <w:szCs w:val="18"/>
        </w:rPr>
        <w:t xml:space="preserve"> 7</w:t>
      </w:r>
      <w:r w:rsidR="0064637B" w:rsidRPr="00955072">
        <w:rPr>
          <w:rFonts w:ascii="Verdana" w:hAnsi="Verdana" w:cs="Arial"/>
          <w:bCs/>
          <w:sz w:val="18"/>
          <w:szCs w:val="18"/>
        </w:rPr>
        <w:t>.</w:t>
      </w:r>
    </w:p>
    <w:p w14:paraId="4C9419CA" w14:textId="3D585D19" w:rsidR="00F22D6E" w:rsidRDefault="00CB3D35" w:rsidP="005F3E8F">
      <w:pPr>
        <w:pStyle w:val="Prrafodelista"/>
        <w:numPr>
          <w:ilvl w:val="0"/>
          <w:numId w:val="1"/>
        </w:numPr>
        <w:spacing w:after="0" w:line="240" w:lineRule="auto"/>
        <w:ind w:left="284" w:hanging="283"/>
        <w:jc w:val="both"/>
        <w:rPr>
          <w:rFonts w:ascii="Verdana" w:hAnsi="Verdana" w:cs="Arial"/>
          <w:bCs/>
          <w:sz w:val="18"/>
          <w:szCs w:val="18"/>
        </w:rPr>
      </w:pPr>
      <w:r w:rsidRPr="00955072">
        <w:rPr>
          <w:rFonts w:ascii="Verdana" w:hAnsi="Verdana" w:cs="Arial"/>
          <w:bCs/>
          <w:sz w:val="18"/>
          <w:szCs w:val="18"/>
        </w:rPr>
        <w:lastRenderedPageBreak/>
        <w:t>D</w:t>
      </w:r>
      <w:r w:rsidR="009B58B6" w:rsidRPr="00955072">
        <w:rPr>
          <w:rFonts w:ascii="Verdana" w:hAnsi="Verdana" w:cs="Arial"/>
          <w:bCs/>
          <w:sz w:val="18"/>
          <w:szCs w:val="18"/>
        </w:rPr>
        <w:t xml:space="preserve">ocumentar en la bitácora del proyecto el rol del ingeniero de la </w:t>
      </w:r>
      <w:r w:rsidR="00B07835" w:rsidRPr="00955072">
        <w:rPr>
          <w:rFonts w:ascii="Verdana" w:hAnsi="Verdana" w:cs="Arial"/>
          <w:bCs/>
          <w:sz w:val="18"/>
          <w:szCs w:val="18"/>
        </w:rPr>
        <w:t>s</w:t>
      </w:r>
      <w:r w:rsidR="009B58B6" w:rsidRPr="00955072">
        <w:rPr>
          <w:rFonts w:ascii="Verdana" w:hAnsi="Verdana" w:cs="Arial"/>
          <w:bCs/>
          <w:sz w:val="18"/>
          <w:szCs w:val="18"/>
        </w:rPr>
        <w:t>ucursal de la CNFL</w:t>
      </w:r>
      <w:r w:rsidR="00714A51" w:rsidRPr="00955072">
        <w:rPr>
          <w:rFonts w:ascii="Verdana" w:hAnsi="Verdana" w:cs="Arial"/>
          <w:bCs/>
          <w:sz w:val="18"/>
          <w:szCs w:val="18"/>
        </w:rPr>
        <w:t>,</w:t>
      </w:r>
      <w:r w:rsidR="009B58B6" w:rsidRPr="00955072">
        <w:rPr>
          <w:rFonts w:ascii="Verdana" w:hAnsi="Verdana" w:cs="Arial"/>
          <w:bCs/>
          <w:sz w:val="18"/>
          <w:szCs w:val="18"/>
        </w:rPr>
        <w:t xml:space="preserve"> como inspector de obra de baja tensión en lo relacionado con acometidas eléctricas a efectos de dejar constancia ante el CFIA de lo actuado en el proyecto.</w:t>
      </w:r>
    </w:p>
    <w:p w14:paraId="320A2277" w14:textId="77777777" w:rsidR="00AE6DC5" w:rsidRPr="00AE6DC5" w:rsidRDefault="00AE6DC5" w:rsidP="00AE6DC5">
      <w:pPr>
        <w:spacing w:after="0" w:line="240" w:lineRule="auto"/>
        <w:jc w:val="both"/>
        <w:rPr>
          <w:rFonts w:ascii="Verdana" w:hAnsi="Verdana" w:cs="Arial"/>
          <w:bCs/>
          <w:sz w:val="18"/>
          <w:szCs w:val="18"/>
        </w:rPr>
      </w:pPr>
    </w:p>
    <w:p w14:paraId="6BE2C306" w14:textId="1D26862C" w:rsidR="00714A51" w:rsidRPr="00955072" w:rsidRDefault="00BF5CAA" w:rsidP="005F3E8F">
      <w:pPr>
        <w:spacing w:after="0" w:line="240" w:lineRule="auto"/>
        <w:contextualSpacing/>
        <w:jc w:val="both"/>
        <w:rPr>
          <w:rFonts w:ascii="Verdana" w:hAnsi="Verdana" w:cs="Arial"/>
          <w:b/>
          <w:sz w:val="18"/>
          <w:szCs w:val="18"/>
        </w:rPr>
      </w:pPr>
      <w:r w:rsidRPr="00955072">
        <w:rPr>
          <w:rFonts w:ascii="Verdana" w:hAnsi="Verdana" w:cs="Arial"/>
          <w:b/>
          <w:sz w:val="18"/>
          <w:szCs w:val="18"/>
        </w:rPr>
        <w:t xml:space="preserve">Artículo </w:t>
      </w:r>
      <w:r w:rsidR="00405AD9" w:rsidRPr="00955072">
        <w:rPr>
          <w:rFonts w:ascii="Verdana" w:hAnsi="Verdana" w:cs="Arial"/>
          <w:b/>
          <w:sz w:val="18"/>
          <w:szCs w:val="18"/>
        </w:rPr>
        <w:t>10</w:t>
      </w:r>
      <w:r w:rsidRPr="00955072">
        <w:rPr>
          <w:rFonts w:ascii="Verdana" w:hAnsi="Verdana" w:cs="Arial"/>
          <w:b/>
          <w:sz w:val="18"/>
          <w:szCs w:val="18"/>
        </w:rPr>
        <w:t xml:space="preserve">. </w:t>
      </w:r>
      <w:r w:rsidR="00EC0018" w:rsidRPr="00955072">
        <w:rPr>
          <w:rFonts w:ascii="Verdana" w:hAnsi="Verdana" w:cs="Arial"/>
          <w:b/>
          <w:sz w:val="18"/>
          <w:szCs w:val="18"/>
        </w:rPr>
        <w:t>C</w:t>
      </w:r>
      <w:r w:rsidRPr="00955072">
        <w:rPr>
          <w:rFonts w:ascii="Verdana" w:hAnsi="Verdana" w:cs="Arial"/>
          <w:b/>
          <w:sz w:val="18"/>
          <w:szCs w:val="18"/>
        </w:rPr>
        <w:t>ondiciones técnicas</w:t>
      </w:r>
    </w:p>
    <w:p w14:paraId="17E451AB" w14:textId="77777777" w:rsidR="00714A51" w:rsidRPr="00955072" w:rsidRDefault="00714A51" w:rsidP="005F3E8F">
      <w:pPr>
        <w:spacing w:after="0" w:line="240" w:lineRule="auto"/>
        <w:contextualSpacing/>
        <w:jc w:val="both"/>
        <w:rPr>
          <w:rFonts w:ascii="Verdana" w:hAnsi="Verdana" w:cs="Arial"/>
          <w:b/>
          <w:sz w:val="18"/>
          <w:szCs w:val="18"/>
        </w:rPr>
      </w:pPr>
    </w:p>
    <w:p w14:paraId="2C0F2A3E" w14:textId="303E029B" w:rsidR="00C12DAB" w:rsidRPr="00955072" w:rsidRDefault="00C12DAB" w:rsidP="005F3E8F">
      <w:pPr>
        <w:spacing w:after="0" w:line="240" w:lineRule="auto"/>
        <w:contextualSpacing/>
        <w:jc w:val="both"/>
        <w:rPr>
          <w:rFonts w:ascii="Verdana" w:hAnsi="Verdana" w:cs="Arial"/>
          <w:bCs/>
          <w:sz w:val="18"/>
          <w:szCs w:val="18"/>
        </w:rPr>
      </w:pPr>
      <w:r w:rsidRPr="00955072">
        <w:rPr>
          <w:rFonts w:ascii="Verdana" w:hAnsi="Verdana" w:cs="Arial"/>
          <w:bCs/>
          <w:sz w:val="18"/>
          <w:szCs w:val="18"/>
        </w:rPr>
        <w:t xml:space="preserve">Para </w:t>
      </w:r>
      <w:r w:rsidR="002277A9" w:rsidRPr="00955072">
        <w:rPr>
          <w:rFonts w:ascii="Verdana" w:hAnsi="Verdana" w:cs="Arial"/>
          <w:bCs/>
          <w:sz w:val="18"/>
          <w:szCs w:val="18"/>
        </w:rPr>
        <w:t>realizar una solicitud</w:t>
      </w:r>
      <w:r w:rsidR="008B225D" w:rsidRPr="00955072">
        <w:rPr>
          <w:rFonts w:ascii="Verdana" w:hAnsi="Verdana" w:cs="Arial"/>
          <w:bCs/>
          <w:sz w:val="18"/>
          <w:szCs w:val="18"/>
        </w:rPr>
        <w:t xml:space="preserve"> de</w:t>
      </w:r>
      <w:r w:rsidR="002277A9" w:rsidRPr="00955072">
        <w:rPr>
          <w:rFonts w:ascii="Verdana" w:hAnsi="Verdana" w:cs="Arial"/>
          <w:bCs/>
          <w:sz w:val="18"/>
          <w:szCs w:val="18"/>
        </w:rPr>
        <w:t xml:space="preserve"> </w:t>
      </w:r>
      <w:r w:rsidR="00860932" w:rsidRPr="00955072">
        <w:rPr>
          <w:rFonts w:ascii="Verdana" w:hAnsi="Verdana" w:cs="Arial"/>
          <w:bCs/>
          <w:sz w:val="18"/>
          <w:szCs w:val="18"/>
        </w:rPr>
        <w:t xml:space="preserve">suministro </w:t>
      </w:r>
      <w:r w:rsidR="008B225D" w:rsidRPr="00955072">
        <w:rPr>
          <w:rFonts w:ascii="Verdana" w:hAnsi="Verdana" w:cs="Arial"/>
          <w:bCs/>
          <w:sz w:val="18"/>
          <w:szCs w:val="18"/>
        </w:rPr>
        <w:t>de energía</w:t>
      </w:r>
      <w:r w:rsidR="00860932" w:rsidRPr="00955072">
        <w:rPr>
          <w:rFonts w:ascii="Verdana" w:hAnsi="Verdana" w:cs="Arial"/>
          <w:bCs/>
          <w:sz w:val="18"/>
          <w:szCs w:val="18"/>
        </w:rPr>
        <w:t xml:space="preserve"> </w:t>
      </w:r>
      <w:r w:rsidRPr="00955072">
        <w:rPr>
          <w:rFonts w:ascii="Verdana" w:hAnsi="Verdana" w:cs="Arial"/>
          <w:bCs/>
          <w:sz w:val="18"/>
          <w:szCs w:val="18"/>
        </w:rPr>
        <w:t>eléctric</w:t>
      </w:r>
      <w:r w:rsidR="008B225D" w:rsidRPr="00955072">
        <w:rPr>
          <w:rFonts w:ascii="Verdana" w:hAnsi="Verdana" w:cs="Arial"/>
          <w:bCs/>
          <w:sz w:val="18"/>
          <w:szCs w:val="18"/>
        </w:rPr>
        <w:t>a</w:t>
      </w:r>
      <w:r w:rsidRPr="00955072">
        <w:rPr>
          <w:rFonts w:ascii="Verdana" w:hAnsi="Verdana" w:cs="Arial"/>
          <w:bCs/>
          <w:sz w:val="18"/>
          <w:szCs w:val="18"/>
        </w:rPr>
        <w:t xml:space="preserve"> en condominios, se debe cumplir con las siguientes condiciones:</w:t>
      </w:r>
    </w:p>
    <w:p w14:paraId="1CBA8F5C" w14:textId="77777777" w:rsidR="00C12DAB" w:rsidRPr="00955072" w:rsidRDefault="00C12DAB" w:rsidP="005F3E8F">
      <w:pPr>
        <w:spacing w:after="0" w:line="240" w:lineRule="auto"/>
        <w:contextualSpacing/>
        <w:jc w:val="both"/>
        <w:rPr>
          <w:rFonts w:ascii="Verdana" w:hAnsi="Verdana" w:cs="Arial"/>
          <w:bCs/>
          <w:sz w:val="18"/>
          <w:szCs w:val="18"/>
        </w:rPr>
      </w:pPr>
    </w:p>
    <w:p w14:paraId="3B9A14D0" w14:textId="061B9900" w:rsidR="00BF5CAA" w:rsidRPr="00955072" w:rsidRDefault="00925A82" w:rsidP="005F3E8F">
      <w:pPr>
        <w:pStyle w:val="Prrafodelista"/>
        <w:numPr>
          <w:ilvl w:val="0"/>
          <w:numId w:val="3"/>
        </w:numPr>
        <w:spacing w:after="0" w:line="240" w:lineRule="auto"/>
        <w:ind w:left="284" w:hanging="284"/>
        <w:jc w:val="both"/>
        <w:rPr>
          <w:rFonts w:ascii="Verdana" w:hAnsi="Verdana" w:cs="Arial"/>
          <w:i/>
          <w:iCs/>
          <w:sz w:val="18"/>
          <w:szCs w:val="18"/>
        </w:rPr>
      </w:pPr>
      <w:r w:rsidRPr="00955072">
        <w:rPr>
          <w:rFonts w:ascii="Verdana" w:hAnsi="Verdana" w:cs="Arial"/>
          <w:sz w:val="18"/>
          <w:szCs w:val="18"/>
        </w:rPr>
        <w:t xml:space="preserve">Estar presentada </w:t>
      </w:r>
      <w:r w:rsidR="00BF5CAA" w:rsidRPr="00955072">
        <w:rPr>
          <w:rFonts w:ascii="Verdana" w:hAnsi="Verdana" w:cs="Arial"/>
          <w:sz w:val="18"/>
          <w:szCs w:val="18"/>
        </w:rPr>
        <w:t xml:space="preserve">la </w:t>
      </w:r>
      <w:r w:rsidR="00A43000" w:rsidRPr="00955072">
        <w:rPr>
          <w:rFonts w:ascii="Verdana" w:hAnsi="Verdana" w:cs="Arial"/>
          <w:i/>
          <w:iCs/>
          <w:sz w:val="18"/>
          <w:szCs w:val="18"/>
        </w:rPr>
        <w:t>Solicitud de admisibilidad de diseños de red eléctrica</w:t>
      </w:r>
      <w:r w:rsidR="002A5512" w:rsidRPr="00955072">
        <w:rPr>
          <w:rFonts w:ascii="Verdana" w:hAnsi="Verdana" w:cs="Arial"/>
          <w:sz w:val="18"/>
          <w:szCs w:val="18"/>
        </w:rPr>
        <w:t>,</w:t>
      </w:r>
      <w:r w:rsidR="00BF5CAA" w:rsidRPr="00955072">
        <w:rPr>
          <w:rFonts w:ascii="Verdana" w:hAnsi="Verdana" w:cs="Arial"/>
          <w:sz w:val="18"/>
          <w:szCs w:val="18"/>
        </w:rPr>
        <w:t xml:space="preserve"> según </w:t>
      </w:r>
      <w:r w:rsidR="00BF5CAA" w:rsidRPr="00955072">
        <w:rPr>
          <w:rFonts w:ascii="Verdana" w:hAnsi="Verdana" w:cs="Arial"/>
          <w:i/>
          <w:iCs/>
          <w:sz w:val="18"/>
          <w:szCs w:val="18"/>
        </w:rPr>
        <w:t>A</w:t>
      </w:r>
      <w:r w:rsidR="000D41AD" w:rsidRPr="00955072">
        <w:rPr>
          <w:rFonts w:ascii="Verdana" w:hAnsi="Verdana" w:cs="Arial"/>
          <w:i/>
          <w:iCs/>
          <w:sz w:val="18"/>
          <w:szCs w:val="18"/>
        </w:rPr>
        <w:t>NEXO</w:t>
      </w:r>
      <w:r w:rsidR="008C5FF3" w:rsidRPr="00955072">
        <w:rPr>
          <w:rFonts w:ascii="Verdana" w:hAnsi="Verdana" w:cs="Arial"/>
          <w:i/>
          <w:iCs/>
          <w:sz w:val="18"/>
          <w:szCs w:val="18"/>
        </w:rPr>
        <w:t xml:space="preserve"> 2</w:t>
      </w:r>
      <w:r w:rsidR="008C5FF3" w:rsidRPr="00955072">
        <w:rPr>
          <w:rFonts w:ascii="Verdana" w:hAnsi="Verdana" w:cs="Arial"/>
          <w:sz w:val="18"/>
          <w:szCs w:val="18"/>
        </w:rPr>
        <w:t xml:space="preserve"> </w:t>
      </w:r>
      <w:r w:rsidR="008C5FF3" w:rsidRPr="00955072">
        <w:rPr>
          <w:rFonts w:ascii="Verdana" w:hAnsi="Verdana" w:cs="Arial"/>
          <w:i/>
          <w:iCs/>
          <w:sz w:val="18"/>
          <w:szCs w:val="18"/>
        </w:rPr>
        <w:t>Solicitud de admisibilidad de diseños de red eléctrica</w:t>
      </w:r>
      <w:r w:rsidR="002A5512" w:rsidRPr="00955072">
        <w:rPr>
          <w:rFonts w:ascii="Verdana" w:hAnsi="Verdana" w:cs="Arial"/>
          <w:i/>
          <w:iCs/>
          <w:sz w:val="18"/>
          <w:szCs w:val="18"/>
        </w:rPr>
        <w:t>.</w:t>
      </w:r>
    </w:p>
    <w:p w14:paraId="335CDA50" w14:textId="2F6CC242" w:rsidR="00F22D6E" w:rsidRPr="00955072" w:rsidRDefault="00124BE6" w:rsidP="005F3E8F">
      <w:pPr>
        <w:pStyle w:val="Prrafodelista"/>
        <w:numPr>
          <w:ilvl w:val="0"/>
          <w:numId w:val="3"/>
        </w:numPr>
        <w:spacing w:after="0" w:line="240" w:lineRule="auto"/>
        <w:ind w:left="284" w:hanging="284"/>
        <w:jc w:val="both"/>
        <w:rPr>
          <w:rFonts w:ascii="Verdana" w:hAnsi="Verdana"/>
          <w:b/>
          <w:bCs/>
          <w:sz w:val="18"/>
          <w:szCs w:val="18"/>
        </w:rPr>
      </w:pPr>
      <w:r w:rsidRPr="00955072">
        <w:rPr>
          <w:rFonts w:ascii="Verdana" w:hAnsi="Verdana" w:cs="Arial"/>
          <w:sz w:val="18"/>
          <w:szCs w:val="18"/>
        </w:rPr>
        <w:t>Contar con un</w:t>
      </w:r>
      <w:r w:rsidR="00BF5CAA" w:rsidRPr="00955072">
        <w:rPr>
          <w:rFonts w:ascii="Verdana" w:hAnsi="Verdana" w:cs="Arial"/>
          <w:sz w:val="18"/>
          <w:szCs w:val="18"/>
        </w:rPr>
        <w:t xml:space="preserve"> contrato entre las partes interesadas (</w:t>
      </w:r>
      <w:r w:rsidR="00E03C2D" w:rsidRPr="00955072">
        <w:rPr>
          <w:rFonts w:ascii="Verdana" w:hAnsi="Verdana" w:cs="Arial"/>
          <w:sz w:val="18"/>
          <w:szCs w:val="18"/>
        </w:rPr>
        <w:t>contrato entre terceros</w:t>
      </w:r>
      <w:r w:rsidR="00BF5CAA" w:rsidRPr="00955072">
        <w:rPr>
          <w:rFonts w:ascii="Verdana" w:hAnsi="Verdana" w:cs="Arial"/>
          <w:sz w:val="18"/>
          <w:szCs w:val="18"/>
        </w:rPr>
        <w:t>) donde se determine las responsabilidades</w:t>
      </w:r>
      <w:r w:rsidR="00651F0E" w:rsidRPr="00955072">
        <w:rPr>
          <w:rFonts w:ascii="Verdana" w:hAnsi="Verdana" w:cs="Arial"/>
          <w:sz w:val="18"/>
          <w:szCs w:val="18"/>
        </w:rPr>
        <w:t>,</w:t>
      </w:r>
      <w:r w:rsidR="00BF5CAA" w:rsidRPr="00955072">
        <w:rPr>
          <w:rFonts w:ascii="Verdana" w:hAnsi="Verdana" w:cs="Arial"/>
          <w:sz w:val="18"/>
          <w:szCs w:val="18"/>
        </w:rPr>
        <w:t xml:space="preserve"> con el fin de que se plasme el alcance de las facultades para el desarrollo, ejecución e implementación del proyecto.</w:t>
      </w:r>
    </w:p>
    <w:p w14:paraId="227A405A" w14:textId="77777777" w:rsidR="004B4C9F" w:rsidRPr="00955072" w:rsidRDefault="004B4C9F" w:rsidP="005F3E8F">
      <w:pPr>
        <w:spacing w:after="0" w:line="240" w:lineRule="auto"/>
        <w:contextualSpacing/>
      </w:pPr>
    </w:p>
    <w:p w14:paraId="70FC930D" w14:textId="77777777" w:rsidR="005F3E8F" w:rsidRPr="00955072" w:rsidRDefault="005F3E8F" w:rsidP="005F3E8F">
      <w:pPr>
        <w:spacing w:after="0" w:line="240" w:lineRule="auto"/>
        <w:contextualSpacing/>
      </w:pPr>
    </w:p>
    <w:p w14:paraId="6B4417DC" w14:textId="4FA8C856" w:rsidR="00654346" w:rsidRPr="00955072" w:rsidRDefault="00C53E5B" w:rsidP="005F3E8F">
      <w:pPr>
        <w:pStyle w:val="Ttulo1"/>
        <w:spacing w:before="0" w:after="0" w:line="240" w:lineRule="auto"/>
        <w:contextualSpacing/>
        <w:jc w:val="center"/>
        <w:rPr>
          <w:rFonts w:ascii="Verdana" w:hAnsi="Verdana"/>
          <w:b/>
          <w:bCs/>
          <w:color w:val="auto"/>
          <w:sz w:val="18"/>
          <w:szCs w:val="18"/>
        </w:rPr>
      </w:pPr>
      <w:bookmarkStart w:id="7" w:name="_Toc198630664"/>
      <w:r w:rsidRPr="00955072">
        <w:rPr>
          <w:rFonts w:ascii="Verdana" w:hAnsi="Verdana"/>
          <w:b/>
          <w:bCs/>
          <w:color w:val="auto"/>
          <w:sz w:val="18"/>
          <w:szCs w:val="18"/>
        </w:rPr>
        <w:t>CAPÍTULO IV</w:t>
      </w:r>
      <w:bookmarkEnd w:id="7"/>
    </w:p>
    <w:p w14:paraId="207FAA02" w14:textId="77777777" w:rsidR="008E73AA" w:rsidRPr="00955072" w:rsidRDefault="00C53E5B" w:rsidP="005F3E8F">
      <w:pPr>
        <w:pStyle w:val="Ttulo1"/>
        <w:spacing w:before="0" w:after="0" w:line="240" w:lineRule="auto"/>
        <w:contextualSpacing/>
        <w:jc w:val="center"/>
        <w:rPr>
          <w:rFonts w:ascii="Verdana" w:hAnsi="Verdana"/>
          <w:b/>
          <w:bCs/>
          <w:color w:val="auto"/>
          <w:sz w:val="18"/>
          <w:szCs w:val="18"/>
        </w:rPr>
      </w:pPr>
      <w:bookmarkStart w:id="8" w:name="_Toc198630665"/>
      <w:r w:rsidRPr="00955072">
        <w:rPr>
          <w:rFonts w:ascii="Verdana" w:hAnsi="Verdana"/>
          <w:b/>
          <w:bCs/>
          <w:color w:val="auto"/>
          <w:sz w:val="18"/>
          <w:szCs w:val="18"/>
        </w:rPr>
        <w:t>MEDICIÓN INTEGRAL EN CONDOMINIOS</w:t>
      </w:r>
      <w:bookmarkEnd w:id="8"/>
      <w:r w:rsidR="008E73AA" w:rsidRPr="00955072">
        <w:rPr>
          <w:rFonts w:ascii="Verdana" w:hAnsi="Verdana"/>
          <w:b/>
          <w:bCs/>
          <w:color w:val="auto"/>
          <w:sz w:val="18"/>
          <w:szCs w:val="18"/>
        </w:rPr>
        <w:t xml:space="preserve"> </w:t>
      </w:r>
    </w:p>
    <w:p w14:paraId="1A74A608" w14:textId="0C878794" w:rsidR="005900DF" w:rsidRPr="00955072" w:rsidRDefault="00692CDF" w:rsidP="005F3E8F">
      <w:pPr>
        <w:pStyle w:val="Ttulo1"/>
        <w:spacing w:before="0" w:after="0" w:line="240" w:lineRule="auto"/>
        <w:contextualSpacing/>
        <w:jc w:val="center"/>
        <w:rPr>
          <w:rFonts w:ascii="Verdana" w:hAnsi="Verdana"/>
          <w:b/>
          <w:bCs/>
          <w:color w:val="auto"/>
          <w:sz w:val="18"/>
          <w:szCs w:val="18"/>
        </w:rPr>
      </w:pPr>
      <w:bookmarkStart w:id="9" w:name="_Toc198630666"/>
      <w:r w:rsidRPr="00955072">
        <w:rPr>
          <w:rFonts w:ascii="Verdana" w:hAnsi="Verdana"/>
          <w:b/>
          <w:bCs/>
          <w:color w:val="auto"/>
          <w:sz w:val="18"/>
          <w:szCs w:val="18"/>
        </w:rPr>
        <w:t>CONDICIONES GENERALES Y TÉCNICAS, BALANCE DE ENERGÍA Y MEDICIÓN INTEGRAL</w:t>
      </w:r>
      <w:bookmarkEnd w:id="9"/>
    </w:p>
    <w:p w14:paraId="3150C7CD" w14:textId="77777777" w:rsidR="00692CDF" w:rsidRPr="00955072" w:rsidRDefault="00692CDF" w:rsidP="005F3E8F">
      <w:pPr>
        <w:spacing w:after="0" w:line="240" w:lineRule="auto"/>
        <w:contextualSpacing/>
        <w:jc w:val="both"/>
        <w:rPr>
          <w:rFonts w:ascii="Verdana" w:hAnsi="Verdana" w:cs="Arial"/>
          <w:b/>
          <w:bCs/>
          <w:sz w:val="18"/>
          <w:szCs w:val="18"/>
        </w:rPr>
      </w:pPr>
    </w:p>
    <w:p w14:paraId="52110A97" w14:textId="71A2B5D6" w:rsidR="00B574AF" w:rsidRPr="00955072" w:rsidRDefault="00896C4A" w:rsidP="005F3E8F">
      <w:pPr>
        <w:spacing w:after="0" w:line="240" w:lineRule="auto"/>
        <w:contextualSpacing/>
        <w:jc w:val="both"/>
        <w:rPr>
          <w:rFonts w:ascii="Verdana" w:hAnsi="Verdana" w:cs="Arial"/>
          <w:b/>
          <w:bCs/>
          <w:sz w:val="18"/>
          <w:szCs w:val="18"/>
        </w:rPr>
      </w:pPr>
      <w:r w:rsidRPr="00955072">
        <w:rPr>
          <w:rFonts w:ascii="Verdana" w:hAnsi="Verdana" w:cs="Arial"/>
          <w:b/>
          <w:bCs/>
          <w:sz w:val="18"/>
          <w:szCs w:val="18"/>
        </w:rPr>
        <w:t xml:space="preserve">Artículo </w:t>
      </w:r>
      <w:r w:rsidR="009047CC" w:rsidRPr="00955072">
        <w:rPr>
          <w:rFonts w:ascii="Verdana" w:hAnsi="Verdana" w:cs="Arial"/>
          <w:b/>
          <w:bCs/>
          <w:sz w:val="18"/>
          <w:szCs w:val="18"/>
        </w:rPr>
        <w:t>11</w:t>
      </w:r>
      <w:r w:rsidR="00C53E5B" w:rsidRPr="00955072">
        <w:rPr>
          <w:rFonts w:ascii="Verdana" w:hAnsi="Verdana" w:cs="Arial"/>
          <w:b/>
          <w:bCs/>
          <w:sz w:val="18"/>
          <w:szCs w:val="18"/>
        </w:rPr>
        <w:t>.</w:t>
      </w:r>
      <w:r w:rsidRPr="00955072">
        <w:rPr>
          <w:rFonts w:ascii="Verdana" w:hAnsi="Verdana" w:cs="Arial"/>
          <w:b/>
          <w:bCs/>
          <w:sz w:val="18"/>
          <w:szCs w:val="18"/>
        </w:rPr>
        <w:t xml:space="preserve"> </w:t>
      </w:r>
      <w:r w:rsidR="00155D58" w:rsidRPr="00955072">
        <w:rPr>
          <w:rFonts w:ascii="Verdana" w:hAnsi="Verdana" w:cs="Arial"/>
          <w:b/>
          <w:bCs/>
          <w:sz w:val="18"/>
          <w:szCs w:val="18"/>
        </w:rPr>
        <w:t>C</w:t>
      </w:r>
      <w:r w:rsidR="00A06CB8" w:rsidRPr="00955072">
        <w:rPr>
          <w:rFonts w:ascii="Verdana" w:hAnsi="Verdana" w:cs="Arial"/>
          <w:b/>
          <w:bCs/>
          <w:sz w:val="18"/>
          <w:szCs w:val="18"/>
        </w:rPr>
        <w:t>ondiciones</w:t>
      </w:r>
      <w:r w:rsidRPr="00955072">
        <w:rPr>
          <w:rFonts w:ascii="Verdana" w:hAnsi="Verdana" w:cs="Arial"/>
          <w:b/>
          <w:bCs/>
          <w:sz w:val="18"/>
          <w:szCs w:val="18"/>
        </w:rPr>
        <w:t xml:space="preserve"> generales</w:t>
      </w:r>
      <w:r w:rsidR="00692CDF" w:rsidRPr="00955072">
        <w:rPr>
          <w:rFonts w:ascii="Verdana" w:hAnsi="Verdana" w:cs="Arial"/>
          <w:b/>
          <w:bCs/>
          <w:sz w:val="18"/>
          <w:szCs w:val="18"/>
        </w:rPr>
        <w:t xml:space="preserve"> </w:t>
      </w:r>
    </w:p>
    <w:p w14:paraId="18E3B561" w14:textId="77777777" w:rsidR="00692CDF" w:rsidRPr="00955072" w:rsidRDefault="00692CDF" w:rsidP="005F3E8F">
      <w:pPr>
        <w:spacing w:after="0" w:line="240" w:lineRule="auto"/>
        <w:contextualSpacing/>
        <w:jc w:val="both"/>
        <w:rPr>
          <w:rFonts w:ascii="Verdana" w:hAnsi="Verdana" w:cs="Arial"/>
          <w:b/>
          <w:bCs/>
          <w:sz w:val="18"/>
          <w:szCs w:val="18"/>
        </w:rPr>
      </w:pPr>
    </w:p>
    <w:p w14:paraId="07646B5E" w14:textId="72D0315F" w:rsidR="00896C4A" w:rsidRPr="00955072" w:rsidRDefault="002D0CFB" w:rsidP="005F3E8F">
      <w:pPr>
        <w:spacing w:after="0" w:line="240" w:lineRule="auto"/>
        <w:contextualSpacing/>
        <w:jc w:val="both"/>
        <w:rPr>
          <w:rFonts w:ascii="Verdana" w:hAnsi="Verdana" w:cs="Arial"/>
          <w:sz w:val="18"/>
          <w:szCs w:val="18"/>
        </w:rPr>
      </w:pPr>
      <w:r w:rsidRPr="00955072">
        <w:rPr>
          <w:rFonts w:ascii="Verdana" w:hAnsi="Verdana" w:cs="Arial"/>
          <w:sz w:val="18"/>
          <w:szCs w:val="18"/>
        </w:rPr>
        <w:t>Para la realización de mediciones integrales en condominios</w:t>
      </w:r>
      <w:r w:rsidR="002300C1" w:rsidRPr="00955072">
        <w:rPr>
          <w:rFonts w:ascii="Verdana" w:hAnsi="Verdana" w:cs="Arial"/>
          <w:sz w:val="18"/>
          <w:szCs w:val="18"/>
        </w:rPr>
        <w:t xml:space="preserve"> se establecen las siguientes condiciones generales</w:t>
      </w:r>
      <w:r w:rsidR="00896C4A" w:rsidRPr="00955072">
        <w:rPr>
          <w:rFonts w:ascii="Verdana" w:hAnsi="Verdana" w:cs="Arial"/>
          <w:sz w:val="18"/>
          <w:szCs w:val="18"/>
        </w:rPr>
        <w:t>:</w:t>
      </w:r>
    </w:p>
    <w:p w14:paraId="76E88ED8" w14:textId="77777777" w:rsidR="009F1DF5" w:rsidRPr="00955072" w:rsidRDefault="009F1DF5" w:rsidP="005F3E8F">
      <w:pPr>
        <w:pStyle w:val="Prrafodelista"/>
        <w:spacing w:after="0" w:line="240" w:lineRule="auto"/>
        <w:ind w:left="0"/>
        <w:jc w:val="both"/>
        <w:rPr>
          <w:rFonts w:ascii="Verdana" w:hAnsi="Verdana" w:cs="Arial"/>
          <w:sz w:val="18"/>
          <w:szCs w:val="18"/>
        </w:rPr>
      </w:pPr>
    </w:p>
    <w:p w14:paraId="06337105" w14:textId="77777777" w:rsidR="00154649" w:rsidRPr="00955072" w:rsidRDefault="00154649" w:rsidP="005F3E8F">
      <w:pPr>
        <w:pStyle w:val="Prrafodelista"/>
        <w:numPr>
          <w:ilvl w:val="0"/>
          <w:numId w:val="9"/>
        </w:numPr>
        <w:spacing w:after="0" w:line="240" w:lineRule="auto"/>
        <w:ind w:left="284" w:hanging="284"/>
        <w:jc w:val="both"/>
        <w:rPr>
          <w:rFonts w:ascii="Verdana" w:hAnsi="Verdana" w:cs="Arial"/>
          <w:sz w:val="18"/>
          <w:szCs w:val="18"/>
        </w:rPr>
      </w:pPr>
      <w:r w:rsidRPr="00955072">
        <w:rPr>
          <w:rFonts w:ascii="Verdana" w:hAnsi="Verdana" w:cs="Arial"/>
          <w:sz w:val="18"/>
          <w:szCs w:val="18"/>
        </w:rPr>
        <w:t>La parte interesada debe asumir:</w:t>
      </w:r>
    </w:p>
    <w:p w14:paraId="3655B3BA" w14:textId="0DE1B200" w:rsidR="00896C4A" w:rsidRPr="00955072" w:rsidRDefault="006C548E" w:rsidP="005F3E8F">
      <w:pPr>
        <w:pStyle w:val="Prrafodelista"/>
        <w:numPr>
          <w:ilvl w:val="0"/>
          <w:numId w:val="18"/>
        </w:numPr>
        <w:spacing w:after="0" w:line="240" w:lineRule="auto"/>
        <w:ind w:left="1134" w:hanging="141"/>
        <w:jc w:val="both"/>
        <w:rPr>
          <w:rFonts w:ascii="Verdana" w:hAnsi="Verdana" w:cs="Arial"/>
          <w:sz w:val="18"/>
          <w:szCs w:val="18"/>
        </w:rPr>
      </w:pPr>
      <w:r w:rsidRPr="00955072">
        <w:rPr>
          <w:rFonts w:ascii="Verdana" w:hAnsi="Verdana" w:cs="Arial"/>
          <w:sz w:val="18"/>
          <w:szCs w:val="18"/>
        </w:rPr>
        <w:t xml:space="preserve">Los </w:t>
      </w:r>
      <w:r w:rsidR="00896C4A" w:rsidRPr="00955072">
        <w:rPr>
          <w:rFonts w:ascii="Verdana" w:hAnsi="Verdana" w:cs="Arial"/>
          <w:sz w:val="18"/>
          <w:szCs w:val="18"/>
        </w:rPr>
        <w:t>elemento</w:t>
      </w:r>
      <w:r w:rsidRPr="00955072">
        <w:rPr>
          <w:rFonts w:ascii="Verdana" w:hAnsi="Verdana" w:cs="Arial"/>
          <w:sz w:val="18"/>
          <w:szCs w:val="18"/>
        </w:rPr>
        <w:t>s</w:t>
      </w:r>
      <w:r w:rsidR="00896C4A" w:rsidRPr="00955072">
        <w:rPr>
          <w:rFonts w:ascii="Verdana" w:hAnsi="Verdana" w:cs="Arial"/>
          <w:sz w:val="18"/>
          <w:szCs w:val="18"/>
        </w:rPr>
        <w:t xml:space="preserve"> de la medición integral </w:t>
      </w:r>
      <w:r w:rsidR="003C6C7F" w:rsidRPr="00955072">
        <w:rPr>
          <w:rFonts w:ascii="Verdana" w:hAnsi="Verdana" w:cs="Arial"/>
          <w:sz w:val="18"/>
          <w:szCs w:val="18"/>
        </w:rPr>
        <w:t xml:space="preserve">como </w:t>
      </w:r>
      <w:r w:rsidR="00896C4A" w:rsidRPr="00955072">
        <w:rPr>
          <w:rFonts w:ascii="Verdana" w:hAnsi="Verdana" w:cs="Arial"/>
          <w:sz w:val="18"/>
          <w:szCs w:val="18"/>
        </w:rPr>
        <w:t>celdas, transformadores de corriente, transformadores de potencial, medidores, postes, herrajes, conductores</w:t>
      </w:r>
      <w:r w:rsidR="008F56C0" w:rsidRPr="00955072">
        <w:rPr>
          <w:rFonts w:ascii="Verdana" w:hAnsi="Verdana" w:cs="Arial"/>
          <w:sz w:val="18"/>
          <w:szCs w:val="18"/>
        </w:rPr>
        <w:t xml:space="preserve"> </w:t>
      </w:r>
      <w:r w:rsidR="009B11C9" w:rsidRPr="00955072">
        <w:rPr>
          <w:rFonts w:ascii="Verdana" w:hAnsi="Verdana" w:cs="Arial"/>
          <w:sz w:val="18"/>
          <w:szCs w:val="18"/>
        </w:rPr>
        <w:t>de conformidad a lo indicado en e</w:t>
      </w:r>
      <w:r w:rsidR="00896C4A" w:rsidRPr="00955072">
        <w:rPr>
          <w:rFonts w:ascii="Verdana" w:hAnsi="Verdana" w:cs="Arial"/>
          <w:sz w:val="18"/>
          <w:szCs w:val="18"/>
        </w:rPr>
        <w:t xml:space="preserve">l artículo 114 de la </w:t>
      </w:r>
      <w:r w:rsidR="0047386B" w:rsidRPr="00955072">
        <w:rPr>
          <w:rFonts w:ascii="Verdana" w:hAnsi="Verdana" w:cs="Arial"/>
          <w:i/>
          <w:iCs/>
          <w:sz w:val="18"/>
          <w:szCs w:val="18"/>
        </w:rPr>
        <w:t xml:space="preserve">Norma </w:t>
      </w:r>
      <w:r w:rsidR="00896C4A" w:rsidRPr="00955072">
        <w:rPr>
          <w:rFonts w:ascii="Verdana" w:hAnsi="Verdana" w:cs="Arial"/>
          <w:i/>
          <w:iCs/>
          <w:sz w:val="18"/>
          <w:szCs w:val="18"/>
        </w:rPr>
        <w:t>AR-NT- SUCOM</w:t>
      </w:r>
      <w:r w:rsidR="00896C4A" w:rsidRPr="00955072">
        <w:rPr>
          <w:rFonts w:ascii="Verdana" w:hAnsi="Verdana" w:cs="Arial"/>
          <w:sz w:val="18"/>
          <w:szCs w:val="18"/>
        </w:rPr>
        <w:t>.</w:t>
      </w:r>
    </w:p>
    <w:p w14:paraId="704ABEC8" w14:textId="502E3E5E" w:rsidR="009B11C9" w:rsidRPr="00955072" w:rsidRDefault="00B7496C" w:rsidP="005F3E8F">
      <w:pPr>
        <w:pStyle w:val="Prrafodelista"/>
        <w:numPr>
          <w:ilvl w:val="0"/>
          <w:numId w:val="18"/>
        </w:numPr>
        <w:spacing w:after="0" w:line="240" w:lineRule="auto"/>
        <w:ind w:left="1134" w:hanging="141"/>
        <w:jc w:val="both"/>
        <w:rPr>
          <w:rFonts w:ascii="Verdana" w:hAnsi="Verdana" w:cs="Arial"/>
          <w:sz w:val="18"/>
          <w:szCs w:val="18"/>
        </w:rPr>
      </w:pPr>
      <w:r w:rsidRPr="00955072">
        <w:rPr>
          <w:rFonts w:ascii="Verdana" w:hAnsi="Verdana" w:cs="Arial"/>
          <w:sz w:val="18"/>
          <w:szCs w:val="18"/>
        </w:rPr>
        <w:t>La mano de obra para el montaje de estos equipos.</w:t>
      </w:r>
    </w:p>
    <w:p w14:paraId="1A23B81D" w14:textId="7786CED0" w:rsidR="00C76DD5" w:rsidRPr="00955072" w:rsidRDefault="00C76DD5" w:rsidP="005F3E8F">
      <w:pPr>
        <w:pStyle w:val="Prrafodelista"/>
        <w:numPr>
          <w:ilvl w:val="0"/>
          <w:numId w:val="9"/>
        </w:numPr>
        <w:spacing w:after="0" w:line="240" w:lineRule="auto"/>
        <w:ind w:left="284" w:hanging="284"/>
        <w:jc w:val="both"/>
        <w:rPr>
          <w:rFonts w:ascii="Verdana" w:hAnsi="Verdana" w:cs="Arial"/>
          <w:sz w:val="18"/>
          <w:szCs w:val="18"/>
        </w:rPr>
      </w:pPr>
      <w:r w:rsidRPr="00955072">
        <w:rPr>
          <w:rFonts w:ascii="Verdana" w:hAnsi="Verdana" w:cs="Arial"/>
          <w:sz w:val="18"/>
          <w:szCs w:val="18"/>
        </w:rPr>
        <w:t>Para e</w:t>
      </w:r>
      <w:r w:rsidR="00896C4A" w:rsidRPr="00955072">
        <w:rPr>
          <w:rFonts w:ascii="Verdana" w:hAnsi="Verdana" w:cs="Arial"/>
          <w:sz w:val="18"/>
          <w:szCs w:val="18"/>
        </w:rPr>
        <w:t>l servicio de alambra</w:t>
      </w:r>
      <w:r w:rsidR="00344B95" w:rsidRPr="00955072">
        <w:rPr>
          <w:rFonts w:ascii="Verdana" w:hAnsi="Verdana" w:cs="Arial"/>
          <w:sz w:val="18"/>
          <w:szCs w:val="18"/>
        </w:rPr>
        <w:t>do</w:t>
      </w:r>
      <w:r w:rsidR="00896C4A" w:rsidRPr="00955072">
        <w:rPr>
          <w:rFonts w:ascii="Verdana" w:hAnsi="Verdana" w:cs="Arial"/>
          <w:sz w:val="18"/>
          <w:szCs w:val="18"/>
        </w:rPr>
        <w:t xml:space="preserve"> e</w:t>
      </w:r>
      <w:r w:rsidR="00F018A7" w:rsidRPr="00955072">
        <w:rPr>
          <w:rFonts w:ascii="Verdana" w:hAnsi="Verdana" w:cs="Arial"/>
          <w:sz w:val="18"/>
          <w:szCs w:val="18"/>
        </w:rPr>
        <w:t>n</w:t>
      </w:r>
      <w:r w:rsidR="00735F0E" w:rsidRPr="00955072">
        <w:rPr>
          <w:rFonts w:ascii="Verdana" w:hAnsi="Verdana" w:cs="Arial"/>
          <w:sz w:val="18"/>
          <w:szCs w:val="18"/>
        </w:rPr>
        <w:t xml:space="preserve"> la</w:t>
      </w:r>
      <w:r w:rsidR="00896C4A" w:rsidRPr="00955072">
        <w:rPr>
          <w:rFonts w:ascii="Verdana" w:hAnsi="Verdana" w:cs="Arial"/>
          <w:sz w:val="18"/>
          <w:szCs w:val="18"/>
        </w:rPr>
        <w:t xml:space="preserve"> instalación del sistema de medición</w:t>
      </w:r>
      <w:r w:rsidRPr="00955072">
        <w:rPr>
          <w:rFonts w:ascii="Verdana" w:hAnsi="Verdana" w:cs="Arial"/>
          <w:sz w:val="18"/>
          <w:szCs w:val="18"/>
        </w:rPr>
        <w:t>:</w:t>
      </w:r>
    </w:p>
    <w:p w14:paraId="0958167E" w14:textId="38C6A3C9" w:rsidR="00F01637" w:rsidRPr="00955072" w:rsidRDefault="00C76DD5" w:rsidP="005F3E8F">
      <w:pPr>
        <w:pStyle w:val="Prrafodelista"/>
        <w:numPr>
          <w:ilvl w:val="0"/>
          <w:numId w:val="34"/>
        </w:numPr>
        <w:spacing w:after="0" w:line="240" w:lineRule="auto"/>
        <w:ind w:left="1134" w:hanging="141"/>
        <w:jc w:val="both"/>
        <w:rPr>
          <w:rFonts w:ascii="Verdana" w:hAnsi="Verdana" w:cs="Arial"/>
          <w:sz w:val="18"/>
          <w:szCs w:val="18"/>
        </w:rPr>
      </w:pPr>
      <w:r w:rsidRPr="00955072">
        <w:rPr>
          <w:rFonts w:ascii="Verdana" w:hAnsi="Verdana" w:cs="Arial"/>
          <w:sz w:val="18"/>
          <w:szCs w:val="18"/>
        </w:rPr>
        <w:t>La</w:t>
      </w:r>
      <w:r w:rsidR="00DF785F" w:rsidRPr="00955072">
        <w:rPr>
          <w:rFonts w:ascii="Verdana" w:hAnsi="Verdana" w:cs="Arial"/>
          <w:sz w:val="18"/>
          <w:szCs w:val="18"/>
        </w:rPr>
        <w:t xml:space="preserve"> </w:t>
      </w:r>
      <w:r w:rsidR="00896C4A" w:rsidRPr="00955072">
        <w:rPr>
          <w:rFonts w:ascii="Verdana" w:hAnsi="Verdana" w:cs="Arial"/>
          <w:sz w:val="18"/>
          <w:szCs w:val="18"/>
        </w:rPr>
        <w:t>CNFL</w:t>
      </w:r>
      <w:r w:rsidR="00F01637" w:rsidRPr="00955072">
        <w:rPr>
          <w:rFonts w:ascii="Verdana" w:hAnsi="Verdana" w:cs="Arial"/>
          <w:sz w:val="18"/>
          <w:szCs w:val="18"/>
        </w:rPr>
        <w:t xml:space="preserve"> ejecutará el servicio.</w:t>
      </w:r>
    </w:p>
    <w:p w14:paraId="7C0E3902" w14:textId="1AB6403E" w:rsidR="00896C4A" w:rsidRPr="00955072" w:rsidRDefault="00F01637" w:rsidP="005F3E8F">
      <w:pPr>
        <w:pStyle w:val="Prrafodelista"/>
        <w:numPr>
          <w:ilvl w:val="0"/>
          <w:numId w:val="34"/>
        </w:numPr>
        <w:spacing w:after="0" w:line="240" w:lineRule="auto"/>
        <w:ind w:left="1134" w:hanging="141"/>
        <w:jc w:val="both"/>
        <w:rPr>
          <w:rFonts w:ascii="Verdana" w:hAnsi="Verdana" w:cs="Arial"/>
          <w:sz w:val="18"/>
          <w:szCs w:val="18"/>
        </w:rPr>
      </w:pPr>
      <w:r w:rsidRPr="00955072">
        <w:rPr>
          <w:rFonts w:ascii="Verdana" w:hAnsi="Verdana" w:cs="Arial"/>
          <w:sz w:val="18"/>
          <w:szCs w:val="18"/>
        </w:rPr>
        <w:t xml:space="preserve">La parte interesada </w:t>
      </w:r>
      <w:r w:rsidR="00370279" w:rsidRPr="00955072">
        <w:rPr>
          <w:rFonts w:ascii="Verdana" w:hAnsi="Verdana" w:cs="Arial"/>
          <w:sz w:val="18"/>
          <w:szCs w:val="18"/>
        </w:rPr>
        <w:t xml:space="preserve">asumirá </w:t>
      </w:r>
      <w:r w:rsidR="00896C4A" w:rsidRPr="00955072">
        <w:rPr>
          <w:rFonts w:ascii="Verdana" w:hAnsi="Verdana" w:cs="Arial"/>
          <w:sz w:val="18"/>
          <w:szCs w:val="18"/>
        </w:rPr>
        <w:t>lo</w:t>
      </w:r>
      <w:r w:rsidR="00370279" w:rsidRPr="00955072">
        <w:rPr>
          <w:rFonts w:ascii="Verdana" w:hAnsi="Verdana" w:cs="Arial"/>
          <w:sz w:val="18"/>
          <w:szCs w:val="18"/>
        </w:rPr>
        <w:t>s</w:t>
      </w:r>
      <w:r w:rsidR="00896C4A" w:rsidRPr="00955072">
        <w:rPr>
          <w:rFonts w:ascii="Verdana" w:hAnsi="Verdana" w:cs="Arial"/>
          <w:sz w:val="18"/>
          <w:szCs w:val="18"/>
        </w:rPr>
        <w:t xml:space="preserve"> costos asociados</w:t>
      </w:r>
      <w:r w:rsidR="00B778A7" w:rsidRPr="00955072">
        <w:rPr>
          <w:rFonts w:ascii="Verdana" w:hAnsi="Verdana" w:cs="Arial"/>
          <w:sz w:val="18"/>
          <w:szCs w:val="18"/>
        </w:rPr>
        <w:t xml:space="preserve"> (mano de obra y materiales)</w:t>
      </w:r>
      <w:r w:rsidR="00896C4A" w:rsidRPr="00955072">
        <w:rPr>
          <w:rFonts w:ascii="Verdana" w:hAnsi="Verdana" w:cs="Arial"/>
          <w:sz w:val="18"/>
          <w:szCs w:val="18"/>
        </w:rPr>
        <w:t>.</w:t>
      </w:r>
    </w:p>
    <w:p w14:paraId="31987BDD" w14:textId="56612DDF" w:rsidR="003B6536" w:rsidRPr="00955072" w:rsidRDefault="00896C4A" w:rsidP="005F3E8F">
      <w:pPr>
        <w:pStyle w:val="Prrafodelista"/>
        <w:numPr>
          <w:ilvl w:val="0"/>
          <w:numId w:val="9"/>
        </w:numPr>
        <w:spacing w:after="0" w:line="240" w:lineRule="auto"/>
        <w:ind w:left="284" w:hanging="284"/>
        <w:jc w:val="both"/>
        <w:rPr>
          <w:rFonts w:ascii="Verdana" w:hAnsi="Verdana" w:cs="Arial"/>
          <w:sz w:val="18"/>
          <w:szCs w:val="18"/>
        </w:rPr>
      </w:pPr>
      <w:r w:rsidRPr="00955072">
        <w:rPr>
          <w:rFonts w:ascii="Verdana" w:hAnsi="Verdana" w:cs="Arial"/>
          <w:sz w:val="18"/>
          <w:szCs w:val="18"/>
        </w:rPr>
        <w:t xml:space="preserve">La relación </w:t>
      </w:r>
      <w:r w:rsidR="00B52B8C" w:rsidRPr="00955072">
        <w:rPr>
          <w:rFonts w:ascii="Verdana" w:hAnsi="Verdana" w:cs="Arial"/>
          <w:sz w:val="18"/>
          <w:szCs w:val="18"/>
        </w:rPr>
        <w:t xml:space="preserve">de transformación </w:t>
      </w:r>
      <w:r w:rsidRPr="00955072">
        <w:rPr>
          <w:rFonts w:ascii="Verdana" w:hAnsi="Verdana" w:cs="Arial"/>
          <w:sz w:val="18"/>
          <w:szCs w:val="18"/>
        </w:rPr>
        <w:t>de elementos de medición será en función a la carga a instalar, dicha relación será indicada por la CNFL en cada caso, conforme a</w:t>
      </w:r>
      <w:r w:rsidR="00670916" w:rsidRPr="00955072">
        <w:rPr>
          <w:rFonts w:ascii="Verdana" w:hAnsi="Verdana" w:cs="Arial"/>
          <w:sz w:val="18"/>
          <w:szCs w:val="18"/>
        </w:rPr>
        <w:t xml:space="preserve">l </w:t>
      </w:r>
      <w:r w:rsidR="00670916" w:rsidRPr="00955072">
        <w:rPr>
          <w:rFonts w:ascii="Verdana" w:hAnsi="Verdana" w:cs="Arial"/>
          <w:i/>
          <w:iCs/>
          <w:sz w:val="18"/>
          <w:szCs w:val="18"/>
        </w:rPr>
        <w:t>A</w:t>
      </w:r>
      <w:r w:rsidR="000D41AD" w:rsidRPr="00955072">
        <w:rPr>
          <w:rFonts w:ascii="Verdana" w:hAnsi="Verdana" w:cs="Arial"/>
          <w:i/>
          <w:iCs/>
          <w:sz w:val="18"/>
          <w:szCs w:val="18"/>
        </w:rPr>
        <w:t>NEXO</w:t>
      </w:r>
      <w:r w:rsidR="00670916" w:rsidRPr="00955072">
        <w:rPr>
          <w:rFonts w:ascii="Verdana" w:hAnsi="Verdana" w:cs="Arial"/>
          <w:i/>
          <w:iCs/>
          <w:sz w:val="18"/>
          <w:szCs w:val="18"/>
        </w:rPr>
        <w:t xml:space="preserve"> </w:t>
      </w:r>
      <w:r w:rsidR="001E4D4B" w:rsidRPr="00955072">
        <w:rPr>
          <w:rFonts w:ascii="Verdana" w:hAnsi="Verdana" w:cs="Arial"/>
          <w:i/>
          <w:iCs/>
          <w:sz w:val="18"/>
          <w:szCs w:val="18"/>
        </w:rPr>
        <w:t>3</w:t>
      </w:r>
      <w:r w:rsidR="00090AD5" w:rsidRPr="00955072">
        <w:rPr>
          <w:rFonts w:ascii="Verdana" w:hAnsi="Verdana" w:cs="Arial"/>
          <w:i/>
          <w:iCs/>
          <w:sz w:val="18"/>
          <w:szCs w:val="18"/>
        </w:rPr>
        <w:t>, T</w:t>
      </w:r>
      <w:r w:rsidRPr="00955072">
        <w:rPr>
          <w:rFonts w:ascii="Verdana" w:hAnsi="Verdana" w:cs="Arial"/>
          <w:i/>
          <w:iCs/>
          <w:sz w:val="18"/>
          <w:szCs w:val="18"/>
        </w:rPr>
        <w:t xml:space="preserve">abla 1 </w:t>
      </w:r>
      <w:r w:rsidR="00090AD5" w:rsidRPr="00955072">
        <w:rPr>
          <w:rFonts w:ascii="Verdana" w:hAnsi="Verdana" w:cs="Arial"/>
          <w:i/>
          <w:iCs/>
          <w:sz w:val="18"/>
          <w:szCs w:val="18"/>
        </w:rPr>
        <w:t>Selección de transformadores de corriente rango extendido para mediciones integrales</w:t>
      </w:r>
      <w:r w:rsidRPr="00955072">
        <w:rPr>
          <w:rFonts w:ascii="Verdana" w:hAnsi="Verdana" w:cs="Arial"/>
          <w:sz w:val="18"/>
          <w:szCs w:val="18"/>
        </w:rPr>
        <w:t>, de requerir</w:t>
      </w:r>
      <w:r w:rsidR="002D5452" w:rsidRPr="00955072">
        <w:rPr>
          <w:rFonts w:ascii="Verdana" w:hAnsi="Verdana" w:cs="Arial"/>
          <w:sz w:val="18"/>
          <w:szCs w:val="18"/>
        </w:rPr>
        <w:t xml:space="preserve"> la parte interesada </w:t>
      </w:r>
      <w:r w:rsidRPr="00955072">
        <w:rPr>
          <w:rFonts w:ascii="Verdana" w:hAnsi="Verdana" w:cs="Arial"/>
          <w:sz w:val="18"/>
          <w:szCs w:val="18"/>
        </w:rPr>
        <w:t>cambiar la relación deberá ser</w:t>
      </w:r>
      <w:r w:rsidR="003608B0" w:rsidRPr="00955072">
        <w:rPr>
          <w:rFonts w:ascii="Verdana" w:hAnsi="Verdana" w:cs="Arial"/>
          <w:sz w:val="18"/>
          <w:szCs w:val="18"/>
        </w:rPr>
        <w:t xml:space="preserve"> gestionada</w:t>
      </w:r>
      <w:r w:rsidRPr="00955072">
        <w:rPr>
          <w:rFonts w:ascii="Verdana" w:hAnsi="Verdana" w:cs="Arial"/>
          <w:sz w:val="18"/>
          <w:szCs w:val="18"/>
        </w:rPr>
        <w:t xml:space="preserve"> previa a la aprobación de las características técnicas </w:t>
      </w:r>
      <w:r w:rsidR="00E457CC" w:rsidRPr="00955072">
        <w:rPr>
          <w:rFonts w:ascii="Verdana" w:hAnsi="Verdana" w:cs="Arial"/>
          <w:sz w:val="18"/>
          <w:szCs w:val="18"/>
        </w:rPr>
        <w:t xml:space="preserve">definidas en la hoja de datos </w:t>
      </w:r>
      <w:r w:rsidRPr="00955072">
        <w:rPr>
          <w:rFonts w:ascii="Verdana" w:hAnsi="Verdana" w:cs="Arial"/>
          <w:sz w:val="18"/>
          <w:szCs w:val="18"/>
        </w:rPr>
        <w:t xml:space="preserve">de los elementos por parte de la </w:t>
      </w:r>
      <w:r w:rsidR="003B6536" w:rsidRPr="00955072">
        <w:rPr>
          <w:rFonts w:ascii="Verdana" w:hAnsi="Verdana" w:cs="Arial"/>
          <w:sz w:val="18"/>
          <w:szCs w:val="18"/>
        </w:rPr>
        <w:t xml:space="preserve">CNFL, en todos los casos los transformadores de medición (corriente o tensión) en lo que respecta a su diseño, fabricación y pruebas deben cumplir la versión vigente de las normas </w:t>
      </w:r>
      <w:r w:rsidR="003B6536" w:rsidRPr="00955072">
        <w:rPr>
          <w:rFonts w:ascii="Verdana" w:hAnsi="Verdana" w:cs="Arial"/>
          <w:i/>
          <w:iCs/>
          <w:sz w:val="18"/>
          <w:szCs w:val="18"/>
        </w:rPr>
        <w:t xml:space="preserve">IEEE </w:t>
      </w:r>
      <w:r w:rsidR="00914547" w:rsidRPr="00955072">
        <w:rPr>
          <w:rFonts w:ascii="Verdana" w:hAnsi="Verdana" w:cs="Arial"/>
          <w:i/>
          <w:iCs/>
          <w:sz w:val="18"/>
          <w:szCs w:val="18"/>
        </w:rPr>
        <w:t>estándar</w:t>
      </w:r>
      <w:r w:rsidR="00A31C1D" w:rsidRPr="00955072">
        <w:rPr>
          <w:rFonts w:ascii="Verdana" w:hAnsi="Verdana" w:cs="Arial"/>
          <w:i/>
          <w:iCs/>
          <w:sz w:val="18"/>
          <w:szCs w:val="18"/>
        </w:rPr>
        <w:t xml:space="preserve"> </w:t>
      </w:r>
      <w:r w:rsidR="003B6536" w:rsidRPr="00955072">
        <w:rPr>
          <w:rFonts w:ascii="Verdana" w:hAnsi="Verdana" w:cs="Arial"/>
          <w:i/>
          <w:iCs/>
          <w:sz w:val="18"/>
          <w:szCs w:val="18"/>
        </w:rPr>
        <w:t>C57.13</w:t>
      </w:r>
      <w:r w:rsidR="003B6536" w:rsidRPr="00955072">
        <w:rPr>
          <w:rFonts w:ascii="Verdana" w:hAnsi="Verdana" w:cs="Arial"/>
          <w:sz w:val="18"/>
          <w:szCs w:val="18"/>
        </w:rPr>
        <w:t xml:space="preserve"> y </w:t>
      </w:r>
      <w:r w:rsidR="00A31C1D" w:rsidRPr="00955072">
        <w:rPr>
          <w:rFonts w:ascii="Verdana" w:hAnsi="Verdana" w:cs="Arial"/>
          <w:i/>
          <w:iCs/>
          <w:sz w:val="18"/>
          <w:szCs w:val="18"/>
        </w:rPr>
        <w:t xml:space="preserve">estándar </w:t>
      </w:r>
      <w:r w:rsidR="003B6536" w:rsidRPr="00955072">
        <w:rPr>
          <w:rFonts w:ascii="Verdana" w:hAnsi="Verdana" w:cs="Arial"/>
          <w:i/>
          <w:iCs/>
          <w:sz w:val="18"/>
          <w:szCs w:val="18"/>
        </w:rPr>
        <w:t>C57.13.6</w:t>
      </w:r>
      <w:r w:rsidR="003B6536" w:rsidRPr="00955072">
        <w:rPr>
          <w:rFonts w:ascii="Verdana" w:hAnsi="Verdana" w:cs="Arial"/>
          <w:sz w:val="18"/>
          <w:szCs w:val="18"/>
        </w:rPr>
        <w:t>.</w:t>
      </w:r>
    </w:p>
    <w:p w14:paraId="447DC77E" w14:textId="22F7865D" w:rsidR="00114DBC" w:rsidRPr="00955072" w:rsidRDefault="00896C4A" w:rsidP="005F3E8F">
      <w:pPr>
        <w:pStyle w:val="Prrafodelista"/>
        <w:numPr>
          <w:ilvl w:val="0"/>
          <w:numId w:val="9"/>
        </w:numPr>
        <w:spacing w:after="0" w:line="240" w:lineRule="auto"/>
        <w:ind w:left="284" w:hanging="284"/>
        <w:jc w:val="both"/>
        <w:rPr>
          <w:rFonts w:ascii="Verdana" w:hAnsi="Verdana" w:cs="Arial"/>
          <w:sz w:val="18"/>
          <w:szCs w:val="18"/>
        </w:rPr>
      </w:pPr>
      <w:r w:rsidRPr="00955072">
        <w:rPr>
          <w:rFonts w:ascii="Verdana" w:hAnsi="Verdana" w:cs="Arial"/>
          <w:sz w:val="18"/>
          <w:szCs w:val="18"/>
        </w:rPr>
        <w:t xml:space="preserve">Las sucursales de </w:t>
      </w:r>
      <w:r w:rsidR="00D056C6" w:rsidRPr="00955072">
        <w:rPr>
          <w:rFonts w:ascii="Verdana" w:hAnsi="Verdana" w:cs="Arial"/>
          <w:sz w:val="18"/>
          <w:szCs w:val="18"/>
        </w:rPr>
        <w:t xml:space="preserve">la </w:t>
      </w:r>
      <w:r w:rsidRPr="00955072">
        <w:rPr>
          <w:rFonts w:ascii="Verdana" w:hAnsi="Verdana" w:cs="Arial"/>
          <w:sz w:val="18"/>
          <w:szCs w:val="18"/>
        </w:rPr>
        <w:t>CNFL brindarán las especificaciones para la selección de los componentes del punto de medición integral</w:t>
      </w:r>
      <w:r w:rsidR="00FC50FE" w:rsidRPr="00955072">
        <w:rPr>
          <w:rFonts w:ascii="Verdana" w:hAnsi="Verdana" w:cs="Arial"/>
          <w:sz w:val="18"/>
          <w:szCs w:val="18"/>
        </w:rPr>
        <w:t xml:space="preserve">.  </w:t>
      </w:r>
    </w:p>
    <w:p w14:paraId="340B6240" w14:textId="4A255321" w:rsidR="00590EBC" w:rsidRPr="00955072" w:rsidRDefault="00896C4A" w:rsidP="005F3E8F">
      <w:pPr>
        <w:pStyle w:val="Prrafodelista"/>
        <w:numPr>
          <w:ilvl w:val="0"/>
          <w:numId w:val="9"/>
        </w:numPr>
        <w:spacing w:after="0" w:line="240" w:lineRule="auto"/>
        <w:ind w:left="284" w:hanging="284"/>
        <w:jc w:val="both"/>
        <w:rPr>
          <w:rFonts w:ascii="Verdana" w:hAnsi="Verdana" w:cs="Arial"/>
          <w:sz w:val="18"/>
          <w:szCs w:val="18"/>
        </w:rPr>
      </w:pPr>
      <w:r w:rsidRPr="00955072">
        <w:rPr>
          <w:rFonts w:ascii="Verdana" w:hAnsi="Verdana" w:cs="Arial"/>
          <w:sz w:val="18"/>
          <w:szCs w:val="18"/>
        </w:rPr>
        <w:t>Las características de la ubicación de la medición deberán ser conforme al</w:t>
      </w:r>
      <w:r w:rsidR="00553B65" w:rsidRPr="00955072">
        <w:rPr>
          <w:rFonts w:ascii="Verdana" w:hAnsi="Verdana" w:cs="Arial"/>
          <w:sz w:val="18"/>
          <w:szCs w:val="18"/>
        </w:rPr>
        <w:t xml:space="preserve"> primer párrafo del</w:t>
      </w:r>
      <w:r w:rsidRPr="00955072">
        <w:rPr>
          <w:rFonts w:ascii="Verdana" w:hAnsi="Verdana" w:cs="Arial"/>
          <w:sz w:val="18"/>
          <w:szCs w:val="18"/>
        </w:rPr>
        <w:t xml:space="preserve"> </w:t>
      </w:r>
      <w:r w:rsidR="00A77C1E" w:rsidRPr="00955072">
        <w:rPr>
          <w:rFonts w:ascii="Verdana" w:hAnsi="Verdana" w:cs="Arial"/>
          <w:sz w:val="18"/>
          <w:szCs w:val="18"/>
        </w:rPr>
        <w:t xml:space="preserve">artículo </w:t>
      </w:r>
      <w:r w:rsidR="002938A3" w:rsidRPr="00955072">
        <w:rPr>
          <w:rFonts w:ascii="Verdana" w:hAnsi="Verdana" w:cs="Arial"/>
          <w:sz w:val="18"/>
          <w:szCs w:val="18"/>
        </w:rPr>
        <w:t>18</w:t>
      </w:r>
      <w:r w:rsidR="00A77C1E" w:rsidRPr="00955072">
        <w:rPr>
          <w:rFonts w:ascii="Verdana" w:hAnsi="Verdana" w:cs="Arial"/>
          <w:sz w:val="18"/>
          <w:szCs w:val="18"/>
        </w:rPr>
        <w:t xml:space="preserve"> del </w:t>
      </w:r>
      <w:r w:rsidRPr="00955072">
        <w:rPr>
          <w:rFonts w:ascii="Verdana" w:hAnsi="Verdana" w:cs="Arial"/>
          <w:i/>
          <w:iCs/>
          <w:sz w:val="18"/>
          <w:szCs w:val="18"/>
        </w:rPr>
        <w:t>Reglamento técnico supervisión de la instalación y equipamiento de acometidas eléctricas (AR-RT-SUINAC</w:t>
      </w:r>
      <w:r w:rsidR="00A77C1E" w:rsidRPr="00955072">
        <w:rPr>
          <w:rFonts w:ascii="Verdana" w:hAnsi="Verdana" w:cs="Arial"/>
          <w:sz w:val="18"/>
          <w:szCs w:val="18"/>
        </w:rPr>
        <w:t>)</w:t>
      </w:r>
      <w:r w:rsidR="00000A9B" w:rsidRPr="00955072">
        <w:rPr>
          <w:rFonts w:ascii="Verdana" w:hAnsi="Verdana" w:cs="Arial"/>
          <w:sz w:val="18"/>
          <w:szCs w:val="18"/>
        </w:rPr>
        <w:t>.</w:t>
      </w:r>
    </w:p>
    <w:p w14:paraId="69B82611" w14:textId="4CBD41C6" w:rsidR="00896C4A" w:rsidRPr="00955072" w:rsidRDefault="00DC0A90" w:rsidP="005F3E8F">
      <w:pPr>
        <w:pStyle w:val="Prrafodelista"/>
        <w:numPr>
          <w:ilvl w:val="0"/>
          <w:numId w:val="9"/>
        </w:numPr>
        <w:spacing w:after="0" w:line="240" w:lineRule="auto"/>
        <w:ind w:left="284" w:hanging="284"/>
        <w:jc w:val="both"/>
        <w:rPr>
          <w:rFonts w:ascii="Verdana" w:hAnsi="Verdana" w:cs="Arial"/>
          <w:sz w:val="18"/>
          <w:szCs w:val="18"/>
        </w:rPr>
      </w:pPr>
      <w:r w:rsidRPr="00955072">
        <w:rPr>
          <w:rFonts w:ascii="Verdana" w:hAnsi="Verdana" w:cs="Arial"/>
          <w:sz w:val="18"/>
          <w:szCs w:val="18"/>
        </w:rPr>
        <w:t>D</w:t>
      </w:r>
      <w:r w:rsidR="00896C4A" w:rsidRPr="00955072">
        <w:rPr>
          <w:rFonts w:ascii="Verdana" w:hAnsi="Verdana" w:cs="Arial"/>
          <w:sz w:val="18"/>
          <w:szCs w:val="18"/>
        </w:rPr>
        <w:t>eberá tener una medición integral</w:t>
      </w:r>
      <w:r w:rsidR="00600CF1" w:rsidRPr="00955072">
        <w:rPr>
          <w:rFonts w:ascii="Verdana" w:hAnsi="Verdana" w:cs="Arial"/>
          <w:sz w:val="18"/>
          <w:szCs w:val="18"/>
        </w:rPr>
        <w:t xml:space="preserve"> </w:t>
      </w:r>
      <w:r w:rsidR="0091021E" w:rsidRPr="00955072">
        <w:rPr>
          <w:rFonts w:ascii="Verdana" w:hAnsi="Verdana" w:cs="Arial"/>
          <w:sz w:val="18"/>
          <w:szCs w:val="18"/>
        </w:rPr>
        <w:t>de</w:t>
      </w:r>
      <w:r w:rsidR="00896C4A" w:rsidRPr="00955072">
        <w:rPr>
          <w:rFonts w:ascii="Verdana" w:hAnsi="Verdana" w:cs="Arial"/>
          <w:sz w:val="18"/>
          <w:szCs w:val="18"/>
        </w:rPr>
        <w:t xml:space="preserve"> la red privada de distribución</w:t>
      </w:r>
      <w:r w:rsidR="00F224C5" w:rsidRPr="00955072">
        <w:rPr>
          <w:rFonts w:ascii="Verdana" w:hAnsi="Verdana" w:cs="Arial"/>
          <w:sz w:val="18"/>
          <w:szCs w:val="18"/>
        </w:rPr>
        <w:t xml:space="preserve"> para los casos de condominio</w:t>
      </w:r>
      <w:r w:rsidR="009C363E" w:rsidRPr="00955072">
        <w:rPr>
          <w:rFonts w:ascii="Verdana" w:hAnsi="Verdana" w:cs="Arial"/>
          <w:sz w:val="18"/>
          <w:szCs w:val="18"/>
        </w:rPr>
        <w:t>.  P</w:t>
      </w:r>
      <w:r w:rsidR="00896C4A" w:rsidRPr="00955072">
        <w:rPr>
          <w:rFonts w:ascii="Verdana" w:hAnsi="Verdana" w:cs="Arial"/>
          <w:sz w:val="18"/>
          <w:szCs w:val="18"/>
        </w:rPr>
        <w:t xml:space="preserve">ara efectos generales, cada medición integral deberá asociarse a un medidor de áreas </w:t>
      </w:r>
      <w:r w:rsidR="00767C4C" w:rsidRPr="00955072">
        <w:rPr>
          <w:rFonts w:ascii="Verdana" w:hAnsi="Verdana" w:cs="Arial"/>
          <w:sz w:val="18"/>
          <w:szCs w:val="18"/>
        </w:rPr>
        <w:t>g</w:t>
      </w:r>
      <w:r w:rsidR="00896C4A" w:rsidRPr="00955072">
        <w:rPr>
          <w:rFonts w:ascii="Verdana" w:hAnsi="Verdana" w:cs="Arial"/>
          <w:sz w:val="18"/>
          <w:szCs w:val="18"/>
        </w:rPr>
        <w:t>enerales o áreas comunes que se conecte a la red que está asociada al medidor integral de cada condominio filial.</w:t>
      </w:r>
    </w:p>
    <w:p w14:paraId="54B72D2E" w14:textId="524C4B28" w:rsidR="005612ED" w:rsidRPr="00955072" w:rsidRDefault="00896C4A" w:rsidP="005F3E8F">
      <w:pPr>
        <w:pStyle w:val="Prrafodelista"/>
        <w:numPr>
          <w:ilvl w:val="0"/>
          <w:numId w:val="9"/>
        </w:numPr>
        <w:spacing w:after="0" w:line="240" w:lineRule="auto"/>
        <w:ind w:left="284" w:hanging="284"/>
        <w:jc w:val="both"/>
        <w:rPr>
          <w:rFonts w:ascii="Verdana" w:hAnsi="Verdana" w:cs="Arial"/>
          <w:sz w:val="18"/>
          <w:szCs w:val="18"/>
        </w:rPr>
      </w:pPr>
      <w:r w:rsidRPr="00955072">
        <w:rPr>
          <w:rFonts w:ascii="Verdana" w:hAnsi="Verdana" w:cs="Arial"/>
          <w:sz w:val="18"/>
          <w:szCs w:val="18"/>
        </w:rPr>
        <w:t>La separación de los elementos de medición en redes aéreas debe ser como mínimo 3 m</w:t>
      </w:r>
      <w:r w:rsidR="00A1091C" w:rsidRPr="00955072">
        <w:rPr>
          <w:rFonts w:ascii="Verdana" w:hAnsi="Verdana" w:cs="Arial"/>
          <w:sz w:val="18"/>
          <w:szCs w:val="18"/>
        </w:rPr>
        <w:t>etros</w:t>
      </w:r>
      <w:r w:rsidRPr="00955072">
        <w:rPr>
          <w:rFonts w:ascii="Verdana" w:hAnsi="Verdana" w:cs="Arial"/>
          <w:sz w:val="18"/>
          <w:szCs w:val="18"/>
        </w:rPr>
        <w:t xml:space="preserve"> de forma radial con respecto a los inmuebles, esto conforme a las dimensiones establecidas en </w:t>
      </w:r>
      <w:r w:rsidR="00384F60" w:rsidRPr="00955072">
        <w:rPr>
          <w:rFonts w:ascii="Verdana" w:hAnsi="Verdana" w:cs="Arial"/>
          <w:sz w:val="18"/>
          <w:szCs w:val="18"/>
        </w:rPr>
        <w:t xml:space="preserve">la </w:t>
      </w:r>
      <w:r w:rsidR="00A42E8B" w:rsidRPr="00955072">
        <w:rPr>
          <w:rFonts w:ascii="Verdana" w:hAnsi="Verdana" w:cs="Arial"/>
          <w:i/>
          <w:iCs/>
          <w:sz w:val="18"/>
          <w:szCs w:val="18"/>
        </w:rPr>
        <w:t>N</w:t>
      </w:r>
      <w:r w:rsidRPr="00955072">
        <w:rPr>
          <w:rFonts w:ascii="Verdana" w:hAnsi="Verdana" w:cs="Arial"/>
          <w:i/>
          <w:iCs/>
          <w:sz w:val="18"/>
          <w:szCs w:val="18"/>
        </w:rPr>
        <w:t xml:space="preserve">orma </w:t>
      </w:r>
      <w:r w:rsidR="001425C9" w:rsidRPr="00955072">
        <w:rPr>
          <w:rFonts w:ascii="Verdana" w:hAnsi="Verdana" w:cs="Arial"/>
          <w:i/>
          <w:iCs/>
          <w:sz w:val="18"/>
          <w:szCs w:val="18"/>
        </w:rPr>
        <w:t>ANSI/IEEE C2-2017</w:t>
      </w:r>
      <w:r w:rsidRPr="00955072">
        <w:rPr>
          <w:rFonts w:ascii="Verdana" w:hAnsi="Verdana" w:cs="Arial"/>
          <w:sz w:val="18"/>
          <w:szCs w:val="18"/>
        </w:rPr>
        <w:t xml:space="preserve">. </w:t>
      </w:r>
      <w:r w:rsidR="00035EDA" w:rsidRPr="00955072">
        <w:rPr>
          <w:rFonts w:ascii="Verdana" w:hAnsi="Verdana" w:cs="Arial"/>
          <w:sz w:val="18"/>
          <w:szCs w:val="18"/>
        </w:rPr>
        <w:t xml:space="preserve"> </w:t>
      </w:r>
      <w:r w:rsidR="00F75D8A" w:rsidRPr="00955072">
        <w:rPr>
          <w:rFonts w:ascii="Verdana" w:hAnsi="Verdana" w:cs="Arial"/>
          <w:sz w:val="18"/>
          <w:szCs w:val="18"/>
        </w:rPr>
        <w:t xml:space="preserve">Para el </w:t>
      </w:r>
      <w:r w:rsidRPr="00955072">
        <w:rPr>
          <w:rFonts w:ascii="Verdana" w:hAnsi="Verdana" w:cs="Arial"/>
          <w:sz w:val="18"/>
          <w:szCs w:val="18"/>
        </w:rPr>
        <w:t xml:space="preserve">caso de las </w:t>
      </w:r>
      <w:r w:rsidR="00A62406" w:rsidRPr="00955072">
        <w:rPr>
          <w:rFonts w:ascii="Verdana" w:hAnsi="Verdana" w:cs="Arial"/>
          <w:sz w:val="18"/>
          <w:szCs w:val="18"/>
        </w:rPr>
        <w:t xml:space="preserve">celdas de medición o bóvedas de medición, </w:t>
      </w:r>
      <w:r w:rsidRPr="00955072">
        <w:rPr>
          <w:rFonts w:ascii="Verdana" w:hAnsi="Verdana" w:cs="Arial"/>
          <w:sz w:val="18"/>
          <w:szCs w:val="18"/>
        </w:rPr>
        <w:t>los espacios de maniobra serán como mínimo de 3 m</w:t>
      </w:r>
      <w:r w:rsidR="000F0FCC" w:rsidRPr="00955072">
        <w:rPr>
          <w:rFonts w:ascii="Verdana" w:hAnsi="Verdana" w:cs="Arial"/>
          <w:sz w:val="18"/>
          <w:szCs w:val="18"/>
        </w:rPr>
        <w:t>, según normativa técnica,</w:t>
      </w:r>
      <w:r w:rsidRPr="00955072">
        <w:rPr>
          <w:rFonts w:ascii="Verdana" w:hAnsi="Verdana" w:cs="Arial"/>
          <w:sz w:val="18"/>
          <w:szCs w:val="18"/>
        </w:rPr>
        <w:t xml:space="preserve"> desde las compuertas de acceso del equipo, para garantizar un adecuado espacio de trabajo.</w:t>
      </w:r>
    </w:p>
    <w:p w14:paraId="7BEA63DB" w14:textId="77777777" w:rsidR="00AB08D2" w:rsidRPr="00955072" w:rsidRDefault="00AB08D2" w:rsidP="005F3E8F">
      <w:pPr>
        <w:pStyle w:val="Prrafodelista"/>
        <w:spacing w:after="0" w:line="240" w:lineRule="auto"/>
        <w:ind w:left="284"/>
        <w:jc w:val="both"/>
        <w:rPr>
          <w:rFonts w:ascii="Verdana" w:hAnsi="Verdana" w:cs="Arial"/>
          <w:sz w:val="18"/>
          <w:szCs w:val="18"/>
        </w:rPr>
      </w:pPr>
    </w:p>
    <w:p w14:paraId="5A6D154B" w14:textId="2375DEA0" w:rsidR="000C3BFE" w:rsidRPr="00955072" w:rsidRDefault="000C3BFE" w:rsidP="005F3E8F">
      <w:pPr>
        <w:pStyle w:val="Prrafodelista"/>
        <w:spacing w:after="0" w:line="240" w:lineRule="auto"/>
        <w:ind w:left="284"/>
        <w:jc w:val="both"/>
        <w:rPr>
          <w:rFonts w:ascii="Verdana" w:hAnsi="Verdana" w:cs="Arial"/>
          <w:sz w:val="18"/>
          <w:szCs w:val="18"/>
        </w:rPr>
      </w:pPr>
      <w:r w:rsidRPr="00955072">
        <w:rPr>
          <w:rFonts w:ascii="Verdana" w:hAnsi="Verdana" w:cs="Arial"/>
          <w:sz w:val="18"/>
          <w:szCs w:val="18"/>
        </w:rPr>
        <w:t xml:space="preserve">Nota: En el caso de que haya presencia de piscinas </w:t>
      </w:r>
      <w:r w:rsidR="00D746C3" w:rsidRPr="00955072">
        <w:rPr>
          <w:rFonts w:ascii="Verdana" w:hAnsi="Verdana" w:cs="Arial"/>
          <w:sz w:val="18"/>
          <w:szCs w:val="18"/>
        </w:rPr>
        <w:t>en la colindancia con los elementos de medición</w:t>
      </w:r>
      <w:r w:rsidR="00A42E8B" w:rsidRPr="00955072">
        <w:rPr>
          <w:rFonts w:ascii="Verdana" w:hAnsi="Verdana" w:cs="Arial"/>
          <w:sz w:val="18"/>
          <w:szCs w:val="18"/>
        </w:rPr>
        <w:t>,</w:t>
      </w:r>
      <w:r w:rsidR="00D746C3" w:rsidRPr="00955072">
        <w:rPr>
          <w:rFonts w:ascii="Verdana" w:hAnsi="Verdana" w:cs="Arial"/>
          <w:sz w:val="18"/>
          <w:szCs w:val="18"/>
        </w:rPr>
        <w:t xml:space="preserve"> </w:t>
      </w:r>
      <w:r w:rsidRPr="00955072">
        <w:rPr>
          <w:rFonts w:ascii="Verdana" w:hAnsi="Verdana" w:cs="Arial"/>
          <w:sz w:val="18"/>
          <w:szCs w:val="18"/>
        </w:rPr>
        <w:t xml:space="preserve">se debe aplicar el artículo </w:t>
      </w:r>
      <w:r w:rsidR="00C301F2" w:rsidRPr="00955072">
        <w:rPr>
          <w:rFonts w:ascii="Verdana" w:hAnsi="Verdana" w:cs="Arial"/>
          <w:sz w:val="18"/>
          <w:szCs w:val="18"/>
        </w:rPr>
        <w:t>230</w:t>
      </w:r>
      <w:r w:rsidR="00C87639" w:rsidRPr="00955072">
        <w:rPr>
          <w:rFonts w:ascii="Verdana" w:hAnsi="Verdana" w:cs="Arial"/>
          <w:sz w:val="18"/>
          <w:szCs w:val="18"/>
        </w:rPr>
        <w:t>.</w:t>
      </w:r>
      <w:r w:rsidR="00A84AC7" w:rsidRPr="00955072">
        <w:rPr>
          <w:rFonts w:ascii="Verdana" w:hAnsi="Verdana" w:cs="Arial"/>
          <w:sz w:val="18"/>
          <w:szCs w:val="18"/>
        </w:rPr>
        <w:t xml:space="preserve"> </w:t>
      </w:r>
      <w:r w:rsidR="00C87639" w:rsidRPr="00955072">
        <w:rPr>
          <w:rFonts w:ascii="Verdana" w:hAnsi="Verdana" w:cs="Arial"/>
          <w:sz w:val="18"/>
          <w:szCs w:val="18"/>
        </w:rPr>
        <w:t>24</w:t>
      </w:r>
      <w:r w:rsidR="00636C97" w:rsidRPr="00955072">
        <w:rPr>
          <w:rFonts w:ascii="Verdana" w:hAnsi="Verdana" w:cs="Arial"/>
          <w:sz w:val="18"/>
          <w:szCs w:val="18"/>
        </w:rPr>
        <w:t>(</w:t>
      </w:r>
      <w:r w:rsidR="00A84AC7" w:rsidRPr="00955072">
        <w:rPr>
          <w:rFonts w:ascii="Verdana" w:hAnsi="Verdana" w:cs="Arial"/>
          <w:sz w:val="18"/>
          <w:szCs w:val="18"/>
        </w:rPr>
        <w:t>D</w:t>
      </w:r>
      <w:r w:rsidR="00636C97" w:rsidRPr="00955072">
        <w:rPr>
          <w:rFonts w:ascii="Verdana" w:hAnsi="Verdana" w:cs="Arial"/>
          <w:sz w:val="18"/>
          <w:szCs w:val="18"/>
        </w:rPr>
        <w:t>)</w:t>
      </w:r>
      <w:r w:rsidR="00026172" w:rsidRPr="00955072">
        <w:rPr>
          <w:rFonts w:ascii="Verdana" w:hAnsi="Verdana" w:cs="Arial"/>
          <w:sz w:val="18"/>
          <w:szCs w:val="18"/>
        </w:rPr>
        <w:t>-</w:t>
      </w:r>
      <w:r w:rsidR="00042B35" w:rsidRPr="00955072">
        <w:rPr>
          <w:rFonts w:ascii="Verdana" w:hAnsi="Verdana" w:cs="Arial"/>
          <w:sz w:val="18"/>
          <w:szCs w:val="18"/>
        </w:rPr>
        <w:t xml:space="preserve">Distancia de seguridad </w:t>
      </w:r>
      <w:r w:rsidR="00191FC3" w:rsidRPr="00955072">
        <w:rPr>
          <w:rFonts w:ascii="Verdana" w:hAnsi="Verdana" w:cs="Arial"/>
          <w:sz w:val="18"/>
          <w:szCs w:val="18"/>
        </w:rPr>
        <w:t>desde las piscinas</w:t>
      </w:r>
      <w:r w:rsidR="00A84AC7" w:rsidRPr="00955072">
        <w:rPr>
          <w:rFonts w:ascii="Verdana" w:hAnsi="Verdana" w:cs="Arial"/>
          <w:sz w:val="18"/>
          <w:szCs w:val="18"/>
        </w:rPr>
        <w:t xml:space="preserve">, </w:t>
      </w:r>
      <w:r w:rsidR="00826F86" w:rsidRPr="00955072">
        <w:rPr>
          <w:rFonts w:ascii="Verdana" w:hAnsi="Verdana" w:cs="Arial"/>
          <w:i/>
          <w:iCs/>
          <w:sz w:val="18"/>
          <w:szCs w:val="18"/>
        </w:rPr>
        <w:t>Código Eléctrico</w:t>
      </w:r>
      <w:r w:rsidR="002763CB" w:rsidRPr="00955072">
        <w:rPr>
          <w:rFonts w:ascii="Verdana" w:hAnsi="Verdana" w:cs="Arial"/>
          <w:i/>
          <w:iCs/>
          <w:sz w:val="18"/>
          <w:szCs w:val="18"/>
        </w:rPr>
        <w:t xml:space="preserve"> </w:t>
      </w:r>
      <w:r w:rsidR="0022774B" w:rsidRPr="00955072">
        <w:rPr>
          <w:rFonts w:ascii="Verdana" w:hAnsi="Verdana" w:cs="Arial"/>
          <w:i/>
          <w:iCs/>
          <w:sz w:val="18"/>
          <w:szCs w:val="18"/>
        </w:rPr>
        <w:t xml:space="preserve">de Costa Rica </w:t>
      </w:r>
      <w:r w:rsidR="00A42E8B" w:rsidRPr="00955072">
        <w:rPr>
          <w:rFonts w:ascii="Verdana" w:hAnsi="Verdana" w:cs="Arial"/>
          <w:i/>
          <w:iCs/>
          <w:sz w:val="18"/>
          <w:szCs w:val="18"/>
        </w:rPr>
        <w:t>p</w:t>
      </w:r>
      <w:r w:rsidR="0022774B" w:rsidRPr="00955072">
        <w:rPr>
          <w:rFonts w:ascii="Verdana" w:hAnsi="Verdana" w:cs="Arial"/>
          <w:i/>
          <w:iCs/>
          <w:sz w:val="18"/>
          <w:szCs w:val="18"/>
        </w:rPr>
        <w:t xml:space="preserve">ara la Seguridad de la Vida y la Propiedad </w:t>
      </w:r>
      <w:r w:rsidR="00EF0844" w:rsidRPr="00955072">
        <w:rPr>
          <w:rFonts w:ascii="Verdana" w:hAnsi="Verdana" w:cs="Arial"/>
          <w:i/>
          <w:iCs/>
          <w:sz w:val="18"/>
          <w:szCs w:val="18"/>
        </w:rPr>
        <w:t>(</w:t>
      </w:r>
      <w:r w:rsidR="00DA0720" w:rsidRPr="00955072">
        <w:rPr>
          <w:rFonts w:ascii="Verdana" w:hAnsi="Verdana" w:cs="Arial"/>
          <w:i/>
          <w:iCs/>
          <w:sz w:val="18"/>
          <w:szCs w:val="18"/>
        </w:rPr>
        <w:t>NEC)</w:t>
      </w:r>
      <w:r w:rsidR="00220C96" w:rsidRPr="00955072">
        <w:rPr>
          <w:rFonts w:ascii="Verdana" w:hAnsi="Verdana" w:cs="Arial"/>
          <w:sz w:val="18"/>
          <w:szCs w:val="18"/>
        </w:rPr>
        <w:t>.</w:t>
      </w:r>
    </w:p>
    <w:p w14:paraId="3D27E205" w14:textId="77777777" w:rsidR="004B4C9F" w:rsidRPr="00955072" w:rsidRDefault="004B4C9F" w:rsidP="005F3E8F">
      <w:pPr>
        <w:pStyle w:val="Prrafodelista"/>
        <w:spacing w:after="0" w:line="240" w:lineRule="auto"/>
        <w:ind w:left="284" w:hanging="284"/>
        <w:jc w:val="both"/>
        <w:rPr>
          <w:rFonts w:ascii="Verdana" w:hAnsi="Verdana" w:cs="Arial"/>
          <w:i/>
          <w:iCs/>
          <w:sz w:val="18"/>
          <w:szCs w:val="18"/>
        </w:rPr>
      </w:pPr>
    </w:p>
    <w:p w14:paraId="69B2394E" w14:textId="08450E97" w:rsidR="00D21E3C" w:rsidRPr="00955072" w:rsidRDefault="00803E05" w:rsidP="005F3E8F">
      <w:pPr>
        <w:spacing w:after="0" w:line="240" w:lineRule="auto"/>
        <w:contextualSpacing/>
        <w:jc w:val="both"/>
        <w:rPr>
          <w:rFonts w:ascii="Verdana" w:hAnsi="Verdana" w:cs="Arial"/>
          <w:b/>
          <w:bCs/>
          <w:sz w:val="18"/>
          <w:szCs w:val="18"/>
        </w:rPr>
      </w:pPr>
      <w:r w:rsidRPr="00955072">
        <w:rPr>
          <w:rFonts w:ascii="Verdana" w:hAnsi="Verdana" w:cs="Arial"/>
          <w:b/>
          <w:bCs/>
          <w:sz w:val="18"/>
          <w:szCs w:val="18"/>
        </w:rPr>
        <w:lastRenderedPageBreak/>
        <w:t xml:space="preserve">Artículo </w:t>
      </w:r>
      <w:r w:rsidR="00A44BC1" w:rsidRPr="00955072">
        <w:rPr>
          <w:rFonts w:ascii="Verdana" w:hAnsi="Verdana" w:cs="Arial"/>
          <w:b/>
          <w:bCs/>
          <w:sz w:val="18"/>
          <w:szCs w:val="18"/>
        </w:rPr>
        <w:t>12</w:t>
      </w:r>
      <w:r w:rsidRPr="00955072">
        <w:rPr>
          <w:rFonts w:ascii="Verdana" w:hAnsi="Verdana" w:cs="Arial"/>
          <w:b/>
          <w:bCs/>
          <w:sz w:val="18"/>
          <w:szCs w:val="18"/>
        </w:rPr>
        <w:t>.  Balance de energía</w:t>
      </w:r>
    </w:p>
    <w:p w14:paraId="31775C42" w14:textId="77777777" w:rsidR="00D21E3C" w:rsidRPr="00955072" w:rsidRDefault="00D21E3C" w:rsidP="005F3E8F">
      <w:pPr>
        <w:spacing w:after="0" w:line="240" w:lineRule="auto"/>
        <w:contextualSpacing/>
        <w:jc w:val="both"/>
        <w:rPr>
          <w:rFonts w:ascii="Verdana" w:hAnsi="Verdana" w:cs="Arial"/>
          <w:b/>
          <w:bCs/>
          <w:sz w:val="18"/>
          <w:szCs w:val="18"/>
        </w:rPr>
      </w:pPr>
    </w:p>
    <w:p w14:paraId="2A34774E" w14:textId="754D4C5C" w:rsidR="00896C4A" w:rsidRDefault="009232EA" w:rsidP="005F3E8F">
      <w:pPr>
        <w:spacing w:after="0" w:line="240" w:lineRule="auto"/>
        <w:contextualSpacing/>
        <w:jc w:val="both"/>
        <w:rPr>
          <w:rFonts w:ascii="Verdana" w:hAnsi="Verdana" w:cs="Arial"/>
          <w:sz w:val="18"/>
          <w:szCs w:val="18"/>
        </w:rPr>
      </w:pPr>
      <w:r w:rsidRPr="00955072">
        <w:rPr>
          <w:rFonts w:ascii="Verdana" w:hAnsi="Verdana" w:cs="Arial"/>
          <w:sz w:val="18"/>
          <w:szCs w:val="18"/>
        </w:rPr>
        <w:t>P</w:t>
      </w:r>
      <w:r w:rsidR="00B503F0" w:rsidRPr="00955072">
        <w:rPr>
          <w:rFonts w:ascii="Verdana" w:hAnsi="Verdana" w:cs="Arial"/>
          <w:sz w:val="18"/>
          <w:szCs w:val="18"/>
        </w:rPr>
        <w:t>ara</w:t>
      </w:r>
      <w:r w:rsidR="00140F56" w:rsidRPr="00955072">
        <w:rPr>
          <w:rFonts w:ascii="Verdana" w:hAnsi="Verdana" w:cs="Arial"/>
          <w:sz w:val="18"/>
          <w:szCs w:val="18"/>
        </w:rPr>
        <w:t xml:space="preserve"> aplica</w:t>
      </w:r>
      <w:r w:rsidR="003006AF" w:rsidRPr="00955072">
        <w:rPr>
          <w:rFonts w:ascii="Verdana" w:hAnsi="Verdana" w:cs="Arial"/>
          <w:sz w:val="18"/>
          <w:szCs w:val="18"/>
        </w:rPr>
        <w:t xml:space="preserve">r </w:t>
      </w:r>
      <w:r w:rsidR="00140F56" w:rsidRPr="00955072">
        <w:rPr>
          <w:rFonts w:ascii="Verdana" w:hAnsi="Verdana" w:cs="Arial"/>
          <w:sz w:val="18"/>
          <w:szCs w:val="18"/>
        </w:rPr>
        <w:t>e</w:t>
      </w:r>
      <w:r w:rsidR="004336B9" w:rsidRPr="00955072">
        <w:rPr>
          <w:rFonts w:ascii="Verdana" w:hAnsi="Verdana" w:cs="Arial"/>
          <w:sz w:val="18"/>
          <w:szCs w:val="18"/>
        </w:rPr>
        <w:t xml:space="preserve">l </w:t>
      </w:r>
      <w:r w:rsidR="00F317FF" w:rsidRPr="00955072">
        <w:rPr>
          <w:rFonts w:ascii="Verdana" w:hAnsi="Verdana" w:cs="Arial"/>
          <w:sz w:val="18"/>
          <w:szCs w:val="18"/>
        </w:rPr>
        <w:t>balance de energía</w:t>
      </w:r>
      <w:r w:rsidRPr="00955072">
        <w:rPr>
          <w:rFonts w:ascii="Verdana" w:hAnsi="Verdana" w:cs="Arial"/>
          <w:sz w:val="18"/>
          <w:szCs w:val="18"/>
        </w:rPr>
        <w:t>, la CNFL</w:t>
      </w:r>
      <w:r w:rsidR="00A41B27" w:rsidRPr="00955072">
        <w:rPr>
          <w:rFonts w:ascii="Verdana" w:hAnsi="Verdana" w:cs="Arial"/>
          <w:sz w:val="18"/>
          <w:szCs w:val="18"/>
        </w:rPr>
        <w:t xml:space="preserve"> </w:t>
      </w:r>
      <w:r w:rsidR="003C073E" w:rsidRPr="00955072">
        <w:rPr>
          <w:rFonts w:ascii="Verdana" w:hAnsi="Verdana" w:cs="Arial"/>
          <w:sz w:val="18"/>
          <w:szCs w:val="18"/>
        </w:rPr>
        <w:t xml:space="preserve">realizará </w:t>
      </w:r>
      <w:r w:rsidR="00A41B27" w:rsidRPr="00955072">
        <w:rPr>
          <w:rFonts w:ascii="Verdana" w:hAnsi="Verdana" w:cs="Arial"/>
          <w:sz w:val="18"/>
          <w:szCs w:val="18"/>
        </w:rPr>
        <w:t>l</w:t>
      </w:r>
      <w:r w:rsidR="006800F7" w:rsidRPr="00955072">
        <w:rPr>
          <w:rFonts w:ascii="Verdana" w:hAnsi="Verdana" w:cs="Arial"/>
          <w:sz w:val="18"/>
          <w:szCs w:val="18"/>
        </w:rPr>
        <w:t>o</w:t>
      </w:r>
      <w:r w:rsidR="00A41B27" w:rsidRPr="00955072">
        <w:rPr>
          <w:rFonts w:ascii="Verdana" w:hAnsi="Verdana" w:cs="Arial"/>
          <w:sz w:val="18"/>
          <w:szCs w:val="18"/>
        </w:rPr>
        <w:t xml:space="preserve"> </w:t>
      </w:r>
      <w:r w:rsidR="003C073E" w:rsidRPr="00955072">
        <w:rPr>
          <w:rFonts w:ascii="Verdana" w:hAnsi="Verdana" w:cs="Arial"/>
          <w:sz w:val="18"/>
          <w:szCs w:val="18"/>
        </w:rPr>
        <w:t>siguiente</w:t>
      </w:r>
      <w:r w:rsidR="00896C4A" w:rsidRPr="00955072">
        <w:rPr>
          <w:rFonts w:ascii="Verdana" w:hAnsi="Verdana" w:cs="Arial"/>
          <w:sz w:val="18"/>
          <w:szCs w:val="18"/>
        </w:rPr>
        <w:t>:</w:t>
      </w:r>
    </w:p>
    <w:p w14:paraId="7E31BEF7" w14:textId="77777777" w:rsidR="00914547" w:rsidRPr="00955072" w:rsidRDefault="00914547" w:rsidP="005F3E8F">
      <w:pPr>
        <w:spacing w:after="0" w:line="240" w:lineRule="auto"/>
        <w:contextualSpacing/>
        <w:jc w:val="both"/>
        <w:rPr>
          <w:rFonts w:ascii="Verdana" w:hAnsi="Verdana" w:cs="Arial"/>
          <w:sz w:val="18"/>
          <w:szCs w:val="18"/>
        </w:rPr>
      </w:pPr>
    </w:p>
    <w:p w14:paraId="39D1B212" w14:textId="71C8AC13" w:rsidR="00896C4A" w:rsidRPr="00955072" w:rsidRDefault="00A733C6" w:rsidP="005F3E8F">
      <w:pPr>
        <w:pStyle w:val="Prrafodelista"/>
        <w:numPr>
          <w:ilvl w:val="0"/>
          <w:numId w:val="11"/>
        </w:numPr>
        <w:spacing w:after="0" w:line="240" w:lineRule="auto"/>
        <w:ind w:left="284" w:hanging="284"/>
        <w:jc w:val="both"/>
        <w:rPr>
          <w:rFonts w:ascii="Verdana" w:hAnsi="Verdana" w:cs="Arial"/>
          <w:sz w:val="18"/>
          <w:szCs w:val="18"/>
        </w:rPr>
      </w:pPr>
      <w:r w:rsidRPr="00955072">
        <w:rPr>
          <w:rFonts w:ascii="Verdana" w:hAnsi="Verdana" w:cs="Arial"/>
          <w:sz w:val="18"/>
          <w:szCs w:val="18"/>
        </w:rPr>
        <w:t>Solicitar a</w:t>
      </w:r>
      <w:r w:rsidR="00896C4A" w:rsidRPr="00955072">
        <w:rPr>
          <w:rFonts w:ascii="Verdana" w:hAnsi="Verdana" w:cs="Arial"/>
          <w:sz w:val="18"/>
          <w:szCs w:val="18"/>
        </w:rPr>
        <w:t xml:space="preserve"> la parte interesada el proceso administrativo </w:t>
      </w:r>
      <w:r w:rsidR="008E34C9" w:rsidRPr="00955072">
        <w:rPr>
          <w:rFonts w:ascii="Verdana" w:hAnsi="Verdana" w:cs="Arial"/>
          <w:sz w:val="18"/>
          <w:szCs w:val="18"/>
        </w:rPr>
        <w:t xml:space="preserve">para </w:t>
      </w:r>
      <w:r w:rsidR="00896C4A" w:rsidRPr="00955072">
        <w:rPr>
          <w:rFonts w:ascii="Verdana" w:hAnsi="Verdana" w:cs="Arial"/>
          <w:sz w:val="18"/>
          <w:szCs w:val="18"/>
        </w:rPr>
        <w:t>realizar la diferencia resultante entre el balance de energía calculado a partir de la suma de los consumos de energía</w:t>
      </w:r>
      <w:r w:rsidR="00615050" w:rsidRPr="00955072">
        <w:rPr>
          <w:rFonts w:ascii="Verdana" w:hAnsi="Verdana" w:cs="Arial"/>
          <w:sz w:val="18"/>
          <w:szCs w:val="18"/>
        </w:rPr>
        <w:t xml:space="preserve">, </w:t>
      </w:r>
      <w:r w:rsidR="00896C4A" w:rsidRPr="00955072">
        <w:rPr>
          <w:rFonts w:ascii="Verdana" w:hAnsi="Verdana" w:cs="Arial"/>
          <w:sz w:val="18"/>
          <w:szCs w:val="18"/>
        </w:rPr>
        <w:t xml:space="preserve">de la potencia de cada servicio del condominio y el consumo registrado por el medidor del punto de medición integral del condominio. </w:t>
      </w:r>
    </w:p>
    <w:p w14:paraId="47012939" w14:textId="4A623FAF" w:rsidR="00DF26FF" w:rsidRPr="00955072" w:rsidRDefault="0047376E" w:rsidP="005F3E8F">
      <w:pPr>
        <w:pStyle w:val="Prrafodelista"/>
        <w:numPr>
          <w:ilvl w:val="0"/>
          <w:numId w:val="11"/>
        </w:numPr>
        <w:spacing w:after="0" w:line="240" w:lineRule="auto"/>
        <w:ind w:left="284" w:hanging="284"/>
        <w:jc w:val="both"/>
        <w:rPr>
          <w:rFonts w:ascii="Verdana" w:hAnsi="Verdana" w:cs="Arial"/>
          <w:sz w:val="18"/>
          <w:szCs w:val="18"/>
        </w:rPr>
      </w:pPr>
      <w:r w:rsidRPr="00955072">
        <w:rPr>
          <w:rFonts w:ascii="Verdana" w:hAnsi="Verdana" w:cs="Arial"/>
          <w:sz w:val="18"/>
          <w:szCs w:val="18"/>
        </w:rPr>
        <w:t>Efectuar</w:t>
      </w:r>
      <w:r w:rsidR="007F5C86" w:rsidRPr="00955072">
        <w:rPr>
          <w:rFonts w:ascii="Verdana" w:hAnsi="Verdana" w:cs="Arial"/>
          <w:sz w:val="18"/>
          <w:szCs w:val="18"/>
        </w:rPr>
        <w:t xml:space="preserve"> </w:t>
      </w:r>
      <w:r w:rsidR="00896C4A" w:rsidRPr="00955072">
        <w:rPr>
          <w:rFonts w:ascii="Verdana" w:hAnsi="Verdana" w:cs="Arial"/>
          <w:sz w:val="18"/>
          <w:szCs w:val="18"/>
        </w:rPr>
        <w:t xml:space="preserve">los cargos </w:t>
      </w:r>
      <w:r w:rsidR="001E2693" w:rsidRPr="00955072">
        <w:rPr>
          <w:rFonts w:ascii="Verdana" w:hAnsi="Verdana" w:cs="Arial"/>
          <w:sz w:val="18"/>
          <w:szCs w:val="18"/>
        </w:rPr>
        <w:t xml:space="preserve">del punto de medición integral </w:t>
      </w:r>
      <w:r w:rsidR="00896C4A" w:rsidRPr="00955072">
        <w:rPr>
          <w:rFonts w:ascii="Verdana" w:hAnsi="Verdana" w:cs="Arial"/>
          <w:sz w:val="18"/>
          <w:szCs w:val="18"/>
        </w:rPr>
        <w:t>al servicio de áreas comunes del condominio</w:t>
      </w:r>
      <w:r w:rsidR="001E2693" w:rsidRPr="00955072">
        <w:rPr>
          <w:rFonts w:ascii="Verdana" w:hAnsi="Verdana" w:cs="Arial"/>
          <w:sz w:val="18"/>
          <w:szCs w:val="18"/>
        </w:rPr>
        <w:t xml:space="preserve"> de conformidad a lo indicado en el artículo 118</w:t>
      </w:r>
      <w:r w:rsidR="00FD0F97" w:rsidRPr="00955072">
        <w:rPr>
          <w:rFonts w:ascii="Verdana" w:hAnsi="Verdana" w:cs="Arial"/>
          <w:sz w:val="18"/>
          <w:szCs w:val="18"/>
        </w:rPr>
        <w:t>,</w:t>
      </w:r>
      <w:r w:rsidR="001E2693" w:rsidRPr="00955072">
        <w:rPr>
          <w:rFonts w:ascii="Verdana" w:hAnsi="Verdana" w:cs="Arial"/>
          <w:sz w:val="18"/>
          <w:szCs w:val="18"/>
        </w:rPr>
        <w:t xml:space="preserve"> punto c</w:t>
      </w:r>
      <w:r w:rsidR="00FD0F97" w:rsidRPr="00955072">
        <w:rPr>
          <w:rFonts w:ascii="Verdana" w:hAnsi="Verdana" w:cs="Arial"/>
          <w:sz w:val="18"/>
          <w:szCs w:val="18"/>
        </w:rPr>
        <w:t>,</w:t>
      </w:r>
      <w:r w:rsidR="001E2693" w:rsidRPr="00955072">
        <w:rPr>
          <w:rFonts w:ascii="Verdana" w:hAnsi="Verdana" w:cs="Arial"/>
          <w:sz w:val="18"/>
          <w:szCs w:val="18"/>
        </w:rPr>
        <w:t xml:space="preserve"> de la </w:t>
      </w:r>
      <w:r w:rsidR="006118D9" w:rsidRPr="00955072">
        <w:rPr>
          <w:rFonts w:ascii="Verdana" w:hAnsi="Verdana" w:cs="Arial"/>
          <w:i/>
          <w:iCs/>
          <w:sz w:val="18"/>
          <w:szCs w:val="18"/>
        </w:rPr>
        <w:t>N</w:t>
      </w:r>
      <w:r w:rsidR="00FD0F97" w:rsidRPr="00955072">
        <w:rPr>
          <w:rFonts w:ascii="Verdana" w:hAnsi="Verdana" w:cs="Arial"/>
          <w:i/>
          <w:iCs/>
          <w:sz w:val="18"/>
          <w:szCs w:val="18"/>
        </w:rPr>
        <w:t xml:space="preserve">orma </w:t>
      </w:r>
      <w:r w:rsidR="001E2693" w:rsidRPr="00955072">
        <w:rPr>
          <w:rFonts w:ascii="Verdana" w:hAnsi="Verdana" w:cs="Arial"/>
          <w:i/>
          <w:iCs/>
          <w:sz w:val="18"/>
          <w:szCs w:val="18"/>
        </w:rPr>
        <w:t>AR-NT- SUCOM</w:t>
      </w:r>
      <w:r w:rsidR="00896C4A" w:rsidRPr="00955072">
        <w:rPr>
          <w:rFonts w:ascii="Verdana" w:hAnsi="Verdana" w:cs="Arial"/>
          <w:sz w:val="18"/>
          <w:szCs w:val="18"/>
        </w:rPr>
        <w:t>.</w:t>
      </w:r>
    </w:p>
    <w:p w14:paraId="4D880878" w14:textId="6D263464" w:rsidR="005E2CBB" w:rsidRPr="00955072" w:rsidRDefault="00AB08D2" w:rsidP="005F3E8F">
      <w:pPr>
        <w:pStyle w:val="Prrafodelista"/>
        <w:numPr>
          <w:ilvl w:val="0"/>
          <w:numId w:val="11"/>
        </w:numPr>
        <w:spacing w:after="0" w:line="240" w:lineRule="auto"/>
        <w:ind w:left="284" w:hanging="284"/>
        <w:jc w:val="both"/>
        <w:rPr>
          <w:rFonts w:ascii="Verdana" w:hAnsi="Verdana" w:cs="Arial"/>
          <w:sz w:val="18"/>
          <w:szCs w:val="18"/>
        </w:rPr>
      </w:pPr>
      <w:r w:rsidRPr="00955072">
        <w:rPr>
          <w:rFonts w:ascii="Verdana" w:hAnsi="Verdana" w:cs="Arial"/>
          <w:sz w:val="18"/>
          <w:szCs w:val="18"/>
        </w:rPr>
        <w:t>Aplicar</w:t>
      </w:r>
      <w:r w:rsidR="00D753C1" w:rsidRPr="00955072">
        <w:rPr>
          <w:rFonts w:ascii="Verdana" w:hAnsi="Verdana" w:cs="Arial"/>
          <w:sz w:val="18"/>
          <w:szCs w:val="18"/>
        </w:rPr>
        <w:t xml:space="preserve"> el último balance de energía cuyo resultado será la base para el cálculo y cobro de la diferencia de energía consumida no facturada durante todo ese período</w:t>
      </w:r>
      <w:r w:rsidRPr="00955072">
        <w:rPr>
          <w:rFonts w:ascii="Verdana" w:hAnsi="Verdana" w:cs="Arial"/>
          <w:sz w:val="18"/>
          <w:szCs w:val="18"/>
        </w:rPr>
        <w:t>, e</w:t>
      </w:r>
      <w:r w:rsidR="00896C4A" w:rsidRPr="00955072">
        <w:rPr>
          <w:rFonts w:ascii="Verdana" w:hAnsi="Verdana" w:cs="Arial"/>
          <w:sz w:val="18"/>
          <w:szCs w:val="18"/>
        </w:rPr>
        <w:t>n caso de no</w:t>
      </w:r>
      <w:r w:rsidR="00751BAF" w:rsidRPr="00955072">
        <w:rPr>
          <w:rFonts w:ascii="Verdana" w:hAnsi="Verdana" w:cs="Arial"/>
          <w:sz w:val="18"/>
          <w:szCs w:val="18"/>
        </w:rPr>
        <w:t xml:space="preserve"> </w:t>
      </w:r>
      <w:r w:rsidR="002614A4" w:rsidRPr="00955072">
        <w:rPr>
          <w:rFonts w:ascii="Verdana" w:hAnsi="Verdana" w:cs="Arial"/>
          <w:sz w:val="18"/>
          <w:szCs w:val="18"/>
        </w:rPr>
        <w:t xml:space="preserve">haberse realizado </w:t>
      </w:r>
      <w:r w:rsidR="00751BAF" w:rsidRPr="00955072">
        <w:rPr>
          <w:rFonts w:ascii="Verdana" w:hAnsi="Verdana" w:cs="Arial"/>
          <w:sz w:val="18"/>
          <w:szCs w:val="18"/>
        </w:rPr>
        <w:t xml:space="preserve">el balance de energía </w:t>
      </w:r>
      <w:r w:rsidR="00896C4A" w:rsidRPr="00955072">
        <w:rPr>
          <w:rFonts w:ascii="Verdana" w:hAnsi="Verdana" w:cs="Arial"/>
          <w:sz w:val="18"/>
          <w:szCs w:val="18"/>
        </w:rPr>
        <w:t xml:space="preserve">del condominio desde </w:t>
      </w:r>
      <w:r w:rsidR="00BE72AF" w:rsidRPr="00955072">
        <w:rPr>
          <w:rFonts w:ascii="Verdana" w:hAnsi="Verdana" w:cs="Arial"/>
          <w:sz w:val="18"/>
          <w:szCs w:val="18"/>
        </w:rPr>
        <w:t>la fecha</w:t>
      </w:r>
      <w:r w:rsidR="00896C4A" w:rsidRPr="00955072">
        <w:rPr>
          <w:rFonts w:ascii="Verdana" w:hAnsi="Verdana" w:cs="Arial"/>
          <w:sz w:val="18"/>
          <w:szCs w:val="18"/>
        </w:rPr>
        <w:t xml:space="preserve"> de instalación del medidor integral y los medidores asociados</w:t>
      </w:r>
      <w:r w:rsidR="00FD6826" w:rsidRPr="00955072">
        <w:rPr>
          <w:rFonts w:ascii="Verdana" w:hAnsi="Verdana" w:cs="Arial"/>
          <w:sz w:val="18"/>
          <w:szCs w:val="18"/>
        </w:rPr>
        <w:t xml:space="preserve"> a este</w:t>
      </w:r>
      <w:r w:rsidR="00DB4DF2" w:rsidRPr="00955072">
        <w:rPr>
          <w:rFonts w:ascii="Verdana" w:hAnsi="Verdana" w:cs="Arial"/>
          <w:sz w:val="18"/>
          <w:szCs w:val="18"/>
        </w:rPr>
        <w:t>, en</w:t>
      </w:r>
      <w:r w:rsidR="00870A0E" w:rsidRPr="00955072">
        <w:rPr>
          <w:rFonts w:ascii="Verdana" w:hAnsi="Verdana" w:cs="Arial"/>
          <w:sz w:val="18"/>
          <w:szCs w:val="18"/>
        </w:rPr>
        <w:t>tre</w:t>
      </w:r>
      <w:r w:rsidR="00DB4DF2" w:rsidRPr="00955072">
        <w:rPr>
          <w:rFonts w:ascii="Verdana" w:hAnsi="Verdana" w:cs="Arial"/>
          <w:sz w:val="18"/>
          <w:szCs w:val="18"/>
        </w:rPr>
        <w:t xml:space="preserve"> los cuales están los provisionales o de fincas filiales</w:t>
      </w:r>
      <w:r w:rsidR="00BF3BB5" w:rsidRPr="00955072">
        <w:rPr>
          <w:rFonts w:ascii="Verdana" w:hAnsi="Verdana" w:cs="Arial"/>
          <w:sz w:val="18"/>
          <w:szCs w:val="18"/>
        </w:rPr>
        <w:t>,</w:t>
      </w:r>
      <w:r w:rsidR="004F5E7B" w:rsidRPr="00955072">
        <w:rPr>
          <w:rFonts w:ascii="Verdana" w:hAnsi="Verdana" w:cs="Arial"/>
          <w:sz w:val="18"/>
          <w:szCs w:val="18"/>
        </w:rPr>
        <w:t xml:space="preserve"> </w:t>
      </w:r>
      <w:r w:rsidR="00896C4A" w:rsidRPr="00955072">
        <w:rPr>
          <w:rFonts w:ascii="Verdana" w:hAnsi="Verdana" w:cs="Arial"/>
          <w:sz w:val="18"/>
          <w:szCs w:val="18"/>
        </w:rPr>
        <w:t>hasta la finalización del proceso constructivo del proyecto</w:t>
      </w:r>
      <w:r w:rsidR="00A44BC1" w:rsidRPr="00955072">
        <w:rPr>
          <w:rFonts w:ascii="Verdana" w:hAnsi="Verdana" w:cs="Arial"/>
          <w:sz w:val="18"/>
          <w:szCs w:val="18"/>
        </w:rPr>
        <w:t>.</w:t>
      </w:r>
    </w:p>
    <w:p w14:paraId="11AC74E7" w14:textId="29934A31" w:rsidR="00127B0E" w:rsidRPr="00955072" w:rsidRDefault="00D753C1" w:rsidP="005F3E8F">
      <w:pPr>
        <w:pStyle w:val="Prrafodelista"/>
        <w:numPr>
          <w:ilvl w:val="0"/>
          <w:numId w:val="11"/>
        </w:numPr>
        <w:spacing w:after="0" w:line="240" w:lineRule="auto"/>
        <w:ind w:left="284" w:hanging="284"/>
        <w:jc w:val="both"/>
        <w:rPr>
          <w:rFonts w:ascii="Verdana" w:hAnsi="Verdana" w:cs="Arial"/>
          <w:sz w:val="18"/>
          <w:szCs w:val="18"/>
        </w:rPr>
      </w:pPr>
      <w:r w:rsidRPr="00955072">
        <w:rPr>
          <w:rFonts w:ascii="Verdana" w:hAnsi="Verdana" w:cs="Arial"/>
          <w:sz w:val="18"/>
          <w:szCs w:val="18"/>
        </w:rPr>
        <w:t>Gestionar</w:t>
      </w:r>
      <w:r w:rsidR="00BB48F9" w:rsidRPr="00955072">
        <w:rPr>
          <w:rFonts w:ascii="Verdana" w:hAnsi="Verdana" w:cs="Arial"/>
          <w:sz w:val="18"/>
          <w:szCs w:val="18"/>
        </w:rPr>
        <w:t xml:space="preserve"> con la parte interesada la diferencia de energía resultante no facturada</w:t>
      </w:r>
      <w:r w:rsidRPr="00955072">
        <w:rPr>
          <w:rFonts w:ascii="Verdana" w:hAnsi="Verdana" w:cs="Arial"/>
          <w:sz w:val="18"/>
          <w:szCs w:val="18"/>
        </w:rPr>
        <w:t>, e</w:t>
      </w:r>
      <w:r w:rsidR="00B06643" w:rsidRPr="00955072">
        <w:rPr>
          <w:rFonts w:ascii="Verdana" w:hAnsi="Verdana" w:cs="Arial"/>
          <w:sz w:val="18"/>
          <w:szCs w:val="18"/>
        </w:rPr>
        <w:t xml:space="preserve">n </w:t>
      </w:r>
      <w:r w:rsidR="00B31075" w:rsidRPr="00955072">
        <w:rPr>
          <w:rFonts w:ascii="Verdana" w:hAnsi="Verdana" w:cs="Arial"/>
          <w:sz w:val="18"/>
          <w:szCs w:val="18"/>
        </w:rPr>
        <w:t xml:space="preserve">los </w:t>
      </w:r>
      <w:r w:rsidR="00B06643" w:rsidRPr="00955072">
        <w:rPr>
          <w:rFonts w:ascii="Verdana" w:hAnsi="Verdana" w:cs="Arial"/>
          <w:sz w:val="18"/>
          <w:szCs w:val="18"/>
        </w:rPr>
        <w:t>caso</w:t>
      </w:r>
      <w:r w:rsidR="00B31075" w:rsidRPr="00955072">
        <w:rPr>
          <w:rFonts w:ascii="Verdana" w:hAnsi="Verdana" w:cs="Arial"/>
          <w:sz w:val="18"/>
          <w:szCs w:val="18"/>
        </w:rPr>
        <w:t>s</w:t>
      </w:r>
      <w:r w:rsidR="004B18A1" w:rsidRPr="00955072">
        <w:rPr>
          <w:rFonts w:ascii="Verdana" w:hAnsi="Verdana" w:cs="Arial"/>
          <w:sz w:val="18"/>
          <w:szCs w:val="18"/>
        </w:rPr>
        <w:t xml:space="preserve"> </w:t>
      </w:r>
      <w:r w:rsidR="00B31075" w:rsidRPr="00955072">
        <w:rPr>
          <w:rFonts w:ascii="Verdana" w:hAnsi="Verdana" w:cs="Arial"/>
          <w:sz w:val="18"/>
          <w:szCs w:val="18"/>
        </w:rPr>
        <w:t xml:space="preserve">en </w:t>
      </w:r>
      <w:r w:rsidR="001E364A" w:rsidRPr="00955072">
        <w:rPr>
          <w:rFonts w:ascii="Verdana" w:hAnsi="Verdana" w:cs="Arial"/>
          <w:sz w:val="18"/>
          <w:szCs w:val="18"/>
        </w:rPr>
        <w:t xml:space="preserve">que </w:t>
      </w:r>
      <w:r w:rsidR="00896C4A" w:rsidRPr="00955072">
        <w:rPr>
          <w:rFonts w:ascii="Verdana" w:hAnsi="Verdana" w:cs="Arial"/>
          <w:sz w:val="18"/>
          <w:szCs w:val="18"/>
        </w:rPr>
        <w:t>la obra no haya sido concluida completamente o entregada de manera definitiva</w:t>
      </w:r>
      <w:r w:rsidR="00B31075" w:rsidRPr="00955072">
        <w:rPr>
          <w:rFonts w:ascii="Verdana" w:hAnsi="Verdana" w:cs="Arial"/>
          <w:sz w:val="18"/>
          <w:szCs w:val="18"/>
        </w:rPr>
        <w:t xml:space="preserve">. </w:t>
      </w:r>
    </w:p>
    <w:p w14:paraId="1C40FCF5" w14:textId="77777777" w:rsidR="00A44BC1" w:rsidRPr="00955072" w:rsidRDefault="00A44BC1" w:rsidP="005F3E8F">
      <w:pPr>
        <w:spacing w:after="0" w:line="240" w:lineRule="auto"/>
        <w:contextualSpacing/>
        <w:jc w:val="both"/>
        <w:rPr>
          <w:rFonts w:ascii="Verdana" w:hAnsi="Verdana" w:cs="Arial"/>
          <w:sz w:val="18"/>
          <w:szCs w:val="18"/>
        </w:rPr>
      </w:pPr>
    </w:p>
    <w:p w14:paraId="63A865EA" w14:textId="294239AA" w:rsidR="00692CDF" w:rsidRPr="00955072" w:rsidRDefault="005900DF" w:rsidP="005F3E8F">
      <w:pPr>
        <w:spacing w:after="0" w:line="240" w:lineRule="auto"/>
        <w:contextualSpacing/>
        <w:jc w:val="both"/>
        <w:rPr>
          <w:rFonts w:ascii="Verdana" w:hAnsi="Verdana" w:cs="Arial"/>
          <w:b/>
          <w:bCs/>
          <w:sz w:val="18"/>
          <w:szCs w:val="18"/>
        </w:rPr>
      </w:pPr>
      <w:r w:rsidRPr="00955072">
        <w:rPr>
          <w:rFonts w:ascii="Verdana" w:hAnsi="Verdana" w:cs="Arial"/>
          <w:b/>
          <w:bCs/>
          <w:sz w:val="18"/>
          <w:szCs w:val="18"/>
        </w:rPr>
        <w:t xml:space="preserve">Artículo </w:t>
      </w:r>
      <w:r w:rsidR="004743D3" w:rsidRPr="00955072">
        <w:rPr>
          <w:rFonts w:ascii="Verdana" w:hAnsi="Verdana" w:cs="Arial"/>
          <w:b/>
          <w:bCs/>
          <w:sz w:val="18"/>
          <w:szCs w:val="18"/>
        </w:rPr>
        <w:t>1</w:t>
      </w:r>
      <w:r w:rsidR="00A44BC1" w:rsidRPr="00955072">
        <w:rPr>
          <w:rFonts w:ascii="Verdana" w:hAnsi="Verdana" w:cs="Arial"/>
          <w:b/>
          <w:bCs/>
          <w:sz w:val="18"/>
          <w:szCs w:val="18"/>
        </w:rPr>
        <w:t>3</w:t>
      </w:r>
      <w:r w:rsidRPr="00955072">
        <w:rPr>
          <w:rFonts w:ascii="Verdana" w:hAnsi="Verdana" w:cs="Arial"/>
          <w:b/>
          <w:bCs/>
          <w:sz w:val="18"/>
          <w:szCs w:val="18"/>
        </w:rPr>
        <w:t>.  Co</w:t>
      </w:r>
      <w:r w:rsidR="00BF5CAA" w:rsidRPr="00955072">
        <w:rPr>
          <w:rFonts w:ascii="Verdana" w:hAnsi="Verdana" w:cs="Arial"/>
          <w:b/>
          <w:bCs/>
          <w:sz w:val="18"/>
          <w:szCs w:val="18"/>
        </w:rPr>
        <w:t>ndiciones técnicas</w:t>
      </w:r>
      <w:r w:rsidR="003634B5" w:rsidRPr="00955072">
        <w:rPr>
          <w:rFonts w:ascii="Verdana" w:hAnsi="Verdana" w:cs="Arial"/>
          <w:b/>
          <w:bCs/>
          <w:sz w:val="18"/>
          <w:szCs w:val="18"/>
        </w:rPr>
        <w:t xml:space="preserve"> </w:t>
      </w:r>
    </w:p>
    <w:p w14:paraId="07BA473F" w14:textId="77777777" w:rsidR="00692CDF" w:rsidRPr="00955072" w:rsidRDefault="00692CDF" w:rsidP="005F3E8F">
      <w:pPr>
        <w:spacing w:after="0" w:line="240" w:lineRule="auto"/>
        <w:contextualSpacing/>
        <w:jc w:val="both"/>
        <w:rPr>
          <w:rFonts w:ascii="Verdana" w:hAnsi="Verdana" w:cs="Arial"/>
          <w:b/>
          <w:bCs/>
          <w:sz w:val="18"/>
          <w:szCs w:val="18"/>
        </w:rPr>
      </w:pPr>
    </w:p>
    <w:p w14:paraId="314E4E58" w14:textId="4E5AAD61" w:rsidR="00693B0A" w:rsidRPr="00955072" w:rsidRDefault="00693B0A" w:rsidP="005F3E8F">
      <w:pPr>
        <w:spacing w:after="0" w:line="240" w:lineRule="auto"/>
        <w:contextualSpacing/>
        <w:jc w:val="both"/>
        <w:rPr>
          <w:rFonts w:ascii="Verdana" w:hAnsi="Verdana" w:cs="Arial"/>
          <w:sz w:val="18"/>
          <w:szCs w:val="18"/>
        </w:rPr>
      </w:pPr>
      <w:r w:rsidRPr="00955072">
        <w:rPr>
          <w:rFonts w:ascii="Verdana" w:hAnsi="Verdana" w:cs="Arial"/>
          <w:sz w:val="18"/>
          <w:szCs w:val="18"/>
        </w:rPr>
        <w:t xml:space="preserve">Para todas las mediciones integrales se debe </w:t>
      </w:r>
      <w:r w:rsidR="00375C15" w:rsidRPr="00955072">
        <w:rPr>
          <w:rFonts w:ascii="Verdana" w:hAnsi="Verdana" w:cs="Arial"/>
          <w:sz w:val="18"/>
          <w:szCs w:val="18"/>
        </w:rPr>
        <w:t>tomar en cuenta las</w:t>
      </w:r>
      <w:r w:rsidRPr="00955072">
        <w:rPr>
          <w:rFonts w:ascii="Verdana" w:hAnsi="Verdana" w:cs="Arial"/>
          <w:sz w:val="18"/>
          <w:szCs w:val="18"/>
        </w:rPr>
        <w:t xml:space="preserve"> siguientes condiciones </w:t>
      </w:r>
      <w:r w:rsidR="00CE2813" w:rsidRPr="00955072">
        <w:rPr>
          <w:rFonts w:ascii="Verdana" w:hAnsi="Verdana" w:cs="Arial"/>
          <w:sz w:val="18"/>
          <w:szCs w:val="18"/>
        </w:rPr>
        <w:t>técnicas señaladas</w:t>
      </w:r>
      <w:r w:rsidR="00375C15" w:rsidRPr="00955072">
        <w:rPr>
          <w:rFonts w:ascii="Verdana" w:hAnsi="Verdana" w:cs="Arial"/>
          <w:sz w:val="18"/>
          <w:szCs w:val="18"/>
        </w:rPr>
        <w:t xml:space="preserve"> a continuación:</w:t>
      </w:r>
    </w:p>
    <w:p w14:paraId="7FB1DC70" w14:textId="77777777" w:rsidR="009B626B" w:rsidRPr="00955072" w:rsidRDefault="009B626B" w:rsidP="005F3E8F">
      <w:pPr>
        <w:spacing w:after="0" w:line="240" w:lineRule="auto"/>
        <w:contextualSpacing/>
        <w:jc w:val="both"/>
        <w:rPr>
          <w:rFonts w:ascii="Verdana" w:hAnsi="Verdana" w:cs="Arial"/>
          <w:b/>
          <w:bCs/>
          <w:sz w:val="18"/>
          <w:szCs w:val="18"/>
        </w:rPr>
      </w:pPr>
    </w:p>
    <w:p w14:paraId="2B30B33A" w14:textId="0B5358ED" w:rsidR="00955F59" w:rsidRPr="00955072" w:rsidRDefault="00D67AE8" w:rsidP="005F3E8F">
      <w:pPr>
        <w:pStyle w:val="Prrafodelista"/>
        <w:numPr>
          <w:ilvl w:val="0"/>
          <w:numId w:val="2"/>
        </w:numPr>
        <w:spacing w:after="0" w:line="240" w:lineRule="auto"/>
        <w:ind w:left="284" w:hanging="284"/>
        <w:jc w:val="both"/>
        <w:rPr>
          <w:rFonts w:ascii="Verdana" w:hAnsi="Verdana" w:cs="Arial"/>
          <w:sz w:val="18"/>
          <w:szCs w:val="18"/>
        </w:rPr>
      </w:pPr>
      <w:r w:rsidRPr="00955072">
        <w:rPr>
          <w:rFonts w:ascii="Verdana" w:hAnsi="Verdana" w:cs="Arial"/>
          <w:sz w:val="18"/>
          <w:szCs w:val="18"/>
        </w:rPr>
        <w:t xml:space="preserve">La </w:t>
      </w:r>
      <w:r w:rsidR="001900AA" w:rsidRPr="00955072">
        <w:rPr>
          <w:rFonts w:ascii="Verdana" w:hAnsi="Verdana" w:cs="Arial"/>
          <w:sz w:val="18"/>
          <w:szCs w:val="18"/>
        </w:rPr>
        <w:t>CNFL aprobará los elementos</w:t>
      </w:r>
      <w:r w:rsidR="00C17F89" w:rsidRPr="00955072">
        <w:rPr>
          <w:rFonts w:ascii="Verdana" w:hAnsi="Verdana" w:cs="Arial"/>
          <w:sz w:val="18"/>
          <w:szCs w:val="18"/>
        </w:rPr>
        <w:t xml:space="preserve"> presentados en la hoja de datos</w:t>
      </w:r>
      <w:r w:rsidR="00F11E82" w:rsidRPr="00955072">
        <w:rPr>
          <w:rFonts w:ascii="Verdana" w:hAnsi="Verdana" w:cs="Arial"/>
          <w:sz w:val="18"/>
          <w:szCs w:val="18"/>
        </w:rPr>
        <w:t xml:space="preserve"> por</w:t>
      </w:r>
      <w:r w:rsidR="005B25C5" w:rsidRPr="00955072">
        <w:rPr>
          <w:rFonts w:ascii="Verdana" w:hAnsi="Verdana" w:cs="Arial"/>
          <w:sz w:val="18"/>
          <w:szCs w:val="18"/>
        </w:rPr>
        <w:t xml:space="preserve"> la </w:t>
      </w:r>
      <w:r w:rsidR="00F11E82" w:rsidRPr="00955072">
        <w:rPr>
          <w:rFonts w:ascii="Verdana" w:hAnsi="Verdana" w:cs="Arial"/>
          <w:sz w:val="18"/>
          <w:szCs w:val="18"/>
        </w:rPr>
        <w:t xml:space="preserve">parte interesada, para lo cual tendrá </w:t>
      </w:r>
      <w:r w:rsidR="001900AA" w:rsidRPr="00955072">
        <w:rPr>
          <w:rFonts w:ascii="Verdana" w:hAnsi="Verdana" w:cs="Arial"/>
          <w:sz w:val="18"/>
          <w:szCs w:val="18"/>
        </w:rPr>
        <w:t xml:space="preserve">un plazo máximo de </w:t>
      </w:r>
      <w:r w:rsidR="00306F53" w:rsidRPr="00955072">
        <w:rPr>
          <w:rFonts w:ascii="Verdana" w:hAnsi="Verdana" w:cs="Arial"/>
          <w:sz w:val="18"/>
          <w:szCs w:val="18"/>
        </w:rPr>
        <w:t>cinco</w:t>
      </w:r>
      <w:r w:rsidR="001900AA" w:rsidRPr="00955072">
        <w:rPr>
          <w:rFonts w:ascii="Verdana" w:hAnsi="Verdana" w:cs="Arial"/>
          <w:sz w:val="18"/>
          <w:szCs w:val="18"/>
        </w:rPr>
        <w:t xml:space="preserve"> días hábiles</w:t>
      </w:r>
      <w:r w:rsidR="00636DFF" w:rsidRPr="00955072">
        <w:rPr>
          <w:rFonts w:ascii="Verdana" w:hAnsi="Verdana" w:cs="Arial"/>
          <w:sz w:val="18"/>
          <w:szCs w:val="18"/>
        </w:rPr>
        <w:t xml:space="preserve"> para dar respuesta a la solicitud</w:t>
      </w:r>
      <w:r w:rsidR="00955F59" w:rsidRPr="00955072">
        <w:rPr>
          <w:rFonts w:ascii="Verdana" w:hAnsi="Verdana" w:cs="Arial"/>
          <w:sz w:val="18"/>
          <w:szCs w:val="18"/>
        </w:rPr>
        <w:t>.</w:t>
      </w:r>
    </w:p>
    <w:p w14:paraId="72A4C95C" w14:textId="3BB8E95B" w:rsidR="00181FED" w:rsidRPr="00955072" w:rsidRDefault="007F322D" w:rsidP="005F3E8F">
      <w:pPr>
        <w:pStyle w:val="Prrafodelista"/>
        <w:numPr>
          <w:ilvl w:val="0"/>
          <w:numId w:val="2"/>
        </w:numPr>
        <w:spacing w:after="0" w:line="240" w:lineRule="auto"/>
        <w:ind w:left="284" w:hanging="284"/>
        <w:jc w:val="both"/>
        <w:rPr>
          <w:rFonts w:ascii="Verdana" w:hAnsi="Verdana" w:cs="Arial"/>
          <w:sz w:val="18"/>
          <w:szCs w:val="18"/>
        </w:rPr>
      </w:pPr>
      <w:r w:rsidRPr="00955072">
        <w:rPr>
          <w:rFonts w:ascii="Verdana" w:hAnsi="Verdana" w:cs="Arial"/>
          <w:sz w:val="18"/>
          <w:szCs w:val="18"/>
        </w:rPr>
        <w:t>Con la aprobación</w:t>
      </w:r>
      <w:r w:rsidR="00306F53" w:rsidRPr="00955072">
        <w:rPr>
          <w:rFonts w:ascii="Verdana" w:hAnsi="Verdana" w:cs="Arial"/>
          <w:sz w:val="18"/>
          <w:szCs w:val="18"/>
        </w:rPr>
        <w:t xml:space="preserve"> de la hoja de datos</w:t>
      </w:r>
      <w:r w:rsidRPr="00955072">
        <w:rPr>
          <w:rFonts w:ascii="Verdana" w:hAnsi="Verdana" w:cs="Arial"/>
          <w:sz w:val="18"/>
          <w:szCs w:val="18"/>
        </w:rPr>
        <w:t>, l</w:t>
      </w:r>
      <w:r w:rsidR="001900AA" w:rsidRPr="00955072">
        <w:rPr>
          <w:rFonts w:ascii="Verdana" w:hAnsi="Verdana" w:cs="Arial"/>
          <w:sz w:val="18"/>
          <w:szCs w:val="18"/>
        </w:rPr>
        <w:t>a parte interesada proced</w:t>
      </w:r>
      <w:r w:rsidR="00BC58BF" w:rsidRPr="00955072">
        <w:rPr>
          <w:rFonts w:ascii="Verdana" w:hAnsi="Verdana" w:cs="Arial"/>
          <w:sz w:val="18"/>
          <w:szCs w:val="18"/>
        </w:rPr>
        <w:t>erá</w:t>
      </w:r>
      <w:r w:rsidR="001900AA" w:rsidRPr="00955072">
        <w:rPr>
          <w:rFonts w:ascii="Verdana" w:hAnsi="Verdana" w:cs="Arial"/>
          <w:sz w:val="18"/>
          <w:szCs w:val="18"/>
        </w:rPr>
        <w:t xml:space="preserve"> con la compra</w:t>
      </w:r>
      <w:r w:rsidR="00FB1162" w:rsidRPr="00955072">
        <w:rPr>
          <w:rFonts w:ascii="Verdana" w:hAnsi="Verdana" w:cs="Arial"/>
          <w:sz w:val="18"/>
          <w:szCs w:val="18"/>
        </w:rPr>
        <w:t xml:space="preserve"> de los elementos</w:t>
      </w:r>
      <w:r w:rsidR="009A4058" w:rsidRPr="00955072">
        <w:rPr>
          <w:rFonts w:ascii="Verdana" w:hAnsi="Verdana" w:cs="Arial"/>
          <w:sz w:val="18"/>
          <w:szCs w:val="18"/>
        </w:rPr>
        <w:t xml:space="preserve">.  </w:t>
      </w:r>
      <w:r w:rsidR="00DB2C79" w:rsidRPr="00955072">
        <w:rPr>
          <w:rFonts w:ascii="Verdana" w:hAnsi="Verdana" w:cs="Arial"/>
          <w:sz w:val="18"/>
          <w:szCs w:val="18"/>
        </w:rPr>
        <w:t xml:space="preserve">En </w:t>
      </w:r>
      <w:r w:rsidR="00AA4ACF" w:rsidRPr="00955072">
        <w:rPr>
          <w:rFonts w:ascii="Verdana" w:hAnsi="Verdana" w:cs="Arial"/>
          <w:sz w:val="18"/>
          <w:szCs w:val="18"/>
        </w:rPr>
        <w:t xml:space="preserve">caso de que los elementos </w:t>
      </w:r>
      <w:r w:rsidR="00E104BD" w:rsidRPr="00955072">
        <w:rPr>
          <w:rFonts w:ascii="Verdana" w:hAnsi="Verdana" w:cs="Arial"/>
          <w:sz w:val="18"/>
          <w:szCs w:val="18"/>
        </w:rPr>
        <w:t>incluya</w:t>
      </w:r>
      <w:r w:rsidR="007A70BA" w:rsidRPr="00955072">
        <w:rPr>
          <w:rFonts w:ascii="Verdana" w:hAnsi="Verdana" w:cs="Arial"/>
          <w:sz w:val="18"/>
          <w:szCs w:val="18"/>
        </w:rPr>
        <w:t>n</w:t>
      </w:r>
      <w:r w:rsidR="00E104BD" w:rsidRPr="00955072">
        <w:rPr>
          <w:rFonts w:ascii="Verdana" w:hAnsi="Verdana" w:cs="Arial"/>
          <w:sz w:val="18"/>
          <w:szCs w:val="18"/>
        </w:rPr>
        <w:t xml:space="preserve"> </w:t>
      </w:r>
      <w:r w:rsidR="00AA4ACF" w:rsidRPr="00955072">
        <w:rPr>
          <w:rFonts w:ascii="Verdana" w:hAnsi="Verdana" w:cs="Arial"/>
          <w:sz w:val="18"/>
          <w:szCs w:val="18"/>
        </w:rPr>
        <w:t>t</w:t>
      </w:r>
      <w:r w:rsidR="001900AA" w:rsidRPr="00955072">
        <w:rPr>
          <w:rFonts w:ascii="Verdana" w:hAnsi="Verdana" w:cs="Arial"/>
          <w:sz w:val="18"/>
          <w:szCs w:val="18"/>
        </w:rPr>
        <w:t>ransformadores de potencia</w:t>
      </w:r>
      <w:r w:rsidR="00DF6016" w:rsidRPr="00955072">
        <w:rPr>
          <w:rFonts w:ascii="Verdana" w:hAnsi="Verdana" w:cs="Arial"/>
          <w:sz w:val="18"/>
          <w:szCs w:val="18"/>
        </w:rPr>
        <w:t>l</w:t>
      </w:r>
      <w:r w:rsidR="001900AA" w:rsidRPr="00955072">
        <w:rPr>
          <w:rFonts w:ascii="Verdana" w:hAnsi="Verdana" w:cs="Arial"/>
          <w:sz w:val="18"/>
          <w:szCs w:val="18"/>
        </w:rPr>
        <w:t xml:space="preserve"> y de corriente</w:t>
      </w:r>
      <w:r w:rsidR="00F36773" w:rsidRPr="00955072">
        <w:rPr>
          <w:rFonts w:ascii="Verdana" w:hAnsi="Verdana" w:cs="Arial"/>
          <w:sz w:val="18"/>
          <w:szCs w:val="18"/>
        </w:rPr>
        <w:t xml:space="preserve"> que</w:t>
      </w:r>
      <w:r w:rsidR="00F12E8C" w:rsidRPr="00955072">
        <w:rPr>
          <w:rFonts w:ascii="Verdana" w:hAnsi="Verdana" w:cs="Arial"/>
          <w:sz w:val="18"/>
          <w:szCs w:val="18"/>
        </w:rPr>
        <w:t xml:space="preserve"> </w:t>
      </w:r>
      <w:r w:rsidR="001900AA" w:rsidRPr="00955072">
        <w:rPr>
          <w:rFonts w:ascii="Verdana" w:hAnsi="Verdana" w:cs="Arial"/>
          <w:sz w:val="18"/>
          <w:szCs w:val="18"/>
        </w:rPr>
        <w:t>vayan a</w:t>
      </w:r>
      <w:r w:rsidR="00F12E8C" w:rsidRPr="00955072">
        <w:rPr>
          <w:rFonts w:ascii="Verdana" w:hAnsi="Verdana" w:cs="Arial"/>
          <w:sz w:val="18"/>
          <w:szCs w:val="18"/>
        </w:rPr>
        <w:t xml:space="preserve"> ser</w:t>
      </w:r>
      <w:r w:rsidR="001900AA" w:rsidRPr="00955072">
        <w:rPr>
          <w:rFonts w:ascii="Verdana" w:hAnsi="Verdana" w:cs="Arial"/>
          <w:sz w:val="18"/>
          <w:szCs w:val="18"/>
        </w:rPr>
        <w:t xml:space="preserve"> instala</w:t>
      </w:r>
      <w:r w:rsidR="00F12E8C" w:rsidRPr="00955072">
        <w:rPr>
          <w:rFonts w:ascii="Verdana" w:hAnsi="Verdana" w:cs="Arial"/>
          <w:sz w:val="18"/>
          <w:szCs w:val="18"/>
        </w:rPr>
        <w:t>dos en c</w:t>
      </w:r>
      <w:r w:rsidR="001900AA" w:rsidRPr="00955072">
        <w:rPr>
          <w:rFonts w:ascii="Verdana" w:hAnsi="Verdana" w:cs="Arial"/>
          <w:sz w:val="18"/>
          <w:szCs w:val="18"/>
        </w:rPr>
        <w:t xml:space="preserve">eldas </w:t>
      </w:r>
      <w:r w:rsidR="007E06E2" w:rsidRPr="00955072">
        <w:rPr>
          <w:rFonts w:ascii="Verdana" w:hAnsi="Verdana" w:cs="Arial"/>
          <w:sz w:val="18"/>
          <w:szCs w:val="18"/>
        </w:rPr>
        <w:t>de medición o bóvedas de medición</w:t>
      </w:r>
      <w:r w:rsidR="00F12E8C" w:rsidRPr="00955072">
        <w:rPr>
          <w:rFonts w:ascii="Verdana" w:hAnsi="Verdana" w:cs="Arial"/>
          <w:sz w:val="18"/>
          <w:szCs w:val="18"/>
        </w:rPr>
        <w:t xml:space="preserve">, </w:t>
      </w:r>
      <w:r w:rsidR="001900AA" w:rsidRPr="00955072">
        <w:rPr>
          <w:rFonts w:ascii="Verdana" w:hAnsi="Verdana" w:cs="Arial"/>
          <w:sz w:val="18"/>
          <w:szCs w:val="18"/>
        </w:rPr>
        <w:t>deberán</w:t>
      </w:r>
      <w:r w:rsidR="00D23733" w:rsidRPr="00955072">
        <w:rPr>
          <w:rFonts w:ascii="Verdana" w:hAnsi="Verdana" w:cs="Arial"/>
          <w:sz w:val="18"/>
          <w:szCs w:val="18"/>
        </w:rPr>
        <w:t xml:space="preserve"> estar </w:t>
      </w:r>
      <w:r w:rsidR="00A31C1D" w:rsidRPr="00955072">
        <w:rPr>
          <w:rFonts w:ascii="Verdana" w:hAnsi="Verdana" w:cs="Arial"/>
          <w:sz w:val="18"/>
          <w:szCs w:val="18"/>
        </w:rPr>
        <w:t>listados</w:t>
      </w:r>
      <w:r w:rsidR="00D23733" w:rsidRPr="00955072">
        <w:rPr>
          <w:rFonts w:ascii="Verdana" w:hAnsi="Verdana" w:cs="Arial"/>
          <w:sz w:val="18"/>
          <w:szCs w:val="18"/>
        </w:rPr>
        <w:t xml:space="preserve"> para </w:t>
      </w:r>
      <w:r w:rsidR="001900AA" w:rsidRPr="00955072">
        <w:rPr>
          <w:rFonts w:ascii="Verdana" w:hAnsi="Verdana" w:cs="Arial"/>
          <w:sz w:val="18"/>
          <w:szCs w:val="18"/>
        </w:rPr>
        <w:t xml:space="preserve">uso </w:t>
      </w:r>
      <w:r w:rsidR="00F12E8C" w:rsidRPr="00955072">
        <w:rPr>
          <w:rFonts w:ascii="Verdana" w:hAnsi="Verdana" w:cs="Arial"/>
          <w:sz w:val="18"/>
          <w:szCs w:val="18"/>
        </w:rPr>
        <w:t>i</w:t>
      </w:r>
      <w:r w:rsidR="001900AA" w:rsidRPr="00955072">
        <w:rPr>
          <w:rFonts w:ascii="Verdana" w:hAnsi="Verdana" w:cs="Arial"/>
          <w:sz w:val="18"/>
          <w:szCs w:val="18"/>
        </w:rPr>
        <w:t>nterior.</w:t>
      </w:r>
    </w:p>
    <w:p w14:paraId="39CA1A02" w14:textId="0A0D344B" w:rsidR="009B626B" w:rsidRPr="00EC095E" w:rsidRDefault="004E32BA" w:rsidP="00224F5F">
      <w:pPr>
        <w:pStyle w:val="Prrafodelista"/>
        <w:numPr>
          <w:ilvl w:val="0"/>
          <w:numId w:val="2"/>
        </w:numPr>
        <w:spacing w:after="0" w:line="240" w:lineRule="auto"/>
        <w:ind w:left="284" w:hanging="284"/>
        <w:jc w:val="both"/>
        <w:rPr>
          <w:rFonts w:ascii="Verdana" w:hAnsi="Verdana" w:cs="Arial"/>
          <w:sz w:val="18"/>
          <w:szCs w:val="18"/>
        </w:rPr>
      </w:pPr>
      <w:r w:rsidRPr="00EC095E">
        <w:rPr>
          <w:rFonts w:ascii="Verdana" w:hAnsi="Verdana" w:cs="Arial"/>
          <w:sz w:val="18"/>
          <w:szCs w:val="18"/>
        </w:rPr>
        <w:t xml:space="preserve">La </w:t>
      </w:r>
      <w:r w:rsidR="00994C16" w:rsidRPr="00EC095E">
        <w:rPr>
          <w:rFonts w:ascii="Verdana" w:hAnsi="Verdana" w:cs="Arial"/>
          <w:sz w:val="18"/>
          <w:szCs w:val="18"/>
        </w:rPr>
        <w:t>CNFL dará el visto bueno a l</w:t>
      </w:r>
      <w:r w:rsidR="00C80CF6" w:rsidRPr="00EC095E">
        <w:rPr>
          <w:rFonts w:ascii="Verdana" w:hAnsi="Verdana" w:cs="Arial"/>
          <w:sz w:val="18"/>
          <w:szCs w:val="18"/>
        </w:rPr>
        <w:t xml:space="preserve">as características de la ubicación </w:t>
      </w:r>
      <w:r w:rsidR="00994C16" w:rsidRPr="00EC095E">
        <w:rPr>
          <w:rFonts w:ascii="Verdana" w:hAnsi="Verdana" w:cs="Arial"/>
          <w:sz w:val="18"/>
          <w:szCs w:val="18"/>
        </w:rPr>
        <w:t xml:space="preserve">definitiva </w:t>
      </w:r>
      <w:r w:rsidR="00C80CF6" w:rsidRPr="00EC095E">
        <w:rPr>
          <w:rFonts w:ascii="Verdana" w:hAnsi="Verdana" w:cs="Arial"/>
          <w:sz w:val="18"/>
          <w:szCs w:val="18"/>
        </w:rPr>
        <w:t>de la medición</w:t>
      </w:r>
      <w:r w:rsidR="00964C62" w:rsidRPr="00EC095E">
        <w:rPr>
          <w:rFonts w:ascii="Verdana" w:hAnsi="Verdana" w:cs="Arial"/>
          <w:sz w:val="18"/>
          <w:szCs w:val="18"/>
        </w:rPr>
        <w:t>, previa revisión de planos e inspección.</w:t>
      </w:r>
      <w:r w:rsidR="001B3EEB" w:rsidRPr="00EC095E">
        <w:rPr>
          <w:rFonts w:ascii="Verdana" w:hAnsi="Verdana" w:cs="Arial"/>
          <w:sz w:val="18"/>
          <w:szCs w:val="18"/>
        </w:rPr>
        <w:t xml:space="preserve"> </w:t>
      </w:r>
      <w:r w:rsidR="00B476AA" w:rsidRPr="00EC095E">
        <w:rPr>
          <w:rFonts w:ascii="Verdana" w:hAnsi="Verdana" w:cs="Arial"/>
          <w:sz w:val="18"/>
          <w:szCs w:val="18"/>
        </w:rPr>
        <w:t>Los medidores que se instalen en todos los proyectos serán de Infraestructura Avanzada de Medición (AMI), el cual será vendido por la CNFL.</w:t>
      </w:r>
      <w:r w:rsidR="00B2250F" w:rsidRPr="00EC095E">
        <w:rPr>
          <w:rFonts w:ascii="Verdana" w:hAnsi="Verdana" w:cs="Arial"/>
          <w:sz w:val="18"/>
          <w:szCs w:val="18"/>
        </w:rPr>
        <w:t xml:space="preserve"> </w:t>
      </w:r>
      <w:r w:rsidR="00B476AA" w:rsidRPr="00EC095E">
        <w:rPr>
          <w:rFonts w:ascii="Verdana" w:hAnsi="Verdana" w:cs="Arial"/>
          <w:sz w:val="18"/>
          <w:szCs w:val="18"/>
        </w:rPr>
        <w:t>En caso de no haber medidores para la venta directa</w:t>
      </w:r>
      <w:r w:rsidR="00375C15" w:rsidRPr="00EC095E">
        <w:rPr>
          <w:rFonts w:ascii="Verdana" w:hAnsi="Verdana" w:cs="Arial"/>
          <w:sz w:val="18"/>
          <w:szCs w:val="18"/>
        </w:rPr>
        <w:t xml:space="preserve"> por </w:t>
      </w:r>
      <w:r w:rsidRPr="00EC095E">
        <w:rPr>
          <w:rFonts w:ascii="Verdana" w:hAnsi="Verdana" w:cs="Arial"/>
          <w:sz w:val="18"/>
          <w:szCs w:val="18"/>
        </w:rPr>
        <w:t xml:space="preserve">la </w:t>
      </w:r>
      <w:r w:rsidR="00375C15" w:rsidRPr="00EC095E">
        <w:rPr>
          <w:rFonts w:ascii="Verdana" w:hAnsi="Verdana" w:cs="Arial"/>
          <w:sz w:val="18"/>
          <w:szCs w:val="18"/>
        </w:rPr>
        <w:t>CNFL</w:t>
      </w:r>
      <w:r w:rsidR="00B476AA" w:rsidRPr="00EC095E">
        <w:rPr>
          <w:rFonts w:ascii="Verdana" w:hAnsi="Verdana" w:cs="Arial"/>
          <w:sz w:val="18"/>
          <w:szCs w:val="18"/>
        </w:rPr>
        <w:t>, la parte interesada deberá:</w:t>
      </w:r>
    </w:p>
    <w:p w14:paraId="474E9EEF" w14:textId="0601F998" w:rsidR="009E50F2" w:rsidRPr="00955072" w:rsidRDefault="00B476AA" w:rsidP="005F3E8F">
      <w:pPr>
        <w:pStyle w:val="Prrafodelista"/>
        <w:numPr>
          <w:ilvl w:val="0"/>
          <w:numId w:val="24"/>
        </w:numPr>
        <w:spacing w:after="0" w:line="240" w:lineRule="auto"/>
        <w:ind w:left="567" w:hanging="141"/>
        <w:jc w:val="both"/>
        <w:rPr>
          <w:rFonts w:ascii="Verdana" w:hAnsi="Verdana" w:cs="Arial"/>
          <w:sz w:val="18"/>
          <w:szCs w:val="18"/>
        </w:rPr>
      </w:pPr>
      <w:r w:rsidRPr="00955072">
        <w:rPr>
          <w:rFonts w:ascii="Verdana" w:hAnsi="Verdana" w:cs="Arial"/>
          <w:sz w:val="18"/>
          <w:szCs w:val="18"/>
        </w:rPr>
        <w:t xml:space="preserve">Adquirir el </w:t>
      </w:r>
      <w:r w:rsidR="009B626B" w:rsidRPr="00955072">
        <w:rPr>
          <w:rFonts w:ascii="Verdana" w:hAnsi="Verdana" w:cs="Arial"/>
          <w:sz w:val="18"/>
          <w:szCs w:val="18"/>
        </w:rPr>
        <w:t>medidor mediante</w:t>
      </w:r>
      <w:r w:rsidRPr="00955072">
        <w:rPr>
          <w:rFonts w:ascii="Verdana" w:hAnsi="Verdana" w:cs="Arial"/>
          <w:sz w:val="18"/>
          <w:szCs w:val="18"/>
        </w:rPr>
        <w:t xml:space="preserve"> un proveedor externo, dicha adquisición debe contar con visto bueno de la CNFL,</w:t>
      </w:r>
      <w:r w:rsidR="00C76E64" w:rsidRPr="00955072">
        <w:rPr>
          <w:rFonts w:ascii="Verdana" w:hAnsi="Verdana" w:cs="Arial"/>
          <w:sz w:val="18"/>
          <w:szCs w:val="18"/>
        </w:rPr>
        <w:t xml:space="preserve"> otorgado </w:t>
      </w:r>
      <w:r w:rsidR="004D4ACF" w:rsidRPr="00955072">
        <w:rPr>
          <w:rFonts w:ascii="Verdana" w:hAnsi="Verdana" w:cs="Arial"/>
          <w:sz w:val="18"/>
          <w:szCs w:val="18"/>
        </w:rPr>
        <w:t xml:space="preserve">por </w:t>
      </w:r>
      <w:r w:rsidRPr="00955072">
        <w:rPr>
          <w:rFonts w:ascii="Verdana" w:hAnsi="Verdana" w:cs="Arial"/>
          <w:sz w:val="18"/>
          <w:szCs w:val="18"/>
        </w:rPr>
        <w:t xml:space="preserve">la </w:t>
      </w:r>
      <w:r w:rsidR="00644E49" w:rsidRPr="00955072">
        <w:rPr>
          <w:rFonts w:ascii="Verdana" w:hAnsi="Verdana" w:cs="Arial"/>
          <w:sz w:val="18"/>
          <w:szCs w:val="18"/>
        </w:rPr>
        <w:t>s</w:t>
      </w:r>
      <w:r w:rsidRPr="00955072">
        <w:rPr>
          <w:rFonts w:ascii="Verdana" w:hAnsi="Verdana" w:cs="Arial"/>
          <w:sz w:val="18"/>
          <w:szCs w:val="18"/>
        </w:rPr>
        <w:t>ucursal asignada.</w:t>
      </w:r>
    </w:p>
    <w:p w14:paraId="63380182" w14:textId="1AC98F1B" w:rsidR="009E50F2" w:rsidRPr="00955072" w:rsidRDefault="004D4ACF" w:rsidP="005F3E8F">
      <w:pPr>
        <w:pStyle w:val="Prrafodelista"/>
        <w:numPr>
          <w:ilvl w:val="0"/>
          <w:numId w:val="24"/>
        </w:numPr>
        <w:spacing w:after="0" w:line="240" w:lineRule="auto"/>
        <w:ind w:left="567" w:hanging="141"/>
        <w:jc w:val="both"/>
        <w:rPr>
          <w:rFonts w:ascii="Verdana" w:hAnsi="Verdana" w:cs="Arial"/>
          <w:sz w:val="18"/>
          <w:szCs w:val="18"/>
        </w:rPr>
      </w:pPr>
      <w:r w:rsidRPr="00955072">
        <w:rPr>
          <w:rFonts w:ascii="Verdana" w:hAnsi="Verdana" w:cs="Arial"/>
          <w:sz w:val="18"/>
          <w:szCs w:val="18"/>
        </w:rPr>
        <w:t>A c</w:t>
      </w:r>
      <w:r w:rsidR="00B476AA" w:rsidRPr="00955072">
        <w:rPr>
          <w:rFonts w:ascii="Verdana" w:hAnsi="Verdana" w:cs="Arial"/>
          <w:sz w:val="18"/>
          <w:szCs w:val="18"/>
        </w:rPr>
        <w:t xml:space="preserve">ada medidor adquirido se le asignará la numeración del </w:t>
      </w:r>
      <w:r w:rsidR="00270B68" w:rsidRPr="00955072">
        <w:rPr>
          <w:rFonts w:ascii="Verdana" w:hAnsi="Verdana" w:cs="Arial"/>
          <w:sz w:val="18"/>
          <w:szCs w:val="18"/>
        </w:rPr>
        <w:t>Laborato</w:t>
      </w:r>
      <w:r w:rsidR="00402157" w:rsidRPr="00955072">
        <w:rPr>
          <w:rFonts w:ascii="Verdana" w:hAnsi="Verdana" w:cs="Arial"/>
          <w:sz w:val="18"/>
          <w:szCs w:val="18"/>
        </w:rPr>
        <w:t>rio</w:t>
      </w:r>
      <w:r w:rsidR="00B476AA" w:rsidRPr="00955072">
        <w:rPr>
          <w:rFonts w:ascii="Verdana" w:hAnsi="Verdana" w:cs="Arial"/>
          <w:sz w:val="18"/>
          <w:szCs w:val="18"/>
        </w:rPr>
        <w:t xml:space="preserve"> de medidores de la CNFL</w:t>
      </w:r>
      <w:r w:rsidRPr="00955072">
        <w:rPr>
          <w:rFonts w:ascii="Verdana" w:hAnsi="Verdana" w:cs="Arial"/>
          <w:sz w:val="18"/>
          <w:szCs w:val="18"/>
        </w:rPr>
        <w:t>,</w:t>
      </w:r>
      <w:r w:rsidR="00B476AA" w:rsidRPr="00955072">
        <w:rPr>
          <w:rFonts w:ascii="Verdana" w:hAnsi="Verdana" w:cs="Arial"/>
          <w:sz w:val="18"/>
          <w:szCs w:val="18"/>
        </w:rPr>
        <w:t xml:space="preserve"> mediante coordinación del proveedor externo con el Laboratorio de Sistemas de Medición </w:t>
      </w:r>
      <w:r w:rsidR="00E207EA" w:rsidRPr="00955072">
        <w:rPr>
          <w:rFonts w:ascii="Verdana" w:hAnsi="Verdana" w:cs="Arial"/>
          <w:sz w:val="18"/>
          <w:szCs w:val="18"/>
        </w:rPr>
        <w:t xml:space="preserve">Energía </w:t>
      </w:r>
      <w:r w:rsidR="00B476AA" w:rsidRPr="00955072">
        <w:rPr>
          <w:rFonts w:ascii="Verdana" w:hAnsi="Verdana" w:cs="Arial"/>
          <w:sz w:val="18"/>
          <w:szCs w:val="18"/>
        </w:rPr>
        <w:t>Eléctrica (LASIMEE).</w:t>
      </w:r>
      <w:r w:rsidR="009B626B" w:rsidRPr="00955072">
        <w:rPr>
          <w:rFonts w:ascii="Verdana" w:hAnsi="Verdana" w:cs="Arial"/>
          <w:sz w:val="18"/>
          <w:szCs w:val="18"/>
        </w:rPr>
        <w:t xml:space="preserve"> E</w:t>
      </w:r>
      <w:r w:rsidR="00B476AA" w:rsidRPr="00955072">
        <w:rPr>
          <w:rFonts w:ascii="Verdana" w:hAnsi="Verdana" w:cs="Arial"/>
          <w:sz w:val="18"/>
          <w:szCs w:val="18"/>
        </w:rPr>
        <w:t xml:space="preserve">l medidor deberá ser entregado a LASIMEE </w:t>
      </w:r>
      <w:r w:rsidR="00D062F1" w:rsidRPr="00955072">
        <w:rPr>
          <w:rFonts w:ascii="Verdana" w:hAnsi="Verdana" w:cs="Arial"/>
          <w:sz w:val="18"/>
          <w:szCs w:val="18"/>
        </w:rPr>
        <w:t xml:space="preserve">en un plazo de </w:t>
      </w:r>
      <w:r w:rsidR="00833FA2" w:rsidRPr="00955072">
        <w:rPr>
          <w:rFonts w:ascii="Verdana" w:hAnsi="Verdana" w:cs="Arial"/>
          <w:sz w:val="18"/>
          <w:szCs w:val="18"/>
        </w:rPr>
        <w:t>25</w:t>
      </w:r>
      <w:r w:rsidR="00B476AA" w:rsidRPr="00955072">
        <w:rPr>
          <w:rFonts w:ascii="Verdana" w:hAnsi="Verdana" w:cs="Arial"/>
          <w:sz w:val="18"/>
          <w:szCs w:val="18"/>
        </w:rPr>
        <w:t xml:space="preserve"> días hábiles </w:t>
      </w:r>
      <w:r w:rsidR="00D062F1" w:rsidRPr="00955072">
        <w:rPr>
          <w:rFonts w:ascii="Verdana" w:hAnsi="Verdana" w:cs="Arial"/>
          <w:sz w:val="18"/>
          <w:szCs w:val="18"/>
        </w:rPr>
        <w:t xml:space="preserve">previo a </w:t>
      </w:r>
      <w:r w:rsidR="00B476AA" w:rsidRPr="00955072">
        <w:rPr>
          <w:rFonts w:ascii="Verdana" w:hAnsi="Verdana" w:cs="Arial"/>
          <w:sz w:val="18"/>
          <w:szCs w:val="18"/>
        </w:rPr>
        <w:t>la fecha de instalación para que sea calibrado y programado conforme a las especificaciones definidas para la medición integral del proyecto.</w:t>
      </w:r>
      <w:r w:rsidR="002B1ED7" w:rsidRPr="00955072">
        <w:rPr>
          <w:rFonts w:ascii="Verdana" w:hAnsi="Verdana" w:cs="Arial"/>
          <w:sz w:val="18"/>
          <w:szCs w:val="18"/>
        </w:rPr>
        <w:t xml:space="preserve"> LASIMEE devuelve el medidor a</w:t>
      </w:r>
      <w:r w:rsidR="00930F5E" w:rsidRPr="00955072">
        <w:rPr>
          <w:rFonts w:ascii="Verdana" w:hAnsi="Verdana" w:cs="Arial"/>
          <w:sz w:val="18"/>
          <w:szCs w:val="18"/>
        </w:rPr>
        <w:t xml:space="preserve"> la parte interesada.</w:t>
      </w:r>
    </w:p>
    <w:p w14:paraId="0405E260" w14:textId="7EEA2302" w:rsidR="00B476AA" w:rsidRPr="00955072" w:rsidRDefault="00930F5E" w:rsidP="005F3E8F">
      <w:pPr>
        <w:pStyle w:val="Prrafodelista"/>
        <w:numPr>
          <w:ilvl w:val="0"/>
          <w:numId w:val="24"/>
        </w:numPr>
        <w:spacing w:after="0" w:line="240" w:lineRule="auto"/>
        <w:ind w:left="567" w:hanging="141"/>
        <w:jc w:val="both"/>
        <w:rPr>
          <w:rFonts w:ascii="Verdana" w:hAnsi="Verdana" w:cs="Arial"/>
          <w:sz w:val="18"/>
          <w:szCs w:val="18"/>
        </w:rPr>
      </w:pPr>
      <w:r w:rsidRPr="00955072">
        <w:rPr>
          <w:rFonts w:ascii="Verdana" w:hAnsi="Verdana" w:cs="Arial"/>
          <w:sz w:val="18"/>
          <w:szCs w:val="18"/>
        </w:rPr>
        <w:t>La</w:t>
      </w:r>
      <w:r w:rsidR="0042136E" w:rsidRPr="00955072">
        <w:rPr>
          <w:rFonts w:ascii="Verdana" w:hAnsi="Verdana" w:cs="Arial"/>
          <w:sz w:val="18"/>
          <w:szCs w:val="18"/>
        </w:rPr>
        <w:t xml:space="preserve"> parte interesada</w:t>
      </w:r>
      <w:r w:rsidR="003115D3" w:rsidRPr="00955072">
        <w:rPr>
          <w:rFonts w:ascii="Verdana" w:hAnsi="Verdana" w:cs="Arial"/>
          <w:sz w:val="18"/>
          <w:szCs w:val="18"/>
        </w:rPr>
        <w:t xml:space="preserve"> entrega </w:t>
      </w:r>
      <w:r w:rsidR="00B76E31" w:rsidRPr="00955072">
        <w:rPr>
          <w:rFonts w:ascii="Verdana" w:hAnsi="Verdana" w:cs="Arial"/>
          <w:sz w:val="18"/>
          <w:szCs w:val="18"/>
        </w:rPr>
        <w:t xml:space="preserve">el medidor </w:t>
      </w:r>
      <w:r w:rsidR="003115D3" w:rsidRPr="00955072">
        <w:rPr>
          <w:rFonts w:ascii="Verdana" w:hAnsi="Verdana" w:cs="Arial"/>
          <w:sz w:val="18"/>
          <w:szCs w:val="18"/>
        </w:rPr>
        <w:t xml:space="preserve">a </w:t>
      </w:r>
      <w:r w:rsidR="00216CE2" w:rsidRPr="00955072">
        <w:rPr>
          <w:rFonts w:ascii="Verdana" w:hAnsi="Verdana" w:cs="Arial"/>
          <w:sz w:val="18"/>
          <w:szCs w:val="18"/>
        </w:rPr>
        <w:t xml:space="preserve">la </w:t>
      </w:r>
      <w:r w:rsidR="0046487E" w:rsidRPr="00955072">
        <w:rPr>
          <w:rFonts w:ascii="Verdana" w:hAnsi="Verdana" w:cs="Arial"/>
          <w:sz w:val="18"/>
          <w:szCs w:val="18"/>
        </w:rPr>
        <w:t>s</w:t>
      </w:r>
      <w:r w:rsidR="00B476AA" w:rsidRPr="00955072">
        <w:rPr>
          <w:rFonts w:ascii="Verdana" w:hAnsi="Verdana" w:cs="Arial"/>
          <w:sz w:val="18"/>
          <w:szCs w:val="18"/>
        </w:rPr>
        <w:t xml:space="preserve">ucursal </w:t>
      </w:r>
      <w:r w:rsidR="009E50F2" w:rsidRPr="00955072">
        <w:rPr>
          <w:rFonts w:ascii="Verdana" w:hAnsi="Verdana" w:cs="Arial"/>
          <w:sz w:val="18"/>
          <w:szCs w:val="18"/>
        </w:rPr>
        <w:t>asignada</w:t>
      </w:r>
      <w:r w:rsidR="00B476AA" w:rsidRPr="00955072">
        <w:rPr>
          <w:rFonts w:ascii="Verdana" w:hAnsi="Verdana" w:cs="Arial"/>
          <w:sz w:val="18"/>
          <w:szCs w:val="18"/>
        </w:rPr>
        <w:t xml:space="preserve"> </w:t>
      </w:r>
      <w:r w:rsidR="0032311C" w:rsidRPr="00955072">
        <w:rPr>
          <w:rFonts w:ascii="Verdana" w:hAnsi="Verdana" w:cs="Arial"/>
          <w:sz w:val="18"/>
          <w:szCs w:val="18"/>
        </w:rPr>
        <w:t xml:space="preserve">para </w:t>
      </w:r>
      <w:r w:rsidR="00B476AA" w:rsidRPr="00955072">
        <w:rPr>
          <w:rFonts w:ascii="Verdana" w:hAnsi="Verdana" w:cs="Arial"/>
          <w:sz w:val="18"/>
          <w:szCs w:val="18"/>
        </w:rPr>
        <w:t>proceder con la instalación.</w:t>
      </w:r>
    </w:p>
    <w:p w14:paraId="5F2409CE" w14:textId="77777777" w:rsidR="009B626B" w:rsidRPr="00955072" w:rsidRDefault="009B626B" w:rsidP="005F3E8F">
      <w:pPr>
        <w:spacing w:after="0" w:line="240" w:lineRule="auto"/>
        <w:ind w:left="567" w:hanging="141"/>
        <w:contextualSpacing/>
        <w:jc w:val="both"/>
        <w:rPr>
          <w:rFonts w:ascii="Verdana" w:hAnsi="Verdana" w:cs="Arial"/>
          <w:sz w:val="18"/>
          <w:szCs w:val="18"/>
        </w:rPr>
      </w:pPr>
    </w:p>
    <w:p w14:paraId="4AF60ADF" w14:textId="29B80640" w:rsidR="00DB2C52" w:rsidRPr="00955072" w:rsidRDefault="00EF672D" w:rsidP="005F3E8F">
      <w:pPr>
        <w:spacing w:after="0" w:line="240" w:lineRule="auto"/>
        <w:contextualSpacing/>
        <w:jc w:val="both"/>
        <w:rPr>
          <w:rFonts w:ascii="Verdana" w:hAnsi="Verdana" w:cs="Arial"/>
          <w:b/>
          <w:bCs/>
          <w:sz w:val="18"/>
          <w:szCs w:val="18"/>
        </w:rPr>
      </w:pPr>
      <w:bookmarkStart w:id="10" w:name="_Toc168472674"/>
      <w:r w:rsidRPr="00955072">
        <w:rPr>
          <w:rFonts w:ascii="Verdana" w:hAnsi="Verdana" w:cs="Arial"/>
          <w:b/>
          <w:bCs/>
          <w:sz w:val="18"/>
          <w:szCs w:val="18"/>
        </w:rPr>
        <w:t xml:space="preserve">Artículo </w:t>
      </w:r>
      <w:r w:rsidR="004743D3" w:rsidRPr="00955072">
        <w:rPr>
          <w:rFonts w:ascii="Verdana" w:hAnsi="Verdana" w:cs="Arial"/>
          <w:b/>
          <w:bCs/>
          <w:sz w:val="18"/>
          <w:szCs w:val="18"/>
        </w:rPr>
        <w:t>1</w:t>
      </w:r>
      <w:r w:rsidR="00402157" w:rsidRPr="00955072">
        <w:rPr>
          <w:rFonts w:ascii="Verdana" w:hAnsi="Verdana" w:cs="Arial"/>
          <w:b/>
          <w:bCs/>
          <w:sz w:val="18"/>
          <w:szCs w:val="18"/>
        </w:rPr>
        <w:t>4</w:t>
      </w:r>
      <w:r w:rsidRPr="00955072">
        <w:rPr>
          <w:rFonts w:ascii="Verdana" w:hAnsi="Verdana" w:cs="Arial"/>
          <w:b/>
          <w:bCs/>
          <w:sz w:val="18"/>
          <w:szCs w:val="18"/>
        </w:rPr>
        <w:t>. Medición</w:t>
      </w:r>
      <w:r w:rsidR="00493812" w:rsidRPr="00955072">
        <w:rPr>
          <w:rFonts w:ascii="Verdana" w:hAnsi="Verdana" w:cs="Arial"/>
          <w:b/>
          <w:bCs/>
          <w:sz w:val="18"/>
          <w:szCs w:val="18"/>
        </w:rPr>
        <w:t xml:space="preserve"> </w:t>
      </w:r>
      <w:r w:rsidR="00805551" w:rsidRPr="00955072">
        <w:rPr>
          <w:rFonts w:ascii="Verdana" w:hAnsi="Verdana" w:cs="Arial"/>
          <w:b/>
          <w:bCs/>
          <w:sz w:val="18"/>
          <w:szCs w:val="18"/>
        </w:rPr>
        <w:t>i</w:t>
      </w:r>
      <w:r w:rsidR="00493812" w:rsidRPr="00955072">
        <w:rPr>
          <w:rFonts w:ascii="Verdana" w:hAnsi="Verdana" w:cs="Arial"/>
          <w:b/>
          <w:bCs/>
          <w:sz w:val="18"/>
          <w:szCs w:val="18"/>
        </w:rPr>
        <w:t>ntegral</w:t>
      </w:r>
      <w:r w:rsidRPr="00955072">
        <w:rPr>
          <w:rFonts w:ascii="Verdana" w:hAnsi="Verdana" w:cs="Arial"/>
          <w:b/>
          <w:bCs/>
          <w:sz w:val="18"/>
          <w:szCs w:val="18"/>
        </w:rPr>
        <w:t xml:space="preserve"> en media tensión</w:t>
      </w:r>
      <w:r w:rsidR="0022738A" w:rsidRPr="00955072">
        <w:rPr>
          <w:rFonts w:ascii="Verdana" w:hAnsi="Verdana" w:cs="Arial"/>
          <w:b/>
          <w:bCs/>
          <w:sz w:val="18"/>
          <w:szCs w:val="18"/>
        </w:rPr>
        <w:t>.</w:t>
      </w:r>
      <w:r w:rsidR="003634B5" w:rsidRPr="00955072">
        <w:rPr>
          <w:rFonts w:ascii="Verdana" w:hAnsi="Verdana" w:cs="Arial"/>
          <w:b/>
          <w:bCs/>
          <w:sz w:val="18"/>
          <w:szCs w:val="18"/>
        </w:rPr>
        <w:t xml:space="preserve">  </w:t>
      </w:r>
    </w:p>
    <w:p w14:paraId="51E8B0BE" w14:textId="77777777" w:rsidR="00DB2C52" w:rsidRPr="00955072" w:rsidRDefault="00DB2C52" w:rsidP="005F3E8F">
      <w:pPr>
        <w:spacing w:after="0" w:line="240" w:lineRule="auto"/>
        <w:contextualSpacing/>
        <w:jc w:val="both"/>
        <w:rPr>
          <w:rFonts w:ascii="Verdana" w:hAnsi="Verdana" w:cs="Arial"/>
          <w:b/>
          <w:bCs/>
          <w:sz w:val="18"/>
          <w:szCs w:val="18"/>
        </w:rPr>
      </w:pPr>
    </w:p>
    <w:p w14:paraId="59BB90A9" w14:textId="5C0BF5FC" w:rsidR="00143628" w:rsidRPr="00955072" w:rsidRDefault="00305261" w:rsidP="005F3E8F">
      <w:pPr>
        <w:spacing w:after="0" w:line="240" w:lineRule="auto"/>
        <w:contextualSpacing/>
        <w:jc w:val="both"/>
        <w:rPr>
          <w:rFonts w:ascii="Verdana" w:hAnsi="Verdana" w:cs="Arial"/>
          <w:sz w:val="18"/>
          <w:szCs w:val="18"/>
        </w:rPr>
      </w:pPr>
      <w:r w:rsidRPr="00955072">
        <w:rPr>
          <w:rFonts w:ascii="Verdana" w:hAnsi="Verdana" w:cs="Arial"/>
          <w:sz w:val="18"/>
          <w:szCs w:val="18"/>
        </w:rPr>
        <w:t xml:space="preserve">Para la </w:t>
      </w:r>
      <w:r w:rsidR="00143628" w:rsidRPr="00955072">
        <w:rPr>
          <w:rFonts w:ascii="Verdana" w:hAnsi="Verdana" w:cs="Arial"/>
          <w:sz w:val="18"/>
          <w:szCs w:val="18"/>
        </w:rPr>
        <w:t>selección y ubicación de la medición</w:t>
      </w:r>
      <w:r w:rsidRPr="00955072">
        <w:rPr>
          <w:rFonts w:ascii="Verdana" w:hAnsi="Verdana" w:cs="Arial"/>
          <w:sz w:val="18"/>
          <w:szCs w:val="18"/>
        </w:rPr>
        <w:t xml:space="preserve"> en media tensión</w:t>
      </w:r>
      <w:r w:rsidR="00DA50A5" w:rsidRPr="00955072">
        <w:rPr>
          <w:rFonts w:ascii="Verdana" w:hAnsi="Verdana" w:cs="Arial"/>
          <w:sz w:val="18"/>
          <w:szCs w:val="18"/>
        </w:rPr>
        <w:t xml:space="preserve">, </w:t>
      </w:r>
      <w:r w:rsidR="00C115AD" w:rsidRPr="00955072">
        <w:rPr>
          <w:rFonts w:ascii="Verdana" w:hAnsi="Verdana" w:cs="Arial"/>
          <w:sz w:val="18"/>
          <w:szCs w:val="18"/>
        </w:rPr>
        <w:t>se debe</w:t>
      </w:r>
      <w:r w:rsidR="00143623" w:rsidRPr="00955072">
        <w:rPr>
          <w:rFonts w:ascii="Verdana" w:hAnsi="Verdana" w:cs="Arial"/>
          <w:sz w:val="18"/>
          <w:szCs w:val="18"/>
        </w:rPr>
        <w:t>n</w:t>
      </w:r>
      <w:r w:rsidR="00C115AD" w:rsidRPr="00955072">
        <w:rPr>
          <w:rFonts w:ascii="Verdana" w:hAnsi="Verdana" w:cs="Arial"/>
          <w:sz w:val="18"/>
          <w:szCs w:val="18"/>
        </w:rPr>
        <w:t xml:space="preserve"> cumplir con los siguientes aspectos técnicos</w:t>
      </w:r>
      <w:r w:rsidR="00E35A2D" w:rsidRPr="00955072">
        <w:rPr>
          <w:rFonts w:ascii="Verdana" w:hAnsi="Verdana" w:cs="Arial"/>
          <w:sz w:val="18"/>
          <w:szCs w:val="18"/>
        </w:rPr>
        <w:t>:</w:t>
      </w:r>
    </w:p>
    <w:p w14:paraId="217AA1B6" w14:textId="77777777" w:rsidR="00AD3F1E" w:rsidRPr="00955072" w:rsidRDefault="00AD3F1E" w:rsidP="005F3E8F">
      <w:pPr>
        <w:spacing w:after="0" w:line="240" w:lineRule="auto"/>
        <w:contextualSpacing/>
        <w:jc w:val="both"/>
        <w:rPr>
          <w:rFonts w:ascii="Verdana" w:hAnsi="Verdana" w:cs="Arial"/>
          <w:sz w:val="18"/>
          <w:szCs w:val="18"/>
        </w:rPr>
      </w:pPr>
    </w:p>
    <w:p w14:paraId="6F27ADCE" w14:textId="539016E1" w:rsidR="009E2941" w:rsidRPr="00955072" w:rsidRDefault="0057495D" w:rsidP="005F3E8F">
      <w:pPr>
        <w:pStyle w:val="Prrafodelista"/>
        <w:numPr>
          <w:ilvl w:val="0"/>
          <w:numId w:val="25"/>
        </w:numPr>
        <w:spacing w:after="0" w:line="240" w:lineRule="auto"/>
        <w:ind w:left="284" w:hanging="284"/>
        <w:jc w:val="both"/>
        <w:rPr>
          <w:rFonts w:ascii="Verdana" w:hAnsi="Verdana" w:cs="Arial"/>
          <w:b/>
          <w:bCs/>
          <w:sz w:val="18"/>
          <w:szCs w:val="18"/>
        </w:rPr>
      </w:pPr>
      <w:r w:rsidRPr="00955072">
        <w:rPr>
          <w:rFonts w:ascii="Verdana" w:hAnsi="Verdana" w:cs="Arial"/>
          <w:b/>
          <w:bCs/>
          <w:sz w:val="18"/>
          <w:szCs w:val="18"/>
        </w:rPr>
        <w:t>C</w:t>
      </w:r>
      <w:r w:rsidR="009E2941" w:rsidRPr="00955072">
        <w:rPr>
          <w:rFonts w:ascii="Verdana" w:hAnsi="Verdana" w:cs="Arial"/>
          <w:b/>
          <w:bCs/>
          <w:sz w:val="18"/>
          <w:szCs w:val="18"/>
        </w:rPr>
        <w:t>ondominios que requieren medición en media tensión:</w:t>
      </w:r>
    </w:p>
    <w:p w14:paraId="6043A8E7" w14:textId="77777777" w:rsidR="009E2941" w:rsidRPr="00955072" w:rsidRDefault="009E2941" w:rsidP="005F3E8F">
      <w:pPr>
        <w:spacing w:after="0" w:line="240" w:lineRule="auto"/>
        <w:contextualSpacing/>
        <w:jc w:val="both"/>
        <w:rPr>
          <w:rFonts w:ascii="Verdana" w:hAnsi="Verdana" w:cs="Arial"/>
          <w:sz w:val="18"/>
          <w:szCs w:val="18"/>
        </w:rPr>
      </w:pPr>
    </w:p>
    <w:p w14:paraId="1EB38381" w14:textId="77777777" w:rsidR="009E2941" w:rsidRPr="00955072" w:rsidRDefault="009E2941" w:rsidP="005F3E8F">
      <w:pPr>
        <w:pStyle w:val="Prrafodelista"/>
        <w:numPr>
          <w:ilvl w:val="0"/>
          <w:numId w:val="19"/>
        </w:numPr>
        <w:spacing w:after="0" w:line="240" w:lineRule="auto"/>
        <w:ind w:left="1134" w:hanging="229"/>
        <w:jc w:val="both"/>
        <w:rPr>
          <w:rFonts w:ascii="Verdana" w:hAnsi="Verdana" w:cs="Arial"/>
          <w:sz w:val="18"/>
          <w:szCs w:val="18"/>
        </w:rPr>
      </w:pPr>
      <w:r w:rsidRPr="00955072">
        <w:rPr>
          <w:rFonts w:ascii="Verdana" w:hAnsi="Verdana" w:cs="Arial"/>
          <w:sz w:val="18"/>
          <w:szCs w:val="18"/>
        </w:rPr>
        <w:t>Proyecto de más de un transformador en red aérea o en red subterránea.</w:t>
      </w:r>
    </w:p>
    <w:p w14:paraId="67C8C0AE" w14:textId="2140D34D" w:rsidR="009E2941" w:rsidRPr="00955072" w:rsidRDefault="009E2941" w:rsidP="005F3E8F">
      <w:pPr>
        <w:pStyle w:val="Prrafodelista"/>
        <w:numPr>
          <w:ilvl w:val="0"/>
          <w:numId w:val="19"/>
        </w:numPr>
        <w:spacing w:after="0" w:line="240" w:lineRule="auto"/>
        <w:ind w:left="1134" w:hanging="229"/>
        <w:jc w:val="both"/>
        <w:rPr>
          <w:rFonts w:ascii="Verdana" w:hAnsi="Verdana" w:cs="Arial"/>
          <w:sz w:val="18"/>
          <w:szCs w:val="18"/>
        </w:rPr>
      </w:pPr>
      <w:r w:rsidRPr="00955072">
        <w:rPr>
          <w:rFonts w:ascii="Verdana" w:hAnsi="Verdana" w:cs="Arial"/>
          <w:sz w:val="18"/>
          <w:szCs w:val="18"/>
        </w:rPr>
        <w:t xml:space="preserve">Proyecto donde la ubicación del transformador no permita la instalación del medidor integral sobre el límite de propiedad del condominio conforme a </w:t>
      </w:r>
      <w:r w:rsidR="00C3434B" w:rsidRPr="00955072">
        <w:rPr>
          <w:rFonts w:ascii="Verdana" w:hAnsi="Verdana" w:cs="Arial"/>
          <w:sz w:val="18"/>
          <w:szCs w:val="18"/>
        </w:rPr>
        <w:t xml:space="preserve">la </w:t>
      </w:r>
      <w:r w:rsidR="00C3434B" w:rsidRPr="00955072">
        <w:rPr>
          <w:rFonts w:ascii="Verdana" w:hAnsi="Verdana" w:cs="Arial"/>
          <w:i/>
          <w:iCs/>
          <w:sz w:val="18"/>
          <w:szCs w:val="18"/>
        </w:rPr>
        <w:t xml:space="preserve">Norma </w:t>
      </w:r>
      <w:r w:rsidRPr="00955072">
        <w:rPr>
          <w:rFonts w:ascii="Verdana" w:hAnsi="Verdana" w:cs="Arial"/>
          <w:i/>
          <w:iCs/>
          <w:sz w:val="18"/>
          <w:szCs w:val="18"/>
        </w:rPr>
        <w:t>AR-RT-SUINAC</w:t>
      </w:r>
      <w:r w:rsidRPr="00955072">
        <w:rPr>
          <w:rFonts w:ascii="Verdana" w:hAnsi="Verdana" w:cs="Arial"/>
          <w:sz w:val="18"/>
          <w:szCs w:val="18"/>
        </w:rPr>
        <w:t>.</w:t>
      </w:r>
    </w:p>
    <w:p w14:paraId="2B9F0259" w14:textId="77777777" w:rsidR="002763CB" w:rsidRPr="00955072" w:rsidRDefault="009E2941" w:rsidP="005F3E8F">
      <w:pPr>
        <w:pStyle w:val="Prrafodelista"/>
        <w:numPr>
          <w:ilvl w:val="0"/>
          <w:numId w:val="19"/>
        </w:numPr>
        <w:spacing w:after="0" w:line="240" w:lineRule="auto"/>
        <w:ind w:left="1134" w:hanging="229"/>
        <w:jc w:val="both"/>
        <w:rPr>
          <w:rFonts w:ascii="Verdana" w:hAnsi="Verdana" w:cs="Arial"/>
          <w:sz w:val="18"/>
          <w:szCs w:val="18"/>
        </w:rPr>
      </w:pPr>
      <w:r w:rsidRPr="00955072">
        <w:rPr>
          <w:rFonts w:ascii="Verdana" w:hAnsi="Verdana" w:cs="Arial"/>
          <w:sz w:val="18"/>
          <w:szCs w:val="18"/>
        </w:rPr>
        <w:t xml:space="preserve">Proyecto de un solo transformador de más de 750 </w:t>
      </w:r>
      <w:proofErr w:type="spellStart"/>
      <w:r w:rsidRPr="00955072">
        <w:rPr>
          <w:rFonts w:ascii="Verdana" w:hAnsi="Verdana" w:cs="Arial"/>
          <w:sz w:val="18"/>
          <w:szCs w:val="18"/>
        </w:rPr>
        <w:t>kVA</w:t>
      </w:r>
      <w:proofErr w:type="spellEnd"/>
      <w:r w:rsidRPr="00955072">
        <w:rPr>
          <w:rFonts w:ascii="Verdana" w:hAnsi="Verdana" w:cs="Arial"/>
          <w:sz w:val="18"/>
          <w:szCs w:val="18"/>
        </w:rPr>
        <w:t xml:space="preserve"> 120/208 V trifásico.</w:t>
      </w:r>
    </w:p>
    <w:p w14:paraId="354BF487" w14:textId="26086888" w:rsidR="009E2941" w:rsidRPr="00955072" w:rsidRDefault="009E2941" w:rsidP="005F3E8F">
      <w:pPr>
        <w:pStyle w:val="Prrafodelista"/>
        <w:numPr>
          <w:ilvl w:val="0"/>
          <w:numId w:val="19"/>
        </w:numPr>
        <w:spacing w:after="0" w:line="240" w:lineRule="auto"/>
        <w:ind w:left="1134" w:hanging="229"/>
        <w:jc w:val="both"/>
        <w:rPr>
          <w:rFonts w:ascii="Verdana" w:hAnsi="Verdana" w:cs="Arial"/>
          <w:sz w:val="18"/>
          <w:szCs w:val="18"/>
        </w:rPr>
      </w:pPr>
      <w:r w:rsidRPr="00955072">
        <w:rPr>
          <w:rFonts w:ascii="Verdana" w:hAnsi="Verdana" w:cs="Arial"/>
          <w:sz w:val="18"/>
          <w:szCs w:val="18"/>
        </w:rPr>
        <w:t xml:space="preserve">Proyecto de un solo transformador de más de 1500 </w:t>
      </w:r>
      <w:proofErr w:type="spellStart"/>
      <w:r w:rsidRPr="00955072">
        <w:rPr>
          <w:rFonts w:ascii="Verdana" w:hAnsi="Verdana" w:cs="Arial"/>
          <w:sz w:val="18"/>
          <w:szCs w:val="18"/>
        </w:rPr>
        <w:t>kVA</w:t>
      </w:r>
      <w:proofErr w:type="spellEnd"/>
      <w:r w:rsidRPr="00955072">
        <w:rPr>
          <w:rFonts w:ascii="Verdana" w:hAnsi="Verdana" w:cs="Arial"/>
          <w:sz w:val="18"/>
          <w:szCs w:val="18"/>
        </w:rPr>
        <w:t xml:space="preserve"> 277/480 V trifásico.</w:t>
      </w:r>
    </w:p>
    <w:p w14:paraId="6728BA60" w14:textId="77777777" w:rsidR="00102BF2" w:rsidRDefault="00102BF2" w:rsidP="005F3E8F">
      <w:pPr>
        <w:pStyle w:val="Prrafodelista"/>
        <w:spacing w:after="0" w:line="240" w:lineRule="auto"/>
        <w:ind w:left="567"/>
        <w:jc w:val="both"/>
        <w:rPr>
          <w:rFonts w:ascii="Verdana" w:hAnsi="Verdana" w:cs="Arial"/>
          <w:sz w:val="18"/>
          <w:szCs w:val="18"/>
        </w:rPr>
      </w:pPr>
    </w:p>
    <w:p w14:paraId="766766EB" w14:textId="77777777" w:rsidR="00914547" w:rsidRDefault="00914547" w:rsidP="005F3E8F">
      <w:pPr>
        <w:pStyle w:val="Prrafodelista"/>
        <w:spacing w:after="0" w:line="240" w:lineRule="auto"/>
        <w:ind w:left="567"/>
        <w:jc w:val="both"/>
        <w:rPr>
          <w:rFonts w:ascii="Verdana" w:hAnsi="Verdana" w:cs="Arial"/>
          <w:sz w:val="18"/>
          <w:szCs w:val="18"/>
        </w:rPr>
      </w:pPr>
    </w:p>
    <w:p w14:paraId="6FB29515" w14:textId="77777777" w:rsidR="00EC095E" w:rsidRDefault="00EC095E" w:rsidP="005F3E8F">
      <w:pPr>
        <w:pStyle w:val="Prrafodelista"/>
        <w:spacing w:after="0" w:line="240" w:lineRule="auto"/>
        <w:ind w:left="567"/>
        <w:jc w:val="both"/>
        <w:rPr>
          <w:rFonts w:ascii="Verdana" w:hAnsi="Verdana" w:cs="Arial"/>
          <w:sz w:val="18"/>
          <w:szCs w:val="18"/>
        </w:rPr>
      </w:pPr>
    </w:p>
    <w:p w14:paraId="0FBE4D24" w14:textId="77777777" w:rsidR="00394A3F" w:rsidRPr="00955072" w:rsidRDefault="00394A3F" w:rsidP="005F3E8F">
      <w:pPr>
        <w:pStyle w:val="Prrafodelista"/>
        <w:spacing w:after="0" w:line="240" w:lineRule="auto"/>
        <w:ind w:left="567"/>
        <w:jc w:val="both"/>
        <w:rPr>
          <w:rFonts w:ascii="Verdana" w:hAnsi="Verdana" w:cs="Arial"/>
          <w:sz w:val="18"/>
          <w:szCs w:val="18"/>
        </w:rPr>
      </w:pPr>
    </w:p>
    <w:p w14:paraId="24717274" w14:textId="178051E0" w:rsidR="00A14FE4" w:rsidRPr="00955072" w:rsidRDefault="00143623" w:rsidP="005F3E8F">
      <w:pPr>
        <w:pStyle w:val="Prrafodelista"/>
        <w:numPr>
          <w:ilvl w:val="0"/>
          <w:numId w:val="25"/>
        </w:numPr>
        <w:spacing w:after="0" w:line="240" w:lineRule="auto"/>
        <w:ind w:left="284" w:hanging="284"/>
        <w:jc w:val="both"/>
        <w:rPr>
          <w:rFonts w:ascii="Verdana" w:hAnsi="Verdana" w:cs="Arial"/>
          <w:b/>
          <w:bCs/>
          <w:sz w:val="18"/>
          <w:szCs w:val="18"/>
        </w:rPr>
      </w:pPr>
      <w:r w:rsidRPr="00955072">
        <w:rPr>
          <w:rFonts w:ascii="Verdana" w:hAnsi="Verdana" w:cs="Arial"/>
          <w:b/>
          <w:bCs/>
          <w:sz w:val="18"/>
          <w:szCs w:val="18"/>
        </w:rPr>
        <w:lastRenderedPageBreak/>
        <w:t>Para red a</w:t>
      </w:r>
      <w:r w:rsidR="00A1714D" w:rsidRPr="00955072">
        <w:rPr>
          <w:rFonts w:ascii="Verdana" w:hAnsi="Verdana" w:cs="Arial"/>
          <w:b/>
          <w:bCs/>
          <w:sz w:val="18"/>
          <w:szCs w:val="18"/>
        </w:rPr>
        <w:t>érea en poste de distribución:</w:t>
      </w:r>
      <w:r w:rsidR="00380822" w:rsidRPr="00955072">
        <w:rPr>
          <w:rFonts w:ascii="Verdana" w:hAnsi="Verdana" w:cs="Arial"/>
          <w:b/>
          <w:bCs/>
          <w:sz w:val="18"/>
          <w:szCs w:val="18"/>
        </w:rPr>
        <w:t xml:space="preserve"> </w:t>
      </w:r>
    </w:p>
    <w:p w14:paraId="1E38C299" w14:textId="77777777" w:rsidR="00A14FE4" w:rsidRPr="00955072" w:rsidRDefault="00A14FE4" w:rsidP="005F3E8F">
      <w:pPr>
        <w:spacing w:after="0" w:line="240" w:lineRule="auto"/>
        <w:contextualSpacing/>
        <w:jc w:val="both"/>
        <w:rPr>
          <w:rFonts w:ascii="Verdana" w:hAnsi="Verdana" w:cs="Arial"/>
          <w:b/>
          <w:bCs/>
          <w:sz w:val="18"/>
          <w:szCs w:val="18"/>
          <w:u w:val="single"/>
        </w:rPr>
      </w:pPr>
    </w:p>
    <w:p w14:paraId="108DB334" w14:textId="15371BA7" w:rsidR="00A1714D" w:rsidRPr="00955072" w:rsidRDefault="00A1714D" w:rsidP="005F3E8F">
      <w:pPr>
        <w:pStyle w:val="Prrafodelista"/>
        <w:numPr>
          <w:ilvl w:val="0"/>
          <w:numId w:val="12"/>
        </w:numPr>
        <w:spacing w:after="0" w:line="240" w:lineRule="auto"/>
        <w:ind w:left="1134" w:hanging="283"/>
        <w:jc w:val="both"/>
        <w:rPr>
          <w:rFonts w:ascii="Verdana" w:hAnsi="Verdana" w:cs="Arial"/>
          <w:sz w:val="18"/>
          <w:szCs w:val="18"/>
        </w:rPr>
      </w:pPr>
      <w:r w:rsidRPr="00955072">
        <w:rPr>
          <w:rFonts w:ascii="Verdana" w:hAnsi="Verdana" w:cs="Arial"/>
          <w:sz w:val="18"/>
          <w:szCs w:val="18"/>
        </w:rPr>
        <w:t>Si la red de distribución del condominio es aérea la medición integral en media tensión será en poste</w:t>
      </w:r>
      <w:r w:rsidR="00143623" w:rsidRPr="00955072">
        <w:rPr>
          <w:rFonts w:ascii="Verdana" w:hAnsi="Verdana" w:cs="Arial"/>
          <w:sz w:val="18"/>
          <w:szCs w:val="18"/>
        </w:rPr>
        <w:t xml:space="preserve"> (ver </w:t>
      </w:r>
      <w:r w:rsidR="00CA402F" w:rsidRPr="00955072">
        <w:rPr>
          <w:rFonts w:ascii="Verdana" w:hAnsi="Verdana" w:cs="Arial"/>
          <w:i/>
          <w:iCs/>
          <w:sz w:val="18"/>
          <w:szCs w:val="18"/>
        </w:rPr>
        <w:t>A</w:t>
      </w:r>
      <w:r w:rsidR="000D41AD" w:rsidRPr="00955072">
        <w:rPr>
          <w:rFonts w:ascii="Verdana" w:hAnsi="Verdana" w:cs="Arial"/>
          <w:i/>
          <w:iCs/>
          <w:sz w:val="18"/>
          <w:szCs w:val="18"/>
        </w:rPr>
        <w:t>NEXO</w:t>
      </w:r>
      <w:r w:rsidR="00143623" w:rsidRPr="00955072">
        <w:rPr>
          <w:rFonts w:ascii="Verdana" w:hAnsi="Verdana" w:cs="Arial"/>
          <w:i/>
          <w:iCs/>
          <w:sz w:val="18"/>
          <w:szCs w:val="18"/>
        </w:rPr>
        <w:t xml:space="preserve"> </w:t>
      </w:r>
      <w:r w:rsidR="00E821E6" w:rsidRPr="00955072">
        <w:rPr>
          <w:rFonts w:ascii="Verdana" w:hAnsi="Verdana" w:cs="Arial"/>
          <w:i/>
          <w:iCs/>
          <w:sz w:val="18"/>
          <w:szCs w:val="18"/>
        </w:rPr>
        <w:t>4</w:t>
      </w:r>
      <w:r w:rsidR="000D41AD" w:rsidRPr="00955072">
        <w:rPr>
          <w:rFonts w:ascii="Verdana" w:hAnsi="Verdana" w:cs="Arial"/>
          <w:i/>
          <w:iCs/>
          <w:sz w:val="18"/>
          <w:szCs w:val="18"/>
        </w:rPr>
        <w:t xml:space="preserve"> </w:t>
      </w:r>
      <w:r w:rsidR="00CA402F" w:rsidRPr="00955072">
        <w:rPr>
          <w:rFonts w:ascii="Verdana" w:hAnsi="Verdana" w:cs="Arial"/>
          <w:i/>
          <w:iCs/>
          <w:sz w:val="18"/>
          <w:szCs w:val="18"/>
        </w:rPr>
        <w:t>Detalle de configuración de protección y medición en media tensión en poste independiente (monofásico y trifásico)</w:t>
      </w:r>
      <w:r w:rsidR="00CA402F" w:rsidRPr="00955072">
        <w:rPr>
          <w:rFonts w:ascii="Verdana" w:hAnsi="Verdana" w:cs="Arial"/>
          <w:sz w:val="18"/>
          <w:szCs w:val="18"/>
        </w:rPr>
        <w:t>,</w:t>
      </w:r>
      <w:r w:rsidRPr="00955072">
        <w:rPr>
          <w:rFonts w:ascii="Verdana" w:hAnsi="Verdana" w:cs="Arial"/>
          <w:sz w:val="18"/>
          <w:szCs w:val="18"/>
        </w:rPr>
        <w:t xml:space="preserve"> independientemente de que sea monofásica o trifásica.</w:t>
      </w:r>
    </w:p>
    <w:bookmarkEnd w:id="10"/>
    <w:p w14:paraId="00F295E8" w14:textId="3DA32ED9" w:rsidR="00AD0403" w:rsidRPr="00955072" w:rsidRDefault="00A14FE4" w:rsidP="005F3E8F">
      <w:pPr>
        <w:pStyle w:val="Prrafodelista"/>
        <w:numPr>
          <w:ilvl w:val="0"/>
          <w:numId w:val="12"/>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Las mediciones en media tensión que se instalen en poste, en todos los casos, deberá contar con un poste independiente </w:t>
      </w:r>
      <w:r w:rsidR="009571FC" w:rsidRPr="00955072">
        <w:rPr>
          <w:rFonts w:ascii="Verdana" w:hAnsi="Verdana" w:cs="Arial"/>
          <w:sz w:val="18"/>
          <w:szCs w:val="18"/>
        </w:rPr>
        <w:t xml:space="preserve">del que </w:t>
      </w:r>
      <w:r w:rsidRPr="00955072">
        <w:rPr>
          <w:rFonts w:ascii="Verdana" w:hAnsi="Verdana" w:cs="Arial"/>
          <w:sz w:val="18"/>
          <w:szCs w:val="18"/>
        </w:rPr>
        <w:t>ubica los elementos de desconexión y/o protección; esto para asegurar maniobras seguras durante labores de operación y mantenimiento, la distancia entre el poste de transición y medición debe garantizar un espacio de trabajo seguro 3</w:t>
      </w:r>
      <w:r w:rsidR="00B41191" w:rsidRPr="00955072">
        <w:rPr>
          <w:rFonts w:ascii="Verdana" w:hAnsi="Verdana" w:cs="Arial"/>
          <w:sz w:val="18"/>
          <w:szCs w:val="18"/>
        </w:rPr>
        <w:t xml:space="preserve"> </w:t>
      </w:r>
      <w:r w:rsidRPr="00955072">
        <w:rPr>
          <w:rFonts w:ascii="Verdana" w:hAnsi="Verdana" w:cs="Arial"/>
          <w:sz w:val="18"/>
          <w:szCs w:val="18"/>
        </w:rPr>
        <w:t>metros radiales como mínimo</w:t>
      </w:r>
      <w:r w:rsidR="008D0A19" w:rsidRPr="00955072">
        <w:rPr>
          <w:rFonts w:ascii="Verdana" w:hAnsi="Verdana" w:cs="Arial"/>
          <w:sz w:val="18"/>
          <w:szCs w:val="18"/>
        </w:rPr>
        <w:t xml:space="preserve"> </w:t>
      </w:r>
      <w:r w:rsidR="008D0A19" w:rsidRPr="008C788D">
        <w:rPr>
          <w:rFonts w:ascii="Verdana" w:hAnsi="Verdana" w:cs="Arial"/>
          <w:sz w:val="18"/>
          <w:szCs w:val="18"/>
        </w:rPr>
        <w:t>(ver a</w:t>
      </w:r>
      <w:r w:rsidR="000D41CE" w:rsidRPr="008C788D">
        <w:rPr>
          <w:rFonts w:ascii="Verdana" w:hAnsi="Verdana" w:cs="Arial"/>
          <w:sz w:val="18"/>
          <w:szCs w:val="18"/>
        </w:rPr>
        <w:t xml:space="preserve">rtículo </w:t>
      </w:r>
      <w:r w:rsidR="00E978D9" w:rsidRPr="008C788D">
        <w:rPr>
          <w:rFonts w:ascii="Verdana" w:hAnsi="Verdana" w:cs="Arial"/>
          <w:sz w:val="18"/>
          <w:szCs w:val="18"/>
        </w:rPr>
        <w:t>1</w:t>
      </w:r>
      <w:r w:rsidR="001A3FB6" w:rsidRPr="008C788D">
        <w:rPr>
          <w:rFonts w:ascii="Verdana" w:hAnsi="Verdana" w:cs="Arial"/>
          <w:sz w:val="18"/>
          <w:szCs w:val="18"/>
        </w:rPr>
        <w:t>1</w:t>
      </w:r>
      <w:r w:rsidR="00995110" w:rsidRPr="008C788D">
        <w:rPr>
          <w:rFonts w:ascii="Verdana" w:hAnsi="Verdana" w:cs="Arial"/>
          <w:sz w:val="18"/>
          <w:szCs w:val="18"/>
        </w:rPr>
        <w:t xml:space="preserve">, punto </w:t>
      </w:r>
      <w:r w:rsidR="00E978D9" w:rsidRPr="008C788D">
        <w:rPr>
          <w:rFonts w:ascii="Verdana" w:hAnsi="Verdana" w:cs="Arial"/>
          <w:sz w:val="18"/>
          <w:szCs w:val="18"/>
        </w:rPr>
        <w:t>g</w:t>
      </w:r>
      <w:r w:rsidR="00995110" w:rsidRPr="008C788D">
        <w:rPr>
          <w:rFonts w:ascii="Verdana" w:hAnsi="Verdana" w:cs="Arial"/>
          <w:sz w:val="18"/>
          <w:szCs w:val="18"/>
        </w:rPr>
        <w:t>)</w:t>
      </w:r>
      <w:r w:rsidRPr="008C788D">
        <w:rPr>
          <w:rFonts w:ascii="Verdana" w:hAnsi="Verdana" w:cs="Arial"/>
          <w:sz w:val="18"/>
          <w:szCs w:val="18"/>
        </w:rPr>
        <w:t>,</w:t>
      </w:r>
      <w:r w:rsidRPr="00955072">
        <w:rPr>
          <w:rFonts w:ascii="Verdana" w:hAnsi="Verdana" w:cs="Arial"/>
          <w:sz w:val="18"/>
          <w:szCs w:val="18"/>
        </w:rPr>
        <w:t xml:space="preserve"> también se debe considerar que la altura mínima a la que se ubicará la medición en el poste </w:t>
      </w:r>
      <w:r w:rsidR="00B82D43" w:rsidRPr="00955072">
        <w:rPr>
          <w:rFonts w:ascii="Verdana" w:hAnsi="Verdana" w:cs="Arial"/>
          <w:sz w:val="18"/>
          <w:szCs w:val="18"/>
        </w:rPr>
        <w:t xml:space="preserve">será </w:t>
      </w:r>
      <w:r w:rsidRPr="00955072">
        <w:rPr>
          <w:rFonts w:ascii="Verdana" w:hAnsi="Verdana" w:cs="Arial"/>
          <w:sz w:val="18"/>
          <w:szCs w:val="18"/>
        </w:rPr>
        <w:t>de 9 metros sobre el nivel del suelo</w:t>
      </w:r>
      <w:r w:rsidR="00AD0403" w:rsidRPr="00955072">
        <w:rPr>
          <w:rFonts w:ascii="Verdana" w:hAnsi="Verdana" w:cs="Arial"/>
          <w:sz w:val="18"/>
          <w:szCs w:val="18"/>
        </w:rPr>
        <w:t>, se podrá autorizar el uso de bóveda de medición en condominios horizontales para sustituir este elemento en configuración una entrada y una salida</w:t>
      </w:r>
      <w:r w:rsidR="00143623" w:rsidRPr="00955072">
        <w:rPr>
          <w:rFonts w:ascii="Verdana" w:hAnsi="Verdana" w:cs="Arial"/>
          <w:sz w:val="18"/>
          <w:szCs w:val="18"/>
        </w:rPr>
        <w:t xml:space="preserve">, si a juicio del diseñador le es conveniente el uso de este elemento (ver </w:t>
      </w:r>
      <w:r w:rsidR="000D41AD" w:rsidRPr="00955072">
        <w:rPr>
          <w:rFonts w:ascii="Verdana" w:hAnsi="Verdana" w:cs="Arial"/>
          <w:i/>
          <w:iCs/>
          <w:sz w:val="18"/>
          <w:szCs w:val="18"/>
        </w:rPr>
        <w:t>ANEXO</w:t>
      </w:r>
      <w:r w:rsidR="00143623" w:rsidRPr="00955072">
        <w:rPr>
          <w:rFonts w:ascii="Verdana" w:hAnsi="Verdana" w:cs="Arial"/>
          <w:i/>
          <w:iCs/>
          <w:sz w:val="18"/>
          <w:szCs w:val="18"/>
        </w:rPr>
        <w:t xml:space="preserve"> </w:t>
      </w:r>
      <w:r w:rsidR="00B32C42" w:rsidRPr="00955072">
        <w:rPr>
          <w:rFonts w:ascii="Verdana" w:hAnsi="Verdana" w:cs="Arial"/>
          <w:i/>
          <w:iCs/>
          <w:sz w:val="18"/>
          <w:szCs w:val="18"/>
        </w:rPr>
        <w:t>5</w:t>
      </w:r>
      <w:r w:rsidR="000D41AD" w:rsidRPr="00955072">
        <w:rPr>
          <w:rFonts w:ascii="Verdana" w:hAnsi="Verdana" w:cs="Arial"/>
          <w:i/>
          <w:iCs/>
          <w:sz w:val="18"/>
          <w:szCs w:val="18"/>
        </w:rPr>
        <w:t xml:space="preserve"> </w:t>
      </w:r>
      <w:r w:rsidR="00B32C42" w:rsidRPr="00955072">
        <w:rPr>
          <w:rFonts w:ascii="Verdana" w:hAnsi="Verdana" w:cs="Arial"/>
          <w:i/>
          <w:iCs/>
          <w:sz w:val="18"/>
          <w:szCs w:val="18"/>
        </w:rPr>
        <w:t>Detalle constructivo para bóveda de medición</w:t>
      </w:r>
      <w:r w:rsidR="00143623" w:rsidRPr="00955072">
        <w:rPr>
          <w:rFonts w:ascii="Verdana" w:hAnsi="Verdana" w:cs="Arial"/>
          <w:sz w:val="18"/>
          <w:szCs w:val="18"/>
        </w:rPr>
        <w:t>)</w:t>
      </w:r>
      <w:r w:rsidR="00014D0F" w:rsidRPr="00955072">
        <w:rPr>
          <w:rFonts w:ascii="Verdana" w:hAnsi="Verdana" w:cs="Arial"/>
          <w:sz w:val="18"/>
          <w:szCs w:val="18"/>
        </w:rPr>
        <w:t xml:space="preserve"> </w:t>
      </w:r>
      <w:r w:rsidR="00AD0403" w:rsidRPr="00955072">
        <w:rPr>
          <w:rFonts w:ascii="Verdana" w:hAnsi="Verdana" w:cs="Arial"/>
          <w:sz w:val="18"/>
          <w:szCs w:val="18"/>
        </w:rPr>
        <w:t>.</w:t>
      </w:r>
    </w:p>
    <w:p w14:paraId="27587870" w14:textId="756D898B" w:rsidR="009B626B" w:rsidRPr="00955072" w:rsidRDefault="009B626B" w:rsidP="005F3E8F">
      <w:pPr>
        <w:spacing w:after="0" w:line="240" w:lineRule="auto"/>
        <w:ind w:left="720"/>
        <w:contextualSpacing/>
        <w:jc w:val="both"/>
        <w:rPr>
          <w:rFonts w:ascii="Verdana" w:hAnsi="Verdana" w:cs="Arial"/>
          <w:sz w:val="18"/>
          <w:szCs w:val="18"/>
        </w:rPr>
      </w:pPr>
    </w:p>
    <w:p w14:paraId="55D946A5" w14:textId="77777777" w:rsidR="00F92CC4" w:rsidRPr="00955072" w:rsidRDefault="005E672F" w:rsidP="005F3E8F">
      <w:pPr>
        <w:pStyle w:val="Prrafodelista"/>
        <w:numPr>
          <w:ilvl w:val="0"/>
          <w:numId w:val="25"/>
        </w:numPr>
        <w:spacing w:after="0" w:line="240" w:lineRule="auto"/>
        <w:ind w:left="284" w:hanging="284"/>
        <w:jc w:val="both"/>
        <w:rPr>
          <w:rFonts w:ascii="Verdana" w:hAnsi="Verdana" w:cs="Arial"/>
          <w:sz w:val="18"/>
          <w:szCs w:val="18"/>
        </w:rPr>
      </w:pPr>
      <w:r w:rsidRPr="00955072">
        <w:rPr>
          <w:rFonts w:ascii="Verdana" w:hAnsi="Verdana" w:cs="Arial"/>
          <w:b/>
          <w:bCs/>
          <w:sz w:val="18"/>
          <w:szCs w:val="18"/>
        </w:rPr>
        <w:t>En c</w:t>
      </w:r>
      <w:r w:rsidR="00A452E8" w:rsidRPr="00955072">
        <w:rPr>
          <w:rFonts w:ascii="Verdana" w:hAnsi="Verdana" w:cs="Arial"/>
          <w:b/>
          <w:bCs/>
          <w:sz w:val="18"/>
          <w:szCs w:val="18"/>
        </w:rPr>
        <w:t>elda para medición en media tensión</w:t>
      </w:r>
      <w:r w:rsidR="00173BF7" w:rsidRPr="00955072">
        <w:rPr>
          <w:rFonts w:ascii="Verdana" w:hAnsi="Verdana" w:cs="Arial"/>
          <w:b/>
          <w:bCs/>
          <w:sz w:val="18"/>
          <w:szCs w:val="18"/>
        </w:rPr>
        <w:t xml:space="preserve">:  </w:t>
      </w:r>
    </w:p>
    <w:p w14:paraId="18058F05" w14:textId="77777777" w:rsidR="00F92CC4" w:rsidRPr="00955072" w:rsidRDefault="00F92CC4" w:rsidP="005F3E8F">
      <w:pPr>
        <w:pStyle w:val="Prrafodelista"/>
        <w:spacing w:after="0" w:line="240" w:lineRule="auto"/>
        <w:ind w:left="284"/>
        <w:jc w:val="both"/>
        <w:rPr>
          <w:rFonts w:ascii="Verdana" w:hAnsi="Verdana" w:cs="Arial"/>
          <w:b/>
          <w:bCs/>
          <w:sz w:val="18"/>
          <w:szCs w:val="18"/>
        </w:rPr>
      </w:pPr>
    </w:p>
    <w:p w14:paraId="61388FAE" w14:textId="1E15AA02" w:rsidR="00B85112" w:rsidRPr="00955072" w:rsidRDefault="00A452E8" w:rsidP="005F3E8F">
      <w:pPr>
        <w:pStyle w:val="Prrafodelista"/>
        <w:spacing w:after="0" w:line="240" w:lineRule="auto"/>
        <w:ind w:left="284"/>
        <w:jc w:val="both"/>
        <w:rPr>
          <w:rFonts w:ascii="Verdana" w:hAnsi="Verdana" w:cs="Arial"/>
          <w:sz w:val="18"/>
          <w:szCs w:val="18"/>
        </w:rPr>
      </w:pPr>
      <w:r w:rsidRPr="00955072">
        <w:rPr>
          <w:rFonts w:ascii="Verdana" w:hAnsi="Verdana" w:cs="Arial"/>
          <w:sz w:val="18"/>
          <w:szCs w:val="18"/>
        </w:rPr>
        <w:t>Si la red de distribución del condominio es subterránea la medición integral en media tensión será en celda, independientemente de que sea monofásica o trifásica</w:t>
      </w:r>
      <w:r w:rsidR="004E375D" w:rsidRPr="00955072">
        <w:rPr>
          <w:rFonts w:ascii="Verdana" w:hAnsi="Verdana" w:cs="Arial"/>
          <w:sz w:val="18"/>
          <w:szCs w:val="18"/>
        </w:rPr>
        <w:t xml:space="preserve">; </w:t>
      </w:r>
      <w:r w:rsidR="00B85112" w:rsidRPr="00955072">
        <w:rPr>
          <w:rFonts w:ascii="Verdana" w:hAnsi="Verdana" w:cs="Arial"/>
          <w:sz w:val="18"/>
          <w:szCs w:val="18"/>
        </w:rPr>
        <w:t xml:space="preserve">se podrán autorizar bóvedas de medición en condominios horizontales con distribución eléctrica subterránea, </w:t>
      </w:r>
      <w:r w:rsidR="00F63973" w:rsidRPr="00955072">
        <w:rPr>
          <w:rFonts w:ascii="Verdana" w:hAnsi="Verdana" w:cs="Arial"/>
          <w:sz w:val="18"/>
          <w:szCs w:val="18"/>
        </w:rPr>
        <w:t xml:space="preserve">con lo cual se podrá tener una </w:t>
      </w:r>
      <w:r w:rsidR="00B85112" w:rsidRPr="00955072">
        <w:rPr>
          <w:rFonts w:ascii="Verdana" w:hAnsi="Verdana" w:cs="Arial"/>
          <w:sz w:val="18"/>
          <w:szCs w:val="18"/>
        </w:rPr>
        <w:t xml:space="preserve">configuración </w:t>
      </w:r>
      <w:r w:rsidR="00F63973" w:rsidRPr="00955072">
        <w:rPr>
          <w:rFonts w:ascii="Verdana" w:hAnsi="Verdana" w:cs="Arial"/>
          <w:sz w:val="18"/>
          <w:szCs w:val="18"/>
        </w:rPr>
        <w:t xml:space="preserve">de acometida de media tensión de </w:t>
      </w:r>
      <w:r w:rsidR="00B85112" w:rsidRPr="00955072">
        <w:rPr>
          <w:rFonts w:ascii="Verdana" w:hAnsi="Verdana" w:cs="Arial"/>
          <w:sz w:val="18"/>
          <w:szCs w:val="18"/>
        </w:rPr>
        <w:t>una entrada y una salida</w:t>
      </w:r>
      <w:r w:rsidR="00493812" w:rsidRPr="00955072">
        <w:rPr>
          <w:rFonts w:ascii="Verdana" w:hAnsi="Verdana" w:cs="Arial"/>
          <w:sz w:val="18"/>
          <w:szCs w:val="18"/>
        </w:rPr>
        <w:t xml:space="preserve">, si a juicio del diseñador le es conveniente el uso de este elemento (ver detalle </w:t>
      </w:r>
      <w:r w:rsidR="00493812" w:rsidRPr="00955072">
        <w:rPr>
          <w:rFonts w:ascii="Verdana" w:hAnsi="Verdana" w:cs="Arial"/>
          <w:i/>
          <w:iCs/>
          <w:sz w:val="18"/>
          <w:szCs w:val="18"/>
        </w:rPr>
        <w:t>A</w:t>
      </w:r>
      <w:r w:rsidR="000D41AD" w:rsidRPr="00955072">
        <w:rPr>
          <w:rFonts w:ascii="Verdana" w:hAnsi="Verdana" w:cs="Arial"/>
          <w:i/>
          <w:iCs/>
          <w:sz w:val="18"/>
          <w:szCs w:val="18"/>
        </w:rPr>
        <w:t>NEXO</w:t>
      </w:r>
      <w:r w:rsidR="00402157" w:rsidRPr="00955072">
        <w:rPr>
          <w:rFonts w:ascii="Verdana" w:hAnsi="Verdana" w:cs="Arial"/>
          <w:i/>
          <w:iCs/>
          <w:sz w:val="18"/>
          <w:szCs w:val="18"/>
        </w:rPr>
        <w:t xml:space="preserve"> </w:t>
      </w:r>
      <w:r w:rsidR="008B5D8E" w:rsidRPr="00955072">
        <w:rPr>
          <w:rFonts w:ascii="Verdana" w:hAnsi="Verdana" w:cs="Arial"/>
          <w:i/>
          <w:iCs/>
          <w:sz w:val="18"/>
          <w:szCs w:val="18"/>
        </w:rPr>
        <w:t>6</w:t>
      </w:r>
      <w:r w:rsidR="00402157" w:rsidRPr="00955072">
        <w:rPr>
          <w:rFonts w:ascii="Verdana" w:hAnsi="Verdana" w:cs="Arial"/>
          <w:i/>
          <w:iCs/>
          <w:sz w:val="18"/>
          <w:szCs w:val="18"/>
        </w:rPr>
        <w:t>-</w:t>
      </w:r>
      <w:r w:rsidR="00A47B87" w:rsidRPr="00955072">
        <w:rPr>
          <w:rFonts w:ascii="Verdana" w:hAnsi="Verdana" w:cs="Arial"/>
          <w:i/>
          <w:iCs/>
          <w:sz w:val="18"/>
          <w:szCs w:val="18"/>
        </w:rPr>
        <w:t>Detalle constructivo de celda de medición trifásica y monofásica</w:t>
      </w:r>
      <w:r w:rsidR="00493812" w:rsidRPr="00955072">
        <w:rPr>
          <w:rFonts w:ascii="Verdana" w:hAnsi="Verdana" w:cs="Arial"/>
          <w:i/>
          <w:iCs/>
          <w:sz w:val="18"/>
          <w:szCs w:val="18"/>
        </w:rPr>
        <w:t>)</w:t>
      </w:r>
      <w:r w:rsidR="00B85112" w:rsidRPr="00955072">
        <w:rPr>
          <w:rFonts w:ascii="Verdana" w:hAnsi="Verdana" w:cs="Arial"/>
          <w:i/>
          <w:iCs/>
          <w:sz w:val="18"/>
          <w:szCs w:val="18"/>
        </w:rPr>
        <w:t>.</w:t>
      </w:r>
    </w:p>
    <w:p w14:paraId="78EC7505" w14:textId="77777777" w:rsidR="007B3D9D" w:rsidRPr="00955072" w:rsidRDefault="007B3D9D" w:rsidP="005F3E8F">
      <w:pPr>
        <w:spacing w:after="0" w:line="240" w:lineRule="auto"/>
        <w:ind w:left="360"/>
        <w:contextualSpacing/>
        <w:jc w:val="both"/>
        <w:rPr>
          <w:rFonts w:ascii="Verdana" w:hAnsi="Verdana" w:cs="Arial"/>
          <w:sz w:val="18"/>
          <w:szCs w:val="18"/>
        </w:rPr>
      </w:pPr>
    </w:p>
    <w:p w14:paraId="14CC6AA1" w14:textId="77777777" w:rsidR="00F92CC4" w:rsidRPr="00955072" w:rsidRDefault="007B3D9D" w:rsidP="005F3E8F">
      <w:pPr>
        <w:pStyle w:val="Prrafodelista"/>
        <w:numPr>
          <w:ilvl w:val="0"/>
          <w:numId w:val="25"/>
        </w:numPr>
        <w:spacing w:after="0" w:line="240" w:lineRule="auto"/>
        <w:ind w:left="284" w:hanging="284"/>
        <w:jc w:val="both"/>
        <w:rPr>
          <w:rFonts w:ascii="Verdana" w:hAnsi="Verdana" w:cs="Arial"/>
          <w:sz w:val="18"/>
          <w:szCs w:val="18"/>
        </w:rPr>
      </w:pPr>
      <w:r w:rsidRPr="00955072">
        <w:rPr>
          <w:rFonts w:ascii="Verdana" w:hAnsi="Verdana" w:cs="Arial"/>
          <w:b/>
          <w:bCs/>
          <w:sz w:val="18"/>
          <w:szCs w:val="18"/>
        </w:rPr>
        <w:t xml:space="preserve">En bóveda para medición en media tensión:  </w:t>
      </w:r>
    </w:p>
    <w:p w14:paraId="45CD9D92" w14:textId="77777777" w:rsidR="00F92CC4" w:rsidRPr="00955072" w:rsidRDefault="00F92CC4" w:rsidP="005F3E8F">
      <w:pPr>
        <w:pStyle w:val="Prrafodelista"/>
        <w:spacing w:after="0" w:line="240" w:lineRule="auto"/>
        <w:ind w:left="284"/>
        <w:jc w:val="both"/>
        <w:rPr>
          <w:rFonts w:ascii="Verdana" w:hAnsi="Verdana" w:cs="Arial"/>
          <w:b/>
          <w:bCs/>
          <w:sz w:val="18"/>
          <w:szCs w:val="18"/>
        </w:rPr>
      </w:pPr>
    </w:p>
    <w:p w14:paraId="1713D267" w14:textId="310E4C61" w:rsidR="007B3D9D" w:rsidRPr="00955072" w:rsidRDefault="007B3D9D" w:rsidP="005F3E8F">
      <w:pPr>
        <w:pStyle w:val="Prrafodelista"/>
        <w:spacing w:after="0" w:line="240" w:lineRule="auto"/>
        <w:ind w:left="284"/>
        <w:jc w:val="both"/>
        <w:rPr>
          <w:rFonts w:ascii="Verdana" w:hAnsi="Verdana" w:cs="Arial"/>
          <w:sz w:val="18"/>
          <w:szCs w:val="18"/>
        </w:rPr>
      </w:pPr>
      <w:r w:rsidRPr="00955072">
        <w:rPr>
          <w:rFonts w:ascii="Verdana" w:hAnsi="Verdana" w:cs="Arial"/>
          <w:sz w:val="18"/>
          <w:szCs w:val="18"/>
        </w:rPr>
        <w:t>En redes de distribución para condominios horizontales o en edificaciones construidas en terrenos con un nivel freático alto</w:t>
      </w:r>
      <w:r w:rsidR="00541733" w:rsidRPr="00955072">
        <w:rPr>
          <w:rFonts w:ascii="Verdana" w:hAnsi="Verdana" w:cs="Arial"/>
          <w:sz w:val="18"/>
          <w:szCs w:val="18"/>
        </w:rPr>
        <w:t xml:space="preserve">, se podrá tener una </w:t>
      </w:r>
      <w:r w:rsidRPr="00955072">
        <w:rPr>
          <w:rFonts w:ascii="Verdana" w:hAnsi="Verdana" w:cs="Arial"/>
          <w:sz w:val="18"/>
          <w:szCs w:val="18"/>
        </w:rPr>
        <w:t xml:space="preserve">configuración </w:t>
      </w:r>
      <w:r w:rsidR="00541733" w:rsidRPr="00955072">
        <w:rPr>
          <w:rFonts w:ascii="Verdana" w:hAnsi="Verdana" w:cs="Arial"/>
          <w:sz w:val="18"/>
          <w:szCs w:val="18"/>
        </w:rPr>
        <w:t xml:space="preserve">de acometida de media tensión de </w:t>
      </w:r>
      <w:r w:rsidRPr="00955072">
        <w:rPr>
          <w:rFonts w:ascii="Verdana" w:hAnsi="Verdana" w:cs="Arial"/>
          <w:sz w:val="18"/>
          <w:szCs w:val="18"/>
        </w:rPr>
        <w:t>una entrada y una salida, donde el espacio físico permita la construcción de estos elementos, conforme a las especificaciones técnicas que defina la CNFL</w:t>
      </w:r>
      <w:r w:rsidR="00493812" w:rsidRPr="00955072">
        <w:rPr>
          <w:rFonts w:ascii="Verdana" w:hAnsi="Verdana" w:cs="Arial"/>
          <w:sz w:val="18"/>
          <w:szCs w:val="18"/>
        </w:rPr>
        <w:t xml:space="preserve"> (ver </w:t>
      </w:r>
      <w:r w:rsidR="00493812" w:rsidRPr="00955072">
        <w:rPr>
          <w:rFonts w:ascii="Verdana" w:hAnsi="Verdana" w:cs="Arial"/>
          <w:i/>
          <w:iCs/>
          <w:sz w:val="18"/>
          <w:szCs w:val="18"/>
        </w:rPr>
        <w:t>A</w:t>
      </w:r>
      <w:r w:rsidR="000D41AD" w:rsidRPr="00955072">
        <w:rPr>
          <w:rFonts w:ascii="Verdana" w:hAnsi="Verdana" w:cs="Arial"/>
          <w:i/>
          <w:iCs/>
          <w:sz w:val="18"/>
          <w:szCs w:val="18"/>
        </w:rPr>
        <w:t>NEXO</w:t>
      </w:r>
      <w:r w:rsidR="00493812" w:rsidRPr="00955072">
        <w:rPr>
          <w:rFonts w:ascii="Verdana" w:hAnsi="Verdana" w:cs="Arial"/>
          <w:i/>
          <w:iCs/>
          <w:sz w:val="18"/>
          <w:szCs w:val="18"/>
        </w:rPr>
        <w:t xml:space="preserve"> </w:t>
      </w:r>
      <w:r w:rsidR="005F1A84" w:rsidRPr="00955072">
        <w:rPr>
          <w:rFonts w:ascii="Verdana" w:hAnsi="Verdana" w:cs="Arial"/>
          <w:i/>
          <w:iCs/>
          <w:sz w:val="18"/>
          <w:szCs w:val="18"/>
        </w:rPr>
        <w:t>5</w:t>
      </w:r>
      <w:r w:rsidR="000D41AD" w:rsidRPr="00955072">
        <w:rPr>
          <w:rFonts w:ascii="Verdana" w:hAnsi="Verdana" w:cs="Arial"/>
          <w:i/>
          <w:iCs/>
          <w:sz w:val="18"/>
          <w:szCs w:val="18"/>
        </w:rPr>
        <w:t xml:space="preserve"> </w:t>
      </w:r>
      <w:r w:rsidR="00697A86" w:rsidRPr="00955072">
        <w:rPr>
          <w:rFonts w:ascii="Verdana" w:hAnsi="Verdana" w:cs="Arial"/>
          <w:i/>
          <w:iCs/>
          <w:sz w:val="18"/>
          <w:szCs w:val="18"/>
        </w:rPr>
        <w:t>Detalle constructivo para bóveda de medición</w:t>
      </w:r>
      <w:r w:rsidR="00EC095E" w:rsidRPr="00CF1B90">
        <w:rPr>
          <w:rFonts w:ascii="Verdana" w:hAnsi="Verdana" w:cs="Arial"/>
          <w:sz w:val="18"/>
          <w:szCs w:val="18"/>
        </w:rPr>
        <w:t>)</w:t>
      </w:r>
      <w:r w:rsidRPr="00955072">
        <w:rPr>
          <w:rFonts w:ascii="Verdana" w:hAnsi="Verdana" w:cs="Arial"/>
          <w:sz w:val="18"/>
          <w:szCs w:val="18"/>
        </w:rPr>
        <w:t>, se podrán utilizar estos recintos para sustituir la celda de medición o el poste independiente</w:t>
      </w:r>
      <w:r w:rsidR="00493812" w:rsidRPr="00955072">
        <w:rPr>
          <w:rFonts w:ascii="Verdana" w:hAnsi="Verdana" w:cs="Arial"/>
          <w:sz w:val="18"/>
          <w:szCs w:val="18"/>
        </w:rPr>
        <w:t>, si a juicio del diseñador le es conveniente el uso de este elemento</w:t>
      </w:r>
      <w:r w:rsidRPr="00955072">
        <w:rPr>
          <w:rFonts w:ascii="Verdana" w:hAnsi="Verdana" w:cs="Arial"/>
          <w:sz w:val="18"/>
          <w:szCs w:val="18"/>
        </w:rPr>
        <w:t>.</w:t>
      </w:r>
    </w:p>
    <w:p w14:paraId="7938731B" w14:textId="77777777" w:rsidR="007B3D9D" w:rsidRPr="00955072" w:rsidRDefault="007B3D9D" w:rsidP="005F3E8F">
      <w:pPr>
        <w:spacing w:after="0" w:line="240" w:lineRule="auto"/>
        <w:contextualSpacing/>
        <w:jc w:val="both"/>
        <w:rPr>
          <w:rFonts w:ascii="Verdana" w:hAnsi="Verdana" w:cs="Arial"/>
          <w:sz w:val="18"/>
          <w:szCs w:val="18"/>
        </w:rPr>
      </w:pPr>
    </w:p>
    <w:p w14:paraId="580CB084" w14:textId="2B29218F" w:rsidR="00CF50F4" w:rsidRPr="00955072" w:rsidRDefault="007139A4" w:rsidP="005F3E8F">
      <w:pPr>
        <w:spacing w:after="0" w:line="240" w:lineRule="auto"/>
        <w:contextualSpacing/>
        <w:jc w:val="both"/>
        <w:rPr>
          <w:rFonts w:ascii="Verdana" w:hAnsi="Verdana" w:cs="Arial"/>
          <w:b/>
          <w:bCs/>
          <w:sz w:val="18"/>
          <w:szCs w:val="18"/>
        </w:rPr>
      </w:pPr>
      <w:r w:rsidRPr="00955072">
        <w:rPr>
          <w:rFonts w:ascii="Verdana" w:hAnsi="Verdana" w:cs="Arial"/>
          <w:b/>
          <w:bCs/>
          <w:sz w:val="18"/>
          <w:szCs w:val="18"/>
        </w:rPr>
        <w:t>Art</w:t>
      </w:r>
      <w:r w:rsidR="007A5385" w:rsidRPr="00955072">
        <w:rPr>
          <w:rFonts w:ascii="Verdana" w:hAnsi="Verdana" w:cs="Arial"/>
          <w:b/>
          <w:bCs/>
          <w:sz w:val="18"/>
          <w:szCs w:val="18"/>
        </w:rPr>
        <w:t>í</w:t>
      </w:r>
      <w:r w:rsidRPr="00955072">
        <w:rPr>
          <w:rFonts w:ascii="Verdana" w:hAnsi="Verdana" w:cs="Arial"/>
          <w:b/>
          <w:bCs/>
          <w:sz w:val="18"/>
          <w:szCs w:val="18"/>
        </w:rPr>
        <w:t xml:space="preserve">culo </w:t>
      </w:r>
      <w:r w:rsidR="00FB65EE" w:rsidRPr="00955072">
        <w:rPr>
          <w:rFonts w:ascii="Verdana" w:hAnsi="Verdana" w:cs="Arial"/>
          <w:b/>
          <w:bCs/>
          <w:sz w:val="18"/>
          <w:szCs w:val="18"/>
        </w:rPr>
        <w:t>1</w:t>
      </w:r>
      <w:r w:rsidR="00AB05C1" w:rsidRPr="00955072">
        <w:rPr>
          <w:rFonts w:ascii="Verdana" w:hAnsi="Verdana" w:cs="Arial"/>
          <w:b/>
          <w:bCs/>
          <w:sz w:val="18"/>
          <w:szCs w:val="18"/>
        </w:rPr>
        <w:t>5</w:t>
      </w:r>
      <w:r w:rsidR="001B3EEB" w:rsidRPr="00955072">
        <w:rPr>
          <w:rFonts w:ascii="Verdana" w:hAnsi="Verdana" w:cs="Arial"/>
          <w:b/>
          <w:bCs/>
          <w:sz w:val="18"/>
          <w:szCs w:val="18"/>
        </w:rPr>
        <w:t>.</w:t>
      </w:r>
      <w:r w:rsidRPr="00955072">
        <w:rPr>
          <w:rFonts w:ascii="Verdana" w:hAnsi="Verdana" w:cs="Arial"/>
          <w:b/>
          <w:bCs/>
          <w:sz w:val="18"/>
          <w:szCs w:val="18"/>
        </w:rPr>
        <w:t xml:space="preserve"> </w:t>
      </w:r>
      <w:r w:rsidR="00A452E8" w:rsidRPr="00955072">
        <w:rPr>
          <w:rFonts w:ascii="Verdana" w:hAnsi="Verdana" w:cs="Arial"/>
          <w:b/>
          <w:bCs/>
          <w:sz w:val="18"/>
          <w:szCs w:val="18"/>
        </w:rPr>
        <w:t xml:space="preserve"> </w:t>
      </w:r>
      <w:r w:rsidR="008B45F8" w:rsidRPr="00955072">
        <w:rPr>
          <w:rFonts w:ascii="Verdana" w:hAnsi="Verdana" w:cs="Arial"/>
          <w:b/>
          <w:bCs/>
          <w:sz w:val="18"/>
          <w:szCs w:val="18"/>
        </w:rPr>
        <w:t>Medici</w:t>
      </w:r>
      <w:r w:rsidR="00913FAE" w:rsidRPr="00955072">
        <w:rPr>
          <w:rFonts w:ascii="Verdana" w:hAnsi="Verdana" w:cs="Arial"/>
          <w:b/>
          <w:bCs/>
          <w:sz w:val="18"/>
          <w:szCs w:val="18"/>
        </w:rPr>
        <w:t>ó</w:t>
      </w:r>
      <w:r w:rsidR="008B45F8" w:rsidRPr="00955072">
        <w:rPr>
          <w:rFonts w:ascii="Verdana" w:hAnsi="Verdana" w:cs="Arial"/>
          <w:b/>
          <w:bCs/>
          <w:sz w:val="18"/>
          <w:szCs w:val="18"/>
        </w:rPr>
        <w:t xml:space="preserve">n </w:t>
      </w:r>
      <w:r w:rsidR="00805551" w:rsidRPr="00955072">
        <w:rPr>
          <w:rFonts w:ascii="Verdana" w:hAnsi="Verdana" w:cs="Arial"/>
          <w:b/>
          <w:bCs/>
          <w:sz w:val="18"/>
          <w:szCs w:val="18"/>
        </w:rPr>
        <w:t>i</w:t>
      </w:r>
      <w:r w:rsidR="00493812" w:rsidRPr="00955072">
        <w:rPr>
          <w:rFonts w:ascii="Verdana" w:hAnsi="Verdana" w:cs="Arial"/>
          <w:b/>
          <w:bCs/>
          <w:sz w:val="18"/>
          <w:szCs w:val="18"/>
        </w:rPr>
        <w:t xml:space="preserve">ntegral </w:t>
      </w:r>
      <w:r w:rsidR="008B45F8" w:rsidRPr="00955072">
        <w:rPr>
          <w:rFonts w:ascii="Verdana" w:hAnsi="Verdana" w:cs="Arial"/>
          <w:b/>
          <w:bCs/>
          <w:sz w:val="18"/>
          <w:szCs w:val="18"/>
        </w:rPr>
        <w:t>en b</w:t>
      </w:r>
      <w:r w:rsidR="00A452E8" w:rsidRPr="00955072">
        <w:rPr>
          <w:rFonts w:ascii="Verdana" w:hAnsi="Verdana" w:cs="Arial"/>
          <w:b/>
          <w:bCs/>
          <w:sz w:val="18"/>
          <w:szCs w:val="18"/>
        </w:rPr>
        <w:t>aja tensión</w:t>
      </w:r>
    </w:p>
    <w:p w14:paraId="224FB6B1" w14:textId="77777777" w:rsidR="00CF50F4" w:rsidRPr="00955072" w:rsidRDefault="00CF50F4" w:rsidP="005F3E8F">
      <w:pPr>
        <w:spacing w:after="0" w:line="240" w:lineRule="auto"/>
        <w:contextualSpacing/>
        <w:jc w:val="both"/>
        <w:rPr>
          <w:rFonts w:ascii="Verdana" w:hAnsi="Verdana" w:cs="Arial"/>
          <w:b/>
          <w:bCs/>
          <w:sz w:val="18"/>
          <w:szCs w:val="18"/>
        </w:rPr>
      </w:pPr>
    </w:p>
    <w:p w14:paraId="180E9F78" w14:textId="79DCAFC3" w:rsidR="00166896" w:rsidRPr="00955072" w:rsidRDefault="003634B5" w:rsidP="005F3E8F">
      <w:pPr>
        <w:spacing w:after="0" w:line="240" w:lineRule="auto"/>
        <w:contextualSpacing/>
        <w:jc w:val="both"/>
        <w:rPr>
          <w:rFonts w:ascii="Verdana" w:hAnsi="Verdana" w:cs="Arial"/>
          <w:sz w:val="18"/>
          <w:szCs w:val="18"/>
        </w:rPr>
      </w:pPr>
      <w:r w:rsidRPr="00955072">
        <w:rPr>
          <w:rFonts w:ascii="Verdana" w:hAnsi="Verdana" w:cs="Arial"/>
          <w:sz w:val="18"/>
          <w:szCs w:val="18"/>
        </w:rPr>
        <w:t>L</w:t>
      </w:r>
      <w:r w:rsidR="00166896" w:rsidRPr="00955072">
        <w:rPr>
          <w:rFonts w:ascii="Verdana" w:hAnsi="Verdana" w:cs="Arial"/>
          <w:sz w:val="18"/>
          <w:szCs w:val="18"/>
        </w:rPr>
        <w:t xml:space="preserve">os aspectos técnicos para la selección y ubicación de la medición </w:t>
      </w:r>
      <w:r w:rsidR="00320BE4" w:rsidRPr="00955072">
        <w:rPr>
          <w:rFonts w:ascii="Verdana" w:hAnsi="Verdana" w:cs="Arial"/>
          <w:sz w:val="18"/>
          <w:szCs w:val="18"/>
        </w:rPr>
        <w:t xml:space="preserve">integral </w:t>
      </w:r>
      <w:r w:rsidR="00166896" w:rsidRPr="00955072">
        <w:rPr>
          <w:rFonts w:ascii="Verdana" w:hAnsi="Verdana" w:cs="Arial"/>
          <w:sz w:val="18"/>
          <w:szCs w:val="18"/>
        </w:rPr>
        <w:t>en baja tensión</w:t>
      </w:r>
      <w:r w:rsidRPr="00955072">
        <w:rPr>
          <w:rFonts w:ascii="Verdana" w:hAnsi="Verdana" w:cs="Arial"/>
          <w:sz w:val="18"/>
          <w:szCs w:val="18"/>
        </w:rPr>
        <w:t xml:space="preserve"> se </w:t>
      </w:r>
      <w:r w:rsidR="004C3D4E" w:rsidRPr="00955072">
        <w:rPr>
          <w:rFonts w:ascii="Verdana" w:hAnsi="Verdana" w:cs="Arial"/>
          <w:sz w:val="18"/>
          <w:szCs w:val="18"/>
        </w:rPr>
        <w:t>aplican</w:t>
      </w:r>
      <w:r w:rsidRPr="00955072">
        <w:rPr>
          <w:rFonts w:ascii="Verdana" w:hAnsi="Verdana" w:cs="Arial"/>
          <w:sz w:val="18"/>
          <w:szCs w:val="18"/>
        </w:rPr>
        <w:t xml:space="preserve"> de la siguiente forma</w:t>
      </w:r>
      <w:r w:rsidR="00166896" w:rsidRPr="00955072">
        <w:rPr>
          <w:rFonts w:ascii="Verdana" w:hAnsi="Verdana" w:cs="Arial"/>
          <w:sz w:val="18"/>
          <w:szCs w:val="18"/>
        </w:rPr>
        <w:t>:</w:t>
      </w:r>
    </w:p>
    <w:p w14:paraId="0BB4FBD1" w14:textId="77777777" w:rsidR="00166896" w:rsidRPr="00955072" w:rsidRDefault="00166896" w:rsidP="005F3E8F">
      <w:pPr>
        <w:spacing w:after="0" w:line="240" w:lineRule="auto"/>
        <w:contextualSpacing/>
        <w:jc w:val="both"/>
        <w:rPr>
          <w:rFonts w:ascii="Verdana" w:hAnsi="Verdana" w:cs="Arial"/>
          <w:sz w:val="18"/>
          <w:szCs w:val="18"/>
        </w:rPr>
      </w:pPr>
    </w:p>
    <w:p w14:paraId="30B7D6CB" w14:textId="463E75D7" w:rsidR="00A452E8" w:rsidRPr="00955072" w:rsidRDefault="00812493" w:rsidP="005F3E8F">
      <w:pPr>
        <w:pStyle w:val="Prrafodelista"/>
        <w:numPr>
          <w:ilvl w:val="0"/>
          <w:numId w:val="21"/>
        </w:numPr>
        <w:spacing w:after="0" w:line="240" w:lineRule="auto"/>
        <w:ind w:left="284" w:hanging="284"/>
        <w:jc w:val="both"/>
        <w:rPr>
          <w:rFonts w:ascii="Verdana" w:hAnsi="Verdana" w:cs="Arial"/>
          <w:sz w:val="18"/>
          <w:szCs w:val="18"/>
        </w:rPr>
      </w:pPr>
      <w:r w:rsidRPr="00955072">
        <w:rPr>
          <w:rFonts w:ascii="Verdana" w:hAnsi="Verdana" w:cs="Arial"/>
          <w:b/>
          <w:bCs/>
          <w:sz w:val="18"/>
          <w:szCs w:val="18"/>
        </w:rPr>
        <w:t xml:space="preserve">Condominios </w:t>
      </w:r>
      <w:r w:rsidR="00A761B8" w:rsidRPr="00955072">
        <w:rPr>
          <w:rFonts w:ascii="Verdana" w:hAnsi="Verdana" w:cs="Arial"/>
          <w:b/>
          <w:bCs/>
          <w:sz w:val="18"/>
          <w:szCs w:val="18"/>
        </w:rPr>
        <w:t xml:space="preserve">que requieren medición </w:t>
      </w:r>
      <w:r w:rsidR="002B689E" w:rsidRPr="00955072">
        <w:rPr>
          <w:rFonts w:ascii="Verdana" w:hAnsi="Verdana" w:cs="Arial"/>
          <w:b/>
          <w:bCs/>
          <w:sz w:val="18"/>
          <w:szCs w:val="18"/>
        </w:rPr>
        <w:t xml:space="preserve">integral </w:t>
      </w:r>
      <w:r w:rsidR="00A761B8" w:rsidRPr="00955072">
        <w:rPr>
          <w:rFonts w:ascii="Verdana" w:hAnsi="Verdana" w:cs="Arial"/>
          <w:b/>
          <w:bCs/>
          <w:sz w:val="18"/>
          <w:szCs w:val="18"/>
        </w:rPr>
        <w:t>en baja tensión</w:t>
      </w:r>
      <w:r w:rsidR="00C5572E" w:rsidRPr="00955072">
        <w:rPr>
          <w:rFonts w:ascii="Verdana" w:hAnsi="Verdana" w:cs="Arial"/>
          <w:b/>
          <w:bCs/>
          <w:sz w:val="18"/>
          <w:szCs w:val="18"/>
        </w:rPr>
        <w:t>:</w:t>
      </w:r>
      <w:r w:rsidR="00284EBD" w:rsidRPr="00955072">
        <w:rPr>
          <w:rFonts w:ascii="Verdana" w:hAnsi="Verdana" w:cs="Arial"/>
          <w:sz w:val="18"/>
          <w:szCs w:val="18"/>
        </w:rPr>
        <w:t xml:space="preserve">  </w:t>
      </w:r>
      <w:r w:rsidR="00D9551B" w:rsidRPr="00955072">
        <w:rPr>
          <w:rFonts w:ascii="Verdana" w:hAnsi="Verdana" w:cs="Arial"/>
          <w:sz w:val="18"/>
          <w:szCs w:val="18"/>
        </w:rPr>
        <w:t>Cuando</w:t>
      </w:r>
      <w:r w:rsidR="00674929" w:rsidRPr="00955072">
        <w:rPr>
          <w:rFonts w:ascii="Verdana" w:hAnsi="Verdana" w:cs="Arial"/>
          <w:sz w:val="18"/>
          <w:szCs w:val="18"/>
        </w:rPr>
        <w:t xml:space="preserve"> el</w:t>
      </w:r>
      <w:r w:rsidR="00A452E8" w:rsidRPr="00955072">
        <w:rPr>
          <w:rFonts w:ascii="Verdana" w:hAnsi="Verdana" w:cs="Arial"/>
          <w:sz w:val="18"/>
          <w:szCs w:val="18"/>
        </w:rPr>
        <w:t xml:space="preserve"> condominio cuenta con solamente </w:t>
      </w:r>
      <w:r w:rsidR="00A0248A" w:rsidRPr="00955072">
        <w:rPr>
          <w:rFonts w:ascii="Verdana" w:hAnsi="Verdana" w:cs="Arial"/>
          <w:sz w:val="18"/>
          <w:szCs w:val="18"/>
        </w:rPr>
        <w:t>un</w:t>
      </w:r>
      <w:r w:rsidR="00A452E8" w:rsidRPr="00955072">
        <w:rPr>
          <w:rFonts w:ascii="Verdana" w:hAnsi="Verdana" w:cs="Arial"/>
          <w:sz w:val="18"/>
          <w:szCs w:val="18"/>
        </w:rPr>
        <w:t xml:space="preserve"> transformador para la distribución interna </w:t>
      </w:r>
      <w:r w:rsidR="0011518E" w:rsidRPr="00955072">
        <w:rPr>
          <w:rFonts w:ascii="Verdana" w:hAnsi="Verdana" w:cs="Arial"/>
          <w:sz w:val="18"/>
          <w:szCs w:val="18"/>
        </w:rPr>
        <w:t>con las siguientes características:</w:t>
      </w:r>
    </w:p>
    <w:p w14:paraId="067C6A8A" w14:textId="77777777" w:rsidR="0046545D" w:rsidRPr="00955072" w:rsidRDefault="0046545D" w:rsidP="005F3E8F">
      <w:pPr>
        <w:spacing w:after="0" w:line="240" w:lineRule="auto"/>
        <w:contextualSpacing/>
        <w:jc w:val="both"/>
        <w:rPr>
          <w:rFonts w:ascii="Verdana" w:hAnsi="Verdana" w:cs="Arial"/>
          <w:sz w:val="18"/>
          <w:szCs w:val="18"/>
        </w:rPr>
      </w:pPr>
    </w:p>
    <w:p w14:paraId="17B7FD4B" w14:textId="77777777" w:rsidR="00A452E8" w:rsidRPr="00955072" w:rsidRDefault="00A452E8" w:rsidP="005F3E8F">
      <w:pPr>
        <w:pStyle w:val="Prrafodelista"/>
        <w:numPr>
          <w:ilvl w:val="0"/>
          <w:numId w:val="13"/>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Transformador igual o menor de 750 </w:t>
      </w:r>
      <w:proofErr w:type="spellStart"/>
      <w:r w:rsidRPr="00955072">
        <w:rPr>
          <w:rFonts w:ascii="Verdana" w:hAnsi="Verdana" w:cs="Arial"/>
          <w:sz w:val="18"/>
          <w:szCs w:val="18"/>
        </w:rPr>
        <w:t>kVA</w:t>
      </w:r>
      <w:proofErr w:type="spellEnd"/>
      <w:r w:rsidRPr="00955072">
        <w:rPr>
          <w:rFonts w:ascii="Verdana" w:hAnsi="Verdana" w:cs="Arial"/>
          <w:sz w:val="18"/>
          <w:szCs w:val="18"/>
        </w:rPr>
        <w:t xml:space="preserve"> 120/208 V trifásico.</w:t>
      </w:r>
    </w:p>
    <w:p w14:paraId="087CEE08" w14:textId="77777777" w:rsidR="00A452E8" w:rsidRPr="00955072" w:rsidRDefault="00A452E8" w:rsidP="005F3E8F">
      <w:pPr>
        <w:pStyle w:val="Prrafodelista"/>
        <w:numPr>
          <w:ilvl w:val="0"/>
          <w:numId w:val="13"/>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Transformador igual o menor de 1500 </w:t>
      </w:r>
      <w:proofErr w:type="spellStart"/>
      <w:r w:rsidRPr="00955072">
        <w:rPr>
          <w:rFonts w:ascii="Verdana" w:hAnsi="Verdana" w:cs="Arial"/>
          <w:sz w:val="18"/>
          <w:szCs w:val="18"/>
        </w:rPr>
        <w:t>kVA</w:t>
      </w:r>
      <w:proofErr w:type="spellEnd"/>
      <w:r w:rsidRPr="00955072">
        <w:rPr>
          <w:rFonts w:ascii="Verdana" w:hAnsi="Verdana" w:cs="Arial"/>
          <w:sz w:val="18"/>
          <w:szCs w:val="18"/>
        </w:rPr>
        <w:t xml:space="preserve"> 277/480 V trifásico.</w:t>
      </w:r>
    </w:p>
    <w:p w14:paraId="3BC45CD5" w14:textId="400AEA0A" w:rsidR="00A452E8" w:rsidRPr="00955072" w:rsidRDefault="00A452E8" w:rsidP="005F3E8F">
      <w:pPr>
        <w:pStyle w:val="Prrafodelista"/>
        <w:numPr>
          <w:ilvl w:val="0"/>
          <w:numId w:val="13"/>
        </w:numPr>
        <w:spacing w:after="0" w:line="240" w:lineRule="auto"/>
        <w:ind w:left="1134" w:hanging="283"/>
        <w:jc w:val="both"/>
        <w:rPr>
          <w:rFonts w:ascii="Verdana" w:hAnsi="Verdana" w:cs="Arial"/>
          <w:sz w:val="18"/>
          <w:szCs w:val="18"/>
        </w:rPr>
      </w:pPr>
      <w:r w:rsidRPr="00955072">
        <w:rPr>
          <w:rFonts w:ascii="Verdana" w:hAnsi="Verdana" w:cs="Arial"/>
          <w:sz w:val="18"/>
          <w:szCs w:val="18"/>
        </w:rPr>
        <w:t>Transformador igual o menor de 3</w:t>
      </w:r>
      <w:r w:rsidR="0011518E" w:rsidRPr="00955072">
        <w:rPr>
          <w:rFonts w:ascii="Verdana" w:hAnsi="Verdana" w:cs="Arial"/>
          <w:sz w:val="18"/>
          <w:szCs w:val="18"/>
        </w:rPr>
        <w:t>33</w:t>
      </w:r>
      <w:r w:rsidRPr="00955072">
        <w:rPr>
          <w:rFonts w:ascii="Verdana" w:hAnsi="Verdana" w:cs="Arial"/>
          <w:sz w:val="18"/>
          <w:szCs w:val="18"/>
        </w:rPr>
        <w:t xml:space="preserve"> </w:t>
      </w:r>
      <w:proofErr w:type="spellStart"/>
      <w:r w:rsidRPr="00955072">
        <w:rPr>
          <w:rFonts w:ascii="Verdana" w:hAnsi="Verdana" w:cs="Arial"/>
          <w:sz w:val="18"/>
          <w:szCs w:val="18"/>
        </w:rPr>
        <w:t>kVA</w:t>
      </w:r>
      <w:proofErr w:type="spellEnd"/>
      <w:r w:rsidRPr="00955072">
        <w:rPr>
          <w:rFonts w:ascii="Verdana" w:hAnsi="Verdana" w:cs="Arial"/>
          <w:sz w:val="18"/>
          <w:szCs w:val="18"/>
        </w:rPr>
        <w:t xml:space="preserve"> 120/240 V monofásico.</w:t>
      </w:r>
    </w:p>
    <w:p w14:paraId="772A2C7F" w14:textId="77777777" w:rsidR="00A452E8" w:rsidRPr="00955072" w:rsidRDefault="00A452E8" w:rsidP="005F3E8F">
      <w:pPr>
        <w:spacing w:after="0" w:line="240" w:lineRule="auto"/>
        <w:contextualSpacing/>
        <w:jc w:val="both"/>
        <w:rPr>
          <w:rFonts w:ascii="Verdana" w:hAnsi="Verdana" w:cs="Arial"/>
          <w:i/>
          <w:iCs/>
          <w:sz w:val="18"/>
          <w:szCs w:val="18"/>
        </w:rPr>
      </w:pPr>
    </w:p>
    <w:p w14:paraId="27F9EB2A" w14:textId="08E2167E" w:rsidR="00A452E8" w:rsidRPr="00955072" w:rsidRDefault="00A452E8" w:rsidP="005F3E8F">
      <w:pPr>
        <w:spacing w:after="0" w:line="240" w:lineRule="auto"/>
        <w:ind w:left="284"/>
        <w:contextualSpacing/>
        <w:jc w:val="both"/>
        <w:rPr>
          <w:rFonts w:ascii="Verdana" w:hAnsi="Verdana" w:cs="Arial"/>
          <w:sz w:val="18"/>
          <w:szCs w:val="18"/>
        </w:rPr>
      </w:pPr>
      <w:r w:rsidRPr="00955072">
        <w:rPr>
          <w:rFonts w:ascii="Verdana" w:hAnsi="Verdana" w:cs="Arial"/>
          <w:sz w:val="18"/>
          <w:szCs w:val="18"/>
        </w:rPr>
        <w:t xml:space="preserve">Esto aplicará siempre y cuando la ubicación del transformador permita la instalación del medidor integral sobre el </w:t>
      </w:r>
      <w:r w:rsidR="009B626B" w:rsidRPr="00955072">
        <w:rPr>
          <w:rFonts w:ascii="Verdana" w:hAnsi="Verdana" w:cs="Arial"/>
          <w:sz w:val="18"/>
          <w:szCs w:val="18"/>
        </w:rPr>
        <w:t>límite</w:t>
      </w:r>
      <w:r w:rsidRPr="00955072">
        <w:rPr>
          <w:rFonts w:ascii="Verdana" w:hAnsi="Verdana" w:cs="Arial"/>
          <w:sz w:val="18"/>
          <w:szCs w:val="18"/>
        </w:rPr>
        <w:t xml:space="preserve"> de propiedad del condominio conforme a </w:t>
      </w:r>
      <w:r w:rsidR="00637C2A" w:rsidRPr="00955072">
        <w:rPr>
          <w:rFonts w:ascii="Verdana" w:hAnsi="Verdana" w:cs="Arial"/>
          <w:sz w:val="18"/>
          <w:szCs w:val="18"/>
        </w:rPr>
        <w:t xml:space="preserve">la </w:t>
      </w:r>
      <w:r w:rsidR="00C5572E" w:rsidRPr="00955072">
        <w:rPr>
          <w:rFonts w:ascii="Verdana" w:hAnsi="Verdana" w:cs="Arial"/>
          <w:i/>
          <w:iCs/>
          <w:sz w:val="18"/>
          <w:szCs w:val="18"/>
        </w:rPr>
        <w:t>N</w:t>
      </w:r>
      <w:r w:rsidR="00637C2A" w:rsidRPr="00955072">
        <w:rPr>
          <w:rFonts w:ascii="Verdana" w:hAnsi="Verdana" w:cs="Arial"/>
          <w:i/>
          <w:iCs/>
          <w:sz w:val="18"/>
          <w:szCs w:val="18"/>
        </w:rPr>
        <w:t xml:space="preserve">orma </w:t>
      </w:r>
      <w:r w:rsidRPr="00955072">
        <w:rPr>
          <w:rFonts w:ascii="Verdana" w:hAnsi="Verdana" w:cs="Arial"/>
          <w:i/>
          <w:iCs/>
          <w:sz w:val="18"/>
          <w:szCs w:val="18"/>
        </w:rPr>
        <w:t>AR-RT-SUINAC</w:t>
      </w:r>
      <w:r w:rsidRPr="00955072">
        <w:rPr>
          <w:rFonts w:ascii="Verdana" w:hAnsi="Verdana" w:cs="Arial"/>
          <w:sz w:val="18"/>
          <w:szCs w:val="18"/>
        </w:rPr>
        <w:t>, caso contrario se aplicará la medición</w:t>
      </w:r>
      <w:r w:rsidR="00435597" w:rsidRPr="00955072">
        <w:rPr>
          <w:rFonts w:ascii="Verdana" w:hAnsi="Verdana" w:cs="Arial"/>
          <w:sz w:val="18"/>
          <w:szCs w:val="18"/>
        </w:rPr>
        <w:t xml:space="preserve"> integral</w:t>
      </w:r>
      <w:r w:rsidRPr="00955072">
        <w:rPr>
          <w:rFonts w:ascii="Verdana" w:hAnsi="Verdana" w:cs="Arial"/>
          <w:sz w:val="18"/>
          <w:szCs w:val="18"/>
        </w:rPr>
        <w:t xml:space="preserve"> en media tensión conforme al </w:t>
      </w:r>
      <w:r w:rsidR="00FE0F80" w:rsidRPr="00955072">
        <w:rPr>
          <w:rFonts w:ascii="Verdana" w:hAnsi="Verdana" w:cs="Arial"/>
          <w:sz w:val="18"/>
          <w:szCs w:val="18"/>
        </w:rPr>
        <w:t xml:space="preserve">artículo </w:t>
      </w:r>
      <w:r w:rsidR="00E978D9" w:rsidRPr="008C788D">
        <w:rPr>
          <w:rFonts w:ascii="Verdana" w:hAnsi="Verdana" w:cs="Arial"/>
          <w:sz w:val="18"/>
          <w:szCs w:val="18"/>
        </w:rPr>
        <w:t>1</w:t>
      </w:r>
      <w:r w:rsidR="001A3FB6" w:rsidRPr="008C788D">
        <w:rPr>
          <w:rFonts w:ascii="Verdana" w:hAnsi="Verdana" w:cs="Arial"/>
          <w:sz w:val="18"/>
          <w:szCs w:val="18"/>
        </w:rPr>
        <w:t>4</w:t>
      </w:r>
      <w:r w:rsidR="00FE0F80" w:rsidRPr="008C788D">
        <w:rPr>
          <w:rFonts w:ascii="Verdana" w:hAnsi="Verdana" w:cs="Arial"/>
          <w:sz w:val="18"/>
          <w:szCs w:val="18"/>
        </w:rPr>
        <w:t xml:space="preserve">, punto </w:t>
      </w:r>
      <w:r w:rsidR="00E978D9" w:rsidRPr="008C788D">
        <w:rPr>
          <w:rFonts w:ascii="Verdana" w:hAnsi="Verdana" w:cs="Arial"/>
          <w:sz w:val="18"/>
          <w:szCs w:val="18"/>
        </w:rPr>
        <w:t>a</w:t>
      </w:r>
      <w:r w:rsidRPr="008C788D">
        <w:rPr>
          <w:rFonts w:ascii="Verdana" w:hAnsi="Verdana" w:cs="Arial"/>
          <w:sz w:val="18"/>
          <w:szCs w:val="18"/>
        </w:rPr>
        <w:t>.</w:t>
      </w:r>
    </w:p>
    <w:p w14:paraId="26B31DB5" w14:textId="77777777" w:rsidR="00B90F7C" w:rsidRPr="00955072" w:rsidRDefault="00B90F7C" w:rsidP="005F3E8F">
      <w:pPr>
        <w:spacing w:after="0" w:line="240" w:lineRule="auto"/>
        <w:ind w:left="708"/>
        <w:contextualSpacing/>
        <w:jc w:val="both"/>
        <w:rPr>
          <w:rFonts w:ascii="Verdana" w:hAnsi="Verdana" w:cs="Arial"/>
          <w:sz w:val="18"/>
          <w:szCs w:val="18"/>
        </w:rPr>
      </w:pPr>
    </w:p>
    <w:p w14:paraId="418EED84" w14:textId="5E9ED4F8" w:rsidR="00F12546" w:rsidRPr="00955072" w:rsidRDefault="00B90F7C" w:rsidP="005F3E8F">
      <w:pPr>
        <w:spacing w:after="0" w:line="240" w:lineRule="auto"/>
        <w:ind w:left="284"/>
        <w:contextualSpacing/>
        <w:jc w:val="both"/>
        <w:rPr>
          <w:rFonts w:ascii="Verdana" w:hAnsi="Verdana" w:cs="Arial"/>
          <w:sz w:val="18"/>
          <w:szCs w:val="18"/>
        </w:rPr>
      </w:pPr>
      <w:r w:rsidRPr="00955072">
        <w:rPr>
          <w:rFonts w:ascii="Verdana" w:hAnsi="Verdana" w:cs="Arial"/>
          <w:sz w:val="18"/>
          <w:szCs w:val="18"/>
        </w:rPr>
        <w:t>Adicionalmente</w:t>
      </w:r>
      <w:r w:rsidR="00E75F17" w:rsidRPr="00955072">
        <w:rPr>
          <w:rFonts w:ascii="Verdana" w:hAnsi="Verdana" w:cs="Arial"/>
          <w:sz w:val="18"/>
          <w:szCs w:val="18"/>
        </w:rPr>
        <w:t>, la ubicación donde se instalen los elementos de</w:t>
      </w:r>
      <w:r w:rsidR="006044FE" w:rsidRPr="00955072">
        <w:rPr>
          <w:rFonts w:ascii="Verdana" w:hAnsi="Verdana" w:cs="Arial"/>
          <w:sz w:val="18"/>
          <w:szCs w:val="18"/>
        </w:rPr>
        <w:t>l sistema de</w:t>
      </w:r>
      <w:r w:rsidR="00E75F17" w:rsidRPr="00955072">
        <w:rPr>
          <w:rFonts w:ascii="Verdana" w:hAnsi="Verdana" w:cs="Arial"/>
          <w:sz w:val="18"/>
          <w:szCs w:val="18"/>
        </w:rPr>
        <w:t xml:space="preserve"> medición deberá cumplir con los espacios de trabajo seguro</w:t>
      </w:r>
      <w:r w:rsidR="00A136AB" w:rsidRPr="00955072">
        <w:rPr>
          <w:rFonts w:ascii="Verdana" w:hAnsi="Verdana" w:cs="Arial"/>
          <w:sz w:val="18"/>
          <w:szCs w:val="18"/>
        </w:rPr>
        <w:t xml:space="preserve"> </w:t>
      </w:r>
      <w:r w:rsidR="006044FE" w:rsidRPr="00955072">
        <w:rPr>
          <w:rFonts w:ascii="Verdana" w:hAnsi="Verdana" w:cs="Arial"/>
          <w:sz w:val="18"/>
          <w:szCs w:val="18"/>
        </w:rPr>
        <w:t>conforme al artículo 110.26 del</w:t>
      </w:r>
      <w:r w:rsidR="00473E70" w:rsidRPr="00955072">
        <w:rPr>
          <w:rFonts w:ascii="Verdana" w:hAnsi="Verdana" w:cs="Arial"/>
          <w:sz w:val="18"/>
          <w:szCs w:val="18"/>
        </w:rPr>
        <w:t xml:space="preserve"> Código Eléctrico Nacional</w:t>
      </w:r>
      <w:r w:rsidR="002763CB" w:rsidRPr="00955072">
        <w:rPr>
          <w:rFonts w:ascii="Verdana" w:hAnsi="Verdana" w:cs="Arial"/>
          <w:sz w:val="18"/>
          <w:szCs w:val="18"/>
        </w:rPr>
        <w:t>.</w:t>
      </w:r>
    </w:p>
    <w:p w14:paraId="1C3730C9" w14:textId="77777777" w:rsidR="00F12546" w:rsidRPr="00955072" w:rsidRDefault="00F12546" w:rsidP="005F3E8F">
      <w:pPr>
        <w:spacing w:after="0" w:line="240" w:lineRule="auto"/>
        <w:contextualSpacing/>
        <w:jc w:val="both"/>
        <w:rPr>
          <w:rFonts w:ascii="Verdana" w:hAnsi="Verdana" w:cs="Arial"/>
          <w:b/>
          <w:bCs/>
          <w:sz w:val="18"/>
          <w:szCs w:val="18"/>
          <w:u w:val="single"/>
        </w:rPr>
      </w:pPr>
    </w:p>
    <w:p w14:paraId="33456F10" w14:textId="3BEFF4E5" w:rsidR="00A452E8" w:rsidRPr="00955072" w:rsidRDefault="00A12EF9" w:rsidP="005F3E8F">
      <w:pPr>
        <w:pStyle w:val="Prrafodelista"/>
        <w:numPr>
          <w:ilvl w:val="0"/>
          <w:numId w:val="21"/>
        </w:numPr>
        <w:spacing w:after="0" w:line="240" w:lineRule="auto"/>
        <w:ind w:left="284" w:hanging="284"/>
        <w:jc w:val="both"/>
        <w:rPr>
          <w:rFonts w:ascii="Verdana" w:hAnsi="Verdana" w:cs="Arial"/>
          <w:sz w:val="18"/>
          <w:szCs w:val="18"/>
        </w:rPr>
      </w:pPr>
      <w:r w:rsidRPr="00955072">
        <w:rPr>
          <w:rFonts w:ascii="Verdana" w:hAnsi="Verdana" w:cs="Arial"/>
          <w:b/>
          <w:bCs/>
          <w:sz w:val="18"/>
          <w:szCs w:val="18"/>
        </w:rPr>
        <w:t>Medici</w:t>
      </w:r>
      <w:r w:rsidR="00913FAE" w:rsidRPr="00955072">
        <w:rPr>
          <w:rFonts w:ascii="Verdana" w:hAnsi="Verdana" w:cs="Arial"/>
          <w:b/>
          <w:bCs/>
          <w:sz w:val="18"/>
          <w:szCs w:val="18"/>
        </w:rPr>
        <w:t xml:space="preserve">ón </w:t>
      </w:r>
      <w:r w:rsidRPr="00955072">
        <w:rPr>
          <w:rFonts w:ascii="Verdana" w:hAnsi="Verdana" w:cs="Arial"/>
          <w:b/>
          <w:bCs/>
          <w:sz w:val="18"/>
          <w:szCs w:val="18"/>
        </w:rPr>
        <w:t>interna</w:t>
      </w:r>
      <w:r w:rsidR="00D11514" w:rsidRPr="00955072">
        <w:rPr>
          <w:rFonts w:ascii="Verdana" w:hAnsi="Verdana" w:cs="Arial"/>
          <w:b/>
          <w:bCs/>
          <w:sz w:val="18"/>
          <w:szCs w:val="18"/>
        </w:rPr>
        <w:t xml:space="preserve"> en condominios</w:t>
      </w:r>
      <w:r w:rsidR="00473E70" w:rsidRPr="00955072">
        <w:rPr>
          <w:rFonts w:ascii="Verdana" w:hAnsi="Verdana" w:cs="Arial"/>
          <w:b/>
          <w:bCs/>
          <w:sz w:val="18"/>
          <w:szCs w:val="18"/>
        </w:rPr>
        <w:t>:</w:t>
      </w:r>
      <w:r w:rsidR="00284EBD" w:rsidRPr="00955072">
        <w:rPr>
          <w:rFonts w:ascii="Verdana" w:hAnsi="Verdana" w:cs="Arial"/>
          <w:b/>
          <w:bCs/>
          <w:sz w:val="18"/>
          <w:szCs w:val="18"/>
        </w:rPr>
        <w:t xml:space="preserve"> </w:t>
      </w:r>
      <w:r w:rsidR="000D653D" w:rsidRPr="00955072">
        <w:rPr>
          <w:rFonts w:ascii="Verdana" w:hAnsi="Verdana" w:cs="Arial"/>
          <w:sz w:val="18"/>
          <w:szCs w:val="18"/>
        </w:rPr>
        <w:t xml:space="preserve">Para </w:t>
      </w:r>
      <w:r w:rsidR="00806E0C" w:rsidRPr="00955072">
        <w:rPr>
          <w:rFonts w:ascii="Verdana" w:hAnsi="Verdana" w:cs="Arial"/>
          <w:sz w:val="18"/>
          <w:szCs w:val="18"/>
        </w:rPr>
        <w:t>las mediciones internas</w:t>
      </w:r>
      <w:r w:rsidR="000D653D" w:rsidRPr="00955072">
        <w:rPr>
          <w:rFonts w:ascii="Verdana" w:hAnsi="Verdana" w:cs="Arial"/>
          <w:sz w:val="18"/>
          <w:szCs w:val="18"/>
        </w:rPr>
        <w:t xml:space="preserve"> en l</w:t>
      </w:r>
      <w:r w:rsidR="00A452E8" w:rsidRPr="00955072">
        <w:rPr>
          <w:rFonts w:ascii="Verdana" w:hAnsi="Verdana" w:cs="Arial"/>
          <w:sz w:val="18"/>
          <w:szCs w:val="18"/>
        </w:rPr>
        <w:t xml:space="preserve">os </w:t>
      </w:r>
      <w:r w:rsidR="00674ECC" w:rsidRPr="00955072">
        <w:rPr>
          <w:rFonts w:ascii="Verdana" w:hAnsi="Verdana" w:cs="Arial"/>
          <w:sz w:val="18"/>
          <w:szCs w:val="18"/>
        </w:rPr>
        <w:t>c</w:t>
      </w:r>
      <w:r w:rsidR="00A452E8" w:rsidRPr="00955072">
        <w:rPr>
          <w:rFonts w:ascii="Verdana" w:hAnsi="Verdana" w:cs="Arial"/>
          <w:sz w:val="18"/>
          <w:szCs w:val="18"/>
        </w:rPr>
        <w:t xml:space="preserve">ondominios </w:t>
      </w:r>
      <w:r w:rsidR="000D653D" w:rsidRPr="00955072">
        <w:rPr>
          <w:rFonts w:ascii="Verdana" w:hAnsi="Verdana" w:cs="Arial"/>
          <w:sz w:val="18"/>
          <w:szCs w:val="18"/>
        </w:rPr>
        <w:t xml:space="preserve">se </w:t>
      </w:r>
      <w:r w:rsidR="00A452E8" w:rsidRPr="00955072">
        <w:rPr>
          <w:rFonts w:ascii="Verdana" w:hAnsi="Verdana" w:cs="Arial"/>
          <w:sz w:val="18"/>
          <w:szCs w:val="18"/>
        </w:rPr>
        <w:t>debe considerar:</w:t>
      </w:r>
    </w:p>
    <w:p w14:paraId="09C27EF4" w14:textId="77777777" w:rsidR="00A452E8" w:rsidRPr="00955072" w:rsidRDefault="00A452E8" w:rsidP="005F3E8F">
      <w:pPr>
        <w:spacing w:after="0" w:line="240" w:lineRule="auto"/>
        <w:contextualSpacing/>
        <w:jc w:val="both"/>
        <w:rPr>
          <w:rFonts w:ascii="Verdana" w:hAnsi="Verdana" w:cs="Arial"/>
          <w:sz w:val="18"/>
          <w:szCs w:val="18"/>
        </w:rPr>
      </w:pPr>
    </w:p>
    <w:p w14:paraId="058CFB5C" w14:textId="10F5016F" w:rsidR="00A452E8" w:rsidRPr="00955072" w:rsidRDefault="00A452E8" w:rsidP="005F3E8F">
      <w:pPr>
        <w:pStyle w:val="Prrafodelista"/>
        <w:numPr>
          <w:ilvl w:val="0"/>
          <w:numId w:val="14"/>
        </w:numPr>
        <w:spacing w:after="0" w:line="240" w:lineRule="auto"/>
        <w:ind w:left="1134" w:hanging="283"/>
        <w:jc w:val="both"/>
        <w:rPr>
          <w:rFonts w:ascii="Verdana" w:hAnsi="Verdana" w:cs="Arial"/>
          <w:sz w:val="18"/>
          <w:szCs w:val="18"/>
        </w:rPr>
      </w:pPr>
      <w:r w:rsidRPr="00955072">
        <w:rPr>
          <w:rFonts w:ascii="Verdana" w:hAnsi="Verdana" w:cs="Arial"/>
          <w:sz w:val="18"/>
          <w:szCs w:val="18"/>
        </w:rPr>
        <w:t>Los medidores que se instalan en condominios deberán apegarse al artículo 17 de la</w:t>
      </w:r>
      <w:r w:rsidR="007B4345" w:rsidRPr="00955072">
        <w:rPr>
          <w:rFonts w:ascii="Verdana" w:hAnsi="Verdana" w:cs="Arial"/>
          <w:sz w:val="18"/>
          <w:szCs w:val="18"/>
        </w:rPr>
        <w:t xml:space="preserve"> </w:t>
      </w:r>
      <w:r w:rsidR="00392782" w:rsidRPr="00955072">
        <w:rPr>
          <w:rFonts w:ascii="Verdana" w:hAnsi="Verdana" w:cs="Arial"/>
          <w:i/>
          <w:iCs/>
          <w:sz w:val="18"/>
          <w:szCs w:val="18"/>
        </w:rPr>
        <w:t>N</w:t>
      </w:r>
      <w:r w:rsidR="007B4345" w:rsidRPr="00955072">
        <w:rPr>
          <w:rFonts w:ascii="Verdana" w:hAnsi="Verdana" w:cs="Arial"/>
          <w:i/>
          <w:iCs/>
          <w:sz w:val="18"/>
          <w:szCs w:val="18"/>
        </w:rPr>
        <w:t>orma</w:t>
      </w:r>
      <w:r w:rsidRPr="00955072">
        <w:rPr>
          <w:rFonts w:ascii="Verdana" w:hAnsi="Verdana" w:cs="Arial"/>
          <w:i/>
          <w:iCs/>
          <w:sz w:val="18"/>
          <w:szCs w:val="18"/>
        </w:rPr>
        <w:t xml:space="preserve"> AR-NT-SUCOM</w:t>
      </w:r>
      <w:r w:rsidRPr="00955072">
        <w:rPr>
          <w:rFonts w:ascii="Verdana" w:hAnsi="Verdana" w:cs="Arial"/>
          <w:sz w:val="18"/>
          <w:szCs w:val="18"/>
        </w:rPr>
        <w:t xml:space="preserve"> en concordancia con todo el </w:t>
      </w:r>
      <w:r w:rsidR="00392782" w:rsidRPr="00955072">
        <w:rPr>
          <w:rFonts w:ascii="Verdana" w:hAnsi="Verdana" w:cs="Arial"/>
          <w:i/>
          <w:iCs/>
          <w:sz w:val="18"/>
          <w:szCs w:val="18"/>
        </w:rPr>
        <w:t>R</w:t>
      </w:r>
      <w:r w:rsidRPr="00955072">
        <w:rPr>
          <w:rFonts w:ascii="Verdana" w:hAnsi="Verdana" w:cs="Arial"/>
          <w:i/>
          <w:iCs/>
          <w:sz w:val="18"/>
          <w:szCs w:val="18"/>
        </w:rPr>
        <w:t>eglamento AR-RT-SUINAC</w:t>
      </w:r>
      <w:r w:rsidRPr="00955072">
        <w:rPr>
          <w:rFonts w:ascii="Verdana" w:hAnsi="Verdana" w:cs="Arial"/>
          <w:sz w:val="18"/>
          <w:szCs w:val="18"/>
        </w:rPr>
        <w:t>.</w:t>
      </w:r>
    </w:p>
    <w:p w14:paraId="2CE217DE" w14:textId="31577E08" w:rsidR="00835D12" w:rsidRPr="00955072" w:rsidRDefault="00835D12" w:rsidP="005F3E8F">
      <w:pPr>
        <w:pStyle w:val="Prrafodelista"/>
        <w:numPr>
          <w:ilvl w:val="0"/>
          <w:numId w:val="14"/>
        </w:numPr>
        <w:spacing w:after="0" w:line="240" w:lineRule="auto"/>
        <w:ind w:left="1134" w:hanging="283"/>
        <w:jc w:val="both"/>
        <w:rPr>
          <w:rFonts w:ascii="Verdana" w:hAnsi="Verdana" w:cs="Arial"/>
          <w:sz w:val="18"/>
          <w:szCs w:val="18"/>
        </w:rPr>
      </w:pPr>
      <w:r w:rsidRPr="00955072">
        <w:rPr>
          <w:rFonts w:ascii="Verdana" w:hAnsi="Verdana" w:cs="Arial"/>
          <w:sz w:val="18"/>
          <w:szCs w:val="18"/>
        </w:rPr>
        <w:lastRenderedPageBreak/>
        <w:t xml:space="preserve">En todos los casos las acometidas eléctricas que brinden suministro a unidades de vivienda dentro del condominio deberán </w:t>
      </w:r>
      <w:r w:rsidR="00B41191" w:rsidRPr="00955072">
        <w:rPr>
          <w:rFonts w:ascii="Verdana" w:hAnsi="Verdana" w:cs="Arial"/>
          <w:sz w:val="18"/>
          <w:szCs w:val="18"/>
        </w:rPr>
        <w:t>cumplir con lo</w:t>
      </w:r>
      <w:r w:rsidRPr="00955072">
        <w:rPr>
          <w:rFonts w:ascii="Verdana" w:hAnsi="Verdana" w:cs="Arial"/>
          <w:sz w:val="18"/>
          <w:szCs w:val="18"/>
        </w:rPr>
        <w:t xml:space="preserve"> establecido en el artículo 230. 67 </w:t>
      </w:r>
      <w:proofErr w:type="gramStart"/>
      <w:r w:rsidR="00392782" w:rsidRPr="00955072">
        <w:rPr>
          <w:rFonts w:ascii="Verdana" w:hAnsi="Verdana" w:cs="Arial"/>
          <w:sz w:val="18"/>
          <w:szCs w:val="18"/>
        </w:rPr>
        <w:t>P</w:t>
      </w:r>
      <w:r w:rsidR="00183F54" w:rsidRPr="00955072">
        <w:rPr>
          <w:rFonts w:ascii="Verdana" w:hAnsi="Verdana" w:cs="Arial"/>
          <w:sz w:val="18"/>
          <w:szCs w:val="18"/>
        </w:rPr>
        <w:t>rotección</w:t>
      </w:r>
      <w:proofErr w:type="gramEnd"/>
      <w:r w:rsidRPr="00955072">
        <w:rPr>
          <w:rFonts w:ascii="Verdana" w:hAnsi="Verdana" w:cs="Arial"/>
          <w:sz w:val="18"/>
          <w:szCs w:val="18"/>
        </w:rPr>
        <w:t xml:space="preserve"> contra sobre tensiones del </w:t>
      </w:r>
      <w:r w:rsidR="004F3C69" w:rsidRPr="00955072">
        <w:rPr>
          <w:rFonts w:ascii="Verdana" w:hAnsi="Verdana" w:cs="Arial"/>
          <w:sz w:val="18"/>
          <w:szCs w:val="18"/>
        </w:rPr>
        <w:t>Código Eléctrico Nacional.</w:t>
      </w:r>
    </w:p>
    <w:p w14:paraId="51D678AC" w14:textId="259C9356" w:rsidR="00174644" w:rsidRPr="00955072" w:rsidRDefault="00A452E8" w:rsidP="005F3E8F">
      <w:pPr>
        <w:pStyle w:val="Prrafodelista"/>
        <w:numPr>
          <w:ilvl w:val="0"/>
          <w:numId w:val="14"/>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Las acometidas aéreas y/o subterráneas, son responsabilidad de la parte interesada; sin embargo, en todos los casos la aprobación de su energización final será con </w:t>
      </w:r>
      <w:r w:rsidR="004F3C69" w:rsidRPr="00955072">
        <w:rPr>
          <w:rFonts w:ascii="Verdana" w:hAnsi="Verdana" w:cs="Arial"/>
          <w:sz w:val="18"/>
          <w:szCs w:val="18"/>
        </w:rPr>
        <w:t xml:space="preserve">el aval </w:t>
      </w:r>
      <w:r w:rsidRPr="00955072">
        <w:rPr>
          <w:rFonts w:ascii="Verdana" w:hAnsi="Verdana" w:cs="Arial"/>
          <w:sz w:val="18"/>
          <w:szCs w:val="18"/>
        </w:rPr>
        <w:t xml:space="preserve">de la CNFL, </w:t>
      </w:r>
      <w:r w:rsidR="00AA71BF" w:rsidRPr="00955072">
        <w:rPr>
          <w:rFonts w:ascii="Verdana" w:hAnsi="Verdana" w:cs="Arial"/>
          <w:sz w:val="18"/>
          <w:szCs w:val="18"/>
        </w:rPr>
        <w:t xml:space="preserve">reservándose </w:t>
      </w:r>
      <w:r w:rsidR="004F3C69" w:rsidRPr="00955072">
        <w:rPr>
          <w:rFonts w:ascii="Verdana" w:hAnsi="Verdana" w:cs="Arial"/>
          <w:sz w:val="18"/>
          <w:szCs w:val="18"/>
        </w:rPr>
        <w:t xml:space="preserve">esta </w:t>
      </w:r>
      <w:r w:rsidR="00174644" w:rsidRPr="00955072">
        <w:rPr>
          <w:rFonts w:ascii="Verdana" w:hAnsi="Verdana" w:cs="Arial"/>
          <w:sz w:val="18"/>
          <w:szCs w:val="18"/>
        </w:rPr>
        <w:t>modificar la metodología o forma de conexión final a fin de evitar energizar bases de medidor sin medición</w:t>
      </w:r>
      <w:r w:rsidR="009F37E0" w:rsidRPr="00955072">
        <w:rPr>
          <w:rFonts w:ascii="Verdana" w:hAnsi="Verdana" w:cs="Arial"/>
          <w:sz w:val="18"/>
          <w:szCs w:val="18"/>
        </w:rPr>
        <w:t>,</w:t>
      </w:r>
      <w:r w:rsidR="00174644" w:rsidRPr="00955072">
        <w:rPr>
          <w:rFonts w:ascii="Verdana" w:hAnsi="Verdana" w:cs="Arial"/>
          <w:sz w:val="18"/>
          <w:szCs w:val="18"/>
        </w:rPr>
        <w:t xml:space="preserve"> esto </w:t>
      </w:r>
      <w:r w:rsidRPr="00955072">
        <w:rPr>
          <w:rFonts w:ascii="Verdana" w:hAnsi="Verdana" w:cs="Arial"/>
          <w:sz w:val="18"/>
          <w:szCs w:val="18"/>
        </w:rPr>
        <w:t xml:space="preserve">en función </w:t>
      </w:r>
      <w:r w:rsidR="00174644" w:rsidRPr="00955072">
        <w:rPr>
          <w:rFonts w:ascii="Verdana" w:hAnsi="Verdana" w:cs="Arial"/>
          <w:sz w:val="18"/>
          <w:szCs w:val="18"/>
        </w:rPr>
        <w:t xml:space="preserve">de </w:t>
      </w:r>
      <w:r w:rsidRPr="00955072">
        <w:rPr>
          <w:rFonts w:ascii="Verdana" w:hAnsi="Verdana" w:cs="Arial"/>
          <w:sz w:val="18"/>
          <w:szCs w:val="18"/>
        </w:rPr>
        <w:t>las características específicas del proyecto</w:t>
      </w:r>
      <w:r w:rsidR="00174644" w:rsidRPr="00955072">
        <w:rPr>
          <w:rFonts w:ascii="Verdana" w:hAnsi="Verdana" w:cs="Arial"/>
          <w:sz w:val="18"/>
          <w:szCs w:val="18"/>
        </w:rPr>
        <w:t>.</w:t>
      </w:r>
    </w:p>
    <w:p w14:paraId="2029C42E" w14:textId="189C8D01" w:rsidR="00835D12" w:rsidRPr="00955072" w:rsidRDefault="008B351E" w:rsidP="005F3E8F">
      <w:pPr>
        <w:pStyle w:val="Prrafodelista"/>
        <w:numPr>
          <w:ilvl w:val="0"/>
          <w:numId w:val="14"/>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En </w:t>
      </w:r>
      <w:r w:rsidR="007040A0" w:rsidRPr="00955072">
        <w:rPr>
          <w:rFonts w:ascii="Verdana" w:hAnsi="Verdana" w:cs="Arial"/>
          <w:sz w:val="18"/>
          <w:szCs w:val="18"/>
        </w:rPr>
        <w:t>las</w:t>
      </w:r>
      <w:r w:rsidRPr="00955072">
        <w:rPr>
          <w:rFonts w:ascii="Verdana" w:hAnsi="Verdana" w:cs="Arial"/>
          <w:sz w:val="18"/>
          <w:szCs w:val="18"/>
        </w:rPr>
        <w:t xml:space="preserve"> cajas de registro donde se instale</w:t>
      </w:r>
      <w:r w:rsidR="007040A0" w:rsidRPr="00955072">
        <w:rPr>
          <w:rFonts w:ascii="Verdana" w:hAnsi="Verdana" w:cs="Arial"/>
          <w:sz w:val="18"/>
          <w:szCs w:val="18"/>
        </w:rPr>
        <w:t>n</w:t>
      </w:r>
      <w:r w:rsidRPr="00955072">
        <w:rPr>
          <w:rFonts w:ascii="Verdana" w:hAnsi="Verdana" w:cs="Arial"/>
          <w:sz w:val="18"/>
          <w:szCs w:val="18"/>
        </w:rPr>
        <w:t xml:space="preserve"> las acometidas secundarias en una red subterránea, en todos los casos, se deberá contar </w:t>
      </w:r>
      <w:r w:rsidR="002E66E6" w:rsidRPr="00955072">
        <w:rPr>
          <w:rFonts w:ascii="Verdana" w:hAnsi="Verdana" w:cs="Arial"/>
          <w:sz w:val="18"/>
          <w:szCs w:val="18"/>
        </w:rPr>
        <w:t>con un esquema de aseguramientos el cual debe convenirse con la CNFL</w:t>
      </w:r>
      <w:r w:rsidR="00297298" w:rsidRPr="00955072">
        <w:rPr>
          <w:rFonts w:ascii="Verdana" w:hAnsi="Verdana" w:cs="Arial"/>
          <w:sz w:val="18"/>
          <w:szCs w:val="18"/>
        </w:rPr>
        <w:t xml:space="preserve">, esto conforme al </w:t>
      </w:r>
      <w:r w:rsidR="00A12C86" w:rsidRPr="00955072">
        <w:rPr>
          <w:rFonts w:ascii="Verdana" w:hAnsi="Verdana" w:cs="Arial"/>
          <w:i/>
          <w:iCs/>
          <w:sz w:val="18"/>
          <w:szCs w:val="18"/>
        </w:rPr>
        <w:t>Manual para redes eléctricas de distribución subterránea</w:t>
      </w:r>
      <w:r w:rsidR="00297298" w:rsidRPr="00955072">
        <w:rPr>
          <w:rFonts w:ascii="Verdana" w:hAnsi="Verdana" w:cs="Arial"/>
          <w:sz w:val="18"/>
          <w:szCs w:val="18"/>
        </w:rPr>
        <w:t>.</w:t>
      </w:r>
    </w:p>
    <w:p w14:paraId="7085E77F" w14:textId="7969418E" w:rsidR="00A452E8" w:rsidRPr="00955072" w:rsidRDefault="00A452E8" w:rsidP="005F3E8F">
      <w:pPr>
        <w:pStyle w:val="Prrafodelista"/>
        <w:numPr>
          <w:ilvl w:val="0"/>
          <w:numId w:val="14"/>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La parte interesada deberá </w:t>
      </w:r>
      <w:r w:rsidR="00753AD5" w:rsidRPr="00955072">
        <w:rPr>
          <w:rFonts w:ascii="Verdana" w:hAnsi="Verdana" w:cs="Arial"/>
          <w:sz w:val="18"/>
          <w:szCs w:val="18"/>
        </w:rPr>
        <w:t xml:space="preserve">validar </w:t>
      </w:r>
      <w:r w:rsidRPr="00955072">
        <w:rPr>
          <w:rFonts w:ascii="Verdana" w:hAnsi="Verdana" w:cs="Arial"/>
          <w:sz w:val="18"/>
          <w:szCs w:val="18"/>
        </w:rPr>
        <w:t xml:space="preserve">con la sucursal correspondiente la ubicación de los sistemas de medición en el condominio, considerando para este fin las especificaciones técnicas de la CNFL y los reglamentos vigentes normativos de instalación.  En todos los casos una vez realizada la inspección del proyecto, la </w:t>
      </w:r>
      <w:r w:rsidR="006579A7" w:rsidRPr="00955072">
        <w:rPr>
          <w:rFonts w:ascii="Verdana" w:hAnsi="Verdana" w:cs="Arial"/>
          <w:sz w:val="18"/>
          <w:szCs w:val="18"/>
        </w:rPr>
        <w:t xml:space="preserve">CNFL </w:t>
      </w:r>
      <w:r w:rsidRPr="00955072">
        <w:rPr>
          <w:rFonts w:ascii="Verdana" w:hAnsi="Verdana" w:cs="Arial"/>
          <w:sz w:val="18"/>
          <w:szCs w:val="18"/>
        </w:rPr>
        <w:t xml:space="preserve">se reserva el derecho de la aprobación o no de lo indicado, de acuerdo con las condiciones de infraestructura del sistema de medición en el condominio. </w:t>
      </w:r>
    </w:p>
    <w:p w14:paraId="416F86D3" w14:textId="7215CC25" w:rsidR="00A452E8" w:rsidRPr="00955072" w:rsidRDefault="00A452E8" w:rsidP="005F3E8F">
      <w:pPr>
        <w:pStyle w:val="Prrafodelista"/>
        <w:numPr>
          <w:ilvl w:val="0"/>
          <w:numId w:val="14"/>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La administración del condominio debe presentar un documento formal donde constituye la servidumbre para la comercialización de servicios eléctricos a favor de la </w:t>
      </w:r>
      <w:r w:rsidR="006D745C" w:rsidRPr="00955072">
        <w:rPr>
          <w:rFonts w:ascii="Verdana" w:hAnsi="Verdana" w:cs="Arial"/>
          <w:sz w:val="18"/>
          <w:szCs w:val="18"/>
        </w:rPr>
        <w:t>CNFL</w:t>
      </w:r>
      <w:r w:rsidRPr="00955072">
        <w:rPr>
          <w:rFonts w:ascii="Verdana" w:hAnsi="Verdana" w:cs="Arial"/>
          <w:sz w:val="18"/>
          <w:szCs w:val="18"/>
        </w:rPr>
        <w:t xml:space="preserve"> que garantice el acceso a todo sistema de medición dentro del condominio sin ningún tipo de restricción, conforme al artículo 113 de la </w:t>
      </w:r>
      <w:r w:rsidR="00BD0A38" w:rsidRPr="00955072">
        <w:rPr>
          <w:rFonts w:ascii="Verdana" w:hAnsi="Verdana" w:cs="Arial"/>
          <w:i/>
          <w:iCs/>
          <w:sz w:val="18"/>
          <w:szCs w:val="18"/>
        </w:rPr>
        <w:t>N</w:t>
      </w:r>
      <w:r w:rsidR="00CB125B" w:rsidRPr="00955072">
        <w:rPr>
          <w:rFonts w:ascii="Verdana" w:hAnsi="Verdana" w:cs="Arial"/>
          <w:i/>
          <w:iCs/>
          <w:sz w:val="18"/>
          <w:szCs w:val="18"/>
        </w:rPr>
        <w:t xml:space="preserve">orma </w:t>
      </w:r>
      <w:r w:rsidRPr="00955072">
        <w:rPr>
          <w:rFonts w:ascii="Verdana" w:hAnsi="Verdana" w:cs="Arial"/>
          <w:i/>
          <w:iCs/>
          <w:sz w:val="18"/>
          <w:szCs w:val="18"/>
        </w:rPr>
        <w:t>AR-NT-SUCOM</w:t>
      </w:r>
      <w:r w:rsidRPr="00955072">
        <w:rPr>
          <w:rFonts w:ascii="Verdana" w:hAnsi="Verdana" w:cs="Arial"/>
          <w:sz w:val="18"/>
          <w:szCs w:val="18"/>
        </w:rPr>
        <w:t>.</w:t>
      </w:r>
    </w:p>
    <w:p w14:paraId="417F0503" w14:textId="102BF778" w:rsidR="00A452E8" w:rsidRPr="00955072" w:rsidRDefault="00A452E8" w:rsidP="005F3E8F">
      <w:pPr>
        <w:pStyle w:val="Prrafodelista"/>
        <w:numPr>
          <w:ilvl w:val="0"/>
          <w:numId w:val="14"/>
        </w:numPr>
        <w:spacing w:after="0" w:line="240" w:lineRule="auto"/>
        <w:ind w:left="1134" w:hanging="283"/>
        <w:jc w:val="both"/>
        <w:rPr>
          <w:rFonts w:ascii="Verdana" w:hAnsi="Verdana" w:cs="Arial"/>
          <w:sz w:val="18"/>
          <w:szCs w:val="18"/>
        </w:rPr>
      </w:pPr>
      <w:r w:rsidRPr="00955072">
        <w:rPr>
          <w:rFonts w:ascii="Verdana" w:hAnsi="Verdana" w:cs="Arial"/>
          <w:sz w:val="18"/>
          <w:szCs w:val="18"/>
        </w:rPr>
        <w:t>Las bases de medidores deberán contar con la aprobación de la CNFL</w:t>
      </w:r>
      <w:r w:rsidR="000B070B" w:rsidRPr="00955072">
        <w:rPr>
          <w:rFonts w:ascii="Verdana" w:hAnsi="Verdana" w:cs="Arial"/>
          <w:sz w:val="18"/>
          <w:szCs w:val="18"/>
        </w:rPr>
        <w:t xml:space="preserve">, mediante la </w:t>
      </w:r>
      <w:r w:rsidR="00BD0A38" w:rsidRPr="00955072">
        <w:rPr>
          <w:rFonts w:ascii="Verdana" w:hAnsi="Verdana" w:cs="Arial"/>
          <w:sz w:val="18"/>
          <w:szCs w:val="18"/>
        </w:rPr>
        <w:t>s</w:t>
      </w:r>
      <w:r w:rsidR="000B070B" w:rsidRPr="00955072">
        <w:rPr>
          <w:rFonts w:ascii="Verdana" w:hAnsi="Verdana" w:cs="Arial"/>
          <w:sz w:val="18"/>
          <w:szCs w:val="18"/>
        </w:rPr>
        <w:t>ucursal respectiva,</w:t>
      </w:r>
      <w:r w:rsidRPr="00955072">
        <w:rPr>
          <w:rFonts w:ascii="Verdana" w:hAnsi="Verdana" w:cs="Arial"/>
          <w:sz w:val="18"/>
          <w:szCs w:val="18"/>
        </w:rPr>
        <w:t xml:space="preserve"> previo a su instalación, en todos los casos las bases deberán ser certificadas para el tipo de aplicación que se utilizará:</w:t>
      </w:r>
    </w:p>
    <w:p w14:paraId="66AA5E6A" w14:textId="57B57D44" w:rsidR="005D4EEF" w:rsidRPr="00955072" w:rsidRDefault="005D4EEF" w:rsidP="005F3E8F">
      <w:pPr>
        <w:pStyle w:val="Prrafodelista"/>
        <w:numPr>
          <w:ilvl w:val="0"/>
          <w:numId w:val="15"/>
        </w:numPr>
        <w:spacing w:after="0" w:line="240" w:lineRule="auto"/>
        <w:ind w:left="1701" w:hanging="286"/>
        <w:jc w:val="both"/>
        <w:rPr>
          <w:rFonts w:ascii="Verdana" w:hAnsi="Verdana" w:cs="Arial"/>
          <w:sz w:val="18"/>
          <w:szCs w:val="18"/>
        </w:rPr>
      </w:pPr>
      <w:r w:rsidRPr="00955072">
        <w:rPr>
          <w:rFonts w:ascii="Verdana" w:hAnsi="Verdana" w:cs="Arial"/>
          <w:sz w:val="18"/>
          <w:szCs w:val="18"/>
        </w:rPr>
        <w:t xml:space="preserve">Las bases para medidores individuales independientemente de su uso (subterráneo o aéreo) deben cumplir con las especificaciones de la </w:t>
      </w:r>
      <w:r w:rsidR="00CE1F69" w:rsidRPr="00955072">
        <w:rPr>
          <w:rFonts w:ascii="Verdana" w:hAnsi="Verdana" w:cs="Arial"/>
          <w:i/>
          <w:iCs/>
          <w:sz w:val="18"/>
          <w:szCs w:val="18"/>
        </w:rPr>
        <w:t>N</w:t>
      </w:r>
      <w:r w:rsidRPr="00955072">
        <w:rPr>
          <w:rFonts w:ascii="Verdana" w:hAnsi="Verdana" w:cs="Arial"/>
          <w:i/>
          <w:iCs/>
          <w:sz w:val="18"/>
          <w:szCs w:val="18"/>
        </w:rPr>
        <w:t>orma ANSI C12.7</w:t>
      </w:r>
      <w:r w:rsidRPr="00955072">
        <w:rPr>
          <w:rFonts w:ascii="Verdana" w:hAnsi="Verdana" w:cs="Arial"/>
          <w:sz w:val="18"/>
          <w:szCs w:val="18"/>
        </w:rPr>
        <w:t xml:space="preserve"> y el estándar </w:t>
      </w:r>
      <w:r w:rsidRPr="00955072">
        <w:rPr>
          <w:rFonts w:ascii="Verdana" w:hAnsi="Verdana" w:cs="Arial"/>
          <w:i/>
          <w:iCs/>
          <w:sz w:val="18"/>
          <w:szCs w:val="18"/>
        </w:rPr>
        <w:t>UL 414</w:t>
      </w:r>
      <w:r w:rsidR="00B41191" w:rsidRPr="00955072">
        <w:rPr>
          <w:rFonts w:ascii="Verdana" w:hAnsi="Verdana" w:cs="Arial"/>
          <w:sz w:val="18"/>
          <w:szCs w:val="18"/>
        </w:rPr>
        <w:t xml:space="preserve"> por consiguiente</w:t>
      </w:r>
      <w:r w:rsidRPr="00955072">
        <w:rPr>
          <w:rFonts w:ascii="Verdana" w:hAnsi="Verdana" w:cs="Arial"/>
          <w:sz w:val="18"/>
          <w:szCs w:val="18"/>
        </w:rPr>
        <w:t>.</w:t>
      </w:r>
    </w:p>
    <w:p w14:paraId="5407242C" w14:textId="77777777" w:rsidR="00A452E8" w:rsidRPr="00955072" w:rsidRDefault="00A452E8" w:rsidP="005F3E8F">
      <w:pPr>
        <w:pStyle w:val="Prrafodelista"/>
        <w:numPr>
          <w:ilvl w:val="0"/>
          <w:numId w:val="15"/>
        </w:numPr>
        <w:spacing w:after="0" w:line="240" w:lineRule="auto"/>
        <w:ind w:left="1701" w:hanging="286"/>
        <w:jc w:val="both"/>
        <w:rPr>
          <w:rFonts w:ascii="Verdana" w:hAnsi="Verdana" w:cs="Arial"/>
          <w:sz w:val="18"/>
          <w:szCs w:val="18"/>
        </w:rPr>
      </w:pPr>
      <w:r w:rsidRPr="00955072">
        <w:rPr>
          <w:rFonts w:ascii="Verdana" w:hAnsi="Verdana" w:cs="Arial"/>
          <w:sz w:val="18"/>
          <w:szCs w:val="18"/>
        </w:rPr>
        <w:t>Las bases de medidores que se utilicen en proyectos subterráneos en todo proyecto deberán ser listadas para uso subterráneo.</w:t>
      </w:r>
    </w:p>
    <w:p w14:paraId="6DDE9095" w14:textId="1CBFB0CF" w:rsidR="00A452E8" w:rsidRPr="00955072" w:rsidRDefault="00A452E8" w:rsidP="005F3E8F">
      <w:pPr>
        <w:pStyle w:val="Prrafodelista"/>
        <w:numPr>
          <w:ilvl w:val="0"/>
          <w:numId w:val="15"/>
        </w:numPr>
        <w:spacing w:after="0" w:line="240" w:lineRule="auto"/>
        <w:ind w:left="1701" w:hanging="286"/>
        <w:jc w:val="both"/>
        <w:rPr>
          <w:rFonts w:ascii="Verdana" w:hAnsi="Verdana" w:cs="Arial"/>
          <w:sz w:val="18"/>
          <w:szCs w:val="18"/>
        </w:rPr>
      </w:pPr>
      <w:r w:rsidRPr="00955072">
        <w:rPr>
          <w:rFonts w:ascii="Verdana" w:hAnsi="Verdana" w:cs="Arial"/>
          <w:sz w:val="18"/>
          <w:szCs w:val="18"/>
        </w:rPr>
        <w:t>En los proyectos aéreos</w:t>
      </w:r>
      <w:r w:rsidR="00DD3F61" w:rsidRPr="00955072">
        <w:rPr>
          <w:rFonts w:ascii="Verdana" w:hAnsi="Verdana" w:cs="Arial"/>
          <w:sz w:val="18"/>
          <w:szCs w:val="18"/>
        </w:rPr>
        <w:t xml:space="preserve">, las bases </w:t>
      </w:r>
      <w:r w:rsidR="00A31C1D" w:rsidRPr="00955072">
        <w:rPr>
          <w:rFonts w:ascii="Verdana" w:hAnsi="Verdana" w:cs="Arial"/>
          <w:sz w:val="18"/>
          <w:szCs w:val="18"/>
        </w:rPr>
        <w:t xml:space="preserve">de medidor </w:t>
      </w:r>
      <w:r w:rsidRPr="00955072">
        <w:rPr>
          <w:rFonts w:ascii="Verdana" w:hAnsi="Verdana" w:cs="Arial"/>
          <w:sz w:val="18"/>
          <w:szCs w:val="18"/>
        </w:rPr>
        <w:t>deberán ser listados para su uso en estas redes y disponer de las características adecuadas para su montaje en acometidas de este tipo.</w:t>
      </w:r>
    </w:p>
    <w:p w14:paraId="513209BB" w14:textId="75AB6096" w:rsidR="00F02682" w:rsidRPr="00955072" w:rsidRDefault="00A452E8" w:rsidP="005F3E8F">
      <w:pPr>
        <w:pStyle w:val="Prrafodelista"/>
        <w:numPr>
          <w:ilvl w:val="0"/>
          <w:numId w:val="15"/>
        </w:numPr>
        <w:spacing w:after="0" w:line="240" w:lineRule="auto"/>
        <w:ind w:left="1701" w:hanging="286"/>
        <w:jc w:val="both"/>
        <w:rPr>
          <w:rFonts w:ascii="Verdana" w:hAnsi="Verdana" w:cs="Arial"/>
          <w:sz w:val="18"/>
          <w:szCs w:val="18"/>
        </w:rPr>
      </w:pPr>
      <w:r w:rsidRPr="00955072">
        <w:rPr>
          <w:rFonts w:ascii="Verdana" w:hAnsi="Verdana" w:cs="Arial"/>
          <w:sz w:val="18"/>
          <w:szCs w:val="18"/>
        </w:rPr>
        <w:t xml:space="preserve">En los casos que se utilicen bases de medidor con interruptores incorporados (individual o múltiple) se convierten en un centro de carga, para este efecto </w:t>
      </w:r>
      <w:r w:rsidR="00C577AD" w:rsidRPr="00955072">
        <w:rPr>
          <w:rFonts w:ascii="Verdana" w:hAnsi="Verdana" w:cs="Arial"/>
          <w:sz w:val="18"/>
          <w:szCs w:val="18"/>
        </w:rPr>
        <w:t xml:space="preserve">se </w:t>
      </w:r>
      <w:r w:rsidRPr="00955072">
        <w:rPr>
          <w:rFonts w:ascii="Verdana" w:hAnsi="Verdana" w:cs="Arial"/>
          <w:sz w:val="18"/>
          <w:szCs w:val="18"/>
        </w:rPr>
        <w:t xml:space="preserve">debe cumplir con lo establecido en el </w:t>
      </w:r>
      <w:r w:rsidR="00C577AD" w:rsidRPr="00955072">
        <w:rPr>
          <w:rFonts w:ascii="Verdana" w:hAnsi="Verdana" w:cs="Arial"/>
          <w:i/>
          <w:iCs/>
          <w:sz w:val="18"/>
          <w:szCs w:val="18"/>
        </w:rPr>
        <w:t>Decreto Ejecutivo No. 41925-MEIC</w:t>
      </w:r>
      <w:r w:rsidRPr="00955072">
        <w:rPr>
          <w:rFonts w:ascii="Verdana" w:hAnsi="Verdana" w:cs="Arial"/>
          <w:sz w:val="18"/>
          <w:szCs w:val="18"/>
        </w:rPr>
        <w:t xml:space="preserve">; específicamente para centros de carga deben contar como mínimo con certificación </w:t>
      </w:r>
      <w:r w:rsidRPr="00955072">
        <w:rPr>
          <w:rFonts w:ascii="Verdana" w:hAnsi="Verdana" w:cs="Arial"/>
          <w:i/>
          <w:iCs/>
          <w:sz w:val="18"/>
          <w:szCs w:val="18"/>
        </w:rPr>
        <w:t>IEC 61439-1/2, 60439-1, UL 50 y UL</w:t>
      </w:r>
      <w:r w:rsidR="00313F1C" w:rsidRPr="00955072">
        <w:rPr>
          <w:rFonts w:ascii="Verdana" w:hAnsi="Verdana" w:cs="Arial"/>
          <w:i/>
          <w:iCs/>
          <w:sz w:val="18"/>
          <w:szCs w:val="18"/>
        </w:rPr>
        <w:t xml:space="preserve"> </w:t>
      </w:r>
      <w:r w:rsidRPr="00955072">
        <w:rPr>
          <w:rFonts w:ascii="Verdana" w:hAnsi="Verdana" w:cs="Arial"/>
          <w:i/>
          <w:iCs/>
          <w:sz w:val="18"/>
          <w:szCs w:val="18"/>
        </w:rPr>
        <w:t>67</w:t>
      </w:r>
      <w:r w:rsidR="00A076AC" w:rsidRPr="00955072">
        <w:rPr>
          <w:rFonts w:ascii="Verdana" w:hAnsi="Verdana" w:cs="Arial"/>
          <w:sz w:val="18"/>
          <w:szCs w:val="18"/>
        </w:rPr>
        <w:t>,</w:t>
      </w:r>
      <w:r w:rsidR="0022774B" w:rsidRPr="00955072">
        <w:rPr>
          <w:rFonts w:ascii="Verdana" w:hAnsi="Verdana" w:cs="Arial"/>
          <w:sz w:val="18"/>
          <w:szCs w:val="18"/>
        </w:rPr>
        <w:t xml:space="preserve"> así como las especificaciones definidas en el artículo 230.62 Equipo de acometida – Encerrado o resguardado del NEC</w:t>
      </w:r>
      <w:r w:rsidRPr="00955072">
        <w:rPr>
          <w:rFonts w:ascii="Verdana" w:hAnsi="Verdana" w:cs="Arial"/>
          <w:sz w:val="18"/>
          <w:szCs w:val="18"/>
        </w:rPr>
        <w:t>.</w:t>
      </w:r>
    </w:p>
    <w:p w14:paraId="23DF1132" w14:textId="77777777" w:rsidR="003379AC" w:rsidRPr="00955072" w:rsidRDefault="003379AC" w:rsidP="005F3E8F">
      <w:pPr>
        <w:spacing w:after="0" w:line="240" w:lineRule="auto"/>
        <w:contextualSpacing/>
        <w:jc w:val="both"/>
        <w:rPr>
          <w:rFonts w:ascii="Verdana" w:hAnsi="Verdana" w:cs="Arial"/>
          <w:sz w:val="18"/>
          <w:szCs w:val="18"/>
        </w:rPr>
      </w:pPr>
    </w:p>
    <w:p w14:paraId="1770471B" w14:textId="1F63C08E" w:rsidR="00A452E8" w:rsidRPr="00955072" w:rsidRDefault="00A452E8" w:rsidP="005F3E8F">
      <w:pPr>
        <w:pStyle w:val="Prrafodelista"/>
        <w:numPr>
          <w:ilvl w:val="0"/>
          <w:numId w:val="21"/>
        </w:numPr>
        <w:spacing w:after="0" w:line="240" w:lineRule="auto"/>
        <w:ind w:left="284" w:hanging="284"/>
        <w:jc w:val="both"/>
        <w:rPr>
          <w:rFonts w:ascii="Verdana" w:hAnsi="Verdana" w:cs="Arial"/>
          <w:sz w:val="18"/>
          <w:szCs w:val="18"/>
        </w:rPr>
      </w:pPr>
      <w:bookmarkStart w:id="11" w:name="_Toc168472676"/>
      <w:r w:rsidRPr="00955072">
        <w:rPr>
          <w:rFonts w:ascii="Verdana" w:hAnsi="Verdana" w:cs="Arial"/>
          <w:b/>
          <w:bCs/>
          <w:sz w:val="18"/>
          <w:szCs w:val="18"/>
        </w:rPr>
        <w:t>Energización del condominio</w:t>
      </w:r>
      <w:bookmarkEnd w:id="11"/>
      <w:r w:rsidR="00284EBD" w:rsidRPr="00955072">
        <w:rPr>
          <w:rFonts w:ascii="Verdana" w:hAnsi="Verdana" w:cs="Arial"/>
          <w:b/>
          <w:bCs/>
          <w:sz w:val="18"/>
          <w:szCs w:val="18"/>
        </w:rPr>
        <w:t xml:space="preserve">. </w:t>
      </w:r>
      <w:r w:rsidRPr="00955072">
        <w:rPr>
          <w:rFonts w:ascii="Verdana" w:hAnsi="Verdana" w:cs="Arial"/>
          <w:sz w:val="18"/>
          <w:szCs w:val="18"/>
        </w:rPr>
        <w:t xml:space="preserve">Para obtener la energización </w:t>
      </w:r>
      <w:r w:rsidR="00075BB4" w:rsidRPr="00955072">
        <w:rPr>
          <w:rFonts w:ascii="Verdana" w:hAnsi="Verdana" w:cs="Arial"/>
          <w:sz w:val="18"/>
          <w:szCs w:val="18"/>
        </w:rPr>
        <w:t xml:space="preserve">definitiva </w:t>
      </w:r>
      <w:r w:rsidRPr="00955072">
        <w:rPr>
          <w:rFonts w:ascii="Verdana" w:hAnsi="Verdana" w:cs="Arial"/>
          <w:sz w:val="18"/>
          <w:szCs w:val="18"/>
        </w:rPr>
        <w:t xml:space="preserve">del condominio se </w:t>
      </w:r>
      <w:r w:rsidR="008609AA" w:rsidRPr="00955072">
        <w:rPr>
          <w:rFonts w:ascii="Verdana" w:hAnsi="Verdana" w:cs="Arial"/>
          <w:sz w:val="18"/>
          <w:szCs w:val="18"/>
        </w:rPr>
        <w:t>debe cumplir con lo siguiente</w:t>
      </w:r>
      <w:r w:rsidRPr="00955072">
        <w:rPr>
          <w:rFonts w:ascii="Verdana" w:hAnsi="Verdana" w:cs="Arial"/>
          <w:sz w:val="18"/>
          <w:szCs w:val="18"/>
        </w:rPr>
        <w:t>:</w:t>
      </w:r>
    </w:p>
    <w:p w14:paraId="496496A6" w14:textId="77777777" w:rsidR="00A452E8" w:rsidRPr="00955072" w:rsidRDefault="00A452E8" w:rsidP="005F3E8F">
      <w:pPr>
        <w:spacing w:after="0" w:line="240" w:lineRule="auto"/>
        <w:ind w:left="425" w:hanging="425"/>
        <w:contextualSpacing/>
        <w:jc w:val="both"/>
        <w:rPr>
          <w:rFonts w:ascii="Verdana" w:hAnsi="Verdana" w:cs="Arial"/>
          <w:bCs/>
          <w:sz w:val="18"/>
          <w:szCs w:val="18"/>
        </w:rPr>
      </w:pPr>
    </w:p>
    <w:p w14:paraId="3AFDB7CA" w14:textId="37DDCCDD" w:rsidR="003326B9" w:rsidRPr="00955072" w:rsidRDefault="00760009" w:rsidP="005F3E8F">
      <w:pPr>
        <w:pStyle w:val="Prrafodelista"/>
        <w:numPr>
          <w:ilvl w:val="0"/>
          <w:numId w:val="22"/>
        </w:numPr>
        <w:spacing w:after="0" w:line="240" w:lineRule="auto"/>
        <w:ind w:left="1134" w:hanging="283"/>
        <w:jc w:val="both"/>
        <w:rPr>
          <w:rFonts w:ascii="Verdana" w:hAnsi="Verdana" w:cs="Arial"/>
          <w:sz w:val="18"/>
          <w:szCs w:val="18"/>
        </w:rPr>
      </w:pPr>
      <w:r w:rsidRPr="00955072">
        <w:rPr>
          <w:rFonts w:ascii="Verdana" w:hAnsi="Verdana" w:cs="Arial"/>
          <w:sz w:val="18"/>
          <w:szCs w:val="18"/>
        </w:rPr>
        <w:t>Coordinación de las</w:t>
      </w:r>
      <w:r w:rsidR="00A452E8" w:rsidRPr="00955072">
        <w:rPr>
          <w:rFonts w:ascii="Verdana" w:hAnsi="Verdana" w:cs="Arial"/>
          <w:sz w:val="18"/>
          <w:szCs w:val="18"/>
        </w:rPr>
        <w:t xml:space="preserve"> características técnicas de la medición integral</w:t>
      </w:r>
      <w:r w:rsidR="00B86415" w:rsidRPr="00955072">
        <w:rPr>
          <w:rFonts w:ascii="Verdana" w:hAnsi="Verdana" w:cs="Arial"/>
          <w:sz w:val="18"/>
          <w:szCs w:val="18"/>
        </w:rPr>
        <w:t xml:space="preserve">, según </w:t>
      </w:r>
      <w:r w:rsidR="00A452E8" w:rsidRPr="00955072">
        <w:rPr>
          <w:rFonts w:ascii="Verdana" w:hAnsi="Verdana" w:cs="Arial"/>
          <w:sz w:val="18"/>
          <w:szCs w:val="18"/>
        </w:rPr>
        <w:t xml:space="preserve">los aspectos técnicos en los </w:t>
      </w:r>
      <w:r w:rsidR="00BA4B18" w:rsidRPr="00DF4E2A">
        <w:rPr>
          <w:rFonts w:ascii="Verdana" w:hAnsi="Verdana" w:cs="Arial"/>
          <w:sz w:val="18"/>
          <w:szCs w:val="18"/>
        </w:rPr>
        <w:t>artículo</w:t>
      </w:r>
      <w:r w:rsidR="0078161A" w:rsidRPr="00DF4E2A">
        <w:rPr>
          <w:rFonts w:ascii="Verdana" w:hAnsi="Verdana" w:cs="Arial"/>
          <w:sz w:val="18"/>
          <w:szCs w:val="18"/>
        </w:rPr>
        <w:t>s</w:t>
      </w:r>
      <w:r w:rsidR="00BA4B18" w:rsidRPr="00DF4E2A">
        <w:rPr>
          <w:rFonts w:ascii="Verdana" w:hAnsi="Verdana" w:cs="Arial"/>
          <w:sz w:val="18"/>
          <w:szCs w:val="18"/>
        </w:rPr>
        <w:t xml:space="preserve"> </w:t>
      </w:r>
      <w:r w:rsidR="001A3FB6" w:rsidRPr="00DF4E2A">
        <w:rPr>
          <w:rFonts w:ascii="Verdana" w:hAnsi="Verdana" w:cs="Arial"/>
          <w:sz w:val="18"/>
          <w:szCs w:val="18"/>
        </w:rPr>
        <w:t>11 y 13</w:t>
      </w:r>
      <w:r w:rsidRPr="00DF4E2A">
        <w:rPr>
          <w:rFonts w:ascii="Verdana" w:hAnsi="Verdana" w:cs="Arial"/>
          <w:sz w:val="18"/>
          <w:szCs w:val="18"/>
        </w:rPr>
        <w:t>.</w:t>
      </w:r>
    </w:p>
    <w:p w14:paraId="32F42EDB" w14:textId="1110B7B5" w:rsidR="00A452E8" w:rsidRPr="00955072" w:rsidRDefault="003326B9" w:rsidP="005F3E8F">
      <w:pPr>
        <w:pStyle w:val="Prrafodelista"/>
        <w:numPr>
          <w:ilvl w:val="0"/>
          <w:numId w:val="22"/>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Comunicación </w:t>
      </w:r>
      <w:r w:rsidR="00372850" w:rsidRPr="00955072">
        <w:rPr>
          <w:rFonts w:ascii="Verdana" w:hAnsi="Verdana" w:cs="Arial"/>
          <w:sz w:val="18"/>
          <w:szCs w:val="18"/>
        </w:rPr>
        <w:t>de las partes interesadas</w:t>
      </w:r>
      <w:r w:rsidR="00801649" w:rsidRPr="00955072">
        <w:rPr>
          <w:rFonts w:ascii="Verdana" w:hAnsi="Verdana" w:cs="Arial"/>
          <w:sz w:val="18"/>
          <w:szCs w:val="18"/>
        </w:rPr>
        <w:t xml:space="preserve"> sobre los acuerdo</w:t>
      </w:r>
      <w:r w:rsidR="007C5534" w:rsidRPr="00955072">
        <w:rPr>
          <w:rFonts w:ascii="Verdana" w:hAnsi="Verdana" w:cs="Arial"/>
          <w:sz w:val="18"/>
          <w:szCs w:val="18"/>
        </w:rPr>
        <w:t>s</w:t>
      </w:r>
      <w:r w:rsidR="00801649" w:rsidRPr="00955072">
        <w:rPr>
          <w:rFonts w:ascii="Verdana" w:hAnsi="Verdana" w:cs="Arial"/>
          <w:sz w:val="18"/>
          <w:szCs w:val="18"/>
        </w:rPr>
        <w:t xml:space="preserve"> </w:t>
      </w:r>
      <w:r w:rsidR="00A452E8" w:rsidRPr="00955072">
        <w:rPr>
          <w:rFonts w:ascii="Verdana" w:hAnsi="Verdana" w:cs="Arial"/>
          <w:sz w:val="18"/>
          <w:szCs w:val="18"/>
        </w:rPr>
        <w:t>para</w:t>
      </w:r>
      <w:r w:rsidR="00801649" w:rsidRPr="00955072">
        <w:rPr>
          <w:rFonts w:ascii="Verdana" w:hAnsi="Verdana" w:cs="Arial"/>
          <w:sz w:val="18"/>
          <w:szCs w:val="18"/>
        </w:rPr>
        <w:t xml:space="preserve"> el </w:t>
      </w:r>
      <w:r w:rsidR="00A452E8" w:rsidRPr="00955072">
        <w:rPr>
          <w:rFonts w:ascii="Verdana" w:hAnsi="Verdana" w:cs="Arial"/>
          <w:sz w:val="18"/>
          <w:szCs w:val="18"/>
        </w:rPr>
        <w:t>debido tr</w:t>
      </w:r>
      <w:r w:rsidR="00507511" w:rsidRPr="00955072">
        <w:rPr>
          <w:rFonts w:ascii="Verdana" w:hAnsi="Verdana" w:cs="Arial"/>
          <w:sz w:val="18"/>
          <w:szCs w:val="18"/>
        </w:rPr>
        <w:t>á</w:t>
      </w:r>
      <w:r w:rsidR="00A452E8" w:rsidRPr="00955072">
        <w:rPr>
          <w:rFonts w:ascii="Verdana" w:hAnsi="Verdana" w:cs="Arial"/>
          <w:sz w:val="18"/>
          <w:szCs w:val="18"/>
        </w:rPr>
        <w:t>mite y seguimiento en el proceso constructivo para la recepción de la red.</w:t>
      </w:r>
    </w:p>
    <w:p w14:paraId="5787A87B" w14:textId="494158C4" w:rsidR="00A452E8" w:rsidRPr="00955072" w:rsidRDefault="00897F74" w:rsidP="005F3E8F">
      <w:pPr>
        <w:pStyle w:val="Prrafodelista"/>
        <w:numPr>
          <w:ilvl w:val="0"/>
          <w:numId w:val="22"/>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Realización del </w:t>
      </w:r>
      <w:r w:rsidR="00A452E8" w:rsidRPr="00955072">
        <w:rPr>
          <w:rFonts w:ascii="Verdana" w:hAnsi="Verdana" w:cs="Arial"/>
          <w:sz w:val="18"/>
          <w:szCs w:val="18"/>
        </w:rPr>
        <w:t xml:space="preserve">presupuesto de la instalación de la medición integral y venta del medidor integral, conforme a las características que se definieron en </w:t>
      </w:r>
      <w:r w:rsidR="00A452E8" w:rsidRPr="00DF4E2A">
        <w:rPr>
          <w:rFonts w:ascii="Verdana" w:hAnsi="Verdana" w:cs="Arial"/>
          <w:sz w:val="18"/>
          <w:szCs w:val="18"/>
        </w:rPr>
        <w:t>el</w:t>
      </w:r>
      <w:r w:rsidR="004351EF" w:rsidRPr="00DF4E2A">
        <w:rPr>
          <w:rFonts w:ascii="Verdana" w:hAnsi="Verdana" w:cs="Arial"/>
          <w:sz w:val="18"/>
          <w:szCs w:val="18"/>
        </w:rPr>
        <w:t xml:space="preserve"> artículo </w:t>
      </w:r>
      <w:r w:rsidR="001A3FB6" w:rsidRPr="00DF4E2A">
        <w:rPr>
          <w:rFonts w:ascii="Verdana" w:hAnsi="Verdana" w:cs="Arial"/>
          <w:sz w:val="18"/>
          <w:szCs w:val="18"/>
        </w:rPr>
        <w:t>9</w:t>
      </w:r>
      <w:r w:rsidR="004351EF" w:rsidRPr="00DF4E2A">
        <w:rPr>
          <w:rFonts w:ascii="Verdana" w:hAnsi="Verdana" w:cs="Arial"/>
          <w:sz w:val="18"/>
          <w:szCs w:val="18"/>
        </w:rPr>
        <w:t xml:space="preserve">, punto </w:t>
      </w:r>
      <w:r w:rsidR="001A3FB6" w:rsidRPr="00DF4E2A">
        <w:rPr>
          <w:rFonts w:ascii="Verdana" w:hAnsi="Verdana" w:cs="Arial"/>
          <w:sz w:val="18"/>
          <w:szCs w:val="18"/>
        </w:rPr>
        <w:t>d</w:t>
      </w:r>
      <w:r w:rsidRPr="00DF4E2A">
        <w:rPr>
          <w:rFonts w:ascii="Verdana" w:hAnsi="Verdana" w:cs="Arial"/>
          <w:sz w:val="18"/>
          <w:szCs w:val="18"/>
        </w:rPr>
        <w:t>,</w:t>
      </w:r>
      <w:r w:rsidRPr="00955072">
        <w:rPr>
          <w:rFonts w:ascii="Verdana" w:hAnsi="Verdana" w:cs="Arial"/>
          <w:sz w:val="18"/>
          <w:szCs w:val="18"/>
        </w:rPr>
        <w:t xml:space="preserve"> </w:t>
      </w:r>
      <w:r w:rsidR="002E670F" w:rsidRPr="00955072">
        <w:rPr>
          <w:rFonts w:ascii="Verdana" w:hAnsi="Verdana" w:cs="Arial"/>
          <w:sz w:val="18"/>
          <w:szCs w:val="18"/>
        </w:rPr>
        <w:t>de este reglamento</w:t>
      </w:r>
      <w:r w:rsidR="00C85A42" w:rsidRPr="00955072">
        <w:rPr>
          <w:rFonts w:ascii="Verdana" w:hAnsi="Verdana" w:cs="Arial"/>
          <w:sz w:val="18"/>
          <w:szCs w:val="18"/>
        </w:rPr>
        <w:t>,</w:t>
      </w:r>
      <w:r w:rsidR="002E670F" w:rsidRPr="00955072">
        <w:rPr>
          <w:rFonts w:ascii="Verdana" w:hAnsi="Verdana" w:cs="Arial"/>
          <w:sz w:val="18"/>
          <w:szCs w:val="18"/>
        </w:rPr>
        <w:t xml:space="preserve"> </w:t>
      </w:r>
      <w:r w:rsidRPr="00955072">
        <w:rPr>
          <w:rFonts w:ascii="Verdana" w:hAnsi="Verdana" w:cs="Arial"/>
          <w:sz w:val="18"/>
          <w:szCs w:val="18"/>
        </w:rPr>
        <w:t>por parte de la CNFL</w:t>
      </w:r>
      <w:r w:rsidR="004351EF" w:rsidRPr="00955072">
        <w:rPr>
          <w:rFonts w:ascii="Verdana" w:hAnsi="Verdana" w:cs="Arial"/>
          <w:sz w:val="18"/>
          <w:szCs w:val="18"/>
        </w:rPr>
        <w:t>.</w:t>
      </w:r>
    </w:p>
    <w:p w14:paraId="5584B626" w14:textId="4DD33516" w:rsidR="00A452E8" w:rsidRPr="00955072" w:rsidRDefault="007C5534" w:rsidP="005F3E8F">
      <w:pPr>
        <w:pStyle w:val="Prrafodelista"/>
        <w:numPr>
          <w:ilvl w:val="0"/>
          <w:numId w:val="22"/>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Efectuar </w:t>
      </w:r>
      <w:r w:rsidR="00A452E8" w:rsidRPr="00955072">
        <w:rPr>
          <w:rFonts w:ascii="Verdana" w:hAnsi="Verdana" w:cs="Arial"/>
          <w:sz w:val="18"/>
          <w:szCs w:val="18"/>
        </w:rPr>
        <w:t xml:space="preserve">pago del monto presupuestado para realizar la instalación de la medición integral, conforme al </w:t>
      </w:r>
      <w:r w:rsidR="00872CDB" w:rsidRPr="00955072">
        <w:rPr>
          <w:rFonts w:ascii="Verdana" w:hAnsi="Verdana" w:cs="Arial"/>
          <w:sz w:val="18"/>
          <w:szCs w:val="18"/>
        </w:rPr>
        <w:t xml:space="preserve">trámite </w:t>
      </w:r>
      <w:r w:rsidR="00A452E8" w:rsidRPr="00955072">
        <w:rPr>
          <w:rFonts w:ascii="Verdana" w:hAnsi="Verdana" w:cs="Arial"/>
          <w:sz w:val="18"/>
          <w:szCs w:val="18"/>
        </w:rPr>
        <w:t xml:space="preserve">acordado con la </w:t>
      </w:r>
      <w:r w:rsidR="00872CDB" w:rsidRPr="00955072">
        <w:rPr>
          <w:rFonts w:ascii="Verdana" w:hAnsi="Verdana" w:cs="Arial"/>
          <w:sz w:val="18"/>
          <w:szCs w:val="18"/>
        </w:rPr>
        <w:t>s</w:t>
      </w:r>
      <w:r w:rsidR="00A452E8" w:rsidRPr="00955072">
        <w:rPr>
          <w:rFonts w:ascii="Verdana" w:hAnsi="Verdana" w:cs="Arial"/>
          <w:sz w:val="18"/>
          <w:szCs w:val="18"/>
        </w:rPr>
        <w:t>ucursal, que podría ser:</w:t>
      </w:r>
    </w:p>
    <w:p w14:paraId="1C7680B5" w14:textId="68E37C6F" w:rsidR="00A452E8" w:rsidRPr="00955072" w:rsidRDefault="00A452E8" w:rsidP="005F3E8F">
      <w:pPr>
        <w:pStyle w:val="Prrafodelista"/>
        <w:numPr>
          <w:ilvl w:val="0"/>
          <w:numId w:val="26"/>
        </w:numPr>
        <w:spacing w:after="0" w:line="240" w:lineRule="auto"/>
        <w:ind w:left="1701" w:hanging="427"/>
        <w:jc w:val="both"/>
        <w:rPr>
          <w:rFonts w:ascii="Verdana" w:hAnsi="Verdana" w:cs="Arial"/>
          <w:sz w:val="18"/>
          <w:szCs w:val="18"/>
        </w:rPr>
      </w:pPr>
      <w:r w:rsidRPr="00955072">
        <w:rPr>
          <w:rFonts w:ascii="Verdana" w:hAnsi="Verdana" w:cs="Arial"/>
          <w:sz w:val="18"/>
          <w:szCs w:val="18"/>
        </w:rPr>
        <w:t>Cargo de los costos a un NISE existente, mediante autorización por escrito del</w:t>
      </w:r>
      <w:r w:rsidR="00490AE7" w:rsidRPr="00955072">
        <w:rPr>
          <w:rFonts w:ascii="Verdana" w:hAnsi="Verdana" w:cs="Arial"/>
          <w:sz w:val="18"/>
          <w:szCs w:val="18"/>
        </w:rPr>
        <w:t xml:space="preserve"> abonado</w:t>
      </w:r>
      <w:r w:rsidR="000D4AD7" w:rsidRPr="00955072">
        <w:rPr>
          <w:rFonts w:ascii="Verdana" w:hAnsi="Verdana" w:cs="Arial"/>
          <w:sz w:val="18"/>
          <w:szCs w:val="18"/>
        </w:rPr>
        <w:t xml:space="preserve"> (a)</w:t>
      </w:r>
      <w:r w:rsidR="009A6020" w:rsidRPr="00955072">
        <w:rPr>
          <w:rFonts w:ascii="Verdana" w:hAnsi="Verdana" w:cs="Arial"/>
          <w:sz w:val="18"/>
          <w:szCs w:val="18"/>
        </w:rPr>
        <w:t xml:space="preserve"> </w:t>
      </w:r>
      <w:r w:rsidRPr="00955072">
        <w:rPr>
          <w:rFonts w:ascii="Verdana" w:hAnsi="Verdana" w:cs="Arial"/>
          <w:sz w:val="18"/>
          <w:szCs w:val="18"/>
        </w:rPr>
        <w:t>del servicio.</w:t>
      </w:r>
    </w:p>
    <w:p w14:paraId="3BDEFCC3" w14:textId="03BA3209" w:rsidR="00A452E8" w:rsidRPr="00955072" w:rsidRDefault="00A452E8" w:rsidP="005F3E8F">
      <w:pPr>
        <w:pStyle w:val="Prrafodelista"/>
        <w:numPr>
          <w:ilvl w:val="0"/>
          <w:numId w:val="26"/>
        </w:numPr>
        <w:spacing w:after="0" w:line="240" w:lineRule="auto"/>
        <w:ind w:left="1701" w:hanging="427"/>
        <w:jc w:val="both"/>
        <w:rPr>
          <w:rFonts w:ascii="Verdana" w:hAnsi="Verdana" w:cs="Arial"/>
          <w:sz w:val="18"/>
          <w:szCs w:val="18"/>
        </w:rPr>
      </w:pPr>
      <w:r w:rsidRPr="00955072">
        <w:rPr>
          <w:rFonts w:ascii="Verdana" w:hAnsi="Verdana" w:cs="Arial"/>
          <w:sz w:val="18"/>
          <w:szCs w:val="18"/>
        </w:rPr>
        <w:t>Pago directamente en una de las sucursales de la CNFL</w:t>
      </w:r>
      <w:r w:rsidR="000D4AD7" w:rsidRPr="00955072">
        <w:rPr>
          <w:rFonts w:ascii="Verdana" w:hAnsi="Verdana" w:cs="Arial"/>
          <w:sz w:val="18"/>
          <w:szCs w:val="18"/>
        </w:rPr>
        <w:t xml:space="preserve"> o </w:t>
      </w:r>
      <w:r w:rsidR="006B61B4" w:rsidRPr="00955072">
        <w:rPr>
          <w:rFonts w:ascii="Verdana" w:hAnsi="Verdana" w:cs="Arial"/>
          <w:sz w:val="18"/>
          <w:szCs w:val="18"/>
        </w:rPr>
        <w:t>m</w:t>
      </w:r>
      <w:r w:rsidRPr="00955072">
        <w:rPr>
          <w:rFonts w:ascii="Verdana" w:hAnsi="Verdana" w:cs="Arial"/>
          <w:sz w:val="18"/>
          <w:szCs w:val="18"/>
        </w:rPr>
        <w:t xml:space="preserve">ediante transferencia a cuenta de la CNFL, debidamente validada por la </w:t>
      </w:r>
      <w:r w:rsidR="006B61B4" w:rsidRPr="00955072">
        <w:rPr>
          <w:rFonts w:ascii="Verdana" w:hAnsi="Verdana" w:cs="Arial"/>
          <w:sz w:val="18"/>
          <w:szCs w:val="18"/>
        </w:rPr>
        <w:t>s</w:t>
      </w:r>
      <w:r w:rsidRPr="00955072">
        <w:rPr>
          <w:rFonts w:ascii="Verdana" w:hAnsi="Verdana" w:cs="Arial"/>
          <w:sz w:val="18"/>
          <w:szCs w:val="18"/>
        </w:rPr>
        <w:t>ucursal encargada.</w:t>
      </w:r>
    </w:p>
    <w:p w14:paraId="7D656877" w14:textId="3B71EA6E" w:rsidR="00C96571" w:rsidRPr="00955072" w:rsidRDefault="00A452E8" w:rsidP="005F3E8F">
      <w:pPr>
        <w:pStyle w:val="Prrafodelista"/>
        <w:numPr>
          <w:ilvl w:val="0"/>
          <w:numId w:val="22"/>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La parte interesada procede con la compra del medidor para la medición integral a LASIMEE o si se da el caso en que se tiene que recurrir a la compra a un proveedor externo del equipo entrega </w:t>
      </w:r>
      <w:r w:rsidRPr="00955072">
        <w:rPr>
          <w:rFonts w:ascii="Verdana" w:hAnsi="Verdana" w:cs="Arial"/>
          <w:sz w:val="18"/>
          <w:szCs w:val="18"/>
        </w:rPr>
        <w:lastRenderedPageBreak/>
        <w:t>el medidor de la medición integral a LASIMEE para su calibración y programación</w:t>
      </w:r>
      <w:r w:rsidR="00F27DD3" w:rsidRPr="00955072">
        <w:rPr>
          <w:rFonts w:ascii="Verdana" w:hAnsi="Verdana" w:cs="Arial"/>
          <w:sz w:val="18"/>
          <w:szCs w:val="18"/>
        </w:rPr>
        <w:t xml:space="preserve">, conforme al </w:t>
      </w:r>
      <w:r w:rsidR="00F27DD3" w:rsidRPr="00DF4E2A">
        <w:rPr>
          <w:rFonts w:ascii="Verdana" w:hAnsi="Verdana" w:cs="Arial"/>
          <w:sz w:val="18"/>
          <w:szCs w:val="18"/>
        </w:rPr>
        <w:t>artículo 1</w:t>
      </w:r>
      <w:r w:rsidR="00620169" w:rsidRPr="00DF4E2A">
        <w:rPr>
          <w:rFonts w:ascii="Verdana" w:hAnsi="Verdana" w:cs="Arial"/>
          <w:sz w:val="18"/>
          <w:szCs w:val="18"/>
        </w:rPr>
        <w:t>3</w:t>
      </w:r>
      <w:r w:rsidR="00EB19D9" w:rsidRPr="00DF4E2A">
        <w:rPr>
          <w:rFonts w:ascii="Verdana" w:hAnsi="Verdana" w:cs="Arial"/>
          <w:sz w:val="18"/>
          <w:szCs w:val="18"/>
        </w:rPr>
        <w:t xml:space="preserve">, punto </w:t>
      </w:r>
      <w:r w:rsidR="001A3FB6" w:rsidRPr="00DF4E2A">
        <w:rPr>
          <w:rFonts w:ascii="Verdana" w:hAnsi="Verdana" w:cs="Arial"/>
          <w:sz w:val="18"/>
          <w:szCs w:val="18"/>
        </w:rPr>
        <w:t>c</w:t>
      </w:r>
      <w:r w:rsidR="001D0ADD" w:rsidRPr="00DF4E2A">
        <w:rPr>
          <w:rFonts w:ascii="Verdana" w:hAnsi="Verdana" w:cs="Arial"/>
          <w:sz w:val="18"/>
          <w:szCs w:val="18"/>
        </w:rPr>
        <w:t>,</w:t>
      </w:r>
      <w:r w:rsidR="00C85A42" w:rsidRPr="00DF4E2A">
        <w:rPr>
          <w:rFonts w:ascii="Verdana" w:hAnsi="Verdana" w:cs="Arial"/>
          <w:sz w:val="18"/>
          <w:szCs w:val="18"/>
        </w:rPr>
        <w:t xml:space="preserve"> de</w:t>
      </w:r>
      <w:r w:rsidR="00C85A42" w:rsidRPr="00955072">
        <w:rPr>
          <w:rFonts w:ascii="Verdana" w:hAnsi="Verdana" w:cs="Arial"/>
          <w:sz w:val="18"/>
          <w:szCs w:val="18"/>
        </w:rPr>
        <w:t xml:space="preserve"> este reglamento</w:t>
      </w:r>
      <w:r w:rsidR="00EB19D9" w:rsidRPr="00955072">
        <w:rPr>
          <w:rFonts w:ascii="Verdana" w:hAnsi="Verdana" w:cs="Arial"/>
          <w:sz w:val="18"/>
          <w:szCs w:val="18"/>
        </w:rPr>
        <w:t>.</w:t>
      </w:r>
      <w:r w:rsidR="00EB19D9" w:rsidRPr="00955072" w:rsidDel="00EB19D9">
        <w:rPr>
          <w:rFonts w:ascii="Verdana" w:hAnsi="Verdana" w:cs="Arial"/>
          <w:sz w:val="18"/>
          <w:szCs w:val="18"/>
        </w:rPr>
        <w:t xml:space="preserve"> </w:t>
      </w:r>
      <w:r w:rsidR="00C96571" w:rsidRPr="00955072">
        <w:rPr>
          <w:rFonts w:ascii="Verdana" w:hAnsi="Verdana" w:cs="Arial"/>
          <w:sz w:val="18"/>
          <w:szCs w:val="18"/>
        </w:rPr>
        <w:t>LASIMEE devuelve el medidor a la parte interesada.</w:t>
      </w:r>
    </w:p>
    <w:p w14:paraId="36658AC7" w14:textId="518ACE34" w:rsidR="00C96571" w:rsidRPr="00955072" w:rsidRDefault="00C96571" w:rsidP="005F3E8F">
      <w:pPr>
        <w:pStyle w:val="Prrafodelista"/>
        <w:numPr>
          <w:ilvl w:val="0"/>
          <w:numId w:val="22"/>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La parte interesada entrega el medidor a la </w:t>
      </w:r>
      <w:r w:rsidR="00F05FBD" w:rsidRPr="00955072">
        <w:rPr>
          <w:rFonts w:ascii="Verdana" w:hAnsi="Verdana" w:cs="Arial"/>
          <w:sz w:val="18"/>
          <w:szCs w:val="18"/>
        </w:rPr>
        <w:t>s</w:t>
      </w:r>
      <w:r w:rsidRPr="00955072">
        <w:rPr>
          <w:rFonts w:ascii="Verdana" w:hAnsi="Verdana" w:cs="Arial"/>
          <w:sz w:val="18"/>
          <w:szCs w:val="18"/>
        </w:rPr>
        <w:t>ucursal asignada para proceder con la instalación.</w:t>
      </w:r>
    </w:p>
    <w:p w14:paraId="416119A3" w14:textId="3F817349" w:rsidR="00A452E8" w:rsidRPr="00DF4E2A" w:rsidRDefault="00A452E8" w:rsidP="005F3E8F">
      <w:pPr>
        <w:pStyle w:val="Prrafodelista"/>
        <w:numPr>
          <w:ilvl w:val="0"/>
          <w:numId w:val="22"/>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La parte interesada debe solicitar el trámite de servicio nuevo para el medidor de servicios generales o </w:t>
      </w:r>
      <w:r w:rsidR="00E83C0C" w:rsidRPr="00955072">
        <w:rPr>
          <w:rFonts w:ascii="Verdana" w:hAnsi="Verdana" w:cs="Arial"/>
          <w:sz w:val="18"/>
          <w:szCs w:val="18"/>
        </w:rPr>
        <w:t xml:space="preserve">áreas comunes </w:t>
      </w:r>
      <w:r w:rsidRPr="00955072">
        <w:rPr>
          <w:rFonts w:ascii="Verdana" w:hAnsi="Verdana" w:cs="Arial"/>
          <w:sz w:val="18"/>
          <w:szCs w:val="18"/>
        </w:rPr>
        <w:t xml:space="preserve">de previo a la energización formal del condominio, para lo cual se debe garantizar que la acometida eléctrica se acondicione conforme al </w:t>
      </w:r>
      <w:r w:rsidR="005771D0" w:rsidRPr="00DF4E2A">
        <w:rPr>
          <w:rFonts w:ascii="Verdana" w:hAnsi="Verdana" w:cs="Arial"/>
          <w:sz w:val="18"/>
          <w:szCs w:val="18"/>
        </w:rPr>
        <w:t>artículo 1</w:t>
      </w:r>
      <w:r w:rsidR="009D7086" w:rsidRPr="00DF4E2A">
        <w:rPr>
          <w:rFonts w:ascii="Verdana" w:hAnsi="Verdana" w:cs="Arial"/>
          <w:sz w:val="18"/>
          <w:szCs w:val="18"/>
        </w:rPr>
        <w:t>5</w:t>
      </w:r>
      <w:r w:rsidR="005771D0" w:rsidRPr="00DF4E2A">
        <w:rPr>
          <w:rFonts w:ascii="Verdana" w:hAnsi="Verdana" w:cs="Arial"/>
          <w:sz w:val="18"/>
          <w:szCs w:val="18"/>
        </w:rPr>
        <w:t xml:space="preserve">, punto </w:t>
      </w:r>
      <w:r w:rsidR="006B0CC2" w:rsidRPr="00DF4E2A">
        <w:rPr>
          <w:rFonts w:ascii="Verdana" w:hAnsi="Verdana" w:cs="Arial"/>
          <w:sz w:val="18"/>
          <w:szCs w:val="18"/>
        </w:rPr>
        <w:t>b</w:t>
      </w:r>
      <w:r w:rsidR="009D7086" w:rsidRPr="00DF4E2A">
        <w:rPr>
          <w:rFonts w:ascii="Verdana" w:hAnsi="Verdana" w:cs="Arial"/>
          <w:sz w:val="18"/>
          <w:szCs w:val="18"/>
        </w:rPr>
        <w:t xml:space="preserve">, </w:t>
      </w:r>
      <w:r w:rsidR="00F95B07" w:rsidRPr="00DF4E2A">
        <w:rPr>
          <w:rFonts w:ascii="Verdana" w:hAnsi="Verdana" w:cs="Arial"/>
          <w:sz w:val="18"/>
          <w:szCs w:val="18"/>
        </w:rPr>
        <w:t>de este reglamento</w:t>
      </w:r>
      <w:r w:rsidR="008272E1" w:rsidRPr="00DF4E2A">
        <w:rPr>
          <w:rFonts w:ascii="Verdana" w:hAnsi="Verdana" w:cs="Arial"/>
          <w:sz w:val="18"/>
          <w:szCs w:val="18"/>
        </w:rPr>
        <w:t>.</w:t>
      </w:r>
      <w:r w:rsidR="006F4997" w:rsidRPr="00DF4E2A">
        <w:rPr>
          <w:rFonts w:ascii="Verdana" w:hAnsi="Verdana" w:cs="Arial"/>
          <w:sz w:val="18"/>
          <w:szCs w:val="18"/>
        </w:rPr>
        <w:t xml:space="preserve"> </w:t>
      </w:r>
    </w:p>
    <w:p w14:paraId="20B493C2" w14:textId="5D0F938E" w:rsidR="00A452E8" w:rsidRPr="00DF4E2A" w:rsidRDefault="00A452E8" w:rsidP="005F3E8F">
      <w:pPr>
        <w:pStyle w:val="Prrafodelista"/>
        <w:numPr>
          <w:ilvl w:val="0"/>
          <w:numId w:val="22"/>
        </w:numPr>
        <w:spacing w:after="0" w:line="240" w:lineRule="auto"/>
        <w:ind w:left="1134" w:hanging="283"/>
        <w:jc w:val="both"/>
        <w:rPr>
          <w:rFonts w:ascii="Verdana" w:hAnsi="Verdana" w:cs="Arial"/>
          <w:sz w:val="18"/>
          <w:szCs w:val="18"/>
        </w:rPr>
      </w:pPr>
      <w:r w:rsidRPr="00DF4E2A">
        <w:rPr>
          <w:rFonts w:ascii="Verdana" w:hAnsi="Verdana" w:cs="Arial"/>
          <w:sz w:val="18"/>
          <w:szCs w:val="18"/>
        </w:rPr>
        <w:t>La parte interesada debe garantizar que todas las bases de medidor, interruptores que se instalen en conductores sin medición y/o las cubiertas removibles de los paneles de medidores estén debidamente instaladas y con capacidad para ser marchamadas.</w:t>
      </w:r>
      <w:r w:rsidR="007E3102" w:rsidRPr="00DF4E2A">
        <w:rPr>
          <w:rFonts w:ascii="Verdana" w:hAnsi="Verdana" w:cs="Arial"/>
          <w:sz w:val="18"/>
          <w:szCs w:val="18"/>
        </w:rPr>
        <w:t xml:space="preserve">  </w:t>
      </w:r>
      <w:r w:rsidRPr="00DF4E2A">
        <w:rPr>
          <w:rFonts w:ascii="Verdana" w:hAnsi="Verdana" w:cs="Arial"/>
          <w:sz w:val="18"/>
          <w:szCs w:val="18"/>
        </w:rPr>
        <w:t xml:space="preserve">En edificios de ocupación múltiple conforme al </w:t>
      </w:r>
      <w:r w:rsidR="0066021D" w:rsidRPr="00DF4E2A">
        <w:rPr>
          <w:rFonts w:ascii="Verdana" w:hAnsi="Verdana" w:cs="Arial"/>
          <w:i/>
          <w:iCs/>
          <w:sz w:val="18"/>
          <w:szCs w:val="18"/>
        </w:rPr>
        <w:t>R</w:t>
      </w:r>
      <w:r w:rsidR="00F95B07" w:rsidRPr="00DF4E2A">
        <w:rPr>
          <w:rFonts w:ascii="Verdana" w:hAnsi="Verdana" w:cs="Arial"/>
          <w:i/>
          <w:iCs/>
          <w:sz w:val="18"/>
          <w:szCs w:val="18"/>
        </w:rPr>
        <w:t xml:space="preserve">eglamento </w:t>
      </w:r>
      <w:r w:rsidRPr="00DF4E2A">
        <w:rPr>
          <w:rFonts w:ascii="Verdana" w:hAnsi="Verdana" w:cs="Arial"/>
          <w:i/>
          <w:iCs/>
          <w:sz w:val="18"/>
          <w:szCs w:val="18"/>
        </w:rPr>
        <w:t>AR-RT-SUINAC</w:t>
      </w:r>
      <w:r w:rsidRPr="00DF4E2A">
        <w:rPr>
          <w:rFonts w:ascii="Verdana" w:hAnsi="Verdana" w:cs="Arial"/>
          <w:sz w:val="18"/>
          <w:szCs w:val="18"/>
        </w:rPr>
        <w:t>, se debe contar con identificación mediante placa</w:t>
      </w:r>
      <w:r w:rsidR="0027094C" w:rsidRPr="00DF4E2A">
        <w:rPr>
          <w:rFonts w:ascii="Verdana" w:hAnsi="Verdana" w:cs="Arial"/>
          <w:sz w:val="18"/>
          <w:szCs w:val="18"/>
        </w:rPr>
        <w:t xml:space="preserve"> de material</w:t>
      </w:r>
      <w:r w:rsidRPr="00DF4E2A">
        <w:rPr>
          <w:rFonts w:ascii="Verdana" w:hAnsi="Verdana" w:cs="Arial"/>
          <w:sz w:val="18"/>
          <w:szCs w:val="18"/>
        </w:rPr>
        <w:t xml:space="preserve"> tipo baquelita o similar</w:t>
      </w:r>
      <w:r w:rsidR="0027094C" w:rsidRPr="00DF4E2A">
        <w:rPr>
          <w:rFonts w:ascii="Verdana" w:hAnsi="Verdana" w:cs="Arial"/>
          <w:sz w:val="18"/>
          <w:szCs w:val="18"/>
        </w:rPr>
        <w:t>; n</w:t>
      </w:r>
      <w:r w:rsidRPr="00DF4E2A">
        <w:rPr>
          <w:rFonts w:ascii="Verdana" w:hAnsi="Verdana" w:cs="Arial"/>
          <w:sz w:val="18"/>
          <w:szCs w:val="18"/>
        </w:rPr>
        <w:t>o se admiten etiquetas adherentes</w:t>
      </w:r>
      <w:r w:rsidR="00A605DF" w:rsidRPr="00DF4E2A">
        <w:rPr>
          <w:rFonts w:ascii="Verdana" w:hAnsi="Verdana" w:cs="Arial"/>
          <w:sz w:val="18"/>
          <w:szCs w:val="18"/>
        </w:rPr>
        <w:t xml:space="preserve">, para cada </w:t>
      </w:r>
      <w:r w:rsidRPr="00DF4E2A">
        <w:rPr>
          <w:rFonts w:ascii="Verdana" w:hAnsi="Verdana" w:cs="Arial"/>
          <w:sz w:val="18"/>
          <w:szCs w:val="18"/>
        </w:rPr>
        <w:t>número de filial al que brindará servicio.</w:t>
      </w:r>
    </w:p>
    <w:p w14:paraId="0B7758BB" w14:textId="3011BA9E" w:rsidR="002F6F5A" w:rsidRPr="00DF4E2A" w:rsidRDefault="002F6F5A" w:rsidP="005F3E8F">
      <w:pPr>
        <w:pStyle w:val="Prrafodelista"/>
        <w:numPr>
          <w:ilvl w:val="0"/>
          <w:numId w:val="22"/>
        </w:numPr>
        <w:spacing w:after="0" w:line="240" w:lineRule="auto"/>
        <w:ind w:left="1134" w:hanging="283"/>
        <w:jc w:val="both"/>
        <w:rPr>
          <w:rFonts w:ascii="Verdana" w:hAnsi="Verdana" w:cs="Arial"/>
          <w:sz w:val="18"/>
          <w:szCs w:val="18"/>
        </w:rPr>
      </w:pPr>
      <w:r w:rsidRPr="00DF4E2A">
        <w:rPr>
          <w:rFonts w:ascii="Verdana" w:hAnsi="Verdana" w:cs="Arial"/>
          <w:sz w:val="18"/>
          <w:szCs w:val="18"/>
        </w:rPr>
        <w:t xml:space="preserve">La parte interesada proveerá la base de datos de las fincas filiales del condominio a la </w:t>
      </w:r>
      <w:r w:rsidR="009D1F70" w:rsidRPr="00DF4E2A">
        <w:rPr>
          <w:rFonts w:ascii="Verdana" w:hAnsi="Verdana" w:cs="Arial"/>
          <w:sz w:val="18"/>
          <w:szCs w:val="18"/>
        </w:rPr>
        <w:t>s</w:t>
      </w:r>
      <w:r w:rsidRPr="00DF4E2A">
        <w:rPr>
          <w:rFonts w:ascii="Verdana" w:hAnsi="Verdana" w:cs="Arial"/>
          <w:sz w:val="18"/>
          <w:szCs w:val="18"/>
        </w:rPr>
        <w:t>ucursal respectiva.</w:t>
      </w:r>
    </w:p>
    <w:p w14:paraId="5BFAEF7F" w14:textId="79357DC9" w:rsidR="00A452E8" w:rsidRPr="00DF4E2A" w:rsidRDefault="00A452E8" w:rsidP="005F3E8F">
      <w:pPr>
        <w:pStyle w:val="Prrafodelista"/>
        <w:numPr>
          <w:ilvl w:val="0"/>
          <w:numId w:val="22"/>
        </w:numPr>
        <w:spacing w:after="0" w:line="240" w:lineRule="auto"/>
        <w:ind w:left="1134" w:hanging="283"/>
        <w:jc w:val="both"/>
        <w:rPr>
          <w:rFonts w:ascii="Verdana" w:hAnsi="Verdana" w:cs="Arial"/>
          <w:sz w:val="18"/>
          <w:szCs w:val="18"/>
        </w:rPr>
      </w:pPr>
      <w:r w:rsidRPr="00DF4E2A">
        <w:rPr>
          <w:rFonts w:ascii="Verdana" w:hAnsi="Verdana" w:cs="Arial"/>
          <w:sz w:val="18"/>
          <w:szCs w:val="18"/>
        </w:rPr>
        <w:t xml:space="preserve">La CNFL mediante la </w:t>
      </w:r>
      <w:r w:rsidR="009D1F70" w:rsidRPr="00DF4E2A">
        <w:rPr>
          <w:rFonts w:ascii="Verdana" w:hAnsi="Verdana" w:cs="Arial"/>
          <w:sz w:val="18"/>
          <w:szCs w:val="18"/>
        </w:rPr>
        <w:t>s</w:t>
      </w:r>
      <w:r w:rsidRPr="00DF4E2A">
        <w:rPr>
          <w:rFonts w:ascii="Verdana" w:hAnsi="Verdana" w:cs="Arial"/>
          <w:sz w:val="18"/>
          <w:szCs w:val="18"/>
        </w:rPr>
        <w:t xml:space="preserve">ucursal respectiva coordinará con </w:t>
      </w:r>
      <w:r w:rsidR="00320914" w:rsidRPr="00DF4E2A">
        <w:rPr>
          <w:rFonts w:ascii="Verdana" w:hAnsi="Verdana" w:cs="Arial"/>
          <w:sz w:val="18"/>
          <w:szCs w:val="18"/>
        </w:rPr>
        <w:t>l</w:t>
      </w:r>
      <w:r w:rsidRPr="00DF4E2A">
        <w:rPr>
          <w:rFonts w:ascii="Verdana" w:hAnsi="Verdana" w:cs="Arial"/>
          <w:sz w:val="18"/>
          <w:szCs w:val="18"/>
        </w:rPr>
        <w:t>a parte interesada la implementación del plaqueo interno del condominio</w:t>
      </w:r>
      <w:r w:rsidR="00320914" w:rsidRPr="00DF4E2A">
        <w:rPr>
          <w:rFonts w:ascii="Verdana" w:hAnsi="Verdana" w:cs="Arial"/>
          <w:sz w:val="18"/>
          <w:szCs w:val="18"/>
        </w:rPr>
        <w:t>, previo a la instalación de servicios</w:t>
      </w:r>
      <w:r w:rsidRPr="00DF4E2A">
        <w:rPr>
          <w:rFonts w:ascii="Verdana" w:hAnsi="Verdana" w:cs="Arial"/>
          <w:sz w:val="18"/>
          <w:szCs w:val="18"/>
        </w:rPr>
        <w:t>.</w:t>
      </w:r>
    </w:p>
    <w:p w14:paraId="62D0F7C1" w14:textId="364B07D6" w:rsidR="001F7473" w:rsidRPr="00955072" w:rsidRDefault="001F7473" w:rsidP="005F3E8F">
      <w:pPr>
        <w:pStyle w:val="Prrafodelista"/>
        <w:numPr>
          <w:ilvl w:val="0"/>
          <w:numId w:val="22"/>
        </w:numPr>
        <w:spacing w:after="0" w:line="240" w:lineRule="auto"/>
        <w:ind w:left="1134" w:hanging="283"/>
        <w:jc w:val="both"/>
        <w:rPr>
          <w:rFonts w:ascii="Verdana" w:hAnsi="Verdana" w:cs="Arial"/>
          <w:sz w:val="18"/>
          <w:szCs w:val="18"/>
        </w:rPr>
      </w:pPr>
      <w:r w:rsidRPr="00DF4E2A">
        <w:rPr>
          <w:rFonts w:ascii="Verdana" w:hAnsi="Verdana" w:cs="Arial"/>
          <w:sz w:val="18"/>
          <w:szCs w:val="18"/>
        </w:rPr>
        <w:t>En el caso de que se apli</w:t>
      </w:r>
      <w:r w:rsidR="00B46668" w:rsidRPr="00DF4E2A">
        <w:rPr>
          <w:rFonts w:ascii="Verdana" w:hAnsi="Verdana" w:cs="Arial"/>
          <w:sz w:val="18"/>
          <w:szCs w:val="18"/>
        </w:rPr>
        <w:t>que</w:t>
      </w:r>
      <w:r w:rsidRPr="00DF4E2A">
        <w:rPr>
          <w:rFonts w:ascii="Verdana" w:hAnsi="Verdana" w:cs="Arial"/>
          <w:sz w:val="18"/>
          <w:szCs w:val="18"/>
        </w:rPr>
        <w:t xml:space="preserve"> el artículo </w:t>
      </w:r>
      <w:r w:rsidR="009D7086" w:rsidRPr="00DF4E2A">
        <w:rPr>
          <w:rFonts w:ascii="Verdana" w:hAnsi="Verdana" w:cs="Arial"/>
          <w:sz w:val="18"/>
          <w:szCs w:val="18"/>
        </w:rPr>
        <w:t>9</w:t>
      </w:r>
      <w:r w:rsidRPr="00DF4E2A">
        <w:rPr>
          <w:rFonts w:ascii="Verdana" w:hAnsi="Verdana" w:cs="Arial"/>
          <w:sz w:val="18"/>
          <w:szCs w:val="18"/>
        </w:rPr>
        <w:t xml:space="preserve">, punto </w:t>
      </w:r>
      <w:r w:rsidR="00FC7B99" w:rsidRPr="00DF4E2A">
        <w:rPr>
          <w:rFonts w:ascii="Verdana" w:hAnsi="Verdana" w:cs="Arial"/>
          <w:sz w:val="18"/>
          <w:szCs w:val="18"/>
        </w:rPr>
        <w:t>b</w:t>
      </w:r>
      <w:r w:rsidR="00B46668" w:rsidRPr="00DF4E2A">
        <w:rPr>
          <w:rFonts w:ascii="Verdana" w:hAnsi="Verdana" w:cs="Arial"/>
          <w:sz w:val="18"/>
          <w:szCs w:val="18"/>
        </w:rPr>
        <w:t>,</w:t>
      </w:r>
      <w:r w:rsidR="00A364E6" w:rsidRPr="00DF4E2A">
        <w:rPr>
          <w:rFonts w:ascii="Verdana" w:hAnsi="Verdana" w:cs="Arial"/>
          <w:sz w:val="18"/>
          <w:szCs w:val="18"/>
        </w:rPr>
        <w:t xml:space="preserve"> de este regl</w:t>
      </w:r>
      <w:r w:rsidR="00BD60D3" w:rsidRPr="00DF4E2A">
        <w:rPr>
          <w:rFonts w:ascii="Verdana" w:hAnsi="Verdana" w:cs="Arial"/>
          <w:sz w:val="18"/>
          <w:szCs w:val="18"/>
        </w:rPr>
        <w:t>ament</w:t>
      </w:r>
      <w:r w:rsidR="00BD60D3" w:rsidRPr="00955072">
        <w:rPr>
          <w:rFonts w:ascii="Verdana" w:hAnsi="Verdana" w:cs="Arial"/>
          <w:sz w:val="18"/>
          <w:szCs w:val="18"/>
        </w:rPr>
        <w:t>o,</w:t>
      </w:r>
      <w:r w:rsidRPr="00955072">
        <w:rPr>
          <w:rFonts w:ascii="Verdana" w:hAnsi="Verdana" w:cs="Arial"/>
          <w:sz w:val="18"/>
          <w:szCs w:val="18"/>
        </w:rPr>
        <w:t xml:space="preserve"> y se hubiese avanzado en la construcción de la obra civil, la parte interesada deberá presentar la constitución formal del condominio, sin este elemento no se podrá proseguir con el proceso de energización.</w:t>
      </w:r>
    </w:p>
    <w:p w14:paraId="58EC5F1A" w14:textId="5F408C8D" w:rsidR="00A452E8" w:rsidRPr="00955072" w:rsidRDefault="00F3793C" w:rsidP="005F3E8F">
      <w:pPr>
        <w:pStyle w:val="Prrafodelista"/>
        <w:numPr>
          <w:ilvl w:val="0"/>
          <w:numId w:val="22"/>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La persona </w:t>
      </w:r>
      <w:r w:rsidR="00A452E8" w:rsidRPr="00955072">
        <w:rPr>
          <w:rFonts w:ascii="Verdana" w:hAnsi="Verdana" w:cs="Arial"/>
          <w:sz w:val="18"/>
          <w:szCs w:val="18"/>
        </w:rPr>
        <w:t>inspector</w:t>
      </w:r>
      <w:r w:rsidRPr="00955072">
        <w:rPr>
          <w:rFonts w:ascii="Verdana" w:hAnsi="Verdana" w:cs="Arial"/>
          <w:sz w:val="18"/>
          <w:szCs w:val="18"/>
        </w:rPr>
        <w:t>a</w:t>
      </w:r>
      <w:r w:rsidR="00A452E8" w:rsidRPr="00955072">
        <w:rPr>
          <w:rFonts w:ascii="Verdana" w:hAnsi="Verdana" w:cs="Arial"/>
          <w:sz w:val="18"/>
          <w:szCs w:val="18"/>
        </w:rPr>
        <w:t xml:space="preserve"> de la CNFL encargad</w:t>
      </w:r>
      <w:r w:rsidRPr="00955072">
        <w:rPr>
          <w:rFonts w:ascii="Verdana" w:hAnsi="Verdana" w:cs="Arial"/>
          <w:sz w:val="18"/>
          <w:szCs w:val="18"/>
        </w:rPr>
        <w:t>a</w:t>
      </w:r>
      <w:r w:rsidR="00A452E8" w:rsidRPr="00955072">
        <w:rPr>
          <w:rFonts w:ascii="Verdana" w:hAnsi="Verdana" w:cs="Arial"/>
          <w:sz w:val="18"/>
          <w:szCs w:val="18"/>
        </w:rPr>
        <w:t xml:space="preserve"> de la supervisión </w:t>
      </w:r>
      <w:r w:rsidRPr="00955072">
        <w:rPr>
          <w:rFonts w:ascii="Verdana" w:hAnsi="Verdana" w:cs="Arial"/>
          <w:sz w:val="18"/>
          <w:szCs w:val="18"/>
        </w:rPr>
        <w:t>d</w:t>
      </w:r>
      <w:r w:rsidR="001251A5" w:rsidRPr="00955072">
        <w:rPr>
          <w:rFonts w:ascii="Verdana" w:hAnsi="Verdana" w:cs="Arial"/>
          <w:sz w:val="18"/>
          <w:szCs w:val="18"/>
        </w:rPr>
        <w:t xml:space="preserve">iseño de red eléctrica </w:t>
      </w:r>
      <w:r w:rsidR="00A452E8" w:rsidRPr="00955072">
        <w:rPr>
          <w:rFonts w:ascii="Verdana" w:hAnsi="Verdana" w:cs="Arial"/>
          <w:sz w:val="18"/>
          <w:szCs w:val="18"/>
        </w:rPr>
        <w:t>para su energización validar</w:t>
      </w:r>
      <w:r w:rsidR="001251A5" w:rsidRPr="00955072">
        <w:rPr>
          <w:rFonts w:ascii="Verdana" w:hAnsi="Verdana" w:cs="Arial"/>
          <w:sz w:val="18"/>
          <w:szCs w:val="18"/>
        </w:rPr>
        <w:t>á</w:t>
      </w:r>
      <w:r w:rsidR="00A452E8" w:rsidRPr="00955072">
        <w:rPr>
          <w:rFonts w:ascii="Verdana" w:hAnsi="Verdana" w:cs="Arial"/>
          <w:sz w:val="18"/>
          <w:szCs w:val="18"/>
        </w:rPr>
        <w:t xml:space="preserve"> que toda la obra civil y electromecánica esté terminada y que se cuente con el trámite de servicio nuevo para al menos el medidor de servicios generales o </w:t>
      </w:r>
      <w:r w:rsidRPr="00955072">
        <w:rPr>
          <w:rFonts w:ascii="Verdana" w:hAnsi="Verdana" w:cs="Arial"/>
          <w:sz w:val="18"/>
          <w:szCs w:val="18"/>
        </w:rPr>
        <w:t>á</w:t>
      </w:r>
      <w:r w:rsidR="00A452E8" w:rsidRPr="00955072">
        <w:rPr>
          <w:rFonts w:ascii="Verdana" w:hAnsi="Verdana" w:cs="Arial"/>
          <w:sz w:val="18"/>
          <w:szCs w:val="18"/>
        </w:rPr>
        <w:t xml:space="preserve">reas </w:t>
      </w:r>
      <w:r w:rsidRPr="00955072">
        <w:rPr>
          <w:rFonts w:ascii="Verdana" w:hAnsi="Verdana" w:cs="Arial"/>
          <w:sz w:val="18"/>
          <w:szCs w:val="18"/>
        </w:rPr>
        <w:t>c</w:t>
      </w:r>
      <w:r w:rsidR="00A452E8" w:rsidRPr="00955072">
        <w:rPr>
          <w:rFonts w:ascii="Verdana" w:hAnsi="Verdana" w:cs="Arial"/>
          <w:sz w:val="18"/>
          <w:szCs w:val="18"/>
        </w:rPr>
        <w:t>omunes.</w:t>
      </w:r>
    </w:p>
    <w:p w14:paraId="217D197A" w14:textId="1CAB0A83" w:rsidR="00A452E8" w:rsidRPr="00955072" w:rsidRDefault="00A452E8" w:rsidP="005F3E8F">
      <w:pPr>
        <w:pStyle w:val="Prrafodelista"/>
        <w:numPr>
          <w:ilvl w:val="0"/>
          <w:numId w:val="22"/>
        </w:numPr>
        <w:spacing w:after="0" w:line="240" w:lineRule="auto"/>
        <w:ind w:left="1134" w:hanging="283"/>
        <w:jc w:val="both"/>
        <w:rPr>
          <w:rFonts w:ascii="Verdana" w:hAnsi="Verdana" w:cs="Arial"/>
          <w:sz w:val="18"/>
          <w:szCs w:val="18"/>
        </w:rPr>
      </w:pPr>
      <w:r w:rsidRPr="00955072">
        <w:rPr>
          <w:rFonts w:ascii="Verdana" w:hAnsi="Verdana" w:cs="Arial"/>
          <w:sz w:val="18"/>
          <w:szCs w:val="18"/>
        </w:rPr>
        <w:t xml:space="preserve">Se procede con la energización formal del condominio, marchamado general de bases de medidores, paneles e interruptores y puesta en marcha del sistema de medición integral, facturando a través del medidor de </w:t>
      </w:r>
      <w:r w:rsidR="00E73DF8" w:rsidRPr="00955072">
        <w:rPr>
          <w:rFonts w:ascii="Verdana" w:hAnsi="Verdana" w:cs="Arial"/>
          <w:sz w:val="18"/>
          <w:szCs w:val="18"/>
        </w:rPr>
        <w:t xml:space="preserve">áreas comunes </w:t>
      </w:r>
      <w:r w:rsidRPr="00955072">
        <w:rPr>
          <w:rFonts w:ascii="Verdana" w:hAnsi="Verdana" w:cs="Arial"/>
          <w:sz w:val="18"/>
          <w:szCs w:val="18"/>
        </w:rPr>
        <w:t xml:space="preserve">del </w:t>
      </w:r>
      <w:r w:rsidR="00FC7B99" w:rsidRPr="00955072">
        <w:rPr>
          <w:rFonts w:ascii="Verdana" w:hAnsi="Verdana" w:cs="Arial"/>
          <w:sz w:val="18"/>
          <w:szCs w:val="18"/>
        </w:rPr>
        <w:t>c</w:t>
      </w:r>
      <w:r w:rsidRPr="00955072">
        <w:rPr>
          <w:rFonts w:ascii="Verdana" w:hAnsi="Verdana" w:cs="Arial"/>
          <w:sz w:val="18"/>
          <w:szCs w:val="18"/>
        </w:rPr>
        <w:t>ondominio, el cual se instalará al momento de la energización.</w:t>
      </w:r>
    </w:p>
    <w:p w14:paraId="75721F7E" w14:textId="77777777" w:rsidR="005B0047" w:rsidRPr="00955072" w:rsidRDefault="005B0047" w:rsidP="005F3E8F">
      <w:pPr>
        <w:pStyle w:val="Prrafodelista"/>
        <w:spacing w:after="0" w:line="240" w:lineRule="auto"/>
        <w:rPr>
          <w:rFonts w:ascii="Verdana" w:hAnsi="Verdana" w:cs="Arial"/>
          <w:sz w:val="18"/>
          <w:szCs w:val="18"/>
        </w:rPr>
      </w:pPr>
    </w:p>
    <w:p w14:paraId="769C21A3" w14:textId="77777777" w:rsidR="00D425A8" w:rsidRPr="00955072" w:rsidRDefault="00D425A8" w:rsidP="005F3E8F">
      <w:pPr>
        <w:pStyle w:val="Prrafodelista"/>
        <w:spacing w:after="0" w:line="240" w:lineRule="auto"/>
        <w:rPr>
          <w:rFonts w:ascii="Verdana" w:hAnsi="Verdana" w:cs="Arial"/>
          <w:sz w:val="18"/>
          <w:szCs w:val="18"/>
        </w:rPr>
      </w:pPr>
    </w:p>
    <w:p w14:paraId="71421C17" w14:textId="77777777" w:rsidR="00EA6D93" w:rsidRPr="00955072" w:rsidRDefault="001B4172" w:rsidP="005F3E8F">
      <w:pPr>
        <w:pStyle w:val="Ttulo1"/>
        <w:spacing w:before="0" w:after="0" w:line="240" w:lineRule="auto"/>
        <w:contextualSpacing/>
        <w:jc w:val="center"/>
        <w:rPr>
          <w:rFonts w:ascii="Verdana" w:hAnsi="Verdana"/>
          <w:b/>
          <w:bCs/>
          <w:color w:val="auto"/>
          <w:sz w:val="18"/>
          <w:szCs w:val="18"/>
        </w:rPr>
      </w:pPr>
      <w:bookmarkStart w:id="12" w:name="_Toc198630667"/>
      <w:r w:rsidRPr="00955072">
        <w:rPr>
          <w:rFonts w:ascii="Verdana" w:hAnsi="Verdana"/>
          <w:b/>
          <w:bCs/>
          <w:color w:val="auto"/>
          <w:sz w:val="18"/>
          <w:szCs w:val="18"/>
        </w:rPr>
        <w:t>CAPÍTULO V</w:t>
      </w:r>
      <w:bookmarkEnd w:id="12"/>
    </w:p>
    <w:p w14:paraId="48924D91" w14:textId="3799A781" w:rsidR="00667738" w:rsidRPr="00955072" w:rsidRDefault="00667738" w:rsidP="005F3E8F">
      <w:pPr>
        <w:pStyle w:val="Ttulo1"/>
        <w:spacing w:before="0" w:after="0" w:line="240" w:lineRule="auto"/>
        <w:contextualSpacing/>
        <w:jc w:val="center"/>
        <w:rPr>
          <w:rFonts w:ascii="Verdana" w:hAnsi="Verdana"/>
          <w:b/>
          <w:bCs/>
          <w:color w:val="auto"/>
          <w:sz w:val="18"/>
          <w:szCs w:val="18"/>
        </w:rPr>
      </w:pPr>
      <w:bookmarkStart w:id="13" w:name="_Toc198630668"/>
      <w:r w:rsidRPr="00955072">
        <w:rPr>
          <w:rFonts w:ascii="Verdana" w:hAnsi="Verdana"/>
          <w:b/>
          <w:bCs/>
          <w:color w:val="auto"/>
          <w:sz w:val="18"/>
          <w:szCs w:val="18"/>
        </w:rPr>
        <w:t>SANCIONES</w:t>
      </w:r>
      <w:bookmarkEnd w:id="13"/>
    </w:p>
    <w:p w14:paraId="00DE8127" w14:textId="77777777" w:rsidR="00863BC8" w:rsidRPr="00955072" w:rsidRDefault="00863BC8" w:rsidP="005F3E8F">
      <w:pPr>
        <w:spacing w:after="0" w:line="240" w:lineRule="auto"/>
        <w:contextualSpacing/>
        <w:jc w:val="both"/>
        <w:rPr>
          <w:rFonts w:ascii="Verdana" w:hAnsi="Verdana" w:cs="Arial"/>
          <w:b/>
          <w:bCs/>
          <w:sz w:val="18"/>
          <w:szCs w:val="18"/>
        </w:rPr>
      </w:pPr>
    </w:p>
    <w:p w14:paraId="0D249005" w14:textId="4938DBF3" w:rsidR="00667738" w:rsidRPr="00955072" w:rsidRDefault="00B46668" w:rsidP="005F3E8F">
      <w:pPr>
        <w:spacing w:after="0" w:line="240" w:lineRule="auto"/>
        <w:contextualSpacing/>
        <w:jc w:val="both"/>
        <w:rPr>
          <w:rFonts w:ascii="Verdana" w:hAnsi="Verdana" w:cs="Arial"/>
          <w:b/>
          <w:bCs/>
          <w:strike/>
          <w:sz w:val="18"/>
          <w:szCs w:val="18"/>
        </w:rPr>
      </w:pPr>
      <w:r w:rsidRPr="00955072">
        <w:rPr>
          <w:rFonts w:ascii="Verdana" w:hAnsi="Verdana" w:cs="Arial"/>
          <w:b/>
          <w:bCs/>
          <w:sz w:val="18"/>
          <w:szCs w:val="18"/>
        </w:rPr>
        <w:t xml:space="preserve">Artículo </w:t>
      </w:r>
      <w:r w:rsidR="00FB65EE" w:rsidRPr="00955072">
        <w:rPr>
          <w:rFonts w:ascii="Verdana" w:hAnsi="Verdana" w:cs="Arial"/>
          <w:b/>
          <w:bCs/>
          <w:sz w:val="18"/>
          <w:szCs w:val="18"/>
        </w:rPr>
        <w:t>1</w:t>
      </w:r>
      <w:r w:rsidR="009729DD" w:rsidRPr="00955072">
        <w:rPr>
          <w:rFonts w:ascii="Verdana" w:hAnsi="Verdana" w:cs="Arial"/>
          <w:b/>
          <w:bCs/>
          <w:sz w:val="18"/>
          <w:szCs w:val="18"/>
        </w:rPr>
        <w:t>6</w:t>
      </w:r>
      <w:r w:rsidRPr="00955072">
        <w:rPr>
          <w:rFonts w:ascii="Verdana" w:hAnsi="Verdana" w:cs="Arial"/>
          <w:b/>
          <w:bCs/>
          <w:sz w:val="18"/>
          <w:szCs w:val="18"/>
        </w:rPr>
        <w:t xml:space="preserve">.  </w:t>
      </w:r>
      <w:r w:rsidR="00E73DF8" w:rsidRPr="00955072">
        <w:rPr>
          <w:rFonts w:ascii="Verdana" w:hAnsi="Verdana" w:cs="Arial"/>
          <w:b/>
          <w:bCs/>
          <w:sz w:val="18"/>
          <w:szCs w:val="18"/>
        </w:rPr>
        <w:t>Incumplimiento</w:t>
      </w:r>
    </w:p>
    <w:p w14:paraId="3136C1B5" w14:textId="77777777" w:rsidR="00667738" w:rsidRPr="00955072" w:rsidRDefault="00667738" w:rsidP="005F3E8F">
      <w:pPr>
        <w:spacing w:after="0" w:line="240" w:lineRule="auto"/>
        <w:contextualSpacing/>
        <w:jc w:val="both"/>
        <w:rPr>
          <w:rFonts w:ascii="Verdana" w:hAnsi="Verdana" w:cs="Arial"/>
          <w:b/>
          <w:bCs/>
          <w:sz w:val="18"/>
          <w:szCs w:val="18"/>
        </w:rPr>
      </w:pPr>
    </w:p>
    <w:p w14:paraId="70CBAC50" w14:textId="1A79D68B" w:rsidR="00010245" w:rsidRPr="00955072" w:rsidRDefault="00457307" w:rsidP="005F3E8F">
      <w:pPr>
        <w:spacing w:after="0" w:line="240" w:lineRule="auto"/>
        <w:contextualSpacing/>
        <w:jc w:val="both"/>
        <w:rPr>
          <w:rFonts w:ascii="Verdana" w:hAnsi="Verdana" w:cs="Arial"/>
          <w:sz w:val="18"/>
          <w:szCs w:val="18"/>
        </w:rPr>
      </w:pPr>
      <w:r w:rsidRPr="00955072">
        <w:rPr>
          <w:rFonts w:ascii="Verdana" w:hAnsi="Verdana" w:cs="Arial"/>
          <w:sz w:val="18"/>
          <w:szCs w:val="18"/>
        </w:rPr>
        <w:t xml:space="preserve">En caso de que las partes interesadas no cumplan con lo </w:t>
      </w:r>
      <w:r w:rsidR="00BF6A50" w:rsidRPr="00955072">
        <w:rPr>
          <w:rFonts w:ascii="Verdana" w:hAnsi="Verdana" w:cs="Arial"/>
          <w:sz w:val="18"/>
          <w:szCs w:val="18"/>
        </w:rPr>
        <w:t xml:space="preserve">establecido </w:t>
      </w:r>
      <w:r w:rsidRPr="00955072">
        <w:rPr>
          <w:rFonts w:ascii="Verdana" w:hAnsi="Verdana" w:cs="Arial"/>
          <w:sz w:val="18"/>
          <w:szCs w:val="18"/>
        </w:rPr>
        <w:t xml:space="preserve">en este </w:t>
      </w:r>
      <w:r w:rsidR="00DB7751" w:rsidRPr="00955072">
        <w:rPr>
          <w:rFonts w:ascii="Verdana" w:hAnsi="Verdana" w:cs="Arial"/>
          <w:sz w:val="18"/>
          <w:szCs w:val="18"/>
        </w:rPr>
        <w:t>r</w:t>
      </w:r>
      <w:r w:rsidRPr="00955072">
        <w:rPr>
          <w:rFonts w:ascii="Verdana" w:hAnsi="Verdana" w:cs="Arial"/>
          <w:sz w:val="18"/>
          <w:szCs w:val="18"/>
        </w:rPr>
        <w:t>eglamento, se aplicará la normativa</w:t>
      </w:r>
      <w:r w:rsidR="00B745A0" w:rsidRPr="00955072">
        <w:rPr>
          <w:rFonts w:ascii="Verdana" w:hAnsi="Verdana" w:cs="Arial"/>
          <w:sz w:val="18"/>
          <w:szCs w:val="18"/>
        </w:rPr>
        <w:t xml:space="preserve"> señalada por la Autoridad Reguladora de Servicios Públicos</w:t>
      </w:r>
      <w:r w:rsidR="00DB7751" w:rsidRPr="00955072">
        <w:rPr>
          <w:rFonts w:ascii="Verdana" w:hAnsi="Verdana" w:cs="Arial"/>
          <w:sz w:val="18"/>
          <w:szCs w:val="18"/>
        </w:rPr>
        <w:t xml:space="preserve"> (ARESEP)</w:t>
      </w:r>
      <w:r w:rsidR="00B745A0" w:rsidRPr="00955072">
        <w:rPr>
          <w:rFonts w:ascii="Verdana" w:hAnsi="Verdana" w:cs="Arial"/>
          <w:sz w:val="18"/>
          <w:szCs w:val="18"/>
        </w:rPr>
        <w:t xml:space="preserve"> en </w:t>
      </w:r>
      <w:r w:rsidR="008841D2" w:rsidRPr="00955072">
        <w:rPr>
          <w:rFonts w:ascii="Verdana" w:hAnsi="Verdana" w:cs="Arial"/>
          <w:sz w:val="18"/>
          <w:szCs w:val="18"/>
        </w:rPr>
        <w:t xml:space="preserve">el </w:t>
      </w:r>
      <w:r w:rsidR="00B745A0" w:rsidRPr="00955072">
        <w:rPr>
          <w:rFonts w:ascii="Verdana" w:hAnsi="Verdana" w:cs="Arial"/>
          <w:sz w:val="18"/>
          <w:szCs w:val="18"/>
        </w:rPr>
        <w:t xml:space="preserve">artículo </w:t>
      </w:r>
      <w:r w:rsidR="00CF3888" w:rsidRPr="00955072">
        <w:rPr>
          <w:rFonts w:ascii="Verdana" w:hAnsi="Verdana" w:cs="Arial"/>
          <w:sz w:val="18"/>
          <w:szCs w:val="18"/>
        </w:rPr>
        <w:t xml:space="preserve">32 del </w:t>
      </w:r>
      <w:r w:rsidR="008841D2" w:rsidRPr="00955072">
        <w:rPr>
          <w:rFonts w:ascii="Verdana" w:hAnsi="Verdana" w:cs="Arial"/>
          <w:i/>
          <w:iCs/>
          <w:sz w:val="18"/>
          <w:szCs w:val="18"/>
        </w:rPr>
        <w:t xml:space="preserve">Norma técnica </w:t>
      </w:r>
      <w:r w:rsidR="008841D2" w:rsidRPr="00955072">
        <w:rPr>
          <w:rFonts w:ascii="Verdana" w:hAnsi="Verdana" w:cs="Arial"/>
          <w:i/>
          <w:iCs/>
          <w:strike/>
          <w:sz w:val="18"/>
          <w:szCs w:val="18"/>
        </w:rPr>
        <w:t>“</w:t>
      </w:r>
      <w:r w:rsidR="008841D2" w:rsidRPr="00955072">
        <w:rPr>
          <w:rFonts w:ascii="Verdana" w:hAnsi="Verdana" w:cs="Arial"/>
          <w:i/>
          <w:iCs/>
          <w:sz w:val="18"/>
          <w:szCs w:val="18"/>
        </w:rPr>
        <w:t>Supervisión de la comercialización del suministro eléctrico en baja y media tensión (AR-NT-SUCOM)</w:t>
      </w:r>
      <w:r w:rsidR="00BB593C" w:rsidRPr="00955072">
        <w:rPr>
          <w:rFonts w:ascii="Verdana" w:hAnsi="Verdana" w:cs="Arial"/>
          <w:sz w:val="18"/>
          <w:szCs w:val="18"/>
        </w:rPr>
        <w:t>.</w:t>
      </w:r>
      <w:r w:rsidR="00C162FC" w:rsidRPr="00955072">
        <w:rPr>
          <w:rFonts w:ascii="Verdana" w:hAnsi="Verdana" w:cs="Arial"/>
          <w:sz w:val="18"/>
          <w:szCs w:val="18"/>
        </w:rPr>
        <w:t xml:space="preserve"> </w:t>
      </w:r>
    </w:p>
    <w:p w14:paraId="37988256" w14:textId="77777777" w:rsidR="00010245" w:rsidRPr="00955072" w:rsidRDefault="00010245" w:rsidP="005F3E8F">
      <w:pPr>
        <w:spacing w:after="0" w:line="240" w:lineRule="auto"/>
        <w:contextualSpacing/>
        <w:jc w:val="both"/>
        <w:rPr>
          <w:rFonts w:ascii="Verdana" w:hAnsi="Verdana" w:cs="Arial"/>
          <w:sz w:val="18"/>
          <w:szCs w:val="18"/>
        </w:rPr>
      </w:pPr>
    </w:p>
    <w:p w14:paraId="535B9239" w14:textId="77777777" w:rsidR="009729DD" w:rsidRPr="00955072" w:rsidRDefault="009729DD" w:rsidP="005F3E8F">
      <w:pPr>
        <w:spacing w:after="0" w:line="240" w:lineRule="auto"/>
        <w:contextualSpacing/>
        <w:jc w:val="both"/>
        <w:rPr>
          <w:rFonts w:ascii="Verdana" w:hAnsi="Verdana" w:cs="Arial"/>
          <w:sz w:val="18"/>
          <w:szCs w:val="18"/>
        </w:rPr>
      </w:pPr>
    </w:p>
    <w:p w14:paraId="28D6660A" w14:textId="5B87C733" w:rsidR="0054204B" w:rsidRPr="00955072" w:rsidRDefault="0054204B" w:rsidP="005F3E8F">
      <w:pPr>
        <w:pStyle w:val="Ttulo1"/>
        <w:spacing w:before="0" w:after="0" w:line="240" w:lineRule="auto"/>
        <w:contextualSpacing/>
        <w:jc w:val="center"/>
        <w:rPr>
          <w:rFonts w:ascii="Verdana" w:hAnsi="Verdana"/>
          <w:b/>
          <w:bCs/>
          <w:color w:val="auto"/>
          <w:sz w:val="18"/>
          <w:szCs w:val="18"/>
        </w:rPr>
      </w:pPr>
      <w:bookmarkStart w:id="14" w:name="_Toc198630669"/>
      <w:r w:rsidRPr="00955072">
        <w:rPr>
          <w:rFonts w:ascii="Verdana" w:hAnsi="Verdana"/>
          <w:b/>
          <w:bCs/>
          <w:color w:val="auto"/>
          <w:sz w:val="18"/>
          <w:szCs w:val="18"/>
        </w:rPr>
        <w:t xml:space="preserve">CAPÍTULO </w:t>
      </w:r>
      <w:r w:rsidR="00FB65EE" w:rsidRPr="00955072">
        <w:rPr>
          <w:rFonts w:ascii="Verdana" w:hAnsi="Verdana"/>
          <w:b/>
          <w:bCs/>
          <w:color w:val="auto"/>
          <w:sz w:val="18"/>
          <w:szCs w:val="18"/>
        </w:rPr>
        <w:t>VI</w:t>
      </w:r>
      <w:bookmarkEnd w:id="14"/>
    </w:p>
    <w:p w14:paraId="4686FD47" w14:textId="4918DF1F" w:rsidR="0054204B" w:rsidRPr="00955072" w:rsidRDefault="0054204B" w:rsidP="005F3E8F">
      <w:pPr>
        <w:pStyle w:val="Ttulo1"/>
        <w:spacing w:before="0" w:after="0" w:line="240" w:lineRule="auto"/>
        <w:contextualSpacing/>
        <w:jc w:val="center"/>
        <w:rPr>
          <w:rFonts w:ascii="Verdana" w:hAnsi="Verdana"/>
          <w:b/>
          <w:bCs/>
          <w:color w:val="auto"/>
          <w:sz w:val="18"/>
          <w:szCs w:val="18"/>
        </w:rPr>
      </w:pPr>
      <w:bookmarkStart w:id="15" w:name="_Toc198630670"/>
      <w:r w:rsidRPr="00955072">
        <w:rPr>
          <w:rFonts w:ascii="Verdana" w:hAnsi="Verdana"/>
          <w:b/>
          <w:bCs/>
          <w:color w:val="auto"/>
          <w:sz w:val="18"/>
          <w:szCs w:val="18"/>
        </w:rPr>
        <w:t>DISPOSICIONES FINALES</w:t>
      </w:r>
      <w:bookmarkEnd w:id="15"/>
    </w:p>
    <w:p w14:paraId="2685F545" w14:textId="77777777" w:rsidR="0054204B" w:rsidRPr="00955072" w:rsidRDefault="0054204B" w:rsidP="005F3E8F">
      <w:pPr>
        <w:spacing w:after="0" w:line="240" w:lineRule="auto"/>
        <w:contextualSpacing/>
        <w:jc w:val="both"/>
        <w:rPr>
          <w:rFonts w:ascii="Verdana" w:hAnsi="Verdana" w:cs="Arial"/>
          <w:sz w:val="18"/>
          <w:szCs w:val="18"/>
        </w:rPr>
      </w:pPr>
    </w:p>
    <w:p w14:paraId="64AD6B29" w14:textId="74B70D7D" w:rsidR="00A518DC" w:rsidRPr="00955072" w:rsidRDefault="00A518DC" w:rsidP="005F3E8F">
      <w:pPr>
        <w:spacing w:after="0" w:line="240" w:lineRule="auto"/>
        <w:ind w:hanging="1"/>
        <w:contextualSpacing/>
        <w:jc w:val="both"/>
        <w:rPr>
          <w:rFonts w:ascii="Verdana" w:hAnsi="Verdana"/>
          <w:b/>
          <w:bCs/>
          <w:sz w:val="18"/>
          <w:szCs w:val="18"/>
        </w:rPr>
      </w:pPr>
      <w:r w:rsidRPr="00955072">
        <w:rPr>
          <w:rFonts w:ascii="Verdana" w:hAnsi="Verdana"/>
          <w:b/>
          <w:bCs/>
          <w:sz w:val="18"/>
          <w:szCs w:val="18"/>
        </w:rPr>
        <w:t xml:space="preserve">Artículo </w:t>
      </w:r>
      <w:r w:rsidR="009729DD" w:rsidRPr="00955072">
        <w:rPr>
          <w:rFonts w:ascii="Verdana" w:hAnsi="Verdana"/>
          <w:b/>
          <w:bCs/>
          <w:sz w:val="18"/>
          <w:szCs w:val="18"/>
        </w:rPr>
        <w:t>17</w:t>
      </w:r>
      <w:r w:rsidRPr="00955072">
        <w:rPr>
          <w:rFonts w:ascii="Verdana" w:hAnsi="Verdana"/>
          <w:b/>
          <w:bCs/>
          <w:sz w:val="18"/>
          <w:szCs w:val="18"/>
        </w:rPr>
        <w:t>. Vigencia</w:t>
      </w:r>
    </w:p>
    <w:p w14:paraId="6BF4FF73" w14:textId="77777777" w:rsidR="00A518DC" w:rsidRPr="00955072" w:rsidRDefault="00A518DC" w:rsidP="005F3E8F">
      <w:pPr>
        <w:spacing w:after="0" w:line="240" w:lineRule="auto"/>
        <w:ind w:hanging="1"/>
        <w:contextualSpacing/>
        <w:jc w:val="both"/>
        <w:rPr>
          <w:rFonts w:ascii="Verdana" w:hAnsi="Verdana"/>
          <w:sz w:val="18"/>
          <w:szCs w:val="18"/>
        </w:rPr>
      </w:pPr>
    </w:p>
    <w:p w14:paraId="6A9C1C3A" w14:textId="152A0511" w:rsidR="006D75BE" w:rsidRPr="00955072" w:rsidRDefault="00A518DC" w:rsidP="005F3E8F">
      <w:pPr>
        <w:spacing w:after="0" w:line="240" w:lineRule="auto"/>
        <w:contextualSpacing/>
        <w:jc w:val="both"/>
        <w:rPr>
          <w:rFonts w:ascii="Verdana" w:hAnsi="Verdana" w:cs="Arial"/>
          <w:sz w:val="18"/>
          <w:szCs w:val="18"/>
        </w:rPr>
      </w:pPr>
      <w:r w:rsidRPr="00955072">
        <w:rPr>
          <w:rFonts w:ascii="Verdana" w:hAnsi="Verdana"/>
          <w:spacing w:val="-3"/>
          <w:sz w:val="18"/>
          <w:szCs w:val="18"/>
        </w:rPr>
        <w:t xml:space="preserve">Este reglamento es aprobado por la Gerencia General y rige a partir de su publicación en </w:t>
      </w:r>
      <w:r w:rsidR="006D75BE" w:rsidRPr="00955072">
        <w:rPr>
          <w:rFonts w:ascii="Verdana" w:hAnsi="Verdana" w:cs="Arial"/>
          <w:sz w:val="18"/>
          <w:szCs w:val="18"/>
        </w:rPr>
        <w:t>el Diario Oficial La Gaceta y Documentos Vigentes de la CNFL.</w:t>
      </w:r>
    </w:p>
    <w:p w14:paraId="2BC5F74F" w14:textId="01F3BEC8" w:rsidR="00A518DC" w:rsidRPr="00955072" w:rsidRDefault="00A518DC" w:rsidP="005F3E8F">
      <w:pPr>
        <w:spacing w:after="0" w:line="240" w:lineRule="auto"/>
        <w:ind w:hanging="1"/>
        <w:contextualSpacing/>
        <w:jc w:val="both"/>
        <w:rPr>
          <w:rFonts w:ascii="Verdana" w:hAnsi="Verdana" w:cs="Arial"/>
          <w:sz w:val="18"/>
          <w:szCs w:val="18"/>
        </w:rPr>
      </w:pPr>
    </w:p>
    <w:p w14:paraId="19EE1204" w14:textId="77777777" w:rsidR="00D425A8" w:rsidRPr="00955072" w:rsidRDefault="00D425A8" w:rsidP="005F3E8F">
      <w:pPr>
        <w:spacing w:after="0" w:line="240" w:lineRule="auto"/>
        <w:ind w:hanging="1"/>
        <w:contextualSpacing/>
        <w:jc w:val="both"/>
        <w:rPr>
          <w:rFonts w:ascii="Verdana" w:hAnsi="Verdana" w:cs="Arial"/>
          <w:sz w:val="18"/>
          <w:szCs w:val="18"/>
        </w:rPr>
      </w:pPr>
    </w:p>
    <w:p w14:paraId="3986EAD6" w14:textId="4F408119" w:rsidR="00B61A39" w:rsidRPr="00955072" w:rsidRDefault="00B61A39" w:rsidP="005F3E8F">
      <w:pPr>
        <w:pStyle w:val="Ttulo1"/>
        <w:spacing w:before="0" w:after="0" w:line="240" w:lineRule="auto"/>
        <w:contextualSpacing/>
        <w:jc w:val="center"/>
        <w:rPr>
          <w:rFonts w:ascii="Verdana" w:hAnsi="Verdana"/>
          <w:b/>
          <w:bCs/>
          <w:color w:val="auto"/>
          <w:sz w:val="18"/>
          <w:szCs w:val="18"/>
        </w:rPr>
      </w:pPr>
      <w:bookmarkStart w:id="16" w:name="_Toc198630671"/>
      <w:r w:rsidRPr="00955072">
        <w:rPr>
          <w:rFonts w:ascii="Verdana" w:hAnsi="Verdana"/>
          <w:b/>
          <w:bCs/>
          <w:color w:val="auto"/>
          <w:sz w:val="18"/>
          <w:szCs w:val="18"/>
        </w:rPr>
        <w:t>DOCUMENTOS DE REFE</w:t>
      </w:r>
      <w:r w:rsidR="009729DD" w:rsidRPr="00955072">
        <w:rPr>
          <w:rFonts w:ascii="Verdana" w:hAnsi="Verdana"/>
          <w:b/>
          <w:bCs/>
          <w:color w:val="auto"/>
          <w:sz w:val="18"/>
          <w:szCs w:val="18"/>
        </w:rPr>
        <w:t>R</w:t>
      </w:r>
      <w:r w:rsidRPr="00955072">
        <w:rPr>
          <w:rFonts w:ascii="Verdana" w:hAnsi="Verdana"/>
          <w:b/>
          <w:bCs/>
          <w:color w:val="auto"/>
          <w:sz w:val="18"/>
          <w:szCs w:val="18"/>
        </w:rPr>
        <w:t>ENCIA</w:t>
      </w:r>
      <w:bookmarkEnd w:id="16"/>
    </w:p>
    <w:p w14:paraId="28800CDC" w14:textId="77777777" w:rsidR="00B61A39" w:rsidRPr="00955072" w:rsidRDefault="00B61A39" w:rsidP="005F3E8F">
      <w:pPr>
        <w:spacing w:after="0" w:line="240" w:lineRule="auto"/>
        <w:contextualSpacing/>
        <w:jc w:val="center"/>
        <w:rPr>
          <w:rFonts w:ascii="Verdana" w:hAnsi="Verdana"/>
          <w:b/>
          <w:bCs/>
          <w:sz w:val="18"/>
          <w:szCs w:val="18"/>
        </w:rPr>
      </w:pPr>
    </w:p>
    <w:p w14:paraId="791B4477" w14:textId="77777777" w:rsidR="00EA6D93" w:rsidRPr="00955072" w:rsidRDefault="00EA6D93" w:rsidP="005F3E8F">
      <w:pPr>
        <w:pStyle w:val="Prrafodelista"/>
        <w:numPr>
          <w:ilvl w:val="0"/>
          <w:numId w:val="30"/>
        </w:numPr>
        <w:spacing w:after="0" w:line="240" w:lineRule="auto"/>
        <w:ind w:left="426" w:hanging="426"/>
        <w:jc w:val="both"/>
        <w:rPr>
          <w:rFonts w:ascii="Verdana" w:hAnsi="Verdana" w:cs="Arial"/>
          <w:sz w:val="18"/>
          <w:szCs w:val="18"/>
        </w:rPr>
      </w:pPr>
      <w:r w:rsidRPr="00955072">
        <w:rPr>
          <w:rFonts w:ascii="Verdana" w:hAnsi="Verdana" w:cs="Arial"/>
          <w:sz w:val="18"/>
          <w:szCs w:val="18"/>
        </w:rPr>
        <w:t>Reglamento para la Construcción de Líneas Eléctricas por Empresas Particulares Autorizadas a ser conectadas a la Red de Distribución Eléctrica de la Compañía Nacional de Fuerza y Luz S.A.</w:t>
      </w:r>
    </w:p>
    <w:p w14:paraId="261E7714" w14:textId="77777777" w:rsidR="00EA6D93" w:rsidRPr="00955072" w:rsidRDefault="00EA6D93" w:rsidP="005F3E8F">
      <w:pPr>
        <w:pStyle w:val="Prrafodelista"/>
        <w:numPr>
          <w:ilvl w:val="0"/>
          <w:numId w:val="30"/>
        </w:numPr>
        <w:spacing w:after="0" w:line="240" w:lineRule="auto"/>
        <w:ind w:left="426" w:hanging="426"/>
        <w:jc w:val="both"/>
        <w:rPr>
          <w:rFonts w:ascii="Verdana" w:hAnsi="Verdana" w:cs="Arial"/>
          <w:sz w:val="18"/>
          <w:szCs w:val="18"/>
        </w:rPr>
      </w:pPr>
      <w:r w:rsidRPr="00955072">
        <w:rPr>
          <w:rFonts w:ascii="Verdana" w:hAnsi="Verdana" w:cs="Arial"/>
          <w:sz w:val="18"/>
          <w:szCs w:val="18"/>
        </w:rPr>
        <w:t>Manual de Criterios para el Diseño de Redes de Distribución Eléctrica.</w:t>
      </w:r>
    </w:p>
    <w:p w14:paraId="79CAF8D4" w14:textId="77777777" w:rsidR="00EA6D93" w:rsidRPr="00955072" w:rsidRDefault="00EA6D93" w:rsidP="005F3E8F">
      <w:pPr>
        <w:pStyle w:val="Prrafodelista"/>
        <w:numPr>
          <w:ilvl w:val="0"/>
          <w:numId w:val="30"/>
        </w:numPr>
        <w:spacing w:after="0" w:line="240" w:lineRule="auto"/>
        <w:ind w:left="426" w:hanging="426"/>
        <w:jc w:val="both"/>
        <w:rPr>
          <w:rFonts w:ascii="Verdana" w:hAnsi="Verdana" w:cs="Arial"/>
          <w:sz w:val="18"/>
          <w:szCs w:val="18"/>
        </w:rPr>
      </w:pPr>
      <w:r w:rsidRPr="00955072">
        <w:rPr>
          <w:rFonts w:ascii="Verdana" w:hAnsi="Verdana" w:cs="Arial"/>
          <w:sz w:val="18"/>
          <w:szCs w:val="18"/>
        </w:rPr>
        <w:t>Estándares Constructivos Redes Aéreas.</w:t>
      </w:r>
    </w:p>
    <w:p w14:paraId="7AB8D08D" w14:textId="77777777" w:rsidR="00EA6D93" w:rsidRPr="00955072" w:rsidRDefault="00EA6D93" w:rsidP="005F3E8F">
      <w:pPr>
        <w:pStyle w:val="Prrafodelista"/>
        <w:numPr>
          <w:ilvl w:val="0"/>
          <w:numId w:val="30"/>
        </w:numPr>
        <w:spacing w:after="0" w:line="240" w:lineRule="auto"/>
        <w:ind w:left="426" w:hanging="426"/>
        <w:jc w:val="both"/>
        <w:rPr>
          <w:rFonts w:ascii="Verdana" w:hAnsi="Verdana" w:cs="Arial"/>
          <w:sz w:val="18"/>
          <w:szCs w:val="18"/>
        </w:rPr>
      </w:pPr>
      <w:r w:rsidRPr="00955072">
        <w:rPr>
          <w:rFonts w:ascii="Verdana" w:hAnsi="Verdana" w:cs="Arial"/>
          <w:sz w:val="18"/>
          <w:szCs w:val="18"/>
        </w:rPr>
        <w:t>Estándares Constructivos Redes Compactas.</w:t>
      </w:r>
    </w:p>
    <w:p w14:paraId="1F25B506" w14:textId="77777777" w:rsidR="00EA6D93" w:rsidRPr="00955072" w:rsidRDefault="00EA6D93" w:rsidP="005F3E8F">
      <w:pPr>
        <w:pStyle w:val="Prrafodelista"/>
        <w:numPr>
          <w:ilvl w:val="0"/>
          <w:numId w:val="30"/>
        </w:numPr>
        <w:spacing w:after="0" w:line="240" w:lineRule="auto"/>
        <w:ind w:left="426" w:hanging="426"/>
        <w:jc w:val="both"/>
        <w:rPr>
          <w:rFonts w:ascii="Verdana" w:hAnsi="Verdana" w:cs="Arial"/>
          <w:sz w:val="18"/>
          <w:szCs w:val="18"/>
        </w:rPr>
      </w:pPr>
      <w:r w:rsidRPr="00955072">
        <w:rPr>
          <w:rFonts w:ascii="Verdana" w:hAnsi="Verdana" w:cs="Arial"/>
          <w:sz w:val="18"/>
          <w:szCs w:val="18"/>
        </w:rPr>
        <w:t>Manual para Redes Eléctricas de Distribución Subterránea.</w:t>
      </w:r>
    </w:p>
    <w:p w14:paraId="049E6E24" w14:textId="77777777" w:rsidR="00EA6D93" w:rsidRPr="00955072" w:rsidRDefault="00EA6D93" w:rsidP="005F3E8F">
      <w:pPr>
        <w:pStyle w:val="Prrafodelista"/>
        <w:numPr>
          <w:ilvl w:val="0"/>
          <w:numId w:val="30"/>
        </w:numPr>
        <w:spacing w:after="0" w:line="240" w:lineRule="auto"/>
        <w:ind w:left="426" w:hanging="426"/>
        <w:jc w:val="both"/>
        <w:rPr>
          <w:rFonts w:ascii="Verdana" w:hAnsi="Verdana" w:cs="Arial"/>
          <w:sz w:val="18"/>
          <w:szCs w:val="18"/>
        </w:rPr>
      </w:pPr>
      <w:r w:rsidRPr="00955072">
        <w:rPr>
          <w:rFonts w:ascii="Verdana" w:hAnsi="Verdana" w:cs="Arial"/>
          <w:sz w:val="18"/>
          <w:szCs w:val="18"/>
        </w:rPr>
        <w:lastRenderedPageBreak/>
        <w:t>Manual Distribución de Espacios en Poste.</w:t>
      </w:r>
    </w:p>
    <w:p w14:paraId="4CF40F14" w14:textId="77777777" w:rsidR="00EA6D93" w:rsidRPr="00955072" w:rsidRDefault="00EA6D93" w:rsidP="005F3E8F">
      <w:pPr>
        <w:pStyle w:val="Prrafodelista"/>
        <w:numPr>
          <w:ilvl w:val="0"/>
          <w:numId w:val="30"/>
        </w:numPr>
        <w:spacing w:after="0" w:line="240" w:lineRule="auto"/>
        <w:ind w:left="426" w:hanging="426"/>
        <w:jc w:val="both"/>
        <w:rPr>
          <w:rFonts w:ascii="Verdana" w:hAnsi="Verdana" w:cs="Arial"/>
          <w:sz w:val="18"/>
          <w:szCs w:val="18"/>
        </w:rPr>
      </w:pPr>
      <w:r w:rsidRPr="00955072">
        <w:rPr>
          <w:rFonts w:ascii="Verdana" w:hAnsi="Verdana" w:cs="Arial"/>
          <w:sz w:val="18"/>
          <w:szCs w:val="18"/>
        </w:rPr>
        <w:t>Manual de criterios de uso de los estándares constructivos de redes aéreas.</w:t>
      </w:r>
    </w:p>
    <w:p w14:paraId="49F34E5A" w14:textId="77777777" w:rsidR="00EA6D93" w:rsidRPr="00955072" w:rsidRDefault="00EA6D93" w:rsidP="005F3E8F">
      <w:pPr>
        <w:pStyle w:val="Prrafodelista"/>
        <w:numPr>
          <w:ilvl w:val="0"/>
          <w:numId w:val="30"/>
        </w:numPr>
        <w:spacing w:after="0" w:line="240" w:lineRule="auto"/>
        <w:ind w:left="426" w:hanging="426"/>
        <w:jc w:val="both"/>
        <w:rPr>
          <w:rFonts w:ascii="Verdana" w:hAnsi="Verdana" w:cs="Arial"/>
          <w:sz w:val="18"/>
          <w:szCs w:val="18"/>
        </w:rPr>
      </w:pPr>
      <w:r w:rsidRPr="00955072">
        <w:rPr>
          <w:rFonts w:ascii="Verdana" w:hAnsi="Verdana" w:cs="Arial"/>
          <w:sz w:val="18"/>
          <w:szCs w:val="18"/>
        </w:rPr>
        <w:t>Manual de criterios de uso de los estándares constructivos redes compactas.</w:t>
      </w:r>
    </w:p>
    <w:p w14:paraId="1611B59B" w14:textId="77777777" w:rsidR="00EA6D93" w:rsidRPr="00955072" w:rsidRDefault="00EA6D93" w:rsidP="005F3E8F">
      <w:pPr>
        <w:pStyle w:val="Prrafodelista"/>
        <w:numPr>
          <w:ilvl w:val="0"/>
          <w:numId w:val="30"/>
        </w:numPr>
        <w:spacing w:after="0" w:line="240" w:lineRule="auto"/>
        <w:ind w:left="426" w:hanging="426"/>
        <w:jc w:val="both"/>
        <w:rPr>
          <w:rFonts w:ascii="Verdana" w:hAnsi="Verdana" w:cs="Arial"/>
          <w:sz w:val="18"/>
          <w:szCs w:val="18"/>
        </w:rPr>
      </w:pPr>
      <w:r w:rsidRPr="00955072">
        <w:rPr>
          <w:rFonts w:ascii="Verdana" w:hAnsi="Verdana" w:cs="Arial"/>
          <w:sz w:val="18"/>
          <w:szCs w:val="18"/>
        </w:rPr>
        <w:t>Estándares constructivos redes compactas.</w:t>
      </w:r>
    </w:p>
    <w:p w14:paraId="19F22C9F" w14:textId="77777777" w:rsidR="00B61A39" w:rsidRPr="00955072" w:rsidRDefault="00B61A39" w:rsidP="005F3E8F">
      <w:pPr>
        <w:spacing w:after="0" w:line="240" w:lineRule="auto"/>
        <w:contextualSpacing/>
        <w:jc w:val="center"/>
        <w:rPr>
          <w:rFonts w:ascii="Verdana" w:hAnsi="Verdana"/>
          <w:b/>
          <w:bCs/>
          <w:sz w:val="18"/>
          <w:szCs w:val="18"/>
        </w:rPr>
      </w:pPr>
    </w:p>
    <w:p w14:paraId="11941BF9" w14:textId="77777777" w:rsidR="00B61A39" w:rsidRPr="00955072" w:rsidRDefault="00B61A39" w:rsidP="005F3E8F">
      <w:pPr>
        <w:pStyle w:val="Ttulo1"/>
        <w:spacing w:before="0" w:after="0" w:line="240" w:lineRule="auto"/>
        <w:contextualSpacing/>
        <w:jc w:val="center"/>
        <w:rPr>
          <w:rFonts w:ascii="Verdana" w:hAnsi="Verdana"/>
          <w:b/>
          <w:bCs/>
          <w:color w:val="auto"/>
          <w:sz w:val="18"/>
          <w:szCs w:val="18"/>
        </w:rPr>
      </w:pPr>
      <w:bookmarkStart w:id="17" w:name="_Toc198630672"/>
      <w:r w:rsidRPr="00955072">
        <w:rPr>
          <w:rFonts w:ascii="Verdana" w:hAnsi="Verdana"/>
          <w:b/>
          <w:bCs/>
          <w:color w:val="auto"/>
          <w:sz w:val="18"/>
          <w:szCs w:val="18"/>
        </w:rPr>
        <w:t>DOCUMENTOS APLICABLES</w:t>
      </w:r>
      <w:bookmarkEnd w:id="17"/>
    </w:p>
    <w:p w14:paraId="0357C4FC" w14:textId="77777777" w:rsidR="00010245" w:rsidRPr="00955072" w:rsidRDefault="00010245" w:rsidP="005F3E8F">
      <w:pPr>
        <w:spacing w:after="0" w:line="240" w:lineRule="auto"/>
        <w:contextualSpacing/>
        <w:jc w:val="both"/>
        <w:rPr>
          <w:rFonts w:ascii="Verdana" w:hAnsi="Verdana" w:cs="Arial"/>
          <w:sz w:val="18"/>
          <w:szCs w:val="18"/>
        </w:rPr>
      </w:pPr>
    </w:p>
    <w:p w14:paraId="6E9D95C0" w14:textId="77777777" w:rsidR="00BB3DC0" w:rsidRPr="00955072" w:rsidRDefault="00BB3DC0" w:rsidP="005F3E8F">
      <w:pPr>
        <w:pStyle w:val="Prrafodelista"/>
        <w:numPr>
          <w:ilvl w:val="0"/>
          <w:numId w:val="31"/>
        </w:numPr>
        <w:spacing w:after="0" w:line="240" w:lineRule="auto"/>
        <w:ind w:left="426" w:hanging="426"/>
        <w:jc w:val="both"/>
        <w:rPr>
          <w:rFonts w:ascii="Verdana" w:hAnsi="Verdana" w:cs="Arial"/>
          <w:sz w:val="18"/>
          <w:szCs w:val="18"/>
        </w:rPr>
      </w:pPr>
      <w:r w:rsidRPr="00955072">
        <w:rPr>
          <w:rFonts w:ascii="Verdana" w:hAnsi="Verdana" w:cs="Arial"/>
          <w:sz w:val="18"/>
          <w:szCs w:val="18"/>
        </w:rPr>
        <w:t>Reglamento a la Ley Reguladora de la Propiedad en Condominio, Ley No. 7933, Decreto Ejecutivo No. 32303-MIVAH-MEIC-TUR.</w:t>
      </w:r>
    </w:p>
    <w:p w14:paraId="2E86D6FE" w14:textId="77777777" w:rsidR="00BB3DC0" w:rsidRPr="00955072" w:rsidRDefault="00BB3DC0" w:rsidP="005F3E8F">
      <w:pPr>
        <w:pStyle w:val="Prrafodelista"/>
        <w:numPr>
          <w:ilvl w:val="0"/>
          <w:numId w:val="31"/>
        </w:numPr>
        <w:spacing w:after="0" w:line="240" w:lineRule="auto"/>
        <w:ind w:left="426" w:hanging="426"/>
        <w:jc w:val="both"/>
        <w:rPr>
          <w:rFonts w:ascii="Verdana" w:hAnsi="Verdana" w:cs="Arial"/>
          <w:sz w:val="18"/>
          <w:szCs w:val="18"/>
        </w:rPr>
      </w:pPr>
      <w:r w:rsidRPr="00955072">
        <w:rPr>
          <w:rFonts w:ascii="Verdana" w:hAnsi="Verdana" w:cs="Arial"/>
          <w:sz w:val="18"/>
          <w:szCs w:val="18"/>
        </w:rPr>
        <w:t>Reglamento técnico RTCR 497:2018 Materiales Eléctricos, tableros y disyuntores termomagnéticos, interruptores de uso general, tomacorrientes, enchufes y conectores de cordón para ser usados con tensiones hasta de 1000 v, Decreto Ejecutivo No. 41925-MEIC.</w:t>
      </w:r>
    </w:p>
    <w:p w14:paraId="05F2AC03" w14:textId="77777777" w:rsidR="00BB3DC0" w:rsidRPr="00955072" w:rsidRDefault="00BB3DC0" w:rsidP="005F3E8F">
      <w:pPr>
        <w:pStyle w:val="Prrafodelista"/>
        <w:numPr>
          <w:ilvl w:val="0"/>
          <w:numId w:val="31"/>
        </w:numPr>
        <w:spacing w:after="0" w:line="240" w:lineRule="auto"/>
        <w:ind w:left="426" w:hanging="426"/>
        <w:jc w:val="both"/>
        <w:rPr>
          <w:rFonts w:ascii="Verdana" w:hAnsi="Verdana" w:cs="Arial"/>
          <w:sz w:val="18"/>
          <w:szCs w:val="18"/>
        </w:rPr>
      </w:pPr>
      <w:r w:rsidRPr="00955072">
        <w:rPr>
          <w:rFonts w:ascii="Verdana" w:hAnsi="Verdana" w:cs="Arial"/>
          <w:sz w:val="18"/>
          <w:szCs w:val="18"/>
        </w:rPr>
        <w:t>Reglamento de Oficialización del Código Eléctrico de Costa Rica para la Seguridad de la Vida y de la Propiedad (RTCR 458:2011), Decreto Ejecutivo No. 38440-MEIC.</w:t>
      </w:r>
    </w:p>
    <w:p w14:paraId="49BDAB7B" w14:textId="77777777" w:rsidR="00BB3DC0" w:rsidRPr="00955072" w:rsidRDefault="00BB3DC0" w:rsidP="005F3E8F">
      <w:pPr>
        <w:pStyle w:val="Prrafodelista"/>
        <w:numPr>
          <w:ilvl w:val="0"/>
          <w:numId w:val="31"/>
        </w:numPr>
        <w:spacing w:after="0" w:line="240" w:lineRule="auto"/>
        <w:ind w:left="426" w:hanging="426"/>
        <w:jc w:val="both"/>
        <w:rPr>
          <w:rFonts w:ascii="Verdana" w:hAnsi="Verdana" w:cs="Arial"/>
          <w:b/>
          <w:bCs/>
          <w:sz w:val="18"/>
          <w:szCs w:val="18"/>
        </w:rPr>
      </w:pPr>
      <w:r w:rsidRPr="00955072">
        <w:rPr>
          <w:rFonts w:ascii="Verdana" w:hAnsi="Verdana" w:cs="Arial"/>
          <w:sz w:val="18"/>
          <w:szCs w:val="18"/>
        </w:rPr>
        <w:t>Norma técnica “Supervisión de la comercialización del suministro eléctrico en baja y media tensión (AR-NT-SUCOM)”.</w:t>
      </w:r>
    </w:p>
    <w:p w14:paraId="0C6876F6" w14:textId="77777777" w:rsidR="00BB3DC0" w:rsidRPr="00955072" w:rsidRDefault="00BB3DC0" w:rsidP="005F3E8F">
      <w:pPr>
        <w:pStyle w:val="Prrafodelista"/>
        <w:numPr>
          <w:ilvl w:val="0"/>
          <w:numId w:val="31"/>
        </w:numPr>
        <w:spacing w:after="0" w:line="240" w:lineRule="auto"/>
        <w:ind w:left="426" w:hanging="426"/>
        <w:jc w:val="both"/>
        <w:rPr>
          <w:rFonts w:ascii="Verdana" w:hAnsi="Verdana" w:cs="Arial"/>
          <w:sz w:val="18"/>
          <w:szCs w:val="18"/>
        </w:rPr>
      </w:pPr>
      <w:r w:rsidRPr="00955072">
        <w:rPr>
          <w:rFonts w:ascii="Verdana" w:hAnsi="Verdana" w:cs="Arial"/>
          <w:sz w:val="18"/>
          <w:szCs w:val="18"/>
        </w:rPr>
        <w:t>Reglamento técnico “Supervisión de la instalación y equipamiento de acometidas eléctricas (AR-RT-SUINAC)”.</w:t>
      </w:r>
    </w:p>
    <w:p w14:paraId="1EA876B6" w14:textId="77777777" w:rsidR="00BB3DC0" w:rsidRPr="00955072" w:rsidRDefault="00BB3DC0" w:rsidP="005F3E8F">
      <w:pPr>
        <w:pStyle w:val="Prrafodelista"/>
        <w:numPr>
          <w:ilvl w:val="0"/>
          <w:numId w:val="31"/>
        </w:numPr>
        <w:spacing w:after="0" w:line="240" w:lineRule="auto"/>
        <w:ind w:left="426" w:hanging="426"/>
        <w:jc w:val="both"/>
        <w:rPr>
          <w:rFonts w:ascii="Verdana" w:hAnsi="Verdana" w:cs="Arial"/>
          <w:sz w:val="18"/>
          <w:szCs w:val="18"/>
        </w:rPr>
      </w:pPr>
      <w:r w:rsidRPr="00955072">
        <w:rPr>
          <w:rFonts w:ascii="Verdana" w:hAnsi="Verdana" w:cs="Arial"/>
          <w:sz w:val="18"/>
          <w:szCs w:val="18"/>
        </w:rPr>
        <w:t>Norma técnica “Supervisión del uso, funcionamiento y control de medidores de energía eléctrica (norma técnica regulatoria AR-NT-SUMEL)”.</w:t>
      </w:r>
    </w:p>
    <w:p w14:paraId="3FDEF890" w14:textId="77777777" w:rsidR="00BB3DC0" w:rsidRPr="00955072" w:rsidRDefault="00BB3DC0" w:rsidP="005F3E8F">
      <w:pPr>
        <w:pStyle w:val="Prrafodelista"/>
        <w:numPr>
          <w:ilvl w:val="0"/>
          <w:numId w:val="31"/>
        </w:numPr>
        <w:spacing w:after="0" w:line="240" w:lineRule="auto"/>
        <w:ind w:left="426" w:hanging="426"/>
        <w:jc w:val="both"/>
        <w:rPr>
          <w:rFonts w:ascii="Verdana" w:hAnsi="Verdana" w:cs="Arial"/>
          <w:sz w:val="18"/>
          <w:szCs w:val="18"/>
          <w:lang w:val="fr-FR"/>
        </w:rPr>
      </w:pPr>
      <w:r w:rsidRPr="00955072">
        <w:rPr>
          <w:rFonts w:ascii="Verdana" w:hAnsi="Verdana" w:cs="Arial"/>
          <w:sz w:val="18"/>
          <w:szCs w:val="18"/>
          <w:lang w:val="fr-FR"/>
        </w:rPr>
        <w:t xml:space="preserve">ANSI/IEEE C2-2017, National </w:t>
      </w:r>
      <w:proofErr w:type="spellStart"/>
      <w:r w:rsidRPr="00955072">
        <w:rPr>
          <w:rFonts w:ascii="Verdana" w:hAnsi="Verdana" w:cs="Arial"/>
          <w:sz w:val="18"/>
          <w:szCs w:val="18"/>
          <w:lang w:val="fr-FR"/>
        </w:rPr>
        <w:t>Electrical</w:t>
      </w:r>
      <w:proofErr w:type="spellEnd"/>
      <w:r w:rsidRPr="00955072">
        <w:rPr>
          <w:rFonts w:ascii="Verdana" w:hAnsi="Verdana" w:cs="Arial"/>
          <w:sz w:val="18"/>
          <w:szCs w:val="18"/>
          <w:lang w:val="fr-FR"/>
        </w:rPr>
        <w:t xml:space="preserve"> </w:t>
      </w:r>
      <w:proofErr w:type="spellStart"/>
      <w:r w:rsidRPr="00955072">
        <w:rPr>
          <w:rFonts w:ascii="Verdana" w:hAnsi="Verdana" w:cs="Arial"/>
          <w:sz w:val="18"/>
          <w:szCs w:val="18"/>
          <w:lang w:val="fr-FR"/>
        </w:rPr>
        <w:t>Safety</w:t>
      </w:r>
      <w:proofErr w:type="spellEnd"/>
      <w:r w:rsidRPr="00955072">
        <w:rPr>
          <w:rFonts w:ascii="Verdana" w:hAnsi="Verdana" w:cs="Arial"/>
          <w:sz w:val="18"/>
          <w:szCs w:val="18"/>
          <w:lang w:val="fr-FR"/>
        </w:rPr>
        <w:t xml:space="preserve"> Code.</w:t>
      </w:r>
    </w:p>
    <w:p w14:paraId="67F27AFC" w14:textId="77777777" w:rsidR="00BB3DC0" w:rsidRPr="00955072" w:rsidRDefault="00BB3DC0" w:rsidP="005F3E8F">
      <w:pPr>
        <w:pStyle w:val="Prrafodelista"/>
        <w:numPr>
          <w:ilvl w:val="0"/>
          <w:numId w:val="31"/>
        </w:numPr>
        <w:spacing w:after="0" w:line="240" w:lineRule="auto"/>
        <w:ind w:left="426" w:hanging="426"/>
        <w:jc w:val="both"/>
        <w:rPr>
          <w:rFonts w:ascii="Verdana" w:hAnsi="Verdana" w:cs="Arial"/>
          <w:sz w:val="18"/>
          <w:szCs w:val="18"/>
          <w:lang w:val="en-US"/>
        </w:rPr>
      </w:pPr>
      <w:r w:rsidRPr="00955072">
        <w:rPr>
          <w:rFonts w:ascii="Verdana" w:hAnsi="Verdana" w:cs="Arial"/>
          <w:sz w:val="18"/>
          <w:szCs w:val="18"/>
          <w:lang w:val="en-US"/>
        </w:rPr>
        <w:t>ANSI C12.7–2022 Requirements for Watthour Meter Sockets.</w:t>
      </w:r>
    </w:p>
    <w:p w14:paraId="5C650B1C" w14:textId="77777777" w:rsidR="00BB3DC0" w:rsidRPr="00955072" w:rsidRDefault="00BB3DC0" w:rsidP="005F3E8F">
      <w:pPr>
        <w:pStyle w:val="Prrafodelista"/>
        <w:numPr>
          <w:ilvl w:val="0"/>
          <w:numId w:val="31"/>
        </w:numPr>
        <w:spacing w:after="0" w:line="240" w:lineRule="auto"/>
        <w:ind w:left="426" w:hanging="426"/>
        <w:jc w:val="both"/>
        <w:rPr>
          <w:rFonts w:ascii="Verdana" w:hAnsi="Verdana" w:cs="Arial"/>
          <w:sz w:val="18"/>
          <w:szCs w:val="18"/>
          <w:lang w:val="en-US"/>
        </w:rPr>
      </w:pPr>
      <w:r w:rsidRPr="00955072">
        <w:rPr>
          <w:rFonts w:ascii="Verdana" w:hAnsi="Verdana" w:cs="Arial"/>
          <w:sz w:val="18"/>
          <w:szCs w:val="18"/>
          <w:lang w:val="en-US"/>
        </w:rPr>
        <w:t>UL 414 Standard for Meter Sockets.</w:t>
      </w:r>
    </w:p>
    <w:p w14:paraId="2B680ACA" w14:textId="77777777" w:rsidR="00BB3DC0" w:rsidRPr="00955072" w:rsidRDefault="00BB3DC0" w:rsidP="005F3E8F">
      <w:pPr>
        <w:pStyle w:val="Prrafodelista"/>
        <w:numPr>
          <w:ilvl w:val="0"/>
          <w:numId w:val="31"/>
        </w:numPr>
        <w:spacing w:after="0" w:line="240" w:lineRule="auto"/>
        <w:ind w:left="426" w:hanging="426"/>
        <w:jc w:val="both"/>
        <w:rPr>
          <w:rFonts w:ascii="Verdana" w:hAnsi="Verdana" w:cs="Arial"/>
          <w:sz w:val="18"/>
          <w:szCs w:val="18"/>
          <w:lang w:val="en-US"/>
        </w:rPr>
      </w:pPr>
      <w:r w:rsidRPr="00955072">
        <w:rPr>
          <w:rFonts w:ascii="Verdana" w:hAnsi="Verdana" w:cs="Arial"/>
          <w:sz w:val="18"/>
          <w:szCs w:val="18"/>
          <w:lang w:val="en-US"/>
        </w:rPr>
        <w:t>IEEE C 57.13, IEEE Standard Requirements for Instrument Transformers.</w:t>
      </w:r>
    </w:p>
    <w:p w14:paraId="5172A426" w14:textId="77777777" w:rsidR="00BB3DC0" w:rsidRPr="00955072" w:rsidRDefault="00BB3DC0" w:rsidP="005F3E8F">
      <w:pPr>
        <w:pStyle w:val="Prrafodelista"/>
        <w:numPr>
          <w:ilvl w:val="0"/>
          <w:numId w:val="31"/>
        </w:numPr>
        <w:spacing w:after="0" w:line="240" w:lineRule="auto"/>
        <w:ind w:left="426" w:hanging="426"/>
        <w:jc w:val="both"/>
        <w:rPr>
          <w:rFonts w:ascii="Verdana" w:hAnsi="Verdana" w:cs="Arial"/>
          <w:sz w:val="18"/>
          <w:szCs w:val="18"/>
          <w:lang w:val="en-US"/>
        </w:rPr>
      </w:pPr>
      <w:r w:rsidRPr="00955072">
        <w:rPr>
          <w:rFonts w:ascii="Verdana" w:hAnsi="Verdana" w:cs="Arial"/>
          <w:sz w:val="18"/>
          <w:szCs w:val="18"/>
          <w:lang w:val="en-US"/>
        </w:rPr>
        <w:t>IEEE Std C57.13.6, IEEE Standard for High-Accuracy Instrument Transformers.</w:t>
      </w:r>
    </w:p>
    <w:p w14:paraId="4F8BE0B6" w14:textId="77777777" w:rsidR="009729DD" w:rsidRPr="00955072" w:rsidRDefault="009729DD" w:rsidP="005F3E8F">
      <w:pPr>
        <w:spacing w:after="0" w:line="240" w:lineRule="auto"/>
        <w:contextualSpacing/>
        <w:jc w:val="both"/>
        <w:rPr>
          <w:rFonts w:ascii="Verdana" w:hAnsi="Verdana" w:cs="Arial"/>
          <w:sz w:val="18"/>
          <w:szCs w:val="18"/>
          <w:lang w:val="en-US"/>
        </w:rPr>
      </w:pPr>
    </w:p>
    <w:p w14:paraId="3EFEA15F" w14:textId="77777777" w:rsidR="00D425A8" w:rsidRPr="00955072" w:rsidRDefault="00D425A8" w:rsidP="005F3E8F">
      <w:pPr>
        <w:spacing w:after="0" w:line="240" w:lineRule="auto"/>
        <w:contextualSpacing/>
        <w:jc w:val="both"/>
        <w:rPr>
          <w:rFonts w:ascii="Verdana" w:hAnsi="Verdana" w:cs="Arial"/>
          <w:sz w:val="18"/>
          <w:szCs w:val="18"/>
          <w:lang w:val="en-US"/>
        </w:rPr>
      </w:pPr>
    </w:p>
    <w:p w14:paraId="2A841418" w14:textId="111688BA" w:rsidR="0039208F" w:rsidRPr="00955072" w:rsidRDefault="0039208F" w:rsidP="005F3E8F">
      <w:pPr>
        <w:spacing w:after="0" w:line="240" w:lineRule="auto"/>
        <w:contextualSpacing/>
        <w:jc w:val="center"/>
        <w:rPr>
          <w:rFonts w:ascii="Verdana" w:hAnsi="Verdana"/>
          <w:sz w:val="18"/>
          <w:szCs w:val="18"/>
        </w:rPr>
      </w:pPr>
      <w:r w:rsidRPr="00955072">
        <w:rPr>
          <w:rFonts w:ascii="Verdana" w:hAnsi="Verdana"/>
          <w:sz w:val="18"/>
          <w:szCs w:val="18"/>
        </w:rPr>
        <w:t>*********************************Última línea***********************************</w:t>
      </w:r>
    </w:p>
    <w:p w14:paraId="2803B8CF" w14:textId="77777777" w:rsidR="0039208F" w:rsidRPr="00955072" w:rsidRDefault="0039208F" w:rsidP="005F3E8F">
      <w:pPr>
        <w:keepNext/>
        <w:spacing w:after="0" w:line="240" w:lineRule="auto"/>
        <w:contextualSpacing/>
        <w:outlineLvl w:val="2"/>
        <w:rPr>
          <w:rFonts w:ascii="Verdana" w:hAnsi="Verdana"/>
          <w:b/>
          <w:sz w:val="18"/>
          <w:szCs w:val="18"/>
          <w:lang w:eastAsia="es-ES"/>
        </w:rPr>
      </w:pPr>
      <w:bookmarkStart w:id="18" w:name="_Toc336413432"/>
      <w:bookmarkStart w:id="19" w:name="_Toc337103836"/>
      <w:bookmarkStart w:id="20" w:name="_Toc434233365"/>
    </w:p>
    <w:p w14:paraId="7CED868D" w14:textId="77777777" w:rsidR="00D425A8" w:rsidRPr="00955072" w:rsidRDefault="00D425A8" w:rsidP="005F3E8F">
      <w:pPr>
        <w:keepNext/>
        <w:spacing w:after="0" w:line="240" w:lineRule="auto"/>
        <w:contextualSpacing/>
        <w:outlineLvl w:val="2"/>
        <w:rPr>
          <w:rFonts w:ascii="Verdana" w:hAnsi="Verdana"/>
          <w:b/>
          <w:sz w:val="18"/>
          <w:szCs w:val="18"/>
          <w:lang w:eastAsia="es-ES"/>
        </w:rPr>
      </w:pPr>
    </w:p>
    <w:p w14:paraId="31D599BE" w14:textId="77777777" w:rsidR="0039208F" w:rsidRPr="00955072" w:rsidRDefault="0039208F" w:rsidP="005F3E8F">
      <w:pPr>
        <w:pStyle w:val="Ttulo1"/>
        <w:spacing w:before="0" w:after="0" w:line="240" w:lineRule="auto"/>
        <w:contextualSpacing/>
        <w:jc w:val="center"/>
        <w:rPr>
          <w:rFonts w:ascii="Verdana" w:hAnsi="Verdana"/>
          <w:b/>
          <w:bCs/>
          <w:color w:val="auto"/>
          <w:sz w:val="18"/>
          <w:szCs w:val="18"/>
        </w:rPr>
      </w:pPr>
      <w:bookmarkStart w:id="21" w:name="_Toc138661029"/>
      <w:bookmarkStart w:id="22" w:name="_Toc138746065"/>
      <w:bookmarkStart w:id="23" w:name="_Toc198630673"/>
      <w:bookmarkEnd w:id="18"/>
      <w:bookmarkEnd w:id="19"/>
      <w:bookmarkEnd w:id="20"/>
      <w:r w:rsidRPr="00955072">
        <w:rPr>
          <w:rFonts w:ascii="Verdana" w:hAnsi="Verdana"/>
          <w:b/>
          <w:bCs/>
          <w:color w:val="auto"/>
          <w:sz w:val="18"/>
          <w:szCs w:val="18"/>
        </w:rPr>
        <w:t>BITÁCORA DE CAMBIOS REALIZADOS</w:t>
      </w:r>
      <w:bookmarkEnd w:id="21"/>
      <w:bookmarkEnd w:id="22"/>
      <w:bookmarkEnd w:id="23"/>
    </w:p>
    <w:p w14:paraId="6A77DEDE" w14:textId="77777777" w:rsidR="0039208F" w:rsidRPr="00955072" w:rsidRDefault="0039208F" w:rsidP="005F3E8F">
      <w:pPr>
        <w:spacing w:after="0" w:line="240" w:lineRule="auto"/>
        <w:contextualSpacing/>
        <w:rPr>
          <w:rFonts w:ascii="Verdana" w:hAnsi="Verdana"/>
          <w:sz w:val="18"/>
          <w:szCs w:val="18"/>
        </w:rPr>
      </w:pPr>
    </w:p>
    <w:tbl>
      <w:tblPr>
        <w:tblW w:w="1042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418"/>
        <w:gridCol w:w="3544"/>
        <w:gridCol w:w="2126"/>
        <w:gridCol w:w="1979"/>
      </w:tblGrid>
      <w:tr w:rsidR="00955072" w:rsidRPr="00955072" w14:paraId="5E03414B" w14:textId="77777777" w:rsidTr="0039208F">
        <w:trPr>
          <w:trHeight w:val="335"/>
        </w:trPr>
        <w:tc>
          <w:tcPr>
            <w:tcW w:w="1358" w:type="dxa"/>
            <w:tcBorders>
              <w:top w:val="single" w:sz="4" w:space="0" w:color="auto"/>
              <w:left w:val="single" w:sz="4" w:space="0" w:color="auto"/>
              <w:bottom w:val="single" w:sz="4" w:space="0" w:color="auto"/>
              <w:right w:val="single" w:sz="4" w:space="0" w:color="auto"/>
            </w:tcBorders>
            <w:vAlign w:val="center"/>
            <w:hideMark/>
          </w:tcPr>
          <w:p w14:paraId="13ADEA7B" w14:textId="77777777" w:rsidR="0039208F" w:rsidRPr="00955072" w:rsidRDefault="0039208F" w:rsidP="005F3E8F">
            <w:pPr>
              <w:spacing w:after="0" w:line="240" w:lineRule="auto"/>
              <w:contextualSpacing/>
              <w:jc w:val="center"/>
              <w:rPr>
                <w:rFonts w:ascii="Verdana" w:hAnsi="Verdana"/>
                <w:b/>
                <w:position w:val="-20"/>
                <w:sz w:val="18"/>
                <w:szCs w:val="18"/>
              </w:rPr>
            </w:pPr>
            <w:proofErr w:type="spellStart"/>
            <w:r w:rsidRPr="00955072">
              <w:rPr>
                <w:rFonts w:ascii="Verdana" w:hAnsi="Verdana"/>
                <w:b/>
                <w:position w:val="-20"/>
                <w:sz w:val="18"/>
                <w:szCs w:val="18"/>
              </w:rPr>
              <w:t>Nº</w:t>
            </w:r>
            <w:proofErr w:type="spellEnd"/>
            <w:r w:rsidRPr="00955072">
              <w:rPr>
                <w:rFonts w:ascii="Verdana" w:hAnsi="Verdana"/>
                <w:b/>
                <w:position w:val="-20"/>
                <w:sz w:val="18"/>
                <w:szCs w:val="18"/>
              </w:rPr>
              <w:t xml:space="preserve"> revisión</w:t>
            </w:r>
          </w:p>
        </w:tc>
        <w:tc>
          <w:tcPr>
            <w:tcW w:w="1418" w:type="dxa"/>
            <w:tcBorders>
              <w:top w:val="single" w:sz="4" w:space="0" w:color="auto"/>
              <w:left w:val="single" w:sz="4" w:space="0" w:color="auto"/>
              <w:bottom w:val="single" w:sz="4" w:space="0" w:color="auto"/>
              <w:right w:val="single" w:sz="4" w:space="0" w:color="auto"/>
            </w:tcBorders>
          </w:tcPr>
          <w:p w14:paraId="12091F84" w14:textId="77777777" w:rsidR="0039208F" w:rsidRPr="00955072" w:rsidRDefault="0039208F" w:rsidP="005F3E8F">
            <w:pPr>
              <w:spacing w:after="0" w:line="240" w:lineRule="auto"/>
              <w:contextualSpacing/>
              <w:jc w:val="center"/>
              <w:rPr>
                <w:rFonts w:ascii="Verdana" w:hAnsi="Verdana"/>
                <w:b/>
                <w:position w:val="-20"/>
                <w:sz w:val="18"/>
                <w:szCs w:val="18"/>
              </w:rPr>
            </w:pPr>
            <w:r w:rsidRPr="00955072">
              <w:rPr>
                <w:rFonts w:ascii="Verdana" w:hAnsi="Verdana"/>
                <w:b/>
                <w:position w:val="-20"/>
                <w:sz w:val="18"/>
                <w:szCs w:val="18"/>
              </w:rPr>
              <w:t>Apartado</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0AD297" w14:textId="77777777" w:rsidR="0039208F" w:rsidRPr="00955072" w:rsidRDefault="0039208F" w:rsidP="005F3E8F">
            <w:pPr>
              <w:spacing w:after="0" w:line="240" w:lineRule="auto"/>
              <w:contextualSpacing/>
              <w:jc w:val="center"/>
              <w:rPr>
                <w:rFonts w:ascii="Verdana" w:hAnsi="Verdana"/>
                <w:b/>
                <w:position w:val="-20"/>
                <w:sz w:val="18"/>
                <w:szCs w:val="18"/>
              </w:rPr>
            </w:pPr>
            <w:r w:rsidRPr="00955072">
              <w:rPr>
                <w:rFonts w:ascii="Verdana" w:hAnsi="Verdana"/>
                <w:b/>
                <w:position w:val="-20"/>
                <w:sz w:val="18"/>
                <w:szCs w:val="18"/>
              </w:rPr>
              <w:t>Descripción del cambio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3D90D8" w14:textId="77777777" w:rsidR="0039208F" w:rsidRPr="00955072" w:rsidRDefault="0039208F" w:rsidP="005F3E8F">
            <w:pPr>
              <w:spacing w:after="0" w:line="240" w:lineRule="auto"/>
              <w:contextualSpacing/>
              <w:jc w:val="center"/>
              <w:rPr>
                <w:rFonts w:ascii="Verdana" w:hAnsi="Verdana"/>
                <w:b/>
                <w:position w:val="-20"/>
                <w:sz w:val="18"/>
                <w:szCs w:val="18"/>
              </w:rPr>
            </w:pPr>
            <w:r w:rsidRPr="00955072">
              <w:rPr>
                <w:rFonts w:ascii="Verdana" w:hAnsi="Verdana"/>
                <w:b/>
                <w:position w:val="-20"/>
                <w:sz w:val="18"/>
                <w:szCs w:val="18"/>
              </w:rPr>
              <w:t>Aprobado por</w:t>
            </w:r>
          </w:p>
        </w:tc>
        <w:tc>
          <w:tcPr>
            <w:tcW w:w="1979" w:type="dxa"/>
            <w:tcBorders>
              <w:top w:val="single" w:sz="4" w:space="0" w:color="auto"/>
              <w:left w:val="single" w:sz="4" w:space="0" w:color="auto"/>
              <w:bottom w:val="single" w:sz="4" w:space="0" w:color="auto"/>
              <w:right w:val="single" w:sz="4" w:space="0" w:color="auto"/>
            </w:tcBorders>
            <w:vAlign w:val="center"/>
            <w:hideMark/>
          </w:tcPr>
          <w:p w14:paraId="41EA8BD5" w14:textId="77777777" w:rsidR="0039208F" w:rsidRPr="00955072" w:rsidRDefault="0039208F" w:rsidP="005F3E8F">
            <w:pPr>
              <w:spacing w:after="0" w:line="240" w:lineRule="auto"/>
              <w:contextualSpacing/>
              <w:jc w:val="center"/>
              <w:rPr>
                <w:rFonts w:ascii="Verdana" w:hAnsi="Verdana"/>
                <w:b/>
                <w:position w:val="-20"/>
                <w:sz w:val="18"/>
                <w:szCs w:val="18"/>
              </w:rPr>
            </w:pPr>
            <w:r w:rsidRPr="00955072">
              <w:rPr>
                <w:rFonts w:ascii="Verdana" w:hAnsi="Verdana"/>
                <w:b/>
                <w:position w:val="-20"/>
                <w:sz w:val="18"/>
                <w:szCs w:val="18"/>
              </w:rPr>
              <w:t xml:space="preserve">Referencia </w:t>
            </w:r>
          </w:p>
        </w:tc>
      </w:tr>
      <w:tr w:rsidR="00955072" w:rsidRPr="00955072" w14:paraId="2023BD7B" w14:textId="77777777" w:rsidTr="0039208F">
        <w:trPr>
          <w:trHeight w:val="634"/>
        </w:trPr>
        <w:tc>
          <w:tcPr>
            <w:tcW w:w="1358" w:type="dxa"/>
            <w:tcBorders>
              <w:top w:val="single" w:sz="4" w:space="0" w:color="auto"/>
              <w:left w:val="single" w:sz="4" w:space="0" w:color="auto"/>
              <w:bottom w:val="single" w:sz="4" w:space="0" w:color="auto"/>
              <w:right w:val="single" w:sz="4" w:space="0" w:color="auto"/>
            </w:tcBorders>
          </w:tcPr>
          <w:p w14:paraId="3DECCF0F" w14:textId="28EBC6C1" w:rsidR="0039208F" w:rsidRPr="00955072" w:rsidRDefault="0039208F" w:rsidP="005F3E8F">
            <w:pPr>
              <w:spacing w:after="0" w:line="240" w:lineRule="auto"/>
              <w:contextualSpacing/>
              <w:jc w:val="center"/>
              <w:rPr>
                <w:rFonts w:ascii="Verdana" w:hAnsi="Verdana"/>
                <w:sz w:val="18"/>
                <w:szCs w:val="18"/>
              </w:rPr>
            </w:pPr>
            <w:r w:rsidRPr="00955072">
              <w:rPr>
                <w:rFonts w:ascii="Verdana" w:hAnsi="Verdana"/>
                <w:sz w:val="18"/>
                <w:szCs w:val="18"/>
              </w:rPr>
              <w:t>0</w:t>
            </w:r>
          </w:p>
        </w:tc>
        <w:tc>
          <w:tcPr>
            <w:tcW w:w="1418" w:type="dxa"/>
            <w:tcBorders>
              <w:top w:val="single" w:sz="4" w:space="0" w:color="auto"/>
              <w:left w:val="single" w:sz="4" w:space="0" w:color="auto"/>
              <w:bottom w:val="single" w:sz="4" w:space="0" w:color="auto"/>
              <w:right w:val="single" w:sz="4" w:space="0" w:color="auto"/>
            </w:tcBorders>
          </w:tcPr>
          <w:p w14:paraId="40D0531B" w14:textId="0D3FB278" w:rsidR="0039208F" w:rsidRPr="00955072" w:rsidRDefault="0039208F" w:rsidP="005F3E8F">
            <w:pPr>
              <w:spacing w:after="0" w:line="240" w:lineRule="auto"/>
              <w:contextualSpacing/>
              <w:jc w:val="center"/>
              <w:rPr>
                <w:rFonts w:ascii="Verdana" w:hAnsi="Verdana"/>
                <w:sz w:val="18"/>
                <w:szCs w:val="18"/>
                <w:lang w:val="pt-PT"/>
              </w:rPr>
            </w:pPr>
            <w:r w:rsidRPr="00955072">
              <w:rPr>
                <w:rFonts w:ascii="Verdana" w:hAnsi="Verdana"/>
                <w:sz w:val="18"/>
                <w:szCs w:val="18"/>
                <w:lang w:val="pt-PT"/>
              </w:rPr>
              <w:t>N.A.</w:t>
            </w:r>
          </w:p>
          <w:p w14:paraId="131118CA" w14:textId="77777777" w:rsidR="0039208F" w:rsidRPr="00955072" w:rsidRDefault="0039208F" w:rsidP="005F3E8F">
            <w:pPr>
              <w:spacing w:after="0" w:line="240" w:lineRule="auto"/>
              <w:contextualSpacing/>
              <w:jc w:val="both"/>
              <w:rPr>
                <w:rFonts w:ascii="Verdana" w:hAnsi="Verdana"/>
                <w:sz w:val="18"/>
                <w:szCs w:val="18"/>
                <w:lang w:val="pt-PT"/>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1F0B907" w14:textId="44677A83" w:rsidR="0039208F" w:rsidRPr="00955072" w:rsidRDefault="0039208F" w:rsidP="005F3E8F">
            <w:pPr>
              <w:spacing w:after="0" w:line="240" w:lineRule="auto"/>
              <w:contextualSpacing/>
              <w:jc w:val="center"/>
              <w:rPr>
                <w:rFonts w:ascii="Verdana" w:hAnsi="Verdana"/>
                <w:sz w:val="18"/>
                <w:szCs w:val="18"/>
              </w:rPr>
            </w:pPr>
            <w:r w:rsidRPr="00955072">
              <w:rPr>
                <w:rFonts w:ascii="Verdana" w:hAnsi="Verdana"/>
                <w:sz w:val="18"/>
                <w:szCs w:val="18"/>
              </w:rPr>
              <w:t>N.A.</w:t>
            </w:r>
          </w:p>
          <w:p w14:paraId="5AF70B7F" w14:textId="77777777" w:rsidR="0039208F" w:rsidRPr="00955072" w:rsidRDefault="0039208F" w:rsidP="005F3E8F">
            <w:pPr>
              <w:spacing w:after="0" w:line="240" w:lineRule="auto"/>
              <w:contextualSpacing/>
              <w:jc w:val="both"/>
              <w:rPr>
                <w:rFonts w:ascii="Verdana" w:hAnsi="Verdana"/>
                <w:sz w:val="18"/>
                <w:szCs w:val="18"/>
              </w:rPr>
            </w:pPr>
          </w:p>
          <w:p w14:paraId="5280EBB1" w14:textId="77777777" w:rsidR="0039208F" w:rsidRPr="00955072" w:rsidRDefault="0039208F" w:rsidP="005F3E8F">
            <w:pPr>
              <w:spacing w:after="0" w:line="240" w:lineRule="auto"/>
              <w:contextualSpacing/>
              <w:jc w:val="both"/>
              <w:rPr>
                <w:rFonts w:ascii="Verdana" w:hAnsi="Verdana"/>
                <w:sz w:val="18"/>
                <w:szCs w:val="18"/>
                <w:highlight w:val="yellow"/>
              </w:rPr>
            </w:pPr>
          </w:p>
        </w:tc>
        <w:tc>
          <w:tcPr>
            <w:tcW w:w="2126" w:type="dxa"/>
            <w:tcBorders>
              <w:top w:val="single" w:sz="4" w:space="0" w:color="auto"/>
              <w:left w:val="single" w:sz="4" w:space="0" w:color="auto"/>
              <w:bottom w:val="single" w:sz="4" w:space="0" w:color="auto"/>
              <w:right w:val="single" w:sz="4" w:space="0" w:color="auto"/>
            </w:tcBorders>
          </w:tcPr>
          <w:p w14:paraId="36DEB600" w14:textId="6FB4090F" w:rsidR="0039208F" w:rsidRPr="00955072" w:rsidRDefault="0039208F" w:rsidP="005F3E8F">
            <w:pPr>
              <w:spacing w:after="0" w:line="240" w:lineRule="auto"/>
              <w:contextualSpacing/>
              <w:jc w:val="center"/>
              <w:rPr>
                <w:rFonts w:ascii="Verdana" w:hAnsi="Verdana"/>
                <w:sz w:val="18"/>
                <w:szCs w:val="18"/>
              </w:rPr>
            </w:pPr>
            <w:r w:rsidRPr="00955072">
              <w:rPr>
                <w:rFonts w:ascii="Verdana" w:hAnsi="Verdana"/>
                <w:sz w:val="18"/>
                <w:szCs w:val="18"/>
              </w:rPr>
              <w:t>GERENCIA GENERAL</w:t>
            </w:r>
          </w:p>
        </w:tc>
        <w:tc>
          <w:tcPr>
            <w:tcW w:w="1979" w:type="dxa"/>
            <w:tcBorders>
              <w:top w:val="single" w:sz="4" w:space="0" w:color="auto"/>
              <w:left w:val="single" w:sz="4" w:space="0" w:color="auto"/>
              <w:bottom w:val="single" w:sz="4" w:space="0" w:color="auto"/>
              <w:right w:val="single" w:sz="4" w:space="0" w:color="auto"/>
            </w:tcBorders>
          </w:tcPr>
          <w:p w14:paraId="18F8E988" w14:textId="5EBD2946" w:rsidR="0039208F" w:rsidRPr="00955072" w:rsidRDefault="0039208F" w:rsidP="005F3E8F">
            <w:pPr>
              <w:spacing w:after="0" w:line="240" w:lineRule="auto"/>
              <w:contextualSpacing/>
              <w:jc w:val="center"/>
              <w:rPr>
                <w:rFonts w:ascii="Verdana" w:hAnsi="Verdana"/>
                <w:sz w:val="18"/>
                <w:szCs w:val="18"/>
              </w:rPr>
            </w:pPr>
            <w:r w:rsidRPr="00955072">
              <w:rPr>
                <w:rFonts w:ascii="Verdana" w:hAnsi="Verdana"/>
                <w:sz w:val="18"/>
                <w:szCs w:val="18"/>
              </w:rPr>
              <w:t>2001-</w:t>
            </w:r>
            <w:r w:rsidR="00244825" w:rsidRPr="00955072">
              <w:rPr>
                <w:rFonts w:ascii="Verdana" w:hAnsi="Verdana"/>
                <w:sz w:val="18"/>
                <w:szCs w:val="18"/>
              </w:rPr>
              <w:t>0594-2025</w:t>
            </w:r>
          </w:p>
        </w:tc>
      </w:tr>
    </w:tbl>
    <w:p w14:paraId="1628DE92" w14:textId="77777777" w:rsidR="0039208F" w:rsidRPr="00955072" w:rsidRDefault="0039208F" w:rsidP="005F3E8F">
      <w:pPr>
        <w:pStyle w:val="Prrafodelista"/>
        <w:spacing w:after="0" w:line="240" w:lineRule="auto"/>
        <w:ind w:left="0"/>
        <w:jc w:val="center"/>
        <w:rPr>
          <w:rFonts w:ascii="Verdana" w:hAnsi="Verdana"/>
          <w:b/>
          <w:sz w:val="18"/>
          <w:szCs w:val="18"/>
        </w:rPr>
      </w:pPr>
    </w:p>
    <w:p w14:paraId="213C9BC5" w14:textId="6CCC9C2D" w:rsidR="000615EE" w:rsidRPr="00955072" w:rsidRDefault="000615EE" w:rsidP="005F3E8F">
      <w:pPr>
        <w:spacing w:after="0" w:line="240" w:lineRule="auto"/>
        <w:contextualSpacing/>
        <w:rPr>
          <w:rFonts w:ascii="Verdana" w:hAnsi="Verdana" w:cs="Arial"/>
          <w:sz w:val="20"/>
          <w:szCs w:val="20"/>
        </w:rPr>
      </w:pPr>
      <w:r w:rsidRPr="00955072">
        <w:rPr>
          <w:rFonts w:ascii="Verdana" w:hAnsi="Verdana" w:cs="Arial"/>
          <w:sz w:val="20"/>
          <w:szCs w:val="20"/>
        </w:rPr>
        <w:br w:type="page"/>
      </w:r>
    </w:p>
    <w:p w14:paraId="3CF17E60" w14:textId="1C6B4F42" w:rsidR="00F035A0" w:rsidRPr="00955072" w:rsidRDefault="00F035A0" w:rsidP="005F3E8F">
      <w:pPr>
        <w:pStyle w:val="Ttulo1"/>
        <w:spacing w:before="0" w:after="0" w:line="240" w:lineRule="auto"/>
        <w:contextualSpacing/>
        <w:jc w:val="center"/>
        <w:rPr>
          <w:rFonts w:ascii="Verdana" w:hAnsi="Verdana"/>
          <w:b/>
          <w:bCs/>
          <w:color w:val="auto"/>
          <w:sz w:val="18"/>
          <w:szCs w:val="18"/>
        </w:rPr>
      </w:pPr>
      <w:bookmarkStart w:id="24" w:name="_Toc198630674"/>
      <w:r w:rsidRPr="00955072">
        <w:rPr>
          <w:rFonts w:ascii="Verdana" w:hAnsi="Verdana"/>
          <w:b/>
          <w:bCs/>
          <w:color w:val="auto"/>
          <w:sz w:val="18"/>
          <w:szCs w:val="18"/>
        </w:rPr>
        <w:lastRenderedPageBreak/>
        <w:t>A</w:t>
      </w:r>
      <w:r w:rsidR="00A54714" w:rsidRPr="00955072">
        <w:rPr>
          <w:rFonts w:ascii="Verdana" w:hAnsi="Verdana"/>
          <w:b/>
          <w:bCs/>
          <w:color w:val="auto"/>
          <w:sz w:val="18"/>
          <w:szCs w:val="18"/>
        </w:rPr>
        <w:t>NEXO</w:t>
      </w:r>
      <w:r w:rsidRPr="00955072">
        <w:rPr>
          <w:rFonts w:ascii="Verdana" w:hAnsi="Verdana"/>
          <w:b/>
          <w:bCs/>
          <w:color w:val="auto"/>
          <w:sz w:val="18"/>
          <w:szCs w:val="18"/>
        </w:rPr>
        <w:t xml:space="preserve"> 1</w:t>
      </w:r>
      <w:bookmarkEnd w:id="24"/>
    </w:p>
    <w:p w14:paraId="4B19FD9D" w14:textId="1BCB7DFA" w:rsidR="00423BCA" w:rsidRPr="00955072" w:rsidRDefault="002319E7" w:rsidP="005F3E8F">
      <w:pPr>
        <w:pStyle w:val="Ttulo1"/>
        <w:spacing w:before="0" w:after="0" w:line="240" w:lineRule="auto"/>
        <w:contextualSpacing/>
        <w:jc w:val="center"/>
        <w:rPr>
          <w:rFonts w:ascii="Verdana" w:hAnsi="Verdana"/>
          <w:b/>
          <w:bCs/>
          <w:color w:val="auto"/>
          <w:sz w:val="18"/>
          <w:szCs w:val="18"/>
        </w:rPr>
      </w:pPr>
      <w:bookmarkStart w:id="25" w:name="_Toc198630675"/>
      <w:r w:rsidRPr="00955072">
        <w:rPr>
          <w:rFonts w:ascii="Verdana" w:hAnsi="Verdana"/>
          <w:b/>
          <w:bCs/>
          <w:color w:val="auto"/>
          <w:sz w:val="18"/>
          <w:szCs w:val="18"/>
        </w:rPr>
        <w:t>D</w:t>
      </w:r>
      <w:r w:rsidR="000615EE" w:rsidRPr="00955072">
        <w:rPr>
          <w:rFonts w:ascii="Verdana" w:hAnsi="Verdana"/>
          <w:b/>
          <w:bCs/>
          <w:color w:val="auto"/>
          <w:sz w:val="18"/>
          <w:szCs w:val="18"/>
        </w:rPr>
        <w:t>efiniciones</w:t>
      </w:r>
      <w:bookmarkEnd w:id="25"/>
    </w:p>
    <w:p w14:paraId="3F234527" w14:textId="77777777" w:rsidR="00423BCA" w:rsidRPr="00955072" w:rsidRDefault="00423BCA" w:rsidP="005F3E8F">
      <w:pPr>
        <w:spacing w:after="0" w:line="240" w:lineRule="auto"/>
        <w:contextualSpacing/>
        <w:jc w:val="both"/>
        <w:rPr>
          <w:rFonts w:ascii="Verdana" w:hAnsi="Verdana" w:cs="Arial"/>
          <w:b/>
          <w:sz w:val="18"/>
          <w:szCs w:val="18"/>
        </w:rPr>
      </w:pPr>
    </w:p>
    <w:p w14:paraId="210104EA" w14:textId="76DF70D5"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Abonado</w:t>
      </w:r>
      <w:r w:rsidR="00E65E94" w:rsidRPr="00955072">
        <w:rPr>
          <w:rFonts w:ascii="Verdana" w:eastAsia="Times New Roman" w:hAnsi="Verdana" w:cs="Arial"/>
          <w:b/>
          <w:bCs/>
          <w:kern w:val="0"/>
          <w:sz w:val="18"/>
          <w:szCs w:val="18"/>
          <w:lang w:eastAsia="es-CR"/>
          <w14:ligatures w14:val="none"/>
        </w:rPr>
        <w:t>:</w:t>
      </w:r>
      <w:r w:rsidR="002D1C9D" w:rsidRPr="00955072">
        <w:rPr>
          <w:rFonts w:ascii="Verdana" w:eastAsia="Times New Roman" w:hAnsi="Verdana" w:cs="Arial"/>
          <w:b/>
          <w:bCs/>
          <w:kern w:val="0"/>
          <w:sz w:val="18"/>
          <w:szCs w:val="18"/>
          <w:lang w:eastAsia="es-CR"/>
          <w14:ligatures w14:val="none"/>
        </w:rPr>
        <w:t xml:space="preserve"> </w:t>
      </w:r>
      <w:r w:rsidRPr="00955072">
        <w:rPr>
          <w:rFonts w:ascii="Verdana" w:eastAsia="Times New Roman" w:hAnsi="Verdana" w:cs="Times New Roman"/>
          <w:kern w:val="0"/>
          <w:sz w:val="18"/>
          <w:szCs w:val="18"/>
          <w:lang w:eastAsia="es-CR"/>
          <w14:ligatures w14:val="none"/>
        </w:rPr>
        <w:t>Persona física o jurídica que ha suscrito uno o más contratos para el aprovechamiento de la energía eléctrica.</w:t>
      </w:r>
    </w:p>
    <w:p w14:paraId="3F263856"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384BFEFA" w14:textId="1D1BDDC9" w:rsidR="00737562" w:rsidRPr="00955072" w:rsidRDefault="00737562" w:rsidP="005F3E8F">
      <w:pPr>
        <w:spacing w:after="0" w:line="240" w:lineRule="auto"/>
        <w:contextualSpacing/>
        <w:jc w:val="both"/>
        <w:rPr>
          <w:rFonts w:ascii="Verdana" w:eastAsia="Times New Roman" w:hAnsi="Verdana" w:cs="Arial"/>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 xml:space="preserve">Balance de energía: </w:t>
      </w:r>
      <w:r w:rsidR="004F6504" w:rsidRPr="00955072">
        <w:rPr>
          <w:rFonts w:ascii="Verdana" w:eastAsia="Times New Roman" w:hAnsi="Verdana" w:cs="Arial"/>
          <w:kern w:val="0"/>
          <w:sz w:val="18"/>
          <w:szCs w:val="18"/>
          <w:lang w:eastAsia="es-CR"/>
          <w14:ligatures w14:val="none"/>
        </w:rPr>
        <w:t>Cálculo que se realiza a partir de los registros de consumo en el punto de medición integral y de los medidores instalados “aguas abajo” de éste, en el que</w:t>
      </w:r>
      <w:r w:rsidRPr="00955072">
        <w:rPr>
          <w:rFonts w:ascii="Verdana" w:eastAsia="Times New Roman" w:hAnsi="Verdana" w:cs="Arial"/>
          <w:kern w:val="0"/>
          <w:sz w:val="18"/>
          <w:szCs w:val="18"/>
          <w:lang w:eastAsia="es-CR"/>
          <w14:ligatures w14:val="none"/>
        </w:rPr>
        <w:t xml:space="preserve"> </w:t>
      </w:r>
      <w:r w:rsidR="004F6504" w:rsidRPr="00955072">
        <w:rPr>
          <w:rFonts w:ascii="Verdana" w:eastAsia="Times New Roman" w:hAnsi="Verdana" w:cs="Arial"/>
          <w:kern w:val="0"/>
          <w:sz w:val="18"/>
          <w:szCs w:val="18"/>
          <w:lang w:eastAsia="es-CR"/>
          <w14:ligatures w14:val="none"/>
        </w:rPr>
        <w:t>s</w:t>
      </w:r>
      <w:r w:rsidRPr="00955072">
        <w:rPr>
          <w:rFonts w:ascii="Verdana" w:eastAsia="Times New Roman" w:hAnsi="Verdana" w:cs="Arial"/>
          <w:kern w:val="0"/>
          <w:sz w:val="18"/>
          <w:szCs w:val="18"/>
          <w:lang w:eastAsia="es-CR"/>
          <w14:ligatures w14:val="none"/>
        </w:rPr>
        <w:t>e cuantifica la diferencia entre la suma de los consumos de energía y potencia (cuando corresponda) de cada servicio del condominio y el consumo registrado por el medidor del punto de medición integral del condominio, que corresponde a las pérdidas técnicas propias del condominio (transformación y distribución), pérdidas por uso ilícito de energía y medición cuando existiese. Sobre este consumo se aplicará la tarifa correspondiente a servicio general.</w:t>
      </w:r>
      <w:r w:rsidRPr="00955072">
        <w:rPr>
          <w:rStyle w:val="Refdenotaalpie"/>
          <w:rFonts w:ascii="Verdana" w:eastAsia="Times New Roman" w:hAnsi="Verdana" w:cs="Arial"/>
          <w:kern w:val="0"/>
          <w:sz w:val="18"/>
          <w:szCs w:val="18"/>
          <w:lang w:eastAsia="es-CR"/>
          <w14:ligatures w14:val="none"/>
        </w:rPr>
        <w:footnoteReference w:id="2"/>
      </w:r>
    </w:p>
    <w:p w14:paraId="56819E73" w14:textId="77777777" w:rsidR="00737562" w:rsidRPr="00955072" w:rsidRDefault="00737562" w:rsidP="005F3E8F">
      <w:pPr>
        <w:spacing w:after="0" w:line="240" w:lineRule="auto"/>
        <w:contextualSpacing/>
        <w:jc w:val="both"/>
        <w:rPr>
          <w:rFonts w:ascii="Verdana" w:eastAsia="Times New Roman" w:hAnsi="Verdana" w:cs="Arial"/>
          <w:kern w:val="0"/>
          <w:sz w:val="18"/>
          <w:szCs w:val="18"/>
          <w:lang w:eastAsia="es-CR"/>
          <w14:ligatures w14:val="none"/>
        </w:rPr>
      </w:pPr>
    </w:p>
    <w:p w14:paraId="6F80A131" w14:textId="74F899DB"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 xml:space="preserve">Bien inmueble: </w:t>
      </w:r>
      <w:r w:rsidRPr="00955072">
        <w:rPr>
          <w:rFonts w:ascii="Verdana" w:eastAsia="Times New Roman" w:hAnsi="Verdana" w:cs="Times New Roman"/>
          <w:kern w:val="0"/>
          <w:sz w:val="18"/>
          <w:szCs w:val="18"/>
          <w:lang w:eastAsia="es-CR"/>
          <w14:ligatures w14:val="none"/>
        </w:rPr>
        <w:t>Todo aquello que esté adherido a la tierra, o unido a edificios y construcciones de una manera fija y permanente.</w:t>
      </w:r>
    </w:p>
    <w:p w14:paraId="34B4C9FD" w14:textId="77777777"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5761B9BB" w14:textId="27EFDA39"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Bóveda de medición:</w:t>
      </w:r>
      <w:r w:rsidR="002D1C9D" w:rsidRPr="00955072">
        <w:rPr>
          <w:rFonts w:ascii="Verdana" w:eastAsia="Times New Roman" w:hAnsi="Verdana" w:cs="Arial"/>
          <w:b/>
          <w:bCs/>
          <w:kern w:val="0"/>
          <w:sz w:val="18"/>
          <w:szCs w:val="18"/>
          <w:lang w:eastAsia="es-CR"/>
          <w14:ligatures w14:val="none"/>
        </w:rPr>
        <w:t xml:space="preserve"> </w:t>
      </w:r>
      <w:r w:rsidRPr="00955072">
        <w:rPr>
          <w:rFonts w:ascii="Verdana" w:eastAsia="Times New Roman" w:hAnsi="Verdana" w:cs="Times New Roman"/>
          <w:kern w:val="0"/>
          <w:sz w:val="18"/>
          <w:szCs w:val="18"/>
          <w:lang w:eastAsia="es-CR"/>
          <w14:ligatures w14:val="none"/>
        </w:rPr>
        <w:t xml:space="preserve">Obra civil </w:t>
      </w:r>
      <w:r w:rsidR="007D7BDE" w:rsidRPr="00955072">
        <w:rPr>
          <w:rFonts w:ascii="Verdana" w:eastAsia="Times New Roman" w:hAnsi="Verdana" w:cs="Times New Roman"/>
          <w:kern w:val="0"/>
          <w:sz w:val="18"/>
          <w:szCs w:val="18"/>
          <w:lang w:eastAsia="es-CR"/>
          <w14:ligatures w14:val="none"/>
        </w:rPr>
        <w:t xml:space="preserve">generalmente </w:t>
      </w:r>
      <w:r w:rsidRPr="00955072">
        <w:rPr>
          <w:rFonts w:ascii="Verdana" w:eastAsia="Times New Roman" w:hAnsi="Verdana" w:cs="Times New Roman"/>
          <w:kern w:val="0"/>
          <w:sz w:val="18"/>
          <w:szCs w:val="18"/>
          <w:lang w:eastAsia="es-CR"/>
          <w14:ligatures w14:val="none"/>
        </w:rPr>
        <w:t>construida</w:t>
      </w:r>
      <w:r w:rsidR="007D7BDE" w:rsidRPr="00955072">
        <w:rPr>
          <w:rFonts w:ascii="Verdana" w:eastAsia="Times New Roman" w:hAnsi="Verdana" w:cs="Times New Roman"/>
          <w:kern w:val="0"/>
          <w:sz w:val="18"/>
          <w:szCs w:val="18"/>
          <w:lang w:eastAsia="es-CR"/>
          <w14:ligatures w14:val="none"/>
        </w:rPr>
        <w:t xml:space="preserve"> </w:t>
      </w:r>
      <w:r w:rsidRPr="00955072">
        <w:rPr>
          <w:rFonts w:ascii="Verdana" w:eastAsia="Times New Roman" w:hAnsi="Verdana" w:cs="Times New Roman"/>
          <w:kern w:val="0"/>
          <w:sz w:val="18"/>
          <w:szCs w:val="18"/>
          <w:lang w:eastAsia="es-CR"/>
          <w14:ligatures w14:val="none"/>
        </w:rPr>
        <w:t>mediante uso de bloques de concreto para las paredes y loza de concreto tanto en la base como a la cubierta</w:t>
      </w:r>
      <w:r w:rsidR="007D7BDE" w:rsidRPr="00955072">
        <w:rPr>
          <w:rFonts w:ascii="Verdana" w:eastAsia="Times New Roman" w:hAnsi="Verdana" w:cs="Times New Roman"/>
          <w:kern w:val="0"/>
          <w:sz w:val="18"/>
          <w:szCs w:val="18"/>
          <w:lang w:eastAsia="es-CR"/>
          <w14:ligatures w14:val="none"/>
        </w:rPr>
        <w:t xml:space="preserve">, su diseño constructivo debe ser conforme as especificaciones del profesional encargado de la obra civil, debe contar </w:t>
      </w:r>
      <w:r w:rsidRPr="00955072">
        <w:rPr>
          <w:rFonts w:ascii="Verdana" w:eastAsia="Times New Roman" w:hAnsi="Verdana" w:cs="Times New Roman"/>
          <w:kern w:val="0"/>
          <w:sz w:val="18"/>
          <w:szCs w:val="18"/>
          <w:lang w:eastAsia="es-CR"/>
          <w14:ligatures w14:val="none"/>
        </w:rPr>
        <w:t>con canalizaciones para entrada y salida de cables de media tensión para uso subterráneo y de los cables de control de la medición, así como la estructura para la instalación de los transformadores de potencial y corriente de la medición.</w:t>
      </w:r>
    </w:p>
    <w:p w14:paraId="5B1F1ED0"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r w:rsidRPr="00955072">
        <w:rPr>
          <w:rFonts w:ascii="Verdana" w:eastAsia="Times New Roman" w:hAnsi="Verdana" w:cs="Times New Roman"/>
          <w:kern w:val="0"/>
          <w:sz w:val="18"/>
          <w:szCs w:val="18"/>
          <w:lang w:eastAsia="es-CR"/>
          <w14:ligatures w14:val="none"/>
        </w:rPr>
        <w:t xml:space="preserve"> </w:t>
      </w:r>
    </w:p>
    <w:p w14:paraId="53EDF045" w14:textId="30D76522"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Celda para medición en media tensión:</w:t>
      </w:r>
      <w:r w:rsidR="002D1C9D" w:rsidRPr="00955072">
        <w:rPr>
          <w:rFonts w:ascii="Verdana" w:eastAsia="Times New Roman" w:hAnsi="Verdana" w:cs="Arial"/>
          <w:b/>
          <w:bCs/>
          <w:kern w:val="0"/>
          <w:sz w:val="18"/>
          <w:szCs w:val="18"/>
          <w:lang w:eastAsia="es-CR"/>
          <w14:ligatures w14:val="none"/>
        </w:rPr>
        <w:t xml:space="preserve"> </w:t>
      </w:r>
      <w:r w:rsidRPr="00955072">
        <w:rPr>
          <w:rFonts w:ascii="Verdana" w:eastAsia="Times New Roman" w:hAnsi="Verdana" w:cs="Times New Roman"/>
          <w:kern w:val="0"/>
          <w:sz w:val="18"/>
          <w:szCs w:val="18"/>
          <w:lang w:eastAsia="es-CR"/>
          <w14:ligatures w14:val="none"/>
        </w:rPr>
        <w:t>Este equipo consiste en un gabinete con dos compartimentos separados; uno para contener los transformadores de medición estándar NEMA tipo exterior y otro para la disposición de los terminales de conexión entre el equipo y los cables de los circuitos de media tensión. Los accesos a cada compartimento son independientes y ubicados en la parte frontal y trasera del equipo a través de puertas abatibles.</w:t>
      </w:r>
    </w:p>
    <w:p w14:paraId="07274EA4"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0A00A9CC" w14:textId="1575B94C"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Condominio combinado:</w:t>
      </w:r>
      <w:r w:rsidRPr="00955072">
        <w:rPr>
          <w:rFonts w:ascii="Verdana" w:eastAsia="Times New Roman" w:hAnsi="Verdana" w:cs="Arial"/>
          <w:kern w:val="0"/>
          <w:sz w:val="18"/>
          <w:szCs w:val="18"/>
          <w:lang w:eastAsia="es-CR"/>
          <w14:ligatures w14:val="none"/>
        </w:rPr>
        <w:t xml:space="preserve"> </w:t>
      </w:r>
      <w:r w:rsidR="004D41E4" w:rsidRPr="00955072">
        <w:rPr>
          <w:rFonts w:ascii="Verdana" w:eastAsia="Times New Roman" w:hAnsi="Verdana" w:cs="Times New Roman"/>
          <w:kern w:val="0"/>
          <w:sz w:val="18"/>
          <w:szCs w:val="18"/>
          <w:lang w:eastAsia="es-CR"/>
          <w14:ligatures w14:val="none"/>
        </w:rPr>
        <w:t>P</w:t>
      </w:r>
      <w:r w:rsidRPr="00955072">
        <w:rPr>
          <w:rFonts w:ascii="Verdana" w:eastAsia="Times New Roman" w:hAnsi="Verdana" w:cs="Times New Roman"/>
          <w:kern w:val="0"/>
          <w:sz w:val="18"/>
          <w:szCs w:val="18"/>
          <w:lang w:eastAsia="es-CR"/>
          <w14:ligatures w14:val="none"/>
        </w:rPr>
        <w:t>royecto donde se combinan diferentes usos y tipos de edificaciones, deben ser compatibles entre sí y deben ajustarse a la normativa que regula la zona donde se localicen, según artículo 1 del Decreto Ejecutivo No. 32303-MIVAH-MEIC-TUR, Reglamento a la Ley Reguladora de la Propiedad en Condominio, Ley No. 7933.</w:t>
      </w:r>
    </w:p>
    <w:p w14:paraId="567E9DC5" w14:textId="77777777"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4E1A7F58" w14:textId="375342BE"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 xml:space="preserve">Condominio de condominios: </w:t>
      </w:r>
      <w:r w:rsidRPr="00955072">
        <w:rPr>
          <w:rFonts w:ascii="Verdana" w:eastAsia="Times New Roman" w:hAnsi="Verdana" w:cs="Times New Roman"/>
          <w:kern w:val="0"/>
          <w:sz w:val="18"/>
          <w:szCs w:val="18"/>
          <w:lang w:eastAsia="es-CR"/>
          <w14:ligatures w14:val="none"/>
        </w:rPr>
        <w:t xml:space="preserve">Proyecto donde las fincas filiales se conforman a partir de la subdivisión de una finca filial matriz llamada </w:t>
      </w:r>
      <w:proofErr w:type="spellStart"/>
      <w:r w:rsidRPr="00955072">
        <w:rPr>
          <w:rFonts w:ascii="Verdana" w:eastAsia="Times New Roman" w:hAnsi="Verdana" w:cs="Times New Roman"/>
          <w:kern w:val="0"/>
          <w:sz w:val="18"/>
          <w:szCs w:val="18"/>
          <w:lang w:eastAsia="es-CR"/>
          <w14:ligatures w14:val="none"/>
        </w:rPr>
        <w:t>subcondominio</w:t>
      </w:r>
      <w:proofErr w:type="spellEnd"/>
      <w:r w:rsidRPr="00955072">
        <w:rPr>
          <w:rFonts w:ascii="Verdana" w:eastAsia="Times New Roman" w:hAnsi="Verdana" w:cs="Times New Roman"/>
          <w:kern w:val="0"/>
          <w:sz w:val="18"/>
          <w:szCs w:val="18"/>
          <w:lang w:eastAsia="es-CR"/>
          <w14:ligatures w14:val="none"/>
        </w:rPr>
        <w:t>, según artículo 1 del Decreto Ejecutivo No. 32303-MIVAH-MEIC-TUR, Reglamento a la Ley Reguladora de la Propiedad en Condominio, Ley No. 7933.</w:t>
      </w:r>
    </w:p>
    <w:p w14:paraId="74B0110F"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218B58DF" w14:textId="0E259B0A"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Condominio horizontal:</w:t>
      </w:r>
      <w:r w:rsidRPr="00955072">
        <w:rPr>
          <w:rFonts w:ascii="Verdana" w:eastAsia="Times New Roman" w:hAnsi="Verdana" w:cs="Arial"/>
          <w:kern w:val="0"/>
          <w:sz w:val="18"/>
          <w:szCs w:val="18"/>
          <w:lang w:eastAsia="es-CR"/>
          <w14:ligatures w14:val="none"/>
        </w:rPr>
        <w:t xml:space="preserve"> </w:t>
      </w:r>
      <w:r w:rsidR="002319E7" w:rsidRPr="00955072">
        <w:rPr>
          <w:rFonts w:ascii="Verdana" w:eastAsia="Times New Roman" w:hAnsi="Verdana" w:cs="Times New Roman"/>
          <w:kern w:val="0"/>
          <w:sz w:val="18"/>
          <w:szCs w:val="18"/>
          <w:lang w:eastAsia="es-CR"/>
          <w14:ligatures w14:val="none"/>
        </w:rPr>
        <w:t>M</w:t>
      </w:r>
      <w:r w:rsidRPr="00955072">
        <w:rPr>
          <w:rFonts w:ascii="Verdana" w:eastAsia="Times New Roman" w:hAnsi="Verdana" w:cs="Times New Roman"/>
          <w:kern w:val="0"/>
          <w:sz w:val="18"/>
          <w:szCs w:val="18"/>
          <w:lang w:eastAsia="es-CR"/>
          <w14:ligatures w14:val="none"/>
        </w:rPr>
        <w:t>odalidad donde cada condómino es propietario exclusivo de un terreno propio y de la edificación construida sobre él y copropietario de las áreas comunes, según artículo 1 del Decreto Ejecutivo No. 32303-MIVAH-MEIC-TUR, Reglamento a la Ley Reguladora de la Propiedad en Condominio, Ley No. 7933.</w:t>
      </w:r>
    </w:p>
    <w:p w14:paraId="79DD368E" w14:textId="77777777"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5401875F" w14:textId="64795926"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Condominio mixto:</w:t>
      </w:r>
      <w:r w:rsidRPr="00955072">
        <w:rPr>
          <w:rFonts w:ascii="Verdana" w:eastAsia="Times New Roman" w:hAnsi="Verdana" w:cs="Arial"/>
          <w:kern w:val="0"/>
          <w:sz w:val="18"/>
          <w:szCs w:val="18"/>
          <w:lang w:eastAsia="es-CR"/>
          <w14:ligatures w14:val="none"/>
        </w:rPr>
        <w:t xml:space="preserve"> </w:t>
      </w:r>
      <w:r w:rsidRPr="00955072">
        <w:rPr>
          <w:rFonts w:ascii="Verdana" w:eastAsia="Times New Roman" w:hAnsi="Verdana" w:cs="Times New Roman"/>
          <w:b/>
          <w:kern w:val="0"/>
          <w:sz w:val="18"/>
          <w:szCs w:val="18"/>
          <w:lang w:eastAsia="es-CR"/>
          <w14:ligatures w14:val="none"/>
        </w:rPr>
        <w:tab/>
      </w:r>
      <w:r w:rsidR="009D3F08" w:rsidRPr="00955072">
        <w:rPr>
          <w:rFonts w:ascii="Verdana" w:eastAsia="Times New Roman" w:hAnsi="Verdana" w:cs="Times New Roman"/>
          <w:kern w:val="0"/>
          <w:sz w:val="18"/>
          <w:szCs w:val="18"/>
          <w:lang w:eastAsia="es-CR"/>
          <w14:ligatures w14:val="none"/>
        </w:rPr>
        <w:t>Modalidad mediante la que se presenta</w:t>
      </w:r>
      <w:r w:rsidR="00BF4F65" w:rsidRPr="00955072">
        <w:rPr>
          <w:rFonts w:ascii="Verdana" w:eastAsia="Times New Roman" w:hAnsi="Verdana" w:cs="Times New Roman"/>
          <w:kern w:val="0"/>
          <w:sz w:val="18"/>
          <w:szCs w:val="18"/>
          <w:lang w:eastAsia="es-CR"/>
          <w14:ligatures w14:val="none"/>
        </w:rPr>
        <w:t>n</w:t>
      </w:r>
      <w:r w:rsidR="009D3F08" w:rsidRPr="00955072">
        <w:rPr>
          <w:rFonts w:ascii="Verdana" w:eastAsia="Times New Roman" w:hAnsi="Verdana" w:cs="Times New Roman"/>
          <w:kern w:val="0"/>
          <w:sz w:val="18"/>
          <w:szCs w:val="18"/>
          <w:lang w:eastAsia="es-CR"/>
          <w14:ligatures w14:val="none"/>
        </w:rPr>
        <w:t xml:space="preserve"> </w:t>
      </w:r>
      <w:r w:rsidRPr="00955072">
        <w:rPr>
          <w:rFonts w:ascii="Verdana" w:eastAsia="Times New Roman" w:hAnsi="Verdana" w:cs="Times New Roman"/>
          <w:kern w:val="0"/>
          <w:sz w:val="18"/>
          <w:szCs w:val="18"/>
          <w:lang w:eastAsia="es-CR"/>
          <w14:ligatures w14:val="none"/>
        </w:rPr>
        <w:t>en una misma finca matriz, condominios verticales y horizontales, según artículo 1 del Decreto Ejecutivo No. 32303-MIVAH-MEIC-TUR</w:t>
      </w:r>
      <w:r w:rsidRPr="00955072">
        <w:rPr>
          <w:rFonts w:ascii="Verdana" w:eastAsia="Times New Roman" w:hAnsi="Verdana" w:cs="Times New Roman"/>
          <w:i/>
          <w:iCs/>
          <w:kern w:val="0"/>
          <w:sz w:val="18"/>
          <w:szCs w:val="18"/>
          <w:lang w:eastAsia="es-CR"/>
          <w14:ligatures w14:val="none"/>
        </w:rPr>
        <w:t>, Reglamento a la Ley Reguladora de la Propiedad en Condominio, Ley No. 7933</w:t>
      </w:r>
      <w:r w:rsidRPr="00955072">
        <w:rPr>
          <w:rFonts w:ascii="Verdana" w:eastAsia="Times New Roman" w:hAnsi="Verdana" w:cs="Times New Roman"/>
          <w:kern w:val="0"/>
          <w:sz w:val="18"/>
          <w:szCs w:val="18"/>
          <w:lang w:eastAsia="es-CR"/>
          <w14:ligatures w14:val="none"/>
        </w:rPr>
        <w:t>.</w:t>
      </w:r>
    </w:p>
    <w:p w14:paraId="4974DB76"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23140F17" w14:textId="77777777"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Condominio vertical:</w:t>
      </w:r>
      <w:r w:rsidRPr="00955072">
        <w:rPr>
          <w:rFonts w:ascii="Verdana" w:eastAsia="Times New Roman" w:hAnsi="Verdana" w:cs="Times New Roman"/>
          <w:b/>
          <w:kern w:val="0"/>
          <w:sz w:val="18"/>
          <w:szCs w:val="18"/>
          <w:lang w:eastAsia="es-CR"/>
          <w14:ligatures w14:val="none"/>
        </w:rPr>
        <w:tab/>
      </w:r>
      <w:r w:rsidRPr="00955072">
        <w:rPr>
          <w:rFonts w:ascii="Verdana" w:eastAsia="Times New Roman" w:hAnsi="Verdana" w:cs="Times New Roman"/>
          <w:kern w:val="0"/>
          <w:sz w:val="18"/>
          <w:szCs w:val="18"/>
          <w:lang w:eastAsia="es-CR"/>
          <w14:ligatures w14:val="none"/>
        </w:rPr>
        <w:t>Modalidad mediante la cual cada condómino es propietario exclusivo de parte de la edificación conformada por varios pisos y en común de todo el terreno y edificaciones o instalaciones de uso general, según artículo 1 del Decreto Ejecutivo No. 32303-MIVAH-MEIC-TUR, Reglamento a la Ley Reguladora de la Propiedad en Condominio, Ley No. 7933.</w:t>
      </w:r>
    </w:p>
    <w:p w14:paraId="1BE84EBE" w14:textId="77777777" w:rsidR="00073C58" w:rsidRPr="00955072" w:rsidRDefault="00073C58"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42FE12D1" w14:textId="77777777"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Condominio:</w:t>
      </w:r>
      <w:r w:rsidRPr="00955072">
        <w:rPr>
          <w:rFonts w:ascii="Verdana" w:eastAsia="Times New Roman" w:hAnsi="Verdana" w:cs="Arial"/>
          <w:kern w:val="0"/>
          <w:sz w:val="18"/>
          <w:szCs w:val="18"/>
          <w:lang w:eastAsia="es-CR"/>
          <w14:ligatures w14:val="none"/>
        </w:rPr>
        <w:t xml:space="preserve"> </w:t>
      </w:r>
      <w:r w:rsidRPr="00955072">
        <w:rPr>
          <w:rFonts w:ascii="Verdana" w:eastAsia="Times New Roman" w:hAnsi="Verdana" w:cs="Times New Roman"/>
          <w:b/>
          <w:kern w:val="0"/>
          <w:sz w:val="18"/>
          <w:szCs w:val="18"/>
          <w:lang w:eastAsia="es-CR"/>
          <w14:ligatures w14:val="none"/>
        </w:rPr>
        <w:tab/>
      </w:r>
      <w:r w:rsidRPr="00955072">
        <w:rPr>
          <w:rFonts w:ascii="Verdana" w:eastAsia="Times New Roman" w:hAnsi="Verdana" w:cs="Times New Roman"/>
          <w:kern w:val="0"/>
          <w:sz w:val="18"/>
          <w:szCs w:val="18"/>
          <w:lang w:eastAsia="es-CR"/>
          <w14:ligatures w14:val="none"/>
        </w:rPr>
        <w:t xml:space="preserve">Inmueble susceptible de aprovechamiento independiente por parte de distintos propietarios, con elementos comunes de carácter indivisible, según artículo 1 del Decreto Ejecutivo No. 32303-MIVAH-MEIC-TUR, </w:t>
      </w:r>
      <w:r w:rsidRPr="00955072">
        <w:rPr>
          <w:rFonts w:ascii="Verdana" w:eastAsia="Times New Roman" w:hAnsi="Verdana" w:cs="Times New Roman"/>
          <w:i/>
          <w:iCs/>
          <w:kern w:val="0"/>
          <w:sz w:val="18"/>
          <w:szCs w:val="18"/>
          <w:lang w:eastAsia="es-CR"/>
          <w14:ligatures w14:val="none"/>
        </w:rPr>
        <w:t>Reglamento a la Ley Reguladora de la Propiedad en Condominio, Ley No. 7933</w:t>
      </w:r>
      <w:r w:rsidRPr="00955072">
        <w:rPr>
          <w:rFonts w:ascii="Verdana" w:eastAsia="Times New Roman" w:hAnsi="Verdana" w:cs="Times New Roman"/>
          <w:kern w:val="0"/>
          <w:sz w:val="18"/>
          <w:szCs w:val="18"/>
          <w:lang w:eastAsia="es-CR"/>
          <w14:ligatures w14:val="none"/>
        </w:rPr>
        <w:t>.</w:t>
      </w:r>
    </w:p>
    <w:p w14:paraId="2EC31729" w14:textId="77777777"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lastRenderedPageBreak/>
        <w:t>Conductor eléctrico:</w:t>
      </w:r>
      <w:r w:rsidRPr="00955072">
        <w:rPr>
          <w:rFonts w:ascii="Verdana" w:eastAsia="Times New Roman" w:hAnsi="Verdana" w:cs="Arial"/>
          <w:kern w:val="0"/>
          <w:sz w:val="18"/>
          <w:szCs w:val="18"/>
          <w:lang w:eastAsia="es-CR"/>
          <w14:ligatures w14:val="none"/>
        </w:rPr>
        <w:t xml:space="preserve"> </w:t>
      </w:r>
      <w:r w:rsidRPr="00955072">
        <w:rPr>
          <w:rFonts w:ascii="Verdana" w:eastAsia="Times New Roman" w:hAnsi="Verdana" w:cs="Times New Roman"/>
          <w:b/>
          <w:kern w:val="0"/>
          <w:sz w:val="18"/>
          <w:szCs w:val="18"/>
          <w:lang w:eastAsia="es-CR"/>
          <w14:ligatures w14:val="none"/>
        </w:rPr>
        <w:tab/>
      </w:r>
      <w:r w:rsidRPr="00955072">
        <w:rPr>
          <w:rFonts w:ascii="Verdana" w:eastAsia="Times New Roman" w:hAnsi="Verdana" w:cs="Times New Roman"/>
          <w:kern w:val="0"/>
          <w:sz w:val="18"/>
          <w:szCs w:val="18"/>
          <w:lang w:eastAsia="es-CR"/>
          <w14:ligatures w14:val="none"/>
        </w:rPr>
        <w:t>Montaje compuesto de capa aislante, capa de relleno, cubierta (En caso de contar con aislamiento) y el material conductor eléctrico que se utiliza para conducir la electricidad.</w:t>
      </w:r>
    </w:p>
    <w:p w14:paraId="0D5C4C1A" w14:textId="77777777"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3ACB8562" w14:textId="063EE688"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Dependencias de CNFL:</w:t>
      </w:r>
      <w:r w:rsidRPr="00955072">
        <w:rPr>
          <w:rFonts w:ascii="Verdana" w:eastAsia="Times New Roman" w:hAnsi="Verdana" w:cs="Arial"/>
          <w:kern w:val="0"/>
          <w:sz w:val="18"/>
          <w:szCs w:val="18"/>
          <w:lang w:eastAsia="es-CR"/>
          <w14:ligatures w14:val="none"/>
        </w:rPr>
        <w:t xml:space="preserve"> </w:t>
      </w:r>
      <w:r w:rsidRPr="00955072">
        <w:rPr>
          <w:rFonts w:ascii="Verdana" w:eastAsia="Times New Roman" w:hAnsi="Verdana" w:cs="Times New Roman"/>
          <w:kern w:val="0"/>
          <w:sz w:val="18"/>
          <w:szCs w:val="18"/>
          <w:lang w:eastAsia="es-CR"/>
          <w14:ligatures w14:val="none"/>
        </w:rPr>
        <w:t>Corresponden a las dependencias involucradas en este reglamento: Dirección Comercialización (Sucursales), Dirección de Distribución (Área Diseño del Sistema de Distribución, Proceso Red Subterránea, Proceso Supervisión Empresas Particulares Autorizadas) y Unidad de Aseguramiento de Ingresos y Gestión de Pérdidas</w:t>
      </w:r>
      <w:r w:rsidR="00EA7B3B" w:rsidRPr="00955072">
        <w:rPr>
          <w:rFonts w:ascii="Verdana" w:eastAsia="Times New Roman" w:hAnsi="Verdana" w:cs="Times New Roman"/>
          <w:kern w:val="0"/>
          <w:sz w:val="18"/>
          <w:szCs w:val="18"/>
          <w:lang w:val="es-CR" w:eastAsia="es-CR"/>
          <w14:ligatures w14:val="none"/>
        </w:rPr>
        <w:t xml:space="preserve"> de Energía</w:t>
      </w:r>
      <w:r w:rsidRPr="00955072">
        <w:rPr>
          <w:rFonts w:ascii="Verdana" w:eastAsia="Times New Roman" w:hAnsi="Verdana" w:cs="Times New Roman"/>
          <w:kern w:val="0"/>
          <w:sz w:val="18"/>
          <w:szCs w:val="18"/>
          <w:lang w:eastAsia="es-CR"/>
          <w14:ligatures w14:val="none"/>
        </w:rPr>
        <w:t>.</w:t>
      </w:r>
    </w:p>
    <w:p w14:paraId="2FFB1807"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70ABEF7E" w14:textId="125BCACD" w:rsidR="00737562" w:rsidRPr="00955072" w:rsidRDefault="00737562" w:rsidP="005F3E8F">
      <w:pPr>
        <w:spacing w:after="0" w:line="240" w:lineRule="auto"/>
        <w:contextualSpacing/>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 xml:space="preserve">Esquema de aseguramiento: </w:t>
      </w:r>
      <w:r w:rsidRPr="00955072">
        <w:rPr>
          <w:rFonts w:ascii="Verdana" w:eastAsia="Times New Roman" w:hAnsi="Verdana" w:cs="Times New Roman"/>
          <w:kern w:val="0"/>
          <w:sz w:val="18"/>
          <w:szCs w:val="18"/>
          <w:lang w:eastAsia="es-CR"/>
          <w14:ligatures w14:val="none"/>
        </w:rPr>
        <w:t>Dispositivo metálico parte de la tapa para la caja de registro de distribución eléctrica subterránea que limita la apertura libre de esta y su acceso por parte de personal no calificado.</w:t>
      </w:r>
    </w:p>
    <w:p w14:paraId="0F0F9DD4"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6526749A" w14:textId="365A87C4"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Herrajes Eléctricos:</w:t>
      </w:r>
      <w:r w:rsidRPr="00955072">
        <w:rPr>
          <w:rFonts w:ascii="Verdana" w:eastAsia="Times New Roman" w:hAnsi="Verdana" w:cs="Arial"/>
          <w:kern w:val="0"/>
          <w:sz w:val="18"/>
          <w:szCs w:val="18"/>
          <w:lang w:eastAsia="es-CR"/>
          <w14:ligatures w14:val="none"/>
        </w:rPr>
        <w:t xml:space="preserve"> </w:t>
      </w:r>
      <w:r w:rsidRPr="00955072">
        <w:rPr>
          <w:rFonts w:ascii="Verdana" w:eastAsia="Times New Roman" w:hAnsi="Verdana" w:cs="Times New Roman"/>
          <w:b/>
          <w:kern w:val="0"/>
          <w:sz w:val="18"/>
          <w:szCs w:val="18"/>
          <w:lang w:eastAsia="es-CR"/>
          <w14:ligatures w14:val="none"/>
        </w:rPr>
        <w:tab/>
      </w:r>
      <w:r w:rsidRPr="00955072">
        <w:rPr>
          <w:rFonts w:ascii="Verdana" w:eastAsia="Times New Roman" w:hAnsi="Verdana" w:cs="Times New Roman"/>
          <w:kern w:val="0"/>
          <w:sz w:val="18"/>
          <w:szCs w:val="18"/>
          <w:lang w:eastAsia="es-CR"/>
          <w14:ligatures w14:val="none"/>
        </w:rPr>
        <w:t>Dispositivo metálico que tiene como fin la fijación, protección eléctrica o mecánica, reparación, separación, amortiguamiento de vibraciones, etc.</w:t>
      </w:r>
      <w:r w:rsidR="00E0194A" w:rsidRPr="00955072">
        <w:rPr>
          <w:rFonts w:ascii="Verdana" w:eastAsia="Times New Roman" w:hAnsi="Verdana" w:cs="Times New Roman"/>
          <w:kern w:val="0"/>
          <w:sz w:val="18"/>
          <w:szCs w:val="18"/>
          <w:lang w:eastAsia="es-CR"/>
          <w14:ligatures w14:val="none"/>
        </w:rPr>
        <w:t>, de</w:t>
      </w:r>
      <w:r w:rsidRPr="00955072">
        <w:rPr>
          <w:rFonts w:ascii="Verdana" w:eastAsia="Times New Roman" w:hAnsi="Verdana" w:cs="Times New Roman"/>
          <w:kern w:val="0"/>
          <w:sz w:val="18"/>
          <w:szCs w:val="18"/>
          <w:lang w:eastAsia="es-CR"/>
          <w14:ligatures w14:val="none"/>
        </w:rPr>
        <w:t xml:space="preserve"> los conductores y otros accesorios que conforman la red de distribución eléctrica.</w:t>
      </w:r>
    </w:p>
    <w:p w14:paraId="2A5D199C"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50AC502F" w14:textId="5609549E"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Hoja de datos:</w:t>
      </w:r>
      <w:r w:rsidR="00E0194A" w:rsidRPr="00955072">
        <w:rPr>
          <w:rFonts w:ascii="Verdana" w:eastAsia="Times New Roman" w:hAnsi="Verdana" w:cs="Arial"/>
          <w:b/>
          <w:bCs/>
          <w:kern w:val="0"/>
          <w:sz w:val="18"/>
          <w:szCs w:val="18"/>
          <w:lang w:eastAsia="es-CR"/>
          <w14:ligatures w14:val="none"/>
        </w:rPr>
        <w:t xml:space="preserve"> </w:t>
      </w:r>
      <w:r w:rsidR="002C5778" w:rsidRPr="00955072">
        <w:rPr>
          <w:rFonts w:ascii="Verdana" w:eastAsia="Times New Roman" w:hAnsi="Verdana" w:cs="Times New Roman"/>
          <w:kern w:val="0"/>
          <w:sz w:val="18"/>
          <w:szCs w:val="18"/>
          <w:lang w:eastAsia="es-CR"/>
          <w14:ligatures w14:val="none"/>
        </w:rPr>
        <w:t>T</w:t>
      </w:r>
      <w:r w:rsidRPr="00955072">
        <w:rPr>
          <w:rFonts w:ascii="Verdana" w:eastAsia="Times New Roman" w:hAnsi="Verdana" w:cs="Times New Roman"/>
          <w:kern w:val="0"/>
          <w:sz w:val="18"/>
          <w:szCs w:val="18"/>
          <w:lang w:eastAsia="es-CR"/>
          <w14:ligatures w14:val="none"/>
        </w:rPr>
        <w:t>ambién conocid</w:t>
      </w:r>
      <w:r w:rsidR="006423BD" w:rsidRPr="00955072">
        <w:rPr>
          <w:rFonts w:ascii="Verdana" w:eastAsia="Times New Roman" w:hAnsi="Verdana" w:cs="Times New Roman"/>
          <w:kern w:val="0"/>
          <w:sz w:val="18"/>
          <w:szCs w:val="18"/>
          <w:lang w:eastAsia="es-CR"/>
          <w14:ligatures w14:val="none"/>
        </w:rPr>
        <w:t xml:space="preserve">a </w:t>
      </w:r>
      <w:r w:rsidRPr="00955072">
        <w:rPr>
          <w:rFonts w:ascii="Verdana" w:eastAsia="Times New Roman" w:hAnsi="Verdana" w:cs="Times New Roman"/>
          <w:kern w:val="0"/>
          <w:sz w:val="18"/>
          <w:szCs w:val="18"/>
          <w:lang w:eastAsia="es-CR"/>
          <w14:ligatures w14:val="none"/>
        </w:rPr>
        <w:t xml:space="preserve">como </w:t>
      </w:r>
      <w:proofErr w:type="spellStart"/>
      <w:r w:rsidR="00E0194A" w:rsidRPr="00955072">
        <w:rPr>
          <w:rFonts w:ascii="Verdana" w:eastAsia="Times New Roman" w:hAnsi="Verdana" w:cs="Times New Roman"/>
          <w:kern w:val="0"/>
          <w:sz w:val="18"/>
          <w:szCs w:val="18"/>
          <w:lang w:eastAsia="es-CR"/>
          <w14:ligatures w14:val="none"/>
        </w:rPr>
        <w:t>datasheet</w:t>
      </w:r>
      <w:proofErr w:type="spellEnd"/>
      <w:r w:rsidR="00E0194A" w:rsidRPr="00955072">
        <w:rPr>
          <w:rFonts w:ascii="Verdana" w:eastAsia="Times New Roman" w:hAnsi="Verdana" w:cs="Times New Roman"/>
          <w:kern w:val="0"/>
          <w:sz w:val="18"/>
          <w:szCs w:val="18"/>
          <w:lang w:eastAsia="es-CR"/>
          <w14:ligatures w14:val="none"/>
        </w:rPr>
        <w:t xml:space="preserve"> u </w:t>
      </w:r>
      <w:proofErr w:type="spellStart"/>
      <w:r w:rsidR="00E0194A" w:rsidRPr="00955072">
        <w:rPr>
          <w:rFonts w:ascii="Verdana" w:eastAsia="Times New Roman" w:hAnsi="Verdana" w:cs="Times New Roman"/>
          <w:kern w:val="0"/>
          <w:sz w:val="18"/>
          <w:szCs w:val="18"/>
          <w:lang w:eastAsia="es-CR"/>
          <w14:ligatures w14:val="none"/>
        </w:rPr>
        <w:t>o</w:t>
      </w:r>
      <w:r w:rsidRPr="00955072">
        <w:rPr>
          <w:rFonts w:ascii="Verdana" w:eastAsia="Times New Roman" w:hAnsi="Verdana" w:cs="Times New Roman"/>
          <w:kern w:val="0"/>
          <w:sz w:val="18"/>
          <w:szCs w:val="18"/>
          <w:lang w:eastAsia="es-CR"/>
          <w14:ligatures w14:val="none"/>
        </w:rPr>
        <w:t>ficha</w:t>
      </w:r>
      <w:proofErr w:type="spellEnd"/>
      <w:r w:rsidRPr="00955072">
        <w:rPr>
          <w:rFonts w:ascii="Verdana" w:eastAsia="Times New Roman" w:hAnsi="Verdana" w:cs="Times New Roman"/>
          <w:kern w:val="0"/>
          <w:sz w:val="18"/>
          <w:szCs w:val="18"/>
          <w:lang w:eastAsia="es-CR"/>
          <w14:ligatures w14:val="none"/>
        </w:rPr>
        <w:t xml:space="preserve"> técnica, es un documento técnico que proporciona información detallada sobre un componente específico. Estos documentos son elaborados por los fabricantes de los componentes y contienen datos esenciales para su uso correcto.</w:t>
      </w:r>
    </w:p>
    <w:p w14:paraId="7D8D0518"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26096ABF" w14:textId="080194C1"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Listado:</w:t>
      </w:r>
      <w:r w:rsidR="006423BD" w:rsidRPr="00955072">
        <w:rPr>
          <w:rFonts w:ascii="Verdana" w:eastAsia="Times New Roman" w:hAnsi="Verdana" w:cs="Arial"/>
          <w:b/>
          <w:bCs/>
          <w:kern w:val="0"/>
          <w:sz w:val="18"/>
          <w:szCs w:val="18"/>
          <w:lang w:eastAsia="es-CR"/>
          <w14:ligatures w14:val="none"/>
        </w:rPr>
        <w:t xml:space="preserve"> </w:t>
      </w:r>
      <w:r w:rsidR="006423BD" w:rsidRPr="00955072">
        <w:rPr>
          <w:rFonts w:ascii="Verdana" w:eastAsia="Times New Roman" w:hAnsi="Verdana" w:cs="Times New Roman"/>
          <w:kern w:val="0"/>
          <w:sz w:val="18"/>
          <w:szCs w:val="18"/>
          <w:lang w:eastAsia="es-CR"/>
          <w14:ligatures w14:val="none"/>
        </w:rPr>
        <w:t>C</w:t>
      </w:r>
      <w:r w:rsidRPr="00955072">
        <w:rPr>
          <w:rFonts w:ascii="Verdana" w:eastAsia="Times New Roman" w:hAnsi="Verdana" w:cs="Times New Roman"/>
          <w:kern w:val="0"/>
          <w:sz w:val="18"/>
          <w:szCs w:val="18"/>
          <w:lang w:eastAsia="es-CR"/>
          <w14:ligatures w14:val="none"/>
        </w:rPr>
        <w:t>ertificación o listado es la atestación de tercera parte a productos, procesos, sistemas o personas de conformidad con normas de fabricación, seguridad, calidad, eficiencia, desempeño, gestión de las organizaciones y buenas prácticas de manufactura y comerciales.</w:t>
      </w:r>
    </w:p>
    <w:p w14:paraId="5250F322"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068C3FB7" w14:textId="77777777"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Marchamado:</w:t>
      </w:r>
      <w:r w:rsidRPr="00955072">
        <w:rPr>
          <w:rFonts w:ascii="Verdana" w:eastAsia="Times New Roman" w:hAnsi="Verdana" w:cs="Arial"/>
          <w:b/>
          <w:bCs/>
          <w:kern w:val="0"/>
          <w:sz w:val="18"/>
          <w:szCs w:val="18"/>
          <w:lang w:eastAsia="es-CR"/>
          <w14:ligatures w14:val="none"/>
        </w:rPr>
        <w:tab/>
      </w:r>
      <w:r w:rsidRPr="00955072">
        <w:rPr>
          <w:rFonts w:ascii="Verdana" w:eastAsia="Times New Roman" w:hAnsi="Verdana" w:cs="Times New Roman"/>
          <w:kern w:val="0"/>
          <w:sz w:val="18"/>
          <w:szCs w:val="18"/>
          <w:lang w:eastAsia="es-CR"/>
          <w14:ligatures w14:val="none"/>
        </w:rPr>
        <w:t>Ejercicio de instalación de sellos de seguridad por parte de la empresa distribuidora.</w:t>
      </w:r>
    </w:p>
    <w:p w14:paraId="4D74F339"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1AA39DD6" w14:textId="243B16B0"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Medición Integral:</w:t>
      </w:r>
      <w:r w:rsidRPr="00955072">
        <w:rPr>
          <w:rFonts w:ascii="Verdana" w:eastAsia="Times New Roman" w:hAnsi="Verdana" w:cs="Arial"/>
          <w:kern w:val="0"/>
          <w:sz w:val="18"/>
          <w:szCs w:val="18"/>
          <w:lang w:eastAsia="es-CR"/>
          <w14:ligatures w14:val="none"/>
        </w:rPr>
        <w:t xml:space="preserve"> </w:t>
      </w:r>
      <w:r w:rsidR="006405E5" w:rsidRPr="00955072">
        <w:rPr>
          <w:rFonts w:ascii="Verdana" w:eastAsia="Times New Roman" w:hAnsi="Verdana" w:cs="Times New Roman"/>
          <w:kern w:val="0"/>
          <w:sz w:val="18"/>
          <w:szCs w:val="18"/>
          <w:lang w:eastAsia="es-CR"/>
          <w14:ligatures w14:val="none"/>
        </w:rPr>
        <w:t>S</w:t>
      </w:r>
      <w:r w:rsidRPr="00955072">
        <w:rPr>
          <w:rFonts w:ascii="Verdana" w:eastAsia="Times New Roman" w:hAnsi="Verdana" w:cs="Times New Roman"/>
          <w:kern w:val="0"/>
          <w:sz w:val="18"/>
          <w:szCs w:val="18"/>
          <w:lang w:eastAsia="es-CR"/>
          <w14:ligatures w14:val="none"/>
        </w:rPr>
        <w:t>istema de medición a media tensión o baja tensión, para el registro de la energía consumida y potencia demandada por el condominio en su conjunto.</w:t>
      </w:r>
    </w:p>
    <w:p w14:paraId="11EAE333" w14:textId="77777777"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523BA03A" w14:textId="58856DF3"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Parte interesada:</w:t>
      </w:r>
      <w:r w:rsidRPr="00955072">
        <w:rPr>
          <w:rFonts w:ascii="Verdana" w:eastAsia="Times New Roman" w:hAnsi="Verdana" w:cs="Arial"/>
          <w:kern w:val="0"/>
          <w:sz w:val="18"/>
          <w:szCs w:val="18"/>
          <w:lang w:eastAsia="es-CR"/>
          <w14:ligatures w14:val="none"/>
        </w:rPr>
        <w:t xml:space="preserve"> </w:t>
      </w:r>
      <w:r w:rsidRPr="00955072">
        <w:rPr>
          <w:rFonts w:ascii="Verdana" w:eastAsia="Times New Roman" w:hAnsi="Verdana" w:cs="Times New Roman"/>
          <w:kern w:val="0"/>
          <w:sz w:val="18"/>
          <w:szCs w:val="18"/>
          <w:lang w:eastAsia="es-CR"/>
          <w14:ligatures w14:val="none"/>
        </w:rPr>
        <w:t>Empresas particulares autorizadas, desarrolladores de proyectos, propietarios registrales, administradores de condominios y profesionales independientes.</w:t>
      </w:r>
    </w:p>
    <w:p w14:paraId="1CEDA19C"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635D968A" w14:textId="7021569B"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Plano catastro:</w:t>
      </w:r>
      <w:r w:rsidRPr="00955072">
        <w:rPr>
          <w:rFonts w:ascii="Verdana" w:eastAsia="Times New Roman" w:hAnsi="Verdana" w:cs="Arial"/>
          <w:kern w:val="0"/>
          <w:sz w:val="18"/>
          <w:szCs w:val="18"/>
          <w:lang w:eastAsia="es-CR"/>
          <w14:ligatures w14:val="none"/>
        </w:rPr>
        <w:t xml:space="preserve"> </w:t>
      </w:r>
      <w:r w:rsidR="006362FD" w:rsidRPr="00955072">
        <w:rPr>
          <w:rFonts w:ascii="Verdana" w:eastAsia="Times New Roman" w:hAnsi="Verdana" w:cs="Times New Roman"/>
          <w:kern w:val="0"/>
          <w:sz w:val="18"/>
          <w:szCs w:val="18"/>
          <w:lang w:eastAsia="es-CR"/>
          <w14:ligatures w14:val="none"/>
        </w:rPr>
        <w:t>D</w:t>
      </w:r>
      <w:r w:rsidRPr="00955072">
        <w:rPr>
          <w:rFonts w:ascii="Verdana" w:eastAsia="Times New Roman" w:hAnsi="Verdana" w:cs="Times New Roman"/>
          <w:kern w:val="0"/>
          <w:sz w:val="18"/>
          <w:szCs w:val="18"/>
          <w:lang w:eastAsia="es-CR"/>
          <w14:ligatures w14:val="none"/>
        </w:rPr>
        <w:t>ocumento que refleja las dimensiones de una propiedad, limita de manera catastral el área oficial inscrita ante el Registro Nacional de la Propiedad.</w:t>
      </w:r>
    </w:p>
    <w:p w14:paraId="7B9C59D6"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382F4FF1" w14:textId="54637174"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Poste de distribución:</w:t>
      </w:r>
      <w:r w:rsidRPr="00955072">
        <w:rPr>
          <w:rFonts w:ascii="Verdana" w:eastAsia="Times New Roman" w:hAnsi="Verdana" w:cs="Arial"/>
          <w:kern w:val="0"/>
          <w:sz w:val="18"/>
          <w:szCs w:val="18"/>
          <w:lang w:eastAsia="es-CR"/>
          <w14:ligatures w14:val="none"/>
        </w:rPr>
        <w:t xml:space="preserve"> </w:t>
      </w:r>
      <w:r w:rsidR="007D7BDE" w:rsidRPr="00955072">
        <w:rPr>
          <w:rFonts w:ascii="Verdana" w:eastAsia="Times New Roman" w:hAnsi="Verdana" w:cs="Times New Roman"/>
          <w:kern w:val="0"/>
          <w:sz w:val="18"/>
          <w:szCs w:val="18"/>
          <w:lang w:eastAsia="es-CR"/>
          <w14:ligatures w14:val="none"/>
        </w:rPr>
        <w:t>Estructuras</w:t>
      </w:r>
      <w:r w:rsidRPr="00955072">
        <w:rPr>
          <w:rFonts w:ascii="Verdana" w:eastAsia="Times New Roman" w:hAnsi="Verdana" w:cs="Times New Roman"/>
          <w:kern w:val="0"/>
          <w:sz w:val="18"/>
          <w:szCs w:val="18"/>
          <w:lang w:eastAsia="es-CR"/>
          <w14:ligatures w14:val="none"/>
        </w:rPr>
        <w:t xml:space="preserve"> destinadas al servicio público de distribución, y función principal es servir de soporte a las redes de distribución de energía eléctrica.</w:t>
      </w:r>
    </w:p>
    <w:p w14:paraId="3C2A0E73"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34792014" w14:textId="21575BB6"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Propiedad:</w:t>
      </w:r>
      <w:r w:rsidRPr="00955072">
        <w:rPr>
          <w:rFonts w:ascii="Verdana" w:eastAsia="Times New Roman" w:hAnsi="Verdana" w:cs="Arial"/>
          <w:kern w:val="0"/>
          <w:sz w:val="18"/>
          <w:szCs w:val="18"/>
          <w:lang w:eastAsia="es-CR"/>
          <w14:ligatures w14:val="none"/>
        </w:rPr>
        <w:t xml:space="preserve"> </w:t>
      </w:r>
      <w:r w:rsidRPr="00955072">
        <w:rPr>
          <w:rFonts w:ascii="Verdana" w:eastAsia="Times New Roman" w:hAnsi="Verdana" w:cs="Times New Roman"/>
          <w:kern w:val="0"/>
          <w:sz w:val="18"/>
          <w:szCs w:val="18"/>
          <w:lang w:eastAsia="es-CR"/>
          <w14:ligatures w14:val="none"/>
        </w:rPr>
        <w:t xml:space="preserve">Derecho que tiene toda persona de usar, gozar, disfrutar y disponer de sus bienes de acuerdo con la Ley. </w:t>
      </w:r>
    </w:p>
    <w:p w14:paraId="25D071FD" w14:textId="77777777"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65F04675" w14:textId="6031CA07"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Red de distribución eléctrica:</w:t>
      </w:r>
      <w:r w:rsidRPr="00955072">
        <w:rPr>
          <w:rFonts w:ascii="Verdana" w:eastAsia="Times New Roman" w:hAnsi="Verdana" w:cs="Arial"/>
          <w:kern w:val="0"/>
          <w:sz w:val="18"/>
          <w:szCs w:val="18"/>
          <w:lang w:eastAsia="es-CR"/>
          <w14:ligatures w14:val="none"/>
        </w:rPr>
        <w:t xml:space="preserve"> </w:t>
      </w:r>
      <w:r w:rsidRPr="00955072">
        <w:rPr>
          <w:rFonts w:ascii="Verdana" w:eastAsia="Times New Roman" w:hAnsi="Verdana" w:cs="Times New Roman"/>
          <w:kern w:val="0"/>
          <w:sz w:val="18"/>
          <w:szCs w:val="18"/>
          <w:lang w:eastAsia="es-CR"/>
          <w14:ligatures w14:val="none"/>
        </w:rPr>
        <w:t>Conjunto de líneas de distribución que se utilizan para repartir la energía eléctrica en las zonas rurales y urbanas, así como a los usuarios finales que la utilizan para actividades productivas, servicios públicos, privados y uso doméstico; estas líneas pueden ser aéreas o subterráneas.</w:t>
      </w:r>
    </w:p>
    <w:p w14:paraId="23711EB0"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45B312E4" w14:textId="6BA8B261"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Servicio de alambrado:</w:t>
      </w:r>
      <w:r w:rsidR="00C71C3D" w:rsidRPr="00955072">
        <w:rPr>
          <w:rFonts w:ascii="Verdana" w:eastAsia="Times New Roman" w:hAnsi="Verdana" w:cs="Arial"/>
          <w:b/>
          <w:bCs/>
          <w:kern w:val="0"/>
          <w:sz w:val="18"/>
          <w:szCs w:val="18"/>
          <w:lang w:eastAsia="es-CR"/>
          <w14:ligatures w14:val="none"/>
        </w:rPr>
        <w:t xml:space="preserve"> </w:t>
      </w:r>
      <w:r w:rsidRPr="00955072">
        <w:rPr>
          <w:rFonts w:ascii="Verdana" w:eastAsia="Times New Roman" w:hAnsi="Verdana" w:cs="Times New Roman"/>
          <w:kern w:val="0"/>
          <w:sz w:val="18"/>
          <w:szCs w:val="18"/>
          <w:lang w:eastAsia="es-CR"/>
          <w14:ligatures w14:val="none"/>
        </w:rPr>
        <w:t>Refiere a la acción técnica de realizar el cableado entre los elementos de medición, cables de potencia (si aplica) y el medidor.</w:t>
      </w:r>
    </w:p>
    <w:p w14:paraId="01E87D37" w14:textId="77777777"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p>
    <w:p w14:paraId="4F1845ED" w14:textId="41D023B5"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Sistema de medición:</w:t>
      </w:r>
      <w:r w:rsidRPr="00955072">
        <w:rPr>
          <w:rFonts w:ascii="Verdana" w:eastAsia="Times New Roman" w:hAnsi="Verdana" w:cs="Arial"/>
          <w:kern w:val="0"/>
          <w:sz w:val="18"/>
          <w:szCs w:val="18"/>
          <w:lang w:eastAsia="es-CR"/>
          <w14:ligatures w14:val="none"/>
        </w:rPr>
        <w:t xml:space="preserve"> </w:t>
      </w:r>
      <w:r w:rsidRPr="00955072">
        <w:rPr>
          <w:rFonts w:ascii="Verdana" w:eastAsia="Times New Roman" w:hAnsi="Verdana" w:cs="Times New Roman"/>
          <w:kern w:val="0"/>
          <w:sz w:val="18"/>
          <w:szCs w:val="18"/>
          <w:lang w:eastAsia="es-CR"/>
          <w14:ligatures w14:val="none"/>
        </w:rPr>
        <w:t>Es el conjunto de equipos y materiales (contadores de energía, alambrado, dispositivo de comunicación, transformadores de potencial y corriente) que se utiliza para la medición y registro de la energía y potencia requerida en un servicio eléctrico.</w:t>
      </w:r>
    </w:p>
    <w:p w14:paraId="713F6F9C" w14:textId="77777777"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6E8608C6" w14:textId="333E241E" w:rsidR="00737562" w:rsidRPr="00955072" w:rsidRDefault="00737562"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Transformador de Corriente para medición:</w:t>
      </w:r>
      <w:r w:rsidRPr="00955072">
        <w:rPr>
          <w:rFonts w:ascii="Verdana" w:eastAsia="Times New Roman" w:hAnsi="Verdana" w:cs="Arial"/>
          <w:kern w:val="0"/>
          <w:sz w:val="18"/>
          <w:szCs w:val="18"/>
          <w:lang w:eastAsia="es-CR"/>
          <w14:ligatures w14:val="none"/>
        </w:rPr>
        <w:t xml:space="preserve"> </w:t>
      </w:r>
      <w:r w:rsidRPr="00955072">
        <w:rPr>
          <w:rFonts w:ascii="Verdana" w:eastAsia="Times New Roman" w:hAnsi="Verdana" w:cs="Times New Roman"/>
          <w:kern w:val="0"/>
          <w:sz w:val="18"/>
          <w:szCs w:val="18"/>
          <w:lang w:eastAsia="es-CR"/>
          <w14:ligatures w14:val="none"/>
        </w:rPr>
        <w:t>Dispositivo transductor de corriente, que permite reducir los niveles de corriente en media tensión a niveles normalizados secundarios de forma tal que permite su registro por sistemas de medición electrónicos, manteniendo nivel de precisión adecuados para la facturación conforme la normativa de ARESEP.</w:t>
      </w:r>
    </w:p>
    <w:p w14:paraId="26C6E9C8" w14:textId="5A0980D3" w:rsidR="00737562" w:rsidRPr="00955072" w:rsidRDefault="00737562" w:rsidP="005F3E8F">
      <w:pPr>
        <w:tabs>
          <w:tab w:val="left" w:pos="2480"/>
        </w:tabs>
        <w:spacing w:after="0" w:line="240" w:lineRule="auto"/>
        <w:ind w:left="70"/>
        <w:contextualSpacing/>
        <w:rPr>
          <w:rFonts w:ascii="Verdana" w:eastAsia="Times New Roman" w:hAnsi="Verdana" w:cs="Times New Roman"/>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lastRenderedPageBreak/>
        <w:t>Transformador de Potencial para medición:</w:t>
      </w:r>
      <w:r w:rsidRPr="00955072">
        <w:rPr>
          <w:rFonts w:ascii="Verdana" w:eastAsia="Times New Roman" w:hAnsi="Verdana" w:cs="Arial"/>
          <w:kern w:val="0"/>
          <w:sz w:val="18"/>
          <w:szCs w:val="18"/>
          <w:lang w:eastAsia="es-CR"/>
          <w14:ligatures w14:val="none"/>
        </w:rPr>
        <w:t xml:space="preserve"> </w:t>
      </w:r>
      <w:r w:rsidRPr="00955072">
        <w:rPr>
          <w:rFonts w:ascii="Verdana" w:eastAsia="Times New Roman" w:hAnsi="Verdana" w:cs="Times New Roman"/>
          <w:kern w:val="0"/>
          <w:sz w:val="18"/>
          <w:szCs w:val="18"/>
          <w:lang w:eastAsia="es-CR"/>
          <w14:ligatures w14:val="none"/>
        </w:rPr>
        <w:t>Dispositivo transductor de tensión, que permite reducir la diferencia de potencial en media tensión a niveles normalizados secundarios de forma tal que permite su registro por sistemas de medición electrónicos, manteniendo nivel de precisión adecuados para la facturación conforme la normativa de ARESEP.</w:t>
      </w:r>
    </w:p>
    <w:p w14:paraId="227152B3" w14:textId="77777777" w:rsidR="00423BCA" w:rsidRPr="00955072" w:rsidRDefault="00423BCA" w:rsidP="005F3E8F">
      <w:pPr>
        <w:spacing w:after="0" w:line="240" w:lineRule="auto"/>
        <w:contextualSpacing/>
        <w:rPr>
          <w:rFonts w:ascii="Verdana" w:hAnsi="Verdana"/>
          <w:b/>
          <w:bCs/>
          <w:sz w:val="18"/>
          <w:szCs w:val="18"/>
        </w:rPr>
      </w:pPr>
    </w:p>
    <w:p w14:paraId="1DF470C0" w14:textId="77777777" w:rsidR="00C64C37" w:rsidRPr="00955072" w:rsidRDefault="00C64C37" w:rsidP="005F3E8F">
      <w:pPr>
        <w:spacing w:after="0" w:line="240" w:lineRule="auto"/>
        <w:contextualSpacing/>
        <w:rPr>
          <w:rFonts w:ascii="Verdana" w:hAnsi="Verdana"/>
          <w:b/>
          <w:bCs/>
          <w:sz w:val="18"/>
          <w:szCs w:val="18"/>
        </w:rPr>
      </w:pPr>
    </w:p>
    <w:p w14:paraId="707E62EF" w14:textId="77777777" w:rsidR="00423BCA" w:rsidRPr="00955072" w:rsidRDefault="00423BCA" w:rsidP="005F3E8F">
      <w:pPr>
        <w:spacing w:after="0" w:line="240" w:lineRule="auto"/>
        <w:contextualSpacing/>
        <w:rPr>
          <w:rFonts w:ascii="Verdana" w:hAnsi="Verdana"/>
          <w:b/>
          <w:bCs/>
          <w:sz w:val="18"/>
          <w:szCs w:val="18"/>
          <w:u w:val="single"/>
        </w:rPr>
      </w:pPr>
      <w:r w:rsidRPr="00955072">
        <w:rPr>
          <w:rFonts w:ascii="Verdana" w:hAnsi="Verdana"/>
          <w:b/>
          <w:bCs/>
          <w:sz w:val="18"/>
          <w:szCs w:val="18"/>
          <w:u w:val="single"/>
        </w:rPr>
        <w:t>Siglas y Acrónimos</w:t>
      </w:r>
    </w:p>
    <w:p w14:paraId="3BA656B9" w14:textId="77777777" w:rsidR="00423BCA" w:rsidRPr="00955072" w:rsidRDefault="00423BCA" w:rsidP="005F3E8F">
      <w:pPr>
        <w:spacing w:after="0" w:line="240" w:lineRule="auto"/>
        <w:contextualSpacing/>
        <w:rPr>
          <w:rFonts w:ascii="Verdana" w:hAnsi="Verdana"/>
          <w:b/>
          <w:bCs/>
          <w:sz w:val="18"/>
          <w:szCs w:val="18"/>
        </w:rPr>
      </w:pPr>
    </w:p>
    <w:tbl>
      <w:tblPr>
        <w:tblW w:w="5000" w:type="pct"/>
        <w:tblCellMar>
          <w:left w:w="70" w:type="dxa"/>
          <w:right w:w="70" w:type="dxa"/>
        </w:tblCellMar>
        <w:tblLook w:val="04A0" w:firstRow="1" w:lastRow="0" w:firstColumn="1" w:lastColumn="0" w:noHBand="0" w:noVBand="1"/>
      </w:tblPr>
      <w:tblGrid>
        <w:gridCol w:w="2410"/>
        <w:gridCol w:w="7564"/>
      </w:tblGrid>
      <w:tr w:rsidR="00955072" w:rsidRPr="00955072" w14:paraId="1106E3F1" w14:textId="77777777" w:rsidTr="003275F9">
        <w:trPr>
          <w:trHeight w:val="400"/>
        </w:trPr>
        <w:tc>
          <w:tcPr>
            <w:tcW w:w="1208" w:type="pct"/>
            <w:tcBorders>
              <w:top w:val="nil"/>
              <w:left w:val="nil"/>
              <w:bottom w:val="nil"/>
              <w:right w:val="nil"/>
            </w:tcBorders>
            <w:shd w:val="clear" w:color="auto" w:fill="auto"/>
            <w:hideMark/>
          </w:tcPr>
          <w:p w14:paraId="7759C042" w14:textId="77777777" w:rsidR="00423BCA" w:rsidRPr="00955072" w:rsidRDefault="00423BCA" w:rsidP="005F3E8F">
            <w:pPr>
              <w:spacing w:after="0" w:line="240" w:lineRule="auto"/>
              <w:contextualSpacing/>
              <w:rPr>
                <w:rFonts w:ascii="Verdana" w:eastAsia="Times New Roman" w:hAnsi="Verdana" w:cs="Times New Roman"/>
                <w:b/>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AMI:</w:t>
            </w:r>
          </w:p>
        </w:tc>
        <w:tc>
          <w:tcPr>
            <w:tcW w:w="3792" w:type="pct"/>
            <w:tcBorders>
              <w:top w:val="nil"/>
              <w:left w:val="nil"/>
              <w:bottom w:val="nil"/>
              <w:right w:val="nil"/>
            </w:tcBorders>
            <w:shd w:val="clear" w:color="auto" w:fill="auto"/>
            <w:hideMark/>
          </w:tcPr>
          <w:p w14:paraId="4931A800"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Times New Roman"/>
                <w:kern w:val="0"/>
                <w:sz w:val="18"/>
                <w:szCs w:val="18"/>
                <w:lang w:eastAsia="es-CR"/>
                <w14:ligatures w14:val="none"/>
              </w:rPr>
              <w:t>Infraestructura Avanzada de Medición.</w:t>
            </w:r>
          </w:p>
        </w:tc>
      </w:tr>
      <w:tr w:rsidR="00955072" w:rsidRPr="00955072" w14:paraId="30E63E6E" w14:textId="77777777" w:rsidTr="003275F9">
        <w:trPr>
          <w:trHeight w:val="400"/>
        </w:trPr>
        <w:tc>
          <w:tcPr>
            <w:tcW w:w="1208" w:type="pct"/>
            <w:tcBorders>
              <w:top w:val="nil"/>
              <w:left w:val="nil"/>
              <w:bottom w:val="nil"/>
              <w:right w:val="nil"/>
            </w:tcBorders>
            <w:shd w:val="clear" w:color="auto" w:fill="auto"/>
            <w:hideMark/>
          </w:tcPr>
          <w:p w14:paraId="50634328" w14:textId="77777777" w:rsidR="00423BCA" w:rsidRPr="00955072" w:rsidRDefault="00423BCA" w:rsidP="005F3E8F">
            <w:pPr>
              <w:spacing w:after="0" w:line="240" w:lineRule="auto"/>
              <w:contextualSpacing/>
              <w:rPr>
                <w:rFonts w:ascii="Verdana" w:eastAsia="Times New Roman" w:hAnsi="Verdana" w:cs="Times New Roman"/>
                <w:b/>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ANSI:</w:t>
            </w:r>
            <w:r w:rsidRPr="00955072">
              <w:rPr>
                <w:rFonts w:ascii="Verdana" w:eastAsia="Times New Roman" w:hAnsi="Verdana" w:cs="Arial"/>
                <w:kern w:val="0"/>
                <w:sz w:val="18"/>
                <w:szCs w:val="18"/>
                <w:lang w:eastAsia="es-CR"/>
                <w14:ligatures w14:val="none"/>
              </w:rPr>
              <w:t xml:space="preserve"> </w:t>
            </w:r>
          </w:p>
        </w:tc>
        <w:tc>
          <w:tcPr>
            <w:tcW w:w="3792" w:type="pct"/>
            <w:tcBorders>
              <w:top w:val="nil"/>
              <w:left w:val="nil"/>
              <w:bottom w:val="nil"/>
              <w:right w:val="nil"/>
            </w:tcBorders>
            <w:shd w:val="clear" w:color="auto" w:fill="auto"/>
            <w:hideMark/>
          </w:tcPr>
          <w:p w14:paraId="0B142EA0"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Times New Roman"/>
                <w:kern w:val="0"/>
                <w:sz w:val="18"/>
                <w:szCs w:val="18"/>
                <w:lang w:eastAsia="es-CR"/>
                <w14:ligatures w14:val="none"/>
              </w:rPr>
              <w:t xml:space="preserve">American </w:t>
            </w:r>
            <w:proofErr w:type="spellStart"/>
            <w:r w:rsidRPr="00955072">
              <w:rPr>
                <w:rFonts w:ascii="Verdana" w:eastAsia="Times New Roman" w:hAnsi="Verdana" w:cs="Times New Roman"/>
                <w:kern w:val="0"/>
                <w:sz w:val="18"/>
                <w:szCs w:val="18"/>
                <w:lang w:eastAsia="es-CR"/>
                <w14:ligatures w14:val="none"/>
              </w:rPr>
              <w:t>National</w:t>
            </w:r>
            <w:proofErr w:type="spellEnd"/>
            <w:r w:rsidRPr="00955072">
              <w:rPr>
                <w:rFonts w:ascii="Verdana" w:eastAsia="Times New Roman" w:hAnsi="Verdana" w:cs="Times New Roman"/>
                <w:kern w:val="0"/>
                <w:sz w:val="18"/>
                <w:szCs w:val="18"/>
                <w:lang w:eastAsia="es-CR"/>
                <w14:ligatures w14:val="none"/>
              </w:rPr>
              <w:t xml:space="preserve"> </w:t>
            </w:r>
            <w:proofErr w:type="spellStart"/>
            <w:r w:rsidRPr="00955072">
              <w:rPr>
                <w:rFonts w:ascii="Verdana" w:eastAsia="Times New Roman" w:hAnsi="Verdana" w:cs="Times New Roman"/>
                <w:kern w:val="0"/>
                <w:sz w:val="18"/>
                <w:szCs w:val="18"/>
                <w:lang w:eastAsia="es-CR"/>
                <w14:ligatures w14:val="none"/>
              </w:rPr>
              <w:t>Standards</w:t>
            </w:r>
            <w:proofErr w:type="spellEnd"/>
            <w:r w:rsidRPr="00955072">
              <w:rPr>
                <w:rFonts w:ascii="Verdana" w:eastAsia="Times New Roman" w:hAnsi="Verdana" w:cs="Times New Roman"/>
                <w:kern w:val="0"/>
                <w:sz w:val="18"/>
                <w:szCs w:val="18"/>
                <w:lang w:eastAsia="es-CR"/>
                <w14:ligatures w14:val="none"/>
              </w:rPr>
              <w:t xml:space="preserve"> </w:t>
            </w:r>
            <w:proofErr w:type="spellStart"/>
            <w:r w:rsidRPr="00955072">
              <w:rPr>
                <w:rFonts w:ascii="Verdana" w:eastAsia="Times New Roman" w:hAnsi="Verdana" w:cs="Times New Roman"/>
                <w:kern w:val="0"/>
                <w:sz w:val="18"/>
                <w:szCs w:val="18"/>
                <w:lang w:eastAsia="es-CR"/>
                <w14:ligatures w14:val="none"/>
              </w:rPr>
              <w:t>Institute</w:t>
            </w:r>
            <w:proofErr w:type="spellEnd"/>
            <w:r w:rsidRPr="00955072">
              <w:rPr>
                <w:rFonts w:ascii="Verdana" w:eastAsia="Times New Roman" w:hAnsi="Verdana" w:cs="Times New Roman"/>
                <w:kern w:val="0"/>
                <w:sz w:val="18"/>
                <w:szCs w:val="18"/>
                <w:lang w:eastAsia="es-CR"/>
                <w14:ligatures w14:val="none"/>
              </w:rPr>
              <w:t xml:space="preserve"> (Instituto Nacional Estadounidense de Estándares, en español).</w:t>
            </w:r>
          </w:p>
          <w:p w14:paraId="204D627B"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53C7BE8E"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tc>
      </w:tr>
      <w:tr w:rsidR="00955072" w:rsidRPr="00955072" w14:paraId="28D456FB" w14:textId="77777777" w:rsidTr="003275F9">
        <w:trPr>
          <w:trHeight w:val="400"/>
        </w:trPr>
        <w:tc>
          <w:tcPr>
            <w:tcW w:w="1208" w:type="pct"/>
            <w:tcBorders>
              <w:top w:val="nil"/>
              <w:left w:val="nil"/>
              <w:bottom w:val="nil"/>
              <w:right w:val="nil"/>
            </w:tcBorders>
            <w:shd w:val="clear" w:color="auto" w:fill="auto"/>
            <w:hideMark/>
          </w:tcPr>
          <w:p w14:paraId="0BF5CA92" w14:textId="77777777" w:rsidR="00423BCA" w:rsidRPr="00955072" w:rsidRDefault="00423BCA" w:rsidP="005F3E8F">
            <w:pPr>
              <w:spacing w:after="0" w:line="240" w:lineRule="auto"/>
              <w:contextualSpacing/>
              <w:rPr>
                <w:rFonts w:ascii="Verdana" w:eastAsia="Times New Roman" w:hAnsi="Verdana" w:cs="Times New Roman"/>
                <w:b/>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ARESEP:</w:t>
            </w:r>
            <w:r w:rsidRPr="00955072">
              <w:rPr>
                <w:rFonts w:ascii="Verdana" w:eastAsia="Times New Roman" w:hAnsi="Verdana" w:cs="Arial"/>
                <w:kern w:val="0"/>
                <w:sz w:val="18"/>
                <w:szCs w:val="18"/>
                <w:lang w:eastAsia="es-CR"/>
                <w14:ligatures w14:val="none"/>
              </w:rPr>
              <w:t xml:space="preserve"> </w:t>
            </w:r>
          </w:p>
        </w:tc>
        <w:tc>
          <w:tcPr>
            <w:tcW w:w="3792" w:type="pct"/>
            <w:tcBorders>
              <w:top w:val="nil"/>
              <w:left w:val="nil"/>
              <w:bottom w:val="nil"/>
              <w:right w:val="nil"/>
            </w:tcBorders>
            <w:shd w:val="clear" w:color="auto" w:fill="auto"/>
            <w:hideMark/>
          </w:tcPr>
          <w:p w14:paraId="6F68F6E3"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Times New Roman"/>
                <w:kern w:val="0"/>
                <w:sz w:val="18"/>
                <w:szCs w:val="18"/>
                <w:lang w:eastAsia="es-CR"/>
                <w14:ligatures w14:val="none"/>
              </w:rPr>
              <w:t>Autoridad Reguladora de Servicios Públicos.</w:t>
            </w:r>
          </w:p>
        </w:tc>
      </w:tr>
      <w:tr w:rsidR="00955072" w:rsidRPr="00955072" w14:paraId="628AA6ED" w14:textId="77777777" w:rsidTr="003275F9">
        <w:trPr>
          <w:trHeight w:val="400"/>
        </w:trPr>
        <w:tc>
          <w:tcPr>
            <w:tcW w:w="1208" w:type="pct"/>
            <w:tcBorders>
              <w:top w:val="nil"/>
              <w:left w:val="nil"/>
              <w:bottom w:val="nil"/>
              <w:right w:val="nil"/>
            </w:tcBorders>
            <w:shd w:val="clear" w:color="auto" w:fill="auto"/>
            <w:hideMark/>
          </w:tcPr>
          <w:p w14:paraId="7519A00A" w14:textId="77777777" w:rsidR="00423BCA" w:rsidRPr="00955072" w:rsidRDefault="00423BCA" w:rsidP="005F3E8F">
            <w:pPr>
              <w:spacing w:after="0" w:line="240" w:lineRule="auto"/>
              <w:contextualSpacing/>
              <w:rPr>
                <w:rFonts w:ascii="Verdana" w:eastAsia="Times New Roman" w:hAnsi="Verdana" w:cs="Times New Roman"/>
                <w:b/>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AR-NT-SUCOM:</w:t>
            </w:r>
          </w:p>
        </w:tc>
        <w:tc>
          <w:tcPr>
            <w:tcW w:w="3792" w:type="pct"/>
            <w:tcBorders>
              <w:top w:val="nil"/>
              <w:left w:val="nil"/>
              <w:bottom w:val="nil"/>
              <w:right w:val="nil"/>
            </w:tcBorders>
            <w:shd w:val="clear" w:color="auto" w:fill="auto"/>
            <w:hideMark/>
          </w:tcPr>
          <w:p w14:paraId="731D9D0F"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Times New Roman"/>
                <w:kern w:val="0"/>
                <w:sz w:val="18"/>
                <w:szCs w:val="18"/>
                <w:lang w:eastAsia="es-CR"/>
                <w14:ligatures w14:val="none"/>
              </w:rPr>
              <w:t>Normativa técnica Supervisión de la Comercialización del Suministro Eléctrico en baja y Media Tensión.</w:t>
            </w:r>
          </w:p>
          <w:p w14:paraId="521F4B59"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159A7BC3"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tc>
      </w:tr>
      <w:tr w:rsidR="00955072" w:rsidRPr="00955072" w14:paraId="59B5BD7D" w14:textId="77777777" w:rsidTr="003275F9">
        <w:trPr>
          <w:trHeight w:val="400"/>
        </w:trPr>
        <w:tc>
          <w:tcPr>
            <w:tcW w:w="1208" w:type="pct"/>
            <w:tcBorders>
              <w:top w:val="nil"/>
              <w:left w:val="nil"/>
              <w:bottom w:val="nil"/>
              <w:right w:val="nil"/>
            </w:tcBorders>
            <w:shd w:val="clear" w:color="auto" w:fill="auto"/>
            <w:hideMark/>
          </w:tcPr>
          <w:p w14:paraId="7C32D00C" w14:textId="77777777" w:rsidR="00423BCA" w:rsidRPr="00955072" w:rsidRDefault="00423BCA" w:rsidP="005F3E8F">
            <w:pPr>
              <w:spacing w:after="0" w:line="240" w:lineRule="auto"/>
              <w:contextualSpacing/>
              <w:rPr>
                <w:rFonts w:ascii="Verdana" w:eastAsia="Times New Roman" w:hAnsi="Verdana" w:cs="Times New Roman"/>
                <w:b/>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AR-NT-SUMEL:</w:t>
            </w:r>
            <w:r w:rsidRPr="00955072">
              <w:rPr>
                <w:rFonts w:ascii="Verdana" w:eastAsia="Times New Roman" w:hAnsi="Verdana" w:cs="Arial"/>
                <w:kern w:val="0"/>
                <w:sz w:val="18"/>
                <w:szCs w:val="18"/>
                <w:lang w:eastAsia="es-CR"/>
                <w14:ligatures w14:val="none"/>
              </w:rPr>
              <w:t xml:space="preserve">  </w:t>
            </w:r>
          </w:p>
        </w:tc>
        <w:tc>
          <w:tcPr>
            <w:tcW w:w="3792" w:type="pct"/>
            <w:tcBorders>
              <w:top w:val="nil"/>
              <w:left w:val="nil"/>
              <w:bottom w:val="nil"/>
              <w:right w:val="nil"/>
            </w:tcBorders>
            <w:shd w:val="clear" w:color="auto" w:fill="auto"/>
            <w:hideMark/>
          </w:tcPr>
          <w:p w14:paraId="44646986"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Times New Roman"/>
                <w:kern w:val="0"/>
                <w:sz w:val="18"/>
                <w:szCs w:val="18"/>
                <w:lang w:eastAsia="es-CR"/>
                <w14:ligatures w14:val="none"/>
              </w:rPr>
              <w:t>Normativa técnica Supervisión del Uso, Funcionamiento y Control de Medidores de Energía Eléctrica.</w:t>
            </w:r>
          </w:p>
          <w:p w14:paraId="5B311B9C"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05FD1906"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tc>
      </w:tr>
      <w:tr w:rsidR="00955072" w:rsidRPr="00955072" w14:paraId="3419C603" w14:textId="77777777" w:rsidTr="003275F9">
        <w:trPr>
          <w:trHeight w:val="400"/>
        </w:trPr>
        <w:tc>
          <w:tcPr>
            <w:tcW w:w="1208" w:type="pct"/>
            <w:tcBorders>
              <w:top w:val="nil"/>
              <w:left w:val="nil"/>
              <w:bottom w:val="nil"/>
              <w:right w:val="nil"/>
            </w:tcBorders>
            <w:shd w:val="clear" w:color="auto" w:fill="auto"/>
            <w:hideMark/>
          </w:tcPr>
          <w:p w14:paraId="2C335B19" w14:textId="77777777" w:rsidR="00423BCA" w:rsidRPr="00955072" w:rsidRDefault="00423BCA" w:rsidP="005F3E8F">
            <w:pPr>
              <w:spacing w:after="0" w:line="240" w:lineRule="auto"/>
              <w:contextualSpacing/>
              <w:rPr>
                <w:rFonts w:ascii="Verdana" w:eastAsia="Times New Roman" w:hAnsi="Verdana" w:cs="Times New Roman"/>
                <w:b/>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AR-RT-SUINAC:</w:t>
            </w:r>
            <w:r w:rsidRPr="00955072">
              <w:rPr>
                <w:rFonts w:ascii="Verdana" w:eastAsia="Times New Roman" w:hAnsi="Verdana" w:cs="Arial"/>
                <w:kern w:val="0"/>
                <w:sz w:val="18"/>
                <w:szCs w:val="18"/>
                <w:lang w:eastAsia="es-CR"/>
                <w14:ligatures w14:val="none"/>
              </w:rPr>
              <w:t xml:space="preserve"> </w:t>
            </w:r>
          </w:p>
        </w:tc>
        <w:tc>
          <w:tcPr>
            <w:tcW w:w="3792" w:type="pct"/>
            <w:tcBorders>
              <w:top w:val="nil"/>
              <w:left w:val="nil"/>
              <w:bottom w:val="nil"/>
              <w:right w:val="nil"/>
            </w:tcBorders>
            <w:shd w:val="clear" w:color="auto" w:fill="auto"/>
            <w:hideMark/>
          </w:tcPr>
          <w:p w14:paraId="493A9D22"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Times New Roman"/>
                <w:kern w:val="0"/>
                <w:sz w:val="18"/>
                <w:szCs w:val="18"/>
                <w:lang w:eastAsia="es-CR"/>
                <w14:ligatures w14:val="none"/>
              </w:rPr>
              <w:t>Reglamento técnico Supervisión de la Instalación y Equipamiento de Acometidas Eléctricas.</w:t>
            </w:r>
          </w:p>
          <w:p w14:paraId="68AAED07"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005410EB"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tc>
      </w:tr>
      <w:tr w:rsidR="00955072" w:rsidRPr="00955072" w14:paraId="0F14FF39" w14:textId="77777777" w:rsidTr="003275F9">
        <w:trPr>
          <w:trHeight w:val="400"/>
        </w:trPr>
        <w:tc>
          <w:tcPr>
            <w:tcW w:w="1208" w:type="pct"/>
            <w:tcBorders>
              <w:top w:val="nil"/>
              <w:left w:val="nil"/>
              <w:bottom w:val="nil"/>
              <w:right w:val="nil"/>
            </w:tcBorders>
            <w:shd w:val="clear" w:color="auto" w:fill="auto"/>
          </w:tcPr>
          <w:p w14:paraId="5BCE353C" w14:textId="77777777" w:rsidR="00423BCA" w:rsidRPr="00955072" w:rsidRDefault="00423BCA" w:rsidP="005F3E8F">
            <w:pPr>
              <w:spacing w:after="0" w:line="240" w:lineRule="auto"/>
              <w:contextualSpacing/>
              <w:rPr>
                <w:rFonts w:ascii="Verdana" w:eastAsia="Times New Roman" w:hAnsi="Verdana" w:cs="Arial"/>
                <w:b/>
                <w:bCs/>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CFIA</w:t>
            </w:r>
          </w:p>
        </w:tc>
        <w:tc>
          <w:tcPr>
            <w:tcW w:w="3792" w:type="pct"/>
            <w:tcBorders>
              <w:top w:val="nil"/>
              <w:left w:val="nil"/>
              <w:bottom w:val="nil"/>
              <w:right w:val="nil"/>
            </w:tcBorders>
            <w:shd w:val="clear" w:color="auto" w:fill="auto"/>
          </w:tcPr>
          <w:p w14:paraId="10DD265A"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Times New Roman"/>
                <w:kern w:val="0"/>
                <w:sz w:val="18"/>
                <w:szCs w:val="18"/>
                <w:lang w:eastAsia="es-CR"/>
                <w14:ligatures w14:val="none"/>
              </w:rPr>
              <w:t>Colegio Federado de Ingenieros y Arquitectos.</w:t>
            </w:r>
          </w:p>
        </w:tc>
      </w:tr>
      <w:tr w:rsidR="00955072" w:rsidRPr="00955072" w14:paraId="3B074BC9" w14:textId="77777777" w:rsidTr="003275F9">
        <w:trPr>
          <w:trHeight w:val="400"/>
        </w:trPr>
        <w:tc>
          <w:tcPr>
            <w:tcW w:w="1208" w:type="pct"/>
            <w:tcBorders>
              <w:top w:val="nil"/>
              <w:left w:val="nil"/>
              <w:bottom w:val="nil"/>
              <w:right w:val="nil"/>
            </w:tcBorders>
            <w:shd w:val="clear" w:color="auto" w:fill="auto"/>
            <w:hideMark/>
          </w:tcPr>
          <w:p w14:paraId="338FEDD9" w14:textId="77777777" w:rsidR="00423BCA" w:rsidRPr="00955072" w:rsidRDefault="00423BCA" w:rsidP="005F3E8F">
            <w:pPr>
              <w:spacing w:after="0" w:line="240" w:lineRule="auto"/>
              <w:contextualSpacing/>
              <w:rPr>
                <w:rFonts w:ascii="Verdana" w:eastAsia="Times New Roman" w:hAnsi="Verdana" w:cs="Times New Roman"/>
                <w:b/>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CNFL:</w:t>
            </w:r>
            <w:r w:rsidRPr="00955072">
              <w:rPr>
                <w:rFonts w:ascii="Verdana" w:eastAsia="Times New Roman" w:hAnsi="Verdana" w:cs="Arial"/>
                <w:kern w:val="0"/>
                <w:sz w:val="18"/>
                <w:szCs w:val="18"/>
                <w:lang w:eastAsia="es-CR"/>
                <w14:ligatures w14:val="none"/>
              </w:rPr>
              <w:t xml:space="preserve"> </w:t>
            </w:r>
          </w:p>
        </w:tc>
        <w:tc>
          <w:tcPr>
            <w:tcW w:w="3792" w:type="pct"/>
            <w:tcBorders>
              <w:top w:val="nil"/>
              <w:left w:val="nil"/>
              <w:bottom w:val="nil"/>
              <w:right w:val="nil"/>
            </w:tcBorders>
            <w:shd w:val="clear" w:color="auto" w:fill="auto"/>
            <w:hideMark/>
          </w:tcPr>
          <w:p w14:paraId="33A463E4"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Times New Roman"/>
                <w:kern w:val="0"/>
                <w:sz w:val="18"/>
                <w:szCs w:val="18"/>
                <w:lang w:eastAsia="es-CR"/>
                <w14:ligatures w14:val="none"/>
              </w:rPr>
              <w:t>Compañía Nacional de Fuerza y Luz, S.A.</w:t>
            </w:r>
          </w:p>
          <w:p w14:paraId="4498F54C"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tc>
      </w:tr>
      <w:tr w:rsidR="00955072" w:rsidRPr="00955072" w14:paraId="5131BED1" w14:textId="77777777" w:rsidTr="003275F9">
        <w:trPr>
          <w:trHeight w:val="400"/>
        </w:trPr>
        <w:tc>
          <w:tcPr>
            <w:tcW w:w="1208" w:type="pct"/>
            <w:tcBorders>
              <w:top w:val="nil"/>
              <w:left w:val="nil"/>
              <w:bottom w:val="nil"/>
              <w:right w:val="nil"/>
            </w:tcBorders>
            <w:shd w:val="clear" w:color="auto" w:fill="auto"/>
            <w:hideMark/>
          </w:tcPr>
          <w:p w14:paraId="21F33C6E" w14:textId="77777777" w:rsidR="00423BCA" w:rsidRPr="00955072" w:rsidRDefault="00423BCA" w:rsidP="005F3E8F">
            <w:pPr>
              <w:spacing w:after="0" w:line="240" w:lineRule="auto"/>
              <w:contextualSpacing/>
              <w:rPr>
                <w:rFonts w:ascii="Verdana" w:eastAsia="Times New Roman" w:hAnsi="Verdana" w:cs="Times New Roman"/>
                <w:b/>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EPA:</w:t>
            </w:r>
          </w:p>
        </w:tc>
        <w:tc>
          <w:tcPr>
            <w:tcW w:w="3792" w:type="pct"/>
            <w:tcBorders>
              <w:top w:val="nil"/>
              <w:left w:val="nil"/>
              <w:bottom w:val="nil"/>
              <w:right w:val="nil"/>
            </w:tcBorders>
            <w:shd w:val="clear" w:color="auto" w:fill="auto"/>
            <w:hideMark/>
          </w:tcPr>
          <w:p w14:paraId="0B621CB5"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Times New Roman"/>
                <w:kern w:val="0"/>
                <w:sz w:val="18"/>
                <w:szCs w:val="18"/>
                <w:lang w:eastAsia="es-CR"/>
                <w14:ligatures w14:val="none"/>
              </w:rPr>
              <w:t>Empresa Particular Autorizada.</w:t>
            </w:r>
          </w:p>
          <w:p w14:paraId="4DF40FF0"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27144F45"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tc>
      </w:tr>
      <w:tr w:rsidR="00955072" w:rsidRPr="00955072" w14:paraId="5CC70731" w14:textId="77777777" w:rsidTr="003275F9">
        <w:trPr>
          <w:trHeight w:val="400"/>
        </w:trPr>
        <w:tc>
          <w:tcPr>
            <w:tcW w:w="1208" w:type="pct"/>
            <w:tcBorders>
              <w:top w:val="nil"/>
              <w:left w:val="nil"/>
              <w:bottom w:val="nil"/>
              <w:right w:val="nil"/>
            </w:tcBorders>
            <w:shd w:val="clear" w:color="auto" w:fill="auto"/>
          </w:tcPr>
          <w:p w14:paraId="7C722CF7" w14:textId="77777777" w:rsidR="00423BCA" w:rsidRPr="00955072" w:rsidRDefault="00423BCA" w:rsidP="005F3E8F">
            <w:pPr>
              <w:spacing w:after="0" w:line="240" w:lineRule="auto"/>
              <w:contextualSpacing/>
              <w:rPr>
                <w:rFonts w:ascii="Verdana" w:eastAsia="Times New Roman" w:hAnsi="Verdana" w:cs="Arial"/>
                <w:b/>
                <w:bCs/>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IEEE</w:t>
            </w:r>
          </w:p>
        </w:tc>
        <w:tc>
          <w:tcPr>
            <w:tcW w:w="3792" w:type="pct"/>
            <w:tcBorders>
              <w:top w:val="nil"/>
              <w:left w:val="nil"/>
              <w:bottom w:val="nil"/>
              <w:right w:val="nil"/>
            </w:tcBorders>
            <w:shd w:val="clear" w:color="auto" w:fill="auto"/>
          </w:tcPr>
          <w:p w14:paraId="43340627"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roofErr w:type="spellStart"/>
            <w:r w:rsidRPr="00955072">
              <w:rPr>
                <w:rFonts w:ascii="Verdana" w:eastAsia="Times New Roman" w:hAnsi="Verdana" w:cs="Times New Roman"/>
                <w:kern w:val="0"/>
                <w:sz w:val="18"/>
                <w:szCs w:val="18"/>
                <w:lang w:eastAsia="es-CR"/>
                <w14:ligatures w14:val="none"/>
              </w:rPr>
              <w:t>Institute</w:t>
            </w:r>
            <w:proofErr w:type="spellEnd"/>
            <w:r w:rsidRPr="00955072">
              <w:rPr>
                <w:rFonts w:ascii="Verdana" w:eastAsia="Times New Roman" w:hAnsi="Verdana" w:cs="Times New Roman"/>
                <w:kern w:val="0"/>
                <w:sz w:val="18"/>
                <w:szCs w:val="18"/>
                <w:lang w:eastAsia="es-CR"/>
                <w14:ligatures w14:val="none"/>
              </w:rPr>
              <w:t xml:space="preserve"> </w:t>
            </w:r>
            <w:proofErr w:type="spellStart"/>
            <w:r w:rsidRPr="00955072">
              <w:rPr>
                <w:rFonts w:ascii="Verdana" w:eastAsia="Times New Roman" w:hAnsi="Verdana" w:cs="Times New Roman"/>
                <w:kern w:val="0"/>
                <w:sz w:val="18"/>
                <w:szCs w:val="18"/>
                <w:lang w:eastAsia="es-CR"/>
                <w14:ligatures w14:val="none"/>
              </w:rPr>
              <w:t>of</w:t>
            </w:r>
            <w:proofErr w:type="spellEnd"/>
            <w:r w:rsidRPr="00955072">
              <w:rPr>
                <w:rFonts w:ascii="Verdana" w:eastAsia="Times New Roman" w:hAnsi="Verdana" w:cs="Times New Roman"/>
                <w:kern w:val="0"/>
                <w:sz w:val="18"/>
                <w:szCs w:val="18"/>
                <w:lang w:eastAsia="es-CR"/>
                <w14:ligatures w14:val="none"/>
              </w:rPr>
              <w:t xml:space="preserve"> </w:t>
            </w:r>
            <w:proofErr w:type="spellStart"/>
            <w:r w:rsidRPr="00955072">
              <w:rPr>
                <w:rFonts w:ascii="Verdana" w:eastAsia="Times New Roman" w:hAnsi="Verdana" w:cs="Times New Roman"/>
                <w:kern w:val="0"/>
                <w:sz w:val="18"/>
                <w:szCs w:val="18"/>
                <w:lang w:eastAsia="es-CR"/>
                <w14:ligatures w14:val="none"/>
              </w:rPr>
              <w:t>Electrical</w:t>
            </w:r>
            <w:proofErr w:type="spellEnd"/>
            <w:r w:rsidRPr="00955072">
              <w:rPr>
                <w:rFonts w:ascii="Verdana" w:eastAsia="Times New Roman" w:hAnsi="Verdana" w:cs="Times New Roman"/>
                <w:kern w:val="0"/>
                <w:sz w:val="18"/>
                <w:szCs w:val="18"/>
                <w:lang w:eastAsia="es-CR"/>
                <w14:ligatures w14:val="none"/>
              </w:rPr>
              <w:t xml:space="preserve"> and </w:t>
            </w:r>
            <w:proofErr w:type="spellStart"/>
            <w:r w:rsidRPr="00955072">
              <w:rPr>
                <w:rFonts w:ascii="Verdana" w:eastAsia="Times New Roman" w:hAnsi="Verdana" w:cs="Times New Roman"/>
                <w:kern w:val="0"/>
                <w:sz w:val="18"/>
                <w:szCs w:val="18"/>
                <w:lang w:eastAsia="es-CR"/>
                <w14:ligatures w14:val="none"/>
              </w:rPr>
              <w:t>Electronics</w:t>
            </w:r>
            <w:proofErr w:type="spellEnd"/>
            <w:r w:rsidRPr="00955072">
              <w:rPr>
                <w:rFonts w:ascii="Verdana" w:eastAsia="Times New Roman" w:hAnsi="Verdana" w:cs="Times New Roman"/>
                <w:kern w:val="0"/>
                <w:sz w:val="18"/>
                <w:szCs w:val="18"/>
                <w:lang w:eastAsia="es-CR"/>
                <w14:ligatures w14:val="none"/>
              </w:rPr>
              <w:t xml:space="preserve"> </w:t>
            </w:r>
            <w:proofErr w:type="spellStart"/>
            <w:r w:rsidRPr="00955072">
              <w:rPr>
                <w:rFonts w:ascii="Verdana" w:eastAsia="Times New Roman" w:hAnsi="Verdana" w:cs="Times New Roman"/>
                <w:kern w:val="0"/>
                <w:sz w:val="18"/>
                <w:szCs w:val="18"/>
                <w:lang w:eastAsia="es-CR"/>
                <w14:ligatures w14:val="none"/>
              </w:rPr>
              <w:t>Engineers</w:t>
            </w:r>
            <w:proofErr w:type="spellEnd"/>
            <w:r w:rsidRPr="00955072">
              <w:rPr>
                <w:rFonts w:ascii="Verdana" w:eastAsia="Times New Roman" w:hAnsi="Verdana" w:cs="Times New Roman"/>
                <w:kern w:val="0"/>
                <w:sz w:val="18"/>
                <w:szCs w:val="18"/>
                <w:lang w:eastAsia="es-CR"/>
                <w14:ligatures w14:val="none"/>
              </w:rPr>
              <w:t xml:space="preserve"> (Instituto de Ingenieros Eléctricos y Electrónicos, en español).</w:t>
            </w:r>
          </w:p>
          <w:p w14:paraId="3DDCDAEA"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tc>
      </w:tr>
      <w:tr w:rsidR="00955072" w:rsidRPr="00955072" w14:paraId="5F8B094B" w14:textId="77777777" w:rsidTr="003275F9">
        <w:trPr>
          <w:trHeight w:val="400"/>
        </w:trPr>
        <w:tc>
          <w:tcPr>
            <w:tcW w:w="1208" w:type="pct"/>
            <w:tcBorders>
              <w:top w:val="nil"/>
              <w:left w:val="nil"/>
              <w:bottom w:val="nil"/>
              <w:right w:val="nil"/>
            </w:tcBorders>
            <w:shd w:val="clear" w:color="auto" w:fill="auto"/>
            <w:hideMark/>
          </w:tcPr>
          <w:p w14:paraId="5A6BC7E1" w14:textId="77777777" w:rsidR="00423BCA" w:rsidRPr="00955072" w:rsidRDefault="00423BCA" w:rsidP="005F3E8F">
            <w:pPr>
              <w:spacing w:after="0" w:line="240" w:lineRule="auto"/>
              <w:contextualSpacing/>
              <w:rPr>
                <w:rFonts w:ascii="Verdana" w:eastAsia="Times New Roman" w:hAnsi="Verdana" w:cs="Times New Roman"/>
                <w:b/>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LASIMEE:</w:t>
            </w:r>
            <w:r w:rsidRPr="00955072">
              <w:rPr>
                <w:rFonts w:ascii="Verdana" w:eastAsia="Times New Roman" w:hAnsi="Verdana" w:cs="Arial"/>
                <w:kern w:val="0"/>
                <w:sz w:val="18"/>
                <w:szCs w:val="18"/>
                <w:lang w:eastAsia="es-CR"/>
                <w14:ligatures w14:val="none"/>
              </w:rPr>
              <w:t xml:space="preserve"> </w:t>
            </w:r>
          </w:p>
        </w:tc>
        <w:tc>
          <w:tcPr>
            <w:tcW w:w="3792" w:type="pct"/>
            <w:tcBorders>
              <w:top w:val="nil"/>
              <w:left w:val="nil"/>
              <w:bottom w:val="nil"/>
              <w:right w:val="nil"/>
            </w:tcBorders>
            <w:shd w:val="clear" w:color="auto" w:fill="auto"/>
            <w:hideMark/>
          </w:tcPr>
          <w:p w14:paraId="73DFDDD9"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r w:rsidRPr="00955072">
              <w:rPr>
                <w:rFonts w:ascii="Verdana" w:eastAsia="Times New Roman" w:hAnsi="Verdana" w:cs="Times New Roman"/>
                <w:kern w:val="0"/>
                <w:sz w:val="18"/>
                <w:szCs w:val="18"/>
                <w:lang w:eastAsia="es-CR"/>
                <w14:ligatures w14:val="none"/>
              </w:rPr>
              <w:t>Laboratorio de Sistemas de Medición de Energía Eléctrica de la CNFL.</w:t>
            </w:r>
          </w:p>
          <w:p w14:paraId="6E4EC93D"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tc>
      </w:tr>
      <w:tr w:rsidR="00955072" w:rsidRPr="00955072" w14:paraId="1F1F7CA4" w14:textId="77777777" w:rsidTr="003275F9">
        <w:trPr>
          <w:trHeight w:val="400"/>
        </w:trPr>
        <w:tc>
          <w:tcPr>
            <w:tcW w:w="1208" w:type="pct"/>
            <w:tcBorders>
              <w:top w:val="nil"/>
              <w:left w:val="nil"/>
              <w:bottom w:val="nil"/>
              <w:right w:val="nil"/>
            </w:tcBorders>
            <w:shd w:val="clear" w:color="auto" w:fill="auto"/>
          </w:tcPr>
          <w:p w14:paraId="73F05DE1" w14:textId="77777777" w:rsidR="00423BCA" w:rsidRPr="00955072" w:rsidRDefault="00423BCA" w:rsidP="005F3E8F">
            <w:pPr>
              <w:spacing w:after="0" w:line="240" w:lineRule="auto"/>
              <w:contextualSpacing/>
              <w:rPr>
                <w:rFonts w:ascii="Verdana" w:eastAsia="Times New Roman" w:hAnsi="Verdana" w:cs="Arial"/>
                <w:b/>
                <w:bCs/>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 xml:space="preserve">NEC </w:t>
            </w:r>
          </w:p>
        </w:tc>
        <w:tc>
          <w:tcPr>
            <w:tcW w:w="3792" w:type="pct"/>
            <w:tcBorders>
              <w:top w:val="nil"/>
              <w:left w:val="nil"/>
              <w:bottom w:val="nil"/>
              <w:right w:val="nil"/>
            </w:tcBorders>
            <w:shd w:val="clear" w:color="auto" w:fill="auto"/>
          </w:tcPr>
          <w:p w14:paraId="674E868F"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roofErr w:type="spellStart"/>
            <w:r w:rsidRPr="00955072">
              <w:rPr>
                <w:rFonts w:ascii="Verdana" w:eastAsia="Times New Roman" w:hAnsi="Verdana" w:cs="Times New Roman"/>
                <w:kern w:val="0"/>
                <w:sz w:val="18"/>
                <w:szCs w:val="18"/>
                <w:lang w:eastAsia="es-CR"/>
                <w14:ligatures w14:val="none"/>
              </w:rPr>
              <w:t>National</w:t>
            </w:r>
            <w:proofErr w:type="spellEnd"/>
            <w:r w:rsidRPr="00955072">
              <w:rPr>
                <w:rFonts w:ascii="Verdana" w:eastAsia="Times New Roman" w:hAnsi="Verdana" w:cs="Times New Roman"/>
                <w:kern w:val="0"/>
                <w:sz w:val="18"/>
                <w:szCs w:val="18"/>
                <w:lang w:eastAsia="es-CR"/>
                <w14:ligatures w14:val="none"/>
              </w:rPr>
              <w:t xml:space="preserve"> </w:t>
            </w:r>
            <w:proofErr w:type="spellStart"/>
            <w:r w:rsidRPr="00955072">
              <w:rPr>
                <w:rFonts w:ascii="Verdana" w:eastAsia="Times New Roman" w:hAnsi="Verdana" w:cs="Times New Roman"/>
                <w:kern w:val="0"/>
                <w:sz w:val="18"/>
                <w:szCs w:val="18"/>
                <w:lang w:eastAsia="es-CR"/>
                <w14:ligatures w14:val="none"/>
              </w:rPr>
              <w:t>Electrical</w:t>
            </w:r>
            <w:proofErr w:type="spellEnd"/>
            <w:r w:rsidRPr="00955072">
              <w:rPr>
                <w:rFonts w:ascii="Verdana" w:eastAsia="Times New Roman" w:hAnsi="Verdana" w:cs="Times New Roman"/>
                <w:kern w:val="0"/>
                <w:sz w:val="18"/>
                <w:szCs w:val="18"/>
                <w:lang w:eastAsia="es-CR"/>
                <w14:ligatures w14:val="none"/>
              </w:rPr>
              <w:t xml:space="preserve"> </w:t>
            </w:r>
            <w:proofErr w:type="spellStart"/>
            <w:r w:rsidRPr="00955072">
              <w:rPr>
                <w:rFonts w:ascii="Verdana" w:eastAsia="Times New Roman" w:hAnsi="Verdana" w:cs="Times New Roman"/>
                <w:kern w:val="0"/>
                <w:sz w:val="18"/>
                <w:szCs w:val="18"/>
                <w:lang w:eastAsia="es-CR"/>
                <w14:ligatures w14:val="none"/>
              </w:rPr>
              <w:t>Code</w:t>
            </w:r>
            <w:proofErr w:type="spellEnd"/>
            <w:r w:rsidRPr="00955072">
              <w:rPr>
                <w:rFonts w:ascii="Verdana" w:eastAsia="Times New Roman" w:hAnsi="Verdana" w:cs="Times New Roman"/>
                <w:kern w:val="0"/>
                <w:sz w:val="18"/>
                <w:szCs w:val="18"/>
                <w:lang w:eastAsia="es-CR"/>
                <w14:ligatures w14:val="none"/>
              </w:rPr>
              <w:t xml:space="preserve"> (Código Eléctrico Nacional en su última versión en español aplicado para Estados Unidos de Norte América adaptado en Costa Rica como Código Eléctrico de Costa Rica para la Seguridad de la Vida y la propiedad).</w:t>
            </w:r>
          </w:p>
          <w:p w14:paraId="4A8D05AC"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tc>
      </w:tr>
      <w:tr w:rsidR="00423BCA" w:rsidRPr="00955072" w14:paraId="126C49B8" w14:textId="77777777" w:rsidTr="003275F9">
        <w:trPr>
          <w:trHeight w:val="400"/>
        </w:trPr>
        <w:tc>
          <w:tcPr>
            <w:tcW w:w="1208" w:type="pct"/>
            <w:tcBorders>
              <w:top w:val="nil"/>
              <w:left w:val="nil"/>
              <w:bottom w:val="nil"/>
              <w:right w:val="nil"/>
            </w:tcBorders>
            <w:shd w:val="clear" w:color="auto" w:fill="auto"/>
            <w:hideMark/>
          </w:tcPr>
          <w:p w14:paraId="15FD5B4D" w14:textId="77777777" w:rsidR="00423BCA" w:rsidRPr="00955072" w:rsidRDefault="00423BCA" w:rsidP="005F3E8F">
            <w:pPr>
              <w:spacing w:after="0" w:line="240" w:lineRule="auto"/>
              <w:contextualSpacing/>
              <w:rPr>
                <w:rFonts w:ascii="Verdana" w:eastAsia="Times New Roman" w:hAnsi="Verdana" w:cs="Times New Roman"/>
                <w:b/>
                <w:kern w:val="0"/>
                <w:sz w:val="18"/>
                <w:szCs w:val="18"/>
                <w:lang w:eastAsia="es-CR"/>
                <w14:ligatures w14:val="none"/>
              </w:rPr>
            </w:pPr>
            <w:r w:rsidRPr="00955072">
              <w:rPr>
                <w:rFonts w:ascii="Verdana" w:eastAsia="Times New Roman" w:hAnsi="Verdana" w:cs="Arial"/>
                <w:b/>
                <w:bCs/>
                <w:kern w:val="0"/>
                <w:sz w:val="18"/>
                <w:szCs w:val="18"/>
                <w:lang w:eastAsia="es-CR"/>
                <w14:ligatures w14:val="none"/>
              </w:rPr>
              <w:t>NEMA:</w:t>
            </w:r>
            <w:r w:rsidRPr="00955072">
              <w:rPr>
                <w:rFonts w:ascii="Verdana" w:eastAsia="Times New Roman" w:hAnsi="Verdana" w:cs="Arial"/>
                <w:kern w:val="0"/>
                <w:sz w:val="18"/>
                <w:szCs w:val="18"/>
                <w:lang w:eastAsia="es-CR"/>
                <w14:ligatures w14:val="none"/>
              </w:rPr>
              <w:t xml:space="preserve"> </w:t>
            </w:r>
          </w:p>
        </w:tc>
        <w:tc>
          <w:tcPr>
            <w:tcW w:w="3792" w:type="pct"/>
            <w:tcBorders>
              <w:top w:val="nil"/>
              <w:left w:val="nil"/>
              <w:bottom w:val="nil"/>
              <w:right w:val="nil"/>
            </w:tcBorders>
            <w:shd w:val="clear" w:color="auto" w:fill="auto"/>
            <w:hideMark/>
          </w:tcPr>
          <w:p w14:paraId="33A44388"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roofErr w:type="spellStart"/>
            <w:r w:rsidRPr="00955072">
              <w:rPr>
                <w:rFonts w:ascii="Verdana" w:eastAsia="Times New Roman" w:hAnsi="Verdana" w:cs="Times New Roman"/>
                <w:kern w:val="0"/>
                <w:sz w:val="18"/>
                <w:szCs w:val="18"/>
                <w:lang w:eastAsia="es-CR"/>
                <w14:ligatures w14:val="none"/>
              </w:rPr>
              <w:t>National</w:t>
            </w:r>
            <w:proofErr w:type="spellEnd"/>
            <w:r w:rsidRPr="00955072">
              <w:rPr>
                <w:rFonts w:ascii="Verdana" w:eastAsia="Times New Roman" w:hAnsi="Verdana" w:cs="Times New Roman"/>
                <w:kern w:val="0"/>
                <w:sz w:val="18"/>
                <w:szCs w:val="18"/>
                <w:lang w:eastAsia="es-CR"/>
                <w14:ligatures w14:val="none"/>
              </w:rPr>
              <w:t xml:space="preserve"> </w:t>
            </w:r>
            <w:proofErr w:type="spellStart"/>
            <w:r w:rsidRPr="00955072">
              <w:rPr>
                <w:rFonts w:ascii="Verdana" w:eastAsia="Times New Roman" w:hAnsi="Verdana" w:cs="Times New Roman"/>
                <w:kern w:val="0"/>
                <w:sz w:val="18"/>
                <w:szCs w:val="18"/>
                <w:lang w:eastAsia="es-CR"/>
                <w14:ligatures w14:val="none"/>
              </w:rPr>
              <w:t>Electrical</w:t>
            </w:r>
            <w:proofErr w:type="spellEnd"/>
            <w:r w:rsidRPr="00955072">
              <w:rPr>
                <w:rFonts w:ascii="Verdana" w:eastAsia="Times New Roman" w:hAnsi="Verdana" w:cs="Times New Roman"/>
                <w:kern w:val="0"/>
                <w:sz w:val="18"/>
                <w:szCs w:val="18"/>
                <w:lang w:eastAsia="es-CR"/>
                <w14:ligatures w14:val="none"/>
              </w:rPr>
              <w:t xml:space="preserve"> </w:t>
            </w:r>
            <w:proofErr w:type="spellStart"/>
            <w:r w:rsidRPr="00955072">
              <w:rPr>
                <w:rFonts w:ascii="Verdana" w:eastAsia="Times New Roman" w:hAnsi="Verdana" w:cs="Times New Roman"/>
                <w:kern w:val="0"/>
                <w:sz w:val="18"/>
                <w:szCs w:val="18"/>
                <w:lang w:eastAsia="es-CR"/>
                <w14:ligatures w14:val="none"/>
              </w:rPr>
              <w:t>Manufacturers</w:t>
            </w:r>
            <w:proofErr w:type="spellEnd"/>
            <w:r w:rsidRPr="00955072">
              <w:rPr>
                <w:rFonts w:ascii="Verdana" w:eastAsia="Times New Roman" w:hAnsi="Verdana" w:cs="Times New Roman"/>
                <w:kern w:val="0"/>
                <w:sz w:val="18"/>
                <w:szCs w:val="18"/>
                <w:lang w:eastAsia="es-CR"/>
                <w14:ligatures w14:val="none"/>
              </w:rPr>
              <w:t xml:space="preserve"> </w:t>
            </w:r>
            <w:proofErr w:type="spellStart"/>
            <w:r w:rsidRPr="00955072">
              <w:rPr>
                <w:rFonts w:ascii="Verdana" w:eastAsia="Times New Roman" w:hAnsi="Verdana" w:cs="Times New Roman"/>
                <w:kern w:val="0"/>
                <w:sz w:val="18"/>
                <w:szCs w:val="18"/>
                <w:lang w:eastAsia="es-CR"/>
                <w14:ligatures w14:val="none"/>
              </w:rPr>
              <w:t>Association</w:t>
            </w:r>
            <w:proofErr w:type="spellEnd"/>
            <w:r w:rsidRPr="00955072">
              <w:rPr>
                <w:rFonts w:ascii="Verdana" w:eastAsia="Times New Roman" w:hAnsi="Verdana" w:cs="Times New Roman"/>
                <w:kern w:val="0"/>
                <w:sz w:val="18"/>
                <w:szCs w:val="18"/>
                <w:lang w:eastAsia="es-CR"/>
                <w14:ligatures w14:val="none"/>
              </w:rPr>
              <w:t xml:space="preserve"> (Asociación Nacional de Fabricantes Eléctricos, en español). </w:t>
            </w:r>
          </w:p>
          <w:p w14:paraId="3FBF98D7"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p w14:paraId="3457412E" w14:textId="77777777" w:rsidR="00423BCA" w:rsidRPr="00955072" w:rsidRDefault="00423BCA" w:rsidP="005F3E8F">
            <w:pPr>
              <w:spacing w:after="0" w:line="240" w:lineRule="auto"/>
              <w:contextualSpacing/>
              <w:jc w:val="both"/>
              <w:rPr>
                <w:rFonts w:ascii="Verdana" w:eastAsia="Times New Roman" w:hAnsi="Verdana" w:cs="Times New Roman"/>
                <w:kern w:val="0"/>
                <w:sz w:val="18"/>
                <w:szCs w:val="18"/>
                <w:lang w:eastAsia="es-CR"/>
                <w14:ligatures w14:val="none"/>
              </w:rPr>
            </w:pPr>
          </w:p>
        </w:tc>
      </w:tr>
    </w:tbl>
    <w:p w14:paraId="79DBC064" w14:textId="77777777" w:rsidR="00F035A0" w:rsidRPr="00955072" w:rsidRDefault="00F035A0" w:rsidP="005F3E8F">
      <w:pPr>
        <w:spacing w:after="0" w:line="240" w:lineRule="auto"/>
        <w:contextualSpacing/>
        <w:rPr>
          <w:rFonts w:ascii="Verdana" w:hAnsi="Verdana"/>
          <w:sz w:val="18"/>
          <w:szCs w:val="18"/>
        </w:rPr>
      </w:pPr>
    </w:p>
    <w:p w14:paraId="18339615" w14:textId="77777777" w:rsidR="00A23C90" w:rsidRPr="00955072" w:rsidRDefault="00A23C90" w:rsidP="005F3E8F">
      <w:pPr>
        <w:spacing w:after="0" w:line="240" w:lineRule="auto"/>
        <w:contextualSpacing/>
        <w:rPr>
          <w:rFonts w:ascii="Verdana" w:hAnsi="Verdana"/>
          <w:sz w:val="18"/>
          <w:szCs w:val="18"/>
        </w:rPr>
      </w:pPr>
    </w:p>
    <w:p w14:paraId="4EB6E565" w14:textId="77777777" w:rsidR="00A23C90" w:rsidRPr="00955072" w:rsidRDefault="00A23C90" w:rsidP="005F3E8F">
      <w:pPr>
        <w:spacing w:after="0" w:line="240" w:lineRule="auto"/>
        <w:contextualSpacing/>
        <w:rPr>
          <w:rFonts w:ascii="Verdana" w:hAnsi="Verdana"/>
          <w:sz w:val="18"/>
          <w:szCs w:val="18"/>
        </w:rPr>
      </w:pPr>
    </w:p>
    <w:p w14:paraId="4E91C738" w14:textId="77777777" w:rsidR="00A23C90" w:rsidRPr="00955072" w:rsidRDefault="00A23C90" w:rsidP="005F3E8F">
      <w:pPr>
        <w:spacing w:after="0" w:line="240" w:lineRule="auto"/>
        <w:contextualSpacing/>
        <w:rPr>
          <w:rFonts w:ascii="Verdana" w:hAnsi="Verdana"/>
          <w:sz w:val="18"/>
          <w:szCs w:val="18"/>
        </w:rPr>
      </w:pPr>
    </w:p>
    <w:p w14:paraId="1EA6C52F" w14:textId="77777777" w:rsidR="00EA7B3B" w:rsidRPr="00955072" w:rsidRDefault="00EA7B3B" w:rsidP="005F3E8F">
      <w:pPr>
        <w:spacing w:after="0" w:line="240" w:lineRule="auto"/>
        <w:contextualSpacing/>
        <w:rPr>
          <w:rFonts w:ascii="Verdana" w:hAnsi="Verdana"/>
          <w:sz w:val="18"/>
          <w:szCs w:val="18"/>
        </w:rPr>
      </w:pPr>
    </w:p>
    <w:p w14:paraId="1D77E117" w14:textId="77777777" w:rsidR="00EA7B3B" w:rsidRPr="00955072" w:rsidRDefault="00EA7B3B" w:rsidP="005F3E8F">
      <w:pPr>
        <w:spacing w:after="0" w:line="240" w:lineRule="auto"/>
        <w:contextualSpacing/>
        <w:rPr>
          <w:rFonts w:ascii="Verdana" w:hAnsi="Verdana"/>
          <w:sz w:val="18"/>
          <w:szCs w:val="18"/>
        </w:rPr>
      </w:pPr>
    </w:p>
    <w:p w14:paraId="618AF078" w14:textId="77777777" w:rsidR="00EA7B3B" w:rsidRPr="00955072" w:rsidRDefault="00EA7B3B" w:rsidP="005F3E8F">
      <w:pPr>
        <w:spacing w:after="0" w:line="240" w:lineRule="auto"/>
        <w:contextualSpacing/>
        <w:rPr>
          <w:rFonts w:ascii="Verdana" w:hAnsi="Verdana"/>
          <w:sz w:val="18"/>
          <w:szCs w:val="18"/>
        </w:rPr>
      </w:pPr>
    </w:p>
    <w:p w14:paraId="6484A90B" w14:textId="77777777" w:rsidR="00A23C90" w:rsidRPr="00955072" w:rsidRDefault="00A23C90" w:rsidP="005F3E8F">
      <w:pPr>
        <w:spacing w:after="0" w:line="240" w:lineRule="auto"/>
        <w:contextualSpacing/>
        <w:rPr>
          <w:rFonts w:ascii="Verdana" w:hAnsi="Verdana"/>
          <w:sz w:val="18"/>
          <w:szCs w:val="18"/>
        </w:rPr>
      </w:pPr>
    </w:p>
    <w:p w14:paraId="0CED7840" w14:textId="77777777" w:rsidR="00A23C90" w:rsidRPr="00955072" w:rsidRDefault="00A23C90" w:rsidP="005F3E8F">
      <w:pPr>
        <w:spacing w:after="0" w:line="240" w:lineRule="auto"/>
        <w:contextualSpacing/>
        <w:rPr>
          <w:rFonts w:ascii="Verdana" w:hAnsi="Verdana"/>
          <w:sz w:val="18"/>
          <w:szCs w:val="18"/>
        </w:rPr>
      </w:pPr>
    </w:p>
    <w:p w14:paraId="41DB64A6" w14:textId="77777777" w:rsidR="00A23C90" w:rsidRPr="00955072" w:rsidRDefault="00A23C90" w:rsidP="005F3E8F">
      <w:pPr>
        <w:spacing w:after="0" w:line="240" w:lineRule="auto"/>
        <w:contextualSpacing/>
        <w:rPr>
          <w:rFonts w:ascii="Verdana" w:hAnsi="Verdana"/>
          <w:sz w:val="18"/>
          <w:szCs w:val="18"/>
        </w:rPr>
      </w:pPr>
    </w:p>
    <w:p w14:paraId="58A6F393" w14:textId="77777777" w:rsidR="00A23C90" w:rsidRPr="00955072" w:rsidRDefault="00A23C90" w:rsidP="005F3E8F">
      <w:pPr>
        <w:spacing w:after="0" w:line="240" w:lineRule="auto"/>
        <w:contextualSpacing/>
        <w:rPr>
          <w:rFonts w:ascii="Verdana" w:hAnsi="Verdana"/>
          <w:sz w:val="18"/>
          <w:szCs w:val="18"/>
        </w:rPr>
      </w:pPr>
    </w:p>
    <w:p w14:paraId="4D5BC76E" w14:textId="77777777" w:rsidR="00A23C90" w:rsidRPr="00955072" w:rsidRDefault="00A23C90" w:rsidP="005F3E8F">
      <w:pPr>
        <w:spacing w:after="0" w:line="240" w:lineRule="auto"/>
        <w:contextualSpacing/>
        <w:rPr>
          <w:rFonts w:ascii="Verdana" w:hAnsi="Verdana"/>
          <w:sz w:val="18"/>
          <w:szCs w:val="18"/>
        </w:rPr>
      </w:pPr>
    </w:p>
    <w:p w14:paraId="55A9C423" w14:textId="77777777" w:rsidR="00961780" w:rsidRPr="00955072" w:rsidRDefault="00961780" w:rsidP="005F3E8F">
      <w:pPr>
        <w:spacing w:after="0" w:line="240" w:lineRule="auto"/>
        <w:contextualSpacing/>
        <w:rPr>
          <w:rFonts w:ascii="Verdana" w:hAnsi="Verdana" w:cs="Arial"/>
          <w:sz w:val="20"/>
          <w:szCs w:val="20"/>
          <w:lang w:eastAsia="es-ES"/>
        </w:rPr>
      </w:pPr>
    </w:p>
    <w:p w14:paraId="187C1318" w14:textId="0BE135C3" w:rsidR="00A23C90" w:rsidRPr="00955072" w:rsidRDefault="00961780" w:rsidP="005F3E8F">
      <w:pPr>
        <w:pStyle w:val="Ttulo1"/>
        <w:spacing w:before="0" w:after="0" w:line="240" w:lineRule="auto"/>
        <w:contextualSpacing/>
        <w:jc w:val="center"/>
        <w:rPr>
          <w:rFonts w:ascii="Verdana" w:hAnsi="Verdana"/>
          <w:b/>
          <w:bCs/>
          <w:color w:val="auto"/>
          <w:sz w:val="18"/>
          <w:szCs w:val="18"/>
        </w:rPr>
      </w:pPr>
      <w:bookmarkStart w:id="26" w:name="_Toc198630676"/>
      <w:bookmarkStart w:id="27" w:name="_Toc168472678"/>
      <w:r w:rsidRPr="00955072">
        <w:rPr>
          <w:rFonts w:ascii="Verdana" w:hAnsi="Verdana"/>
          <w:b/>
          <w:bCs/>
          <w:color w:val="auto"/>
          <w:sz w:val="18"/>
          <w:szCs w:val="18"/>
        </w:rPr>
        <w:lastRenderedPageBreak/>
        <w:t>A</w:t>
      </w:r>
      <w:r w:rsidR="00A54714" w:rsidRPr="00955072">
        <w:rPr>
          <w:rFonts w:ascii="Verdana" w:hAnsi="Verdana"/>
          <w:b/>
          <w:bCs/>
          <w:color w:val="auto"/>
          <w:sz w:val="18"/>
          <w:szCs w:val="18"/>
        </w:rPr>
        <w:t>NEXO</w:t>
      </w:r>
      <w:r w:rsidR="00805444" w:rsidRPr="00955072">
        <w:rPr>
          <w:rFonts w:ascii="Verdana" w:hAnsi="Verdana"/>
          <w:b/>
          <w:bCs/>
          <w:color w:val="auto"/>
          <w:sz w:val="18"/>
          <w:szCs w:val="18"/>
        </w:rPr>
        <w:t xml:space="preserve"> </w:t>
      </w:r>
      <w:r w:rsidR="00A23C90" w:rsidRPr="00955072">
        <w:rPr>
          <w:rFonts w:ascii="Verdana" w:hAnsi="Verdana"/>
          <w:b/>
          <w:bCs/>
          <w:color w:val="auto"/>
          <w:sz w:val="18"/>
          <w:szCs w:val="18"/>
        </w:rPr>
        <w:t>2</w:t>
      </w:r>
      <w:bookmarkEnd w:id="26"/>
    </w:p>
    <w:p w14:paraId="6CD648F5" w14:textId="6AF535BD" w:rsidR="00961780" w:rsidRPr="00955072" w:rsidRDefault="00961780" w:rsidP="005F3E8F">
      <w:pPr>
        <w:pStyle w:val="Ttulo1"/>
        <w:spacing w:before="0" w:after="0" w:line="240" w:lineRule="auto"/>
        <w:contextualSpacing/>
        <w:jc w:val="center"/>
        <w:rPr>
          <w:rFonts w:ascii="Verdana" w:hAnsi="Verdana"/>
          <w:b/>
          <w:bCs/>
          <w:color w:val="auto"/>
          <w:sz w:val="18"/>
          <w:szCs w:val="18"/>
        </w:rPr>
      </w:pPr>
      <w:bookmarkStart w:id="28" w:name="_Toc198630677"/>
      <w:r w:rsidRPr="00955072">
        <w:rPr>
          <w:rFonts w:ascii="Verdana" w:hAnsi="Verdana"/>
          <w:b/>
          <w:bCs/>
          <w:color w:val="auto"/>
          <w:sz w:val="18"/>
          <w:szCs w:val="18"/>
        </w:rPr>
        <w:t>Solicitud de admisibilidad de diseños de red eléctrica</w:t>
      </w:r>
      <w:bookmarkEnd w:id="27"/>
      <w:bookmarkEnd w:id="28"/>
    </w:p>
    <w:p w14:paraId="73B9C9D9" w14:textId="77777777" w:rsidR="00961780" w:rsidRPr="00955072" w:rsidRDefault="00961780" w:rsidP="005F3E8F">
      <w:pPr>
        <w:spacing w:after="0" w:line="240" w:lineRule="auto"/>
        <w:ind w:left="360"/>
        <w:contextualSpacing/>
        <w:jc w:val="both"/>
        <w:rPr>
          <w:rFonts w:ascii="Verdana" w:hAnsi="Verdana" w:cs="Arial"/>
          <w:sz w:val="20"/>
          <w:szCs w:val="20"/>
          <w:lang w:eastAsia="es-ES"/>
        </w:rPr>
      </w:pPr>
    </w:p>
    <w:p w14:paraId="39818AEF" w14:textId="720E3563" w:rsidR="00961780" w:rsidRPr="00955072" w:rsidRDefault="00961780" w:rsidP="005F3E8F">
      <w:pPr>
        <w:spacing w:after="0" w:line="240" w:lineRule="auto"/>
        <w:contextualSpacing/>
        <w:jc w:val="both"/>
        <w:rPr>
          <w:rFonts w:ascii="Verdana" w:hAnsi="Verdana" w:cs="Arial"/>
          <w:sz w:val="20"/>
          <w:szCs w:val="20"/>
          <w:lang w:eastAsia="es-ES"/>
        </w:rPr>
      </w:pPr>
      <w:r w:rsidRPr="00955072">
        <w:rPr>
          <w:rFonts w:ascii="Verdana" w:hAnsi="Verdana" w:cs="Arial"/>
          <w:sz w:val="20"/>
          <w:szCs w:val="20"/>
          <w:lang w:eastAsia="es-ES"/>
        </w:rPr>
        <w:t xml:space="preserve">Toda solicitud </w:t>
      </w:r>
      <w:r w:rsidR="00C709A5" w:rsidRPr="00955072">
        <w:rPr>
          <w:rFonts w:ascii="Verdana" w:hAnsi="Verdana" w:cs="Arial"/>
          <w:sz w:val="20"/>
          <w:szCs w:val="20"/>
          <w:lang w:eastAsia="es-ES"/>
        </w:rPr>
        <w:t xml:space="preserve">presentada para </w:t>
      </w:r>
      <w:r w:rsidRPr="00955072">
        <w:rPr>
          <w:rFonts w:ascii="Verdana" w:hAnsi="Verdana" w:cs="Arial"/>
          <w:sz w:val="20"/>
          <w:szCs w:val="20"/>
          <w:lang w:eastAsia="es-ES"/>
        </w:rPr>
        <w:t xml:space="preserve">la construcción de obras </w:t>
      </w:r>
      <w:r w:rsidR="00CD16EE" w:rsidRPr="00955072">
        <w:rPr>
          <w:rFonts w:ascii="Verdana" w:hAnsi="Verdana" w:cs="Arial"/>
          <w:sz w:val="20"/>
          <w:szCs w:val="20"/>
          <w:lang w:eastAsia="es-ES"/>
        </w:rPr>
        <w:t>privadas</w:t>
      </w:r>
      <w:r w:rsidRPr="00955072">
        <w:rPr>
          <w:rFonts w:ascii="Verdana" w:hAnsi="Verdana" w:cs="Arial"/>
          <w:sz w:val="20"/>
          <w:szCs w:val="20"/>
          <w:lang w:eastAsia="es-ES"/>
        </w:rPr>
        <w:t xml:space="preserve"> </w:t>
      </w:r>
      <w:r w:rsidR="00E350B4" w:rsidRPr="00955072">
        <w:rPr>
          <w:rFonts w:ascii="Verdana" w:hAnsi="Verdana" w:cs="Arial"/>
          <w:sz w:val="20"/>
          <w:szCs w:val="20"/>
          <w:lang w:eastAsia="es-ES"/>
        </w:rPr>
        <w:t>d</w:t>
      </w:r>
      <w:r w:rsidRPr="00955072">
        <w:rPr>
          <w:rFonts w:ascii="Verdana" w:hAnsi="Verdana" w:cs="Arial"/>
          <w:sz w:val="20"/>
          <w:szCs w:val="20"/>
          <w:lang w:eastAsia="es-ES"/>
        </w:rPr>
        <w:t xml:space="preserve">ebe cumplir con </w:t>
      </w:r>
      <w:r w:rsidR="00E24CE3" w:rsidRPr="00955072">
        <w:rPr>
          <w:rFonts w:ascii="Verdana" w:hAnsi="Verdana" w:cs="Arial"/>
          <w:sz w:val="20"/>
          <w:szCs w:val="20"/>
          <w:lang w:eastAsia="es-ES"/>
        </w:rPr>
        <w:t>los</w:t>
      </w:r>
      <w:r w:rsidRPr="00955072">
        <w:rPr>
          <w:rFonts w:ascii="Verdana" w:hAnsi="Verdana" w:cs="Arial"/>
          <w:sz w:val="20"/>
          <w:szCs w:val="20"/>
          <w:lang w:eastAsia="es-ES"/>
        </w:rPr>
        <w:t xml:space="preserve"> </w:t>
      </w:r>
      <w:r w:rsidR="00A23C90" w:rsidRPr="00955072">
        <w:rPr>
          <w:rFonts w:ascii="Verdana" w:hAnsi="Verdana" w:cs="Arial"/>
          <w:i/>
          <w:iCs/>
          <w:sz w:val="20"/>
          <w:szCs w:val="20"/>
          <w:lang w:eastAsia="es-ES"/>
        </w:rPr>
        <w:t>Manuales de criterios para el diseño de redes aéreas de distribución eléctrica</w:t>
      </w:r>
      <w:r w:rsidR="008B2847" w:rsidRPr="00955072">
        <w:rPr>
          <w:rFonts w:ascii="Verdana" w:hAnsi="Verdana" w:cs="Arial"/>
          <w:sz w:val="20"/>
          <w:szCs w:val="20"/>
          <w:lang w:eastAsia="es-ES"/>
        </w:rPr>
        <w:t xml:space="preserve"> </w:t>
      </w:r>
      <w:r w:rsidR="00E24CE3" w:rsidRPr="00955072">
        <w:rPr>
          <w:rFonts w:ascii="Verdana" w:hAnsi="Verdana" w:cs="Arial"/>
          <w:sz w:val="20"/>
          <w:szCs w:val="20"/>
          <w:lang w:eastAsia="es-ES"/>
        </w:rPr>
        <w:t>y</w:t>
      </w:r>
      <w:r w:rsidR="003B7271" w:rsidRPr="00955072">
        <w:rPr>
          <w:rFonts w:ascii="Verdana" w:hAnsi="Verdana" w:cs="Arial"/>
          <w:sz w:val="20"/>
          <w:szCs w:val="20"/>
          <w:lang w:eastAsia="es-ES"/>
        </w:rPr>
        <w:t>/o</w:t>
      </w:r>
      <w:r w:rsidR="00E24CE3" w:rsidRPr="00955072">
        <w:rPr>
          <w:rFonts w:ascii="Verdana" w:hAnsi="Verdana" w:cs="Arial"/>
          <w:sz w:val="20"/>
          <w:szCs w:val="20"/>
          <w:lang w:eastAsia="es-ES"/>
        </w:rPr>
        <w:t xml:space="preserve"> </w:t>
      </w:r>
      <w:r w:rsidR="00A23C90" w:rsidRPr="00955072">
        <w:rPr>
          <w:rFonts w:ascii="Verdana" w:hAnsi="Verdana" w:cs="Arial"/>
          <w:sz w:val="20"/>
          <w:szCs w:val="20"/>
        </w:rPr>
        <w:t>M</w:t>
      </w:r>
      <w:r w:rsidR="003B7271" w:rsidRPr="00955072">
        <w:rPr>
          <w:rFonts w:ascii="Verdana" w:hAnsi="Verdana" w:cs="Arial"/>
          <w:sz w:val="20"/>
          <w:szCs w:val="20"/>
        </w:rPr>
        <w:t xml:space="preserve">anual para </w:t>
      </w:r>
      <w:r w:rsidR="00A23C90" w:rsidRPr="00955072">
        <w:rPr>
          <w:rFonts w:ascii="Verdana" w:hAnsi="Verdana" w:cs="Arial"/>
          <w:sz w:val="20"/>
          <w:szCs w:val="20"/>
        </w:rPr>
        <w:t>redes eléctricas de distribución subterránea,</w:t>
      </w:r>
      <w:r w:rsidR="008B2847" w:rsidRPr="00955072">
        <w:rPr>
          <w:rFonts w:ascii="Verdana" w:hAnsi="Verdana" w:cs="Arial"/>
          <w:sz w:val="20"/>
          <w:szCs w:val="20"/>
          <w:lang w:eastAsia="es-ES"/>
        </w:rPr>
        <w:t xml:space="preserve"> </w:t>
      </w:r>
      <w:r w:rsidR="003A4402" w:rsidRPr="00955072">
        <w:rPr>
          <w:rFonts w:ascii="Verdana" w:hAnsi="Verdana" w:cs="Arial"/>
          <w:sz w:val="20"/>
          <w:szCs w:val="20"/>
          <w:lang w:eastAsia="es-ES"/>
        </w:rPr>
        <w:t xml:space="preserve">referente </w:t>
      </w:r>
      <w:r w:rsidR="00B07CC6" w:rsidRPr="00955072">
        <w:rPr>
          <w:rFonts w:ascii="Verdana" w:hAnsi="Verdana" w:cs="Arial"/>
          <w:sz w:val="20"/>
          <w:szCs w:val="20"/>
          <w:lang w:eastAsia="es-ES"/>
        </w:rPr>
        <w:t>a</w:t>
      </w:r>
      <w:r w:rsidR="00553181" w:rsidRPr="00955072">
        <w:rPr>
          <w:rFonts w:ascii="Verdana" w:hAnsi="Verdana" w:cs="Arial"/>
          <w:sz w:val="20"/>
          <w:szCs w:val="20"/>
          <w:lang w:eastAsia="es-ES"/>
        </w:rPr>
        <w:t xml:space="preserve">l régimen de </w:t>
      </w:r>
      <w:r w:rsidR="00B07CC6" w:rsidRPr="00955072">
        <w:rPr>
          <w:rFonts w:ascii="Verdana" w:hAnsi="Verdana" w:cs="Arial"/>
          <w:sz w:val="20"/>
          <w:szCs w:val="20"/>
          <w:lang w:eastAsia="es-ES"/>
        </w:rPr>
        <w:t>propiedad</w:t>
      </w:r>
      <w:r w:rsidR="00553181" w:rsidRPr="00955072">
        <w:rPr>
          <w:rFonts w:ascii="Verdana" w:hAnsi="Verdana" w:cs="Arial"/>
          <w:sz w:val="20"/>
          <w:szCs w:val="20"/>
          <w:lang w:eastAsia="es-ES"/>
        </w:rPr>
        <w:t xml:space="preserve"> en </w:t>
      </w:r>
      <w:r w:rsidR="00B07CC6" w:rsidRPr="00955072">
        <w:rPr>
          <w:rFonts w:ascii="Verdana" w:hAnsi="Verdana" w:cs="Arial"/>
          <w:sz w:val="20"/>
          <w:szCs w:val="20"/>
          <w:lang w:eastAsia="es-ES"/>
        </w:rPr>
        <w:t>condominio</w:t>
      </w:r>
      <w:r w:rsidRPr="00955072">
        <w:rPr>
          <w:rFonts w:ascii="Verdana" w:hAnsi="Verdana" w:cs="Arial"/>
          <w:sz w:val="20"/>
          <w:szCs w:val="20"/>
          <w:lang w:eastAsia="es-ES"/>
        </w:rPr>
        <w:t>.</w:t>
      </w:r>
    </w:p>
    <w:p w14:paraId="3CC258CE" w14:textId="77777777" w:rsidR="0083370A" w:rsidRPr="00955072" w:rsidRDefault="0083370A" w:rsidP="005F3E8F">
      <w:pPr>
        <w:spacing w:after="0" w:line="240" w:lineRule="auto"/>
        <w:contextualSpacing/>
        <w:jc w:val="both"/>
        <w:rPr>
          <w:rFonts w:ascii="Verdana" w:hAnsi="Verdana" w:cs="Arial"/>
          <w:sz w:val="20"/>
          <w:szCs w:val="20"/>
          <w:lang w:eastAsia="es-ES"/>
        </w:rPr>
      </w:pPr>
    </w:p>
    <w:p w14:paraId="67F661A5" w14:textId="1F8B7EC1" w:rsidR="00961780" w:rsidRPr="00955072" w:rsidRDefault="00961780" w:rsidP="005F3E8F">
      <w:pPr>
        <w:spacing w:after="0" w:line="240" w:lineRule="auto"/>
        <w:contextualSpacing/>
        <w:jc w:val="both"/>
        <w:rPr>
          <w:rFonts w:ascii="Verdana" w:hAnsi="Verdana" w:cs="Arial"/>
          <w:sz w:val="20"/>
          <w:szCs w:val="20"/>
          <w:lang w:eastAsia="es-ES"/>
        </w:rPr>
      </w:pPr>
      <w:r w:rsidRPr="00955072">
        <w:rPr>
          <w:rFonts w:ascii="Verdana" w:hAnsi="Verdana" w:cs="Arial"/>
          <w:sz w:val="20"/>
          <w:szCs w:val="20"/>
          <w:lang w:eastAsia="es-ES"/>
        </w:rPr>
        <w:t>Se exigirá presentar los siguientes requisitos:</w:t>
      </w:r>
    </w:p>
    <w:p w14:paraId="6A06F210" w14:textId="77777777" w:rsidR="0083370A" w:rsidRPr="00955072" w:rsidRDefault="0083370A" w:rsidP="005F3E8F">
      <w:pPr>
        <w:spacing w:after="0" w:line="240" w:lineRule="auto"/>
        <w:contextualSpacing/>
        <w:jc w:val="both"/>
        <w:rPr>
          <w:rFonts w:ascii="Verdana" w:hAnsi="Verdana" w:cs="Arial"/>
          <w:sz w:val="20"/>
          <w:szCs w:val="20"/>
          <w:lang w:eastAsia="es-ES"/>
        </w:rPr>
      </w:pPr>
    </w:p>
    <w:p w14:paraId="217A7EE2" w14:textId="77777777" w:rsidR="0067124D" w:rsidRPr="00955072" w:rsidRDefault="0067124D" w:rsidP="005F3E8F">
      <w:pPr>
        <w:pStyle w:val="Prrafodelista"/>
        <w:numPr>
          <w:ilvl w:val="0"/>
          <w:numId w:val="4"/>
        </w:numPr>
        <w:spacing w:after="0" w:line="240" w:lineRule="auto"/>
        <w:jc w:val="both"/>
        <w:rPr>
          <w:rFonts w:ascii="Verdana" w:hAnsi="Verdana" w:cs="Arial"/>
          <w:sz w:val="20"/>
          <w:szCs w:val="20"/>
          <w:lang w:val="es-CR" w:eastAsia="es-ES"/>
        </w:rPr>
      </w:pPr>
      <w:r w:rsidRPr="00955072">
        <w:rPr>
          <w:rFonts w:ascii="Verdana" w:hAnsi="Verdana" w:cs="Arial"/>
          <w:sz w:val="20"/>
          <w:szCs w:val="20"/>
          <w:lang w:val="es-CR" w:eastAsia="es-ES"/>
        </w:rPr>
        <w:t>La gestión debe realizarse por Agencia Virtual o alguna de las Sucursales.</w:t>
      </w:r>
    </w:p>
    <w:p w14:paraId="6F2D3FFF" w14:textId="267347F6" w:rsidR="00B841D5" w:rsidRPr="00955072" w:rsidRDefault="00800170" w:rsidP="005F3E8F">
      <w:pPr>
        <w:pStyle w:val="Prrafodelista"/>
        <w:numPr>
          <w:ilvl w:val="0"/>
          <w:numId w:val="4"/>
        </w:numPr>
        <w:spacing w:after="0" w:line="240" w:lineRule="auto"/>
        <w:jc w:val="both"/>
        <w:rPr>
          <w:rFonts w:ascii="Verdana" w:hAnsi="Verdana" w:cs="Arial"/>
          <w:sz w:val="20"/>
          <w:szCs w:val="20"/>
          <w:lang w:val="es-CR" w:eastAsia="es-ES"/>
        </w:rPr>
      </w:pPr>
      <w:r w:rsidRPr="00955072">
        <w:rPr>
          <w:rFonts w:ascii="Verdana" w:hAnsi="Verdana" w:cs="Arial"/>
          <w:sz w:val="20"/>
          <w:szCs w:val="20"/>
          <w:lang w:val="es-CR" w:eastAsia="es-ES"/>
        </w:rPr>
        <w:t>Completar</w:t>
      </w:r>
      <w:r w:rsidR="00487666" w:rsidRPr="00955072">
        <w:rPr>
          <w:rFonts w:ascii="Verdana" w:hAnsi="Verdana" w:cs="Arial"/>
          <w:sz w:val="20"/>
          <w:szCs w:val="20"/>
          <w:lang w:val="es-CR" w:eastAsia="es-ES"/>
        </w:rPr>
        <w:t xml:space="preserve"> el</w:t>
      </w:r>
      <w:r w:rsidRPr="00955072">
        <w:rPr>
          <w:rFonts w:ascii="Verdana" w:hAnsi="Verdana" w:cs="Arial"/>
          <w:sz w:val="20"/>
          <w:szCs w:val="20"/>
          <w:lang w:val="es-CR" w:eastAsia="es-ES"/>
        </w:rPr>
        <w:t xml:space="preserve"> f</w:t>
      </w:r>
      <w:r w:rsidR="00487666" w:rsidRPr="00955072">
        <w:rPr>
          <w:rFonts w:ascii="Verdana" w:hAnsi="Verdana" w:cs="Arial"/>
          <w:sz w:val="20"/>
          <w:szCs w:val="20"/>
          <w:lang w:val="es-CR" w:eastAsia="es-ES"/>
        </w:rPr>
        <w:t>o</w:t>
      </w:r>
      <w:r w:rsidR="00B841D5" w:rsidRPr="00955072">
        <w:rPr>
          <w:rFonts w:ascii="Verdana" w:hAnsi="Verdana" w:cs="Arial"/>
          <w:sz w:val="20"/>
          <w:szCs w:val="20"/>
          <w:lang w:val="es-CR" w:eastAsia="es-ES"/>
        </w:rPr>
        <w:t>rmula</w:t>
      </w:r>
      <w:r w:rsidR="00487666" w:rsidRPr="00955072">
        <w:rPr>
          <w:rFonts w:ascii="Verdana" w:hAnsi="Verdana" w:cs="Arial"/>
          <w:sz w:val="20"/>
          <w:szCs w:val="20"/>
          <w:lang w:val="es-CR" w:eastAsia="es-ES"/>
        </w:rPr>
        <w:t>rio</w:t>
      </w:r>
      <w:r w:rsidR="00441148" w:rsidRPr="00955072">
        <w:rPr>
          <w:rFonts w:ascii="Verdana" w:hAnsi="Verdana" w:cs="Arial"/>
          <w:sz w:val="20"/>
          <w:szCs w:val="20"/>
          <w:lang w:val="es-CR" w:eastAsia="es-ES"/>
        </w:rPr>
        <w:t xml:space="preserve"> F-102</w:t>
      </w:r>
      <w:r w:rsidR="00AC7A4B" w:rsidRPr="00955072">
        <w:rPr>
          <w:rFonts w:ascii="Verdana" w:hAnsi="Verdana" w:cs="Arial"/>
          <w:sz w:val="20"/>
          <w:szCs w:val="20"/>
          <w:lang w:val="es-CR" w:eastAsia="es-ES"/>
        </w:rPr>
        <w:t xml:space="preserve"> “Solicitud de diseño de red eléctrica”</w:t>
      </w:r>
      <w:r w:rsidR="00B841D5" w:rsidRPr="00955072">
        <w:rPr>
          <w:rFonts w:ascii="Verdana" w:hAnsi="Verdana" w:cs="Arial"/>
          <w:sz w:val="20"/>
          <w:szCs w:val="20"/>
          <w:lang w:val="es-CR" w:eastAsia="es-ES"/>
        </w:rPr>
        <w:t>.</w:t>
      </w:r>
    </w:p>
    <w:p w14:paraId="3A02B8B5" w14:textId="66628FB6" w:rsidR="007D4268" w:rsidRPr="00955072" w:rsidRDefault="007D4268" w:rsidP="005F3E8F">
      <w:pPr>
        <w:pStyle w:val="Prrafodelista"/>
        <w:numPr>
          <w:ilvl w:val="0"/>
          <w:numId w:val="4"/>
        </w:numPr>
        <w:spacing w:after="0" w:line="240" w:lineRule="auto"/>
        <w:jc w:val="both"/>
        <w:rPr>
          <w:rFonts w:ascii="Verdana" w:hAnsi="Verdana" w:cs="Arial"/>
          <w:sz w:val="20"/>
          <w:szCs w:val="20"/>
          <w:lang w:eastAsia="es-ES"/>
        </w:rPr>
      </w:pPr>
      <w:r w:rsidRPr="00955072">
        <w:rPr>
          <w:rFonts w:ascii="Verdana" w:hAnsi="Verdana" w:cs="Arial"/>
          <w:sz w:val="20"/>
          <w:szCs w:val="20"/>
          <w:lang w:eastAsia="es-ES"/>
        </w:rPr>
        <w:t>Documentos del cliente (cédula o personería jurídica, certificación registral, entre otros)</w:t>
      </w:r>
      <w:r w:rsidR="009206F7" w:rsidRPr="00955072">
        <w:rPr>
          <w:rFonts w:ascii="Verdana" w:hAnsi="Verdana" w:cs="Arial"/>
          <w:sz w:val="20"/>
          <w:szCs w:val="20"/>
          <w:lang w:val="es-CR" w:eastAsia="es-ES"/>
        </w:rPr>
        <w:t>.</w:t>
      </w:r>
    </w:p>
    <w:p w14:paraId="1574D63E" w14:textId="527CCB56" w:rsidR="007D4268" w:rsidRPr="00955072" w:rsidRDefault="007D4268" w:rsidP="005F3E8F">
      <w:pPr>
        <w:pStyle w:val="Prrafodelista"/>
        <w:numPr>
          <w:ilvl w:val="0"/>
          <w:numId w:val="4"/>
        </w:numPr>
        <w:spacing w:after="0" w:line="240" w:lineRule="auto"/>
        <w:jc w:val="both"/>
        <w:rPr>
          <w:rFonts w:ascii="Verdana" w:hAnsi="Verdana" w:cs="Arial"/>
          <w:sz w:val="20"/>
          <w:szCs w:val="20"/>
          <w:lang w:eastAsia="es-ES"/>
        </w:rPr>
      </w:pPr>
      <w:r w:rsidRPr="00955072">
        <w:rPr>
          <w:rFonts w:ascii="Verdana" w:hAnsi="Verdana" w:cs="Arial"/>
          <w:sz w:val="20"/>
          <w:szCs w:val="20"/>
          <w:lang w:eastAsia="es-ES"/>
        </w:rPr>
        <w:t>Plano de catastro de la propiedad donde se ubica el proyecto</w:t>
      </w:r>
      <w:r w:rsidR="009206F7" w:rsidRPr="00955072">
        <w:rPr>
          <w:rFonts w:ascii="Verdana" w:hAnsi="Verdana" w:cs="Arial"/>
          <w:sz w:val="20"/>
          <w:szCs w:val="20"/>
          <w:lang w:eastAsia="es-ES"/>
        </w:rPr>
        <w:t>.</w:t>
      </w:r>
      <w:r w:rsidR="00971D9E" w:rsidRPr="00955072">
        <w:rPr>
          <w:rFonts w:ascii="Verdana" w:hAnsi="Verdana" w:cs="Arial"/>
          <w:sz w:val="20"/>
          <w:szCs w:val="20"/>
          <w:lang w:eastAsia="es-ES"/>
        </w:rPr>
        <w:t xml:space="preserve"> </w:t>
      </w:r>
    </w:p>
    <w:p w14:paraId="3E4BBDDF" w14:textId="07AFE61C" w:rsidR="007D4268" w:rsidRPr="00955072" w:rsidRDefault="007D4268" w:rsidP="005F3E8F">
      <w:pPr>
        <w:pStyle w:val="Prrafodelista"/>
        <w:numPr>
          <w:ilvl w:val="0"/>
          <w:numId w:val="4"/>
        </w:numPr>
        <w:spacing w:after="0" w:line="240" w:lineRule="auto"/>
        <w:jc w:val="both"/>
        <w:rPr>
          <w:rFonts w:ascii="Verdana" w:hAnsi="Verdana" w:cs="Arial"/>
          <w:sz w:val="20"/>
          <w:szCs w:val="20"/>
          <w:lang w:eastAsia="es-ES"/>
        </w:rPr>
      </w:pPr>
      <w:r w:rsidRPr="00955072">
        <w:rPr>
          <w:rFonts w:ascii="Verdana" w:hAnsi="Verdana" w:cs="Arial"/>
          <w:sz w:val="20"/>
          <w:szCs w:val="20"/>
          <w:lang w:eastAsia="es-ES"/>
        </w:rPr>
        <w:t xml:space="preserve">Planos eléctricos del proyecto </w:t>
      </w:r>
      <w:r w:rsidR="00F63E2A" w:rsidRPr="00955072">
        <w:rPr>
          <w:rFonts w:ascii="Verdana" w:hAnsi="Verdana" w:cs="Arial"/>
          <w:sz w:val="20"/>
          <w:szCs w:val="20"/>
          <w:lang w:eastAsia="es-ES"/>
        </w:rPr>
        <w:t>visados por el CFIA</w:t>
      </w:r>
      <w:r w:rsidR="006C632D" w:rsidRPr="00955072">
        <w:rPr>
          <w:rFonts w:ascii="Verdana" w:hAnsi="Verdana" w:cs="Arial"/>
          <w:sz w:val="20"/>
          <w:szCs w:val="20"/>
          <w:lang w:eastAsia="es-ES"/>
        </w:rPr>
        <w:t>.</w:t>
      </w:r>
    </w:p>
    <w:p w14:paraId="3670B3F1" w14:textId="77777777" w:rsidR="004B15B4" w:rsidRPr="00955072" w:rsidRDefault="007D4268" w:rsidP="005F3E8F">
      <w:pPr>
        <w:pStyle w:val="Prrafodelista"/>
        <w:numPr>
          <w:ilvl w:val="0"/>
          <w:numId w:val="4"/>
        </w:numPr>
        <w:spacing w:after="0" w:line="240" w:lineRule="auto"/>
        <w:jc w:val="both"/>
        <w:rPr>
          <w:rFonts w:ascii="Verdana" w:hAnsi="Verdana" w:cs="Arial"/>
          <w:sz w:val="20"/>
          <w:szCs w:val="20"/>
          <w:lang w:eastAsia="es-ES"/>
        </w:rPr>
      </w:pPr>
      <w:r w:rsidRPr="00955072">
        <w:rPr>
          <w:rFonts w:ascii="Verdana" w:hAnsi="Verdana" w:cs="Arial"/>
          <w:sz w:val="20"/>
          <w:szCs w:val="20"/>
          <w:lang w:eastAsia="es-ES"/>
        </w:rPr>
        <w:t>Certificaciones o autorizaciones (poder especial)</w:t>
      </w:r>
      <w:r w:rsidR="002D0874" w:rsidRPr="00955072">
        <w:rPr>
          <w:rFonts w:ascii="Verdana" w:hAnsi="Verdana" w:cs="Arial"/>
          <w:sz w:val="20"/>
          <w:szCs w:val="20"/>
          <w:lang w:eastAsia="es-ES"/>
        </w:rPr>
        <w:t>.</w:t>
      </w:r>
    </w:p>
    <w:p w14:paraId="0200C2C2" w14:textId="0E793696" w:rsidR="009371D6" w:rsidRPr="00955072" w:rsidRDefault="004B15B4" w:rsidP="005F3E8F">
      <w:pPr>
        <w:pStyle w:val="Prrafodelista"/>
        <w:numPr>
          <w:ilvl w:val="0"/>
          <w:numId w:val="4"/>
        </w:numPr>
        <w:spacing w:after="0" w:line="240" w:lineRule="auto"/>
        <w:jc w:val="both"/>
        <w:rPr>
          <w:rFonts w:ascii="Verdana" w:hAnsi="Verdana" w:cs="Arial"/>
          <w:sz w:val="20"/>
          <w:szCs w:val="20"/>
          <w:lang w:eastAsia="es-ES"/>
        </w:rPr>
      </w:pPr>
      <w:r w:rsidRPr="00955072">
        <w:rPr>
          <w:rFonts w:ascii="Verdana" w:hAnsi="Verdana" w:cs="Arial"/>
          <w:sz w:val="20"/>
          <w:szCs w:val="20"/>
          <w:lang w:eastAsia="es-ES"/>
        </w:rPr>
        <w:t>C</w:t>
      </w:r>
      <w:r w:rsidR="009371D6" w:rsidRPr="00955072">
        <w:rPr>
          <w:rFonts w:ascii="Verdana" w:hAnsi="Verdana" w:cs="Arial"/>
          <w:sz w:val="20"/>
          <w:szCs w:val="20"/>
          <w:lang w:eastAsia="es-ES"/>
        </w:rPr>
        <w:t>ertificación literal de la propiedad (para efectos de proyectos en condominios)</w:t>
      </w:r>
      <w:r w:rsidR="009206F7" w:rsidRPr="00955072">
        <w:rPr>
          <w:rFonts w:ascii="Verdana" w:hAnsi="Verdana" w:cs="Arial"/>
          <w:sz w:val="20"/>
          <w:szCs w:val="20"/>
          <w:lang w:eastAsia="es-ES"/>
        </w:rPr>
        <w:t>.</w:t>
      </w:r>
    </w:p>
    <w:p w14:paraId="7272C627" w14:textId="1246DE84" w:rsidR="00961780" w:rsidRPr="00955072" w:rsidRDefault="00961780" w:rsidP="005F3E8F">
      <w:pPr>
        <w:pStyle w:val="Prrafodelista"/>
        <w:numPr>
          <w:ilvl w:val="0"/>
          <w:numId w:val="4"/>
        </w:numPr>
        <w:spacing w:after="0" w:line="240" w:lineRule="auto"/>
        <w:jc w:val="both"/>
        <w:rPr>
          <w:rFonts w:ascii="Verdana" w:hAnsi="Verdana" w:cs="Arial"/>
          <w:sz w:val="20"/>
          <w:szCs w:val="20"/>
          <w:lang w:eastAsia="es-ES"/>
        </w:rPr>
      </w:pPr>
      <w:r w:rsidRPr="00955072">
        <w:rPr>
          <w:rFonts w:ascii="Verdana" w:hAnsi="Verdana" w:cs="Arial"/>
          <w:sz w:val="20"/>
          <w:szCs w:val="20"/>
          <w:lang w:eastAsia="es-ES"/>
        </w:rPr>
        <w:t xml:space="preserve">Archivo en formato DWG según </w:t>
      </w:r>
      <w:r w:rsidR="00BA0769" w:rsidRPr="00955072">
        <w:rPr>
          <w:rFonts w:ascii="Verdana" w:hAnsi="Verdana" w:cs="Arial"/>
          <w:sz w:val="20"/>
          <w:szCs w:val="20"/>
          <w:lang w:val="es-CR" w:eastAsia="es-ES"/>
        </w:rPr>
        <w:t xml:space="preserve">Anexo </w:t>
      </w:r>
      <w:r w:rsidR="005416C5" w:rsidRPr="00955072">
        <w:rPr>
          <w:rFonts w:ascii="Verdana" w:hAnsi="Verdana" w:cs="Arial"/>
          <w:sz w:val="20"/>
          <w:szCs w:val="20"/>
          <w:lang w:val="es-CR" w:eastAsia="es-ES"/>
        </w:rPr>
        <w:t xml:space="preserve">2 del </w:t>
      </w:r>
      <w:r w:rsidRPr="00955072">
        <w:rPr>
          <w:rFonts w:ascii="Verdana" w:hAnsi="Verdana" w:cs="Arial"/>
          <w:sz w:val="20"/>
          <w:szCs w:val="20"/>
          <w:lang w:eastAsia="es-ES"/>
        </w:rPr>
        <w:t xml:space="preserve">Manual de Criterios para el Diseño de Redes </w:t>
      </w:r>
      <w:r w:rsidR="00610E72" w:rsidRPr="00955072">
        <w:rPr>
          <w:rFonts w:ascii="Verdana" w:hAnsi="Verdana" w:cs="Arial"/>
          <w:sz w:val="20"/>
          <w:szCs w:val="20"/>
          <w:lang w:val="es-CR" w:eastAsia="es-ES"/>
        </w:rPr>
        <w:t>Áreas</w:t>
      </w:r>
      <w:r w:rsidRPr="00955072">
        <w:rPr>
          <w:rFonts w:ascii="Verdana" w:hAnsi="Verdana" w:cs="Arial"/>
          <w:sz w:val="20"/>
          <w:szCs w:val="20"/>
          <w:lang w:val="es-CR" w:eastAsia="es-ES"/>
        </w:rPr>
        <w:t xml:space="preserve"> </w:t>
      </w:r>
      <w:r w:rsidRPr="00955072">
        <w:rPr>
          <w:rFonts w:ascii="Verdana" w:hAnsi="Verdana" w:cs="Arial"/>
          <w:sz w:val="20"/>
          <w:szCs w:val="20"/>
          <w:lang w:eastAsia="es-ES"/>
        </w:rPr>
        <w:t>de Distribución Eléctrica</w:t>
      </w:r>
      <w:r w:rsidR="00E32B65" w:rsidRPr="00955072">
        <w:rPr>
          <w:rFonts w:ascii="Verdana" w:hAnsi="Verdana" w:cs="Arial"/>
          <w:sz w:val="20"/>
          <w:szCs w:val="20"/>
          <w:lang w:eastAsia="es-ES"/>
        </w:rPr>
        <w:t xml:space="preserve"> y/o </w:t>
      </w:r>
      <w:r w:rsidR="00E32B65" w:rsidRPr="00955072">
        <w:rPr>
          <w:rFonts w:ascii="Verdana" w:hAnsi="Verdana" w:cs="Arial"/>
          <w:sz w:val="20"/>
          <w:szCs w:val="20"/>
        </w:rPr>
        <w:t>Manual para Redes Eléctricas de Distribución Subterránea</w:t>
      </w:r>
      <w:r w:rsidR="006E1049" w:rsidRPr="00955072">
        <w:rPr>
          <w:rFonts w:ascii="Verdana" w:hAnsi="Verdana" w:cs="Arial"/>
          <w:sz w:val="20"/>
          <w:szCs w:val="20"/>
        </w:rPr>
        <w:t>.</w:t>
      </w:r>
    </w:p>
    <w:p w14:paraId="3828A900" w14:textId="13A2D370" w:rsidR="00961780" w:rsidRPr="00955072" w:rsidRDefault="00961780" w:rsidP="005F3E8F">
      <w:pPr>
        <w:pStyle w:val="Prrafodelista"/>
        <w:numPr>
          <w:ilvl w:val="0"/>
          <w:numId w:val="4"/>
        </w:numPr>
        <w:spacing w:after="0" w:line="240" w:lineRule="auto"/>
        <w:jc w:val="both"/>
        <w:rPr>
          <w:rFonts w:ascii="Verdana" w:hAnsi="Verdana" w:cs="Arial"/>
          <w:sz w:val="20"/>
          <w:szCs w:val="20"/>
          <w:lang w:eastAsia="es-ES"/>
        </w:rPr>
      </w:pPr>
      <w:r w:rsidRPr="00955072">
        <w:rPr>
          <w:rFonts w:ascii="Verdana" w:hAnsi="Verdana" w:cs="Arial"/>
          <w:sz w:val="20"/>
          <w:szCs w:val="20"/>
          <w:lang w:eastAsia="es-ES"/>
        </w:rPr>
        <w:t>Archivo fotográfico según lo establecido en el Manual de Criterios para el Diseño de Redes de Distribución Eléctrica</w:t>
      </w:r>
      <w:r w:rsidR="00E32B65" w:rsidRPr="00955072">
        <w:rPr>
          <w:rFonts w:ascii="Verdana" w:hAnsi="Verdana" w:cs="Arial"/>
          <w:sz w:val="20"/>
          <w:szCs w:val="20"/>
          <w:lang w:eastAsia="es-ES"/>
        </w:rPr>
        <w:t xml:space="preserve"> y/o </w:t>
      </w:r>
      <w:r w:rsidR="00E32B65" w:rsidRPr="00955072">
        <w:rPr>
          <w:rFonts w:ascii="Verdana" w:hAnsi="Verdana" w:cs="Arial"/>
          <w:sz w:val="20"/>
          <w:szCs w:val="20"/>
        </w:rPr>
        <w:t>Manual para Redes Eléctricas de Distribución Subterránea</w:t>
      </w:r>
      <w:r w:rsidR="006E1049" w:rsidRPr="00955072">
        <w:rPr>
          <w:rFonts w:ascii="Verdana" w:hAnsi="Verdana" w:cs="Arial"/>
          <w:sz w:val="20"/>
          <w:szCs w:val="20"/>
        </w:rPr>
        <w:t>.</w:t>
      </w:r>
    </w:p>
    <w:p w14:paraId="0AE82EF5" w14:textId="77777777" w:rsidR="00961780" w:rsidRPr="00955072" w:rsidRDefault="00961780" w:rsidP="005F3E8F">
      <w:pPr>
        <w:pStyle w:val="Prrafodelista"/>
        <w:numPr>
          <w:ilvl w:val="0"/>
          <w:numId w:val="4"/>
        </w:numPr>
        <w:spacing w:after="0" w:line="240" w:lineRule="auto"/>
        <w:jc w:val="both"/>
        <w:rPr>
          <w:rFonts w:ascii="Verdana" w:hAnsi="Verdana" w:cs="Arial"/>
          <w:sz w:val="20"/>
          <w:szCs w:val="20"/>
          <w:lang w:eastAsia="es-ES"/>
        </w:rPr>
      </w:pPr>
      <w:r w:rsidRPr="00955072">
        <w:rPr>
          <w:rFonts w:ascii="Verdana" w:hAnsi="Verdana" w:cs="Arial"/>
          <w:sz w:val="20"/>
          <w:szCs w:val="20"/>
          <w:lang w:eastAsia="es-ES"/>
        </w:rPr>
        <w:t>Memoria de cálculo.</w:t>
      </w:r>
    </w:p>
    <w:p w14:paraId="1FABEDDD" w14:textId="77777777" w:rsidR="00961780" w:rsidRPr="00955072" w:rsidRDefault="00961780" w:rsidP="005F3E8F">
      <w:pPr>
        <w:pStyle w:val="Prrafodelista"/>
        <w:numPr>
          <w:ilvl w:val="0"/>
          <w:numId w:val="4"/>
        </w:numPr>
        <w:spacing w:after="0" w:line="240" w:lineRule="auto"/>
        <w:jc w:val="both"/>
        <w:rPr>
          <w:rFonts w:ascii="Verdana" w:hAnsi="Verdana" w:cs="Arial"/>
          <w:sz w:val="20"/>
          <w:szCs w:val="20"/>
          <w:lang w:eastAsia="es-ES"/>
        </w:rPr>
      </w:pPr>
      <w:r w:rsidRPr="00955072">
        <w:rPr>
          <w:rFonts w:ascii="Verdana" w:hAnsi="Verdana" w:cs="Arial"/>
          <w:sz w:val="20"/>
          <w:szCs w:val="20"/>
          <w:lang w:eastAsia="es-ES"/>
        </w:rPr>
        <w:t>Cancelar aporte económico por concepto de admisibilidad de proyectos externos.</w:t>
      </w:r>
    </w:p>
    <w:p w14:paraId="251E8055" w14:textId="314D127F" w:rsidR="009F0CB3" w:rsidRPr="00955072" w:rsidRDefault="009F0CB3" w:rsidP="005F3E8F">
      <w:pPr>
        <w:pStyle w:val="Prrafodelista"/>
        <w:spacing w:after="0" w:line="240" w:lineRule="auto"/>
        <w:ind w:left="360"/>
        <w:jc w:val="both"/>
        <w:rPr>
          <w:rFonts w:ascii="Verdana" w:hAnsi="Verdana" w:cs="Arial"/>
          <w:sz w:val="20"/>
          <w:szCs w:val="20"/>
          <w:highlight w:val="yellow"/>
          <w:lang w:eastAsia="es-ES"/>
        </w:rPr>
      </w:pPr>
    </w:p>
    <w:p w14:paraId="7C13BA7E" w14:textId="004800FF" w:rsidR="00961780" w:rsidRPr="00955072" w:rsidRDefault="00961780" w:rsidP="005F3E8F">
      <w:pPr>
        <w:spacing w:after="0" w:line="240" w:lineRule="auto"/>
        <w:contextualSpacing/>
        <w:jc w:val="both"/>
        <w:rPr>
          <w:rFonts w:ascii="Verdana" w:eastAsia="Times New Roman" w:hAnsi="Verdana" w:cs="Arial"/>
          <w:sz w:val="20"/>
          <w:szCs w:val="20"/>
          <w:lang w:eastAsia="es-ES"/>
        </w:rPr>
      </w:pPr>
      <w:bookmarkStart w:id="29" w:name="_Hlk139226396"/>
    </w:p>
    <w:p w14:paraId="1F751464" w14:textId="77777777" w:rsidR="003B3F01" w:rsidRPr="00955072" w:rsidRDefault="003B3F01" w:rsidP="005F3E8F">
      <w:pPr>
        <w:spacing w:after="0" w:line="240" w:lineRule="auto"/>
        <w:contextualSpacing/>
        <w:jc w:val="both"/>
        <w:rPr>
          <w:rFonts w:ascii="Verdana" w:eastAsia="Times New Roman" w:hAnsi="Verdana" w:cs="Arial"/>
          <w:sz w:val="20"/>
          <w:szCs w:val="20"/>
          <w:lang w:eastAsia="es-ES"/>
        </w:rPr>
      </w:pPr>
    </w:p>
    <w:p w14:paraId="380162BE" w14:textId="77777777" w:rsidR="003B3F01" w:rsidRPr="00955072" w:rsidRDefault="003B3F01" w:rsidP="005F3E8F">
      <w:pPr>
        <w:spacing w:after="0" w:line="240" w:lineRule="auto"/>
        <w:contextualSpacing/>
        <w:jc w:val="both"/>
        <w:rPr>
          <w:rFonts w:ascii="Verdana" w:eastAsia="Times New Roman" w:hAnsi="Verdana" w:cs="Arial"/>
          <w:sz w:val="20"/>
          <w:szCs w:val="20"/>
          <w:lang w:eastAsia="es-ES"/>
        </w:rPr>
      </w:pPr>
    </w:p>
    <w:p w14:paraId="7145E7A4" w14:textId="77777777" w:rsidR="00F02682" w:rsidRPr="00955072" w:rsidRDefault="00F02682" w:rsidP="005F3E8F">
      <w:pPr>
        <w:spacing w:after="0" w:line="240" w:lineRule="auto"/>
        <w:contextualSpacing/>
        <w:rPr>
          <w:rFonts w:ascii="Verdana" w:eastAsia="Times New Roman" w:hAnsi="Verdana" w:cs="Arial"/>
          <w:b/>
          <w:sz w:val="20"/>
          <w:szCs w:val="20"/>
          <w:lang w:eastAsia="es-ES"/>
        </w:rPr>
      </w:pPr>
      <w:bookmarkStart w:id="30" w:name="_Toc168472679"/>
      <w:r w:rsidRPr="00955072">
        <w:rPr>
          <w:rFonts w:ascii="Verdana" w:eastAsia="Times New Roman" w:hAnsi="Verdana" w:cs="Arial"/>
          <w:b/>
          <w:sz w:val="20"/>
          <w:szCs w:val="20"/>
          <w:lang w:eastAsia="es-ES"/>
        </w:rPr>
        <w:br w:type="page"/>
      </w:r>
    </w:p>
    <w:p w14:paraId="31E9FE63" w14:textId="7A09A664" w:rsidR="000C1657" w:rsidRPr="00955072" w:rsidRDefault="00961780" w:rsidP="005F3E8F">
      <w:pPr>
        <w:pStyle w:val="Ttulo1"/>
        <w:spacing w:before="0" w:after="0" w:line="240" w:lineRule="auto"/>
        <w:contextualSpacing/>
        <w:jc w:val="center"/>
        <w:rPr>
          <w:rFonts w:ascii="Verdana" w:hAnsi="Verdana"/>
          <w:b/>
          <w:bCs/>
          <w:color w:val="auto"/>
          <w:sz w:val="18"/>
          <w:szCs w:val="18"/>
        </w:rPr>
      </w:pPr>
      <w:bookmarkStart w:id="31" w:name="_Toc198630678"/>
      <w:r w:rsidRPr="00955072">
        <w:rPr>
          <w:rFonts w:ascii="Verdana" w:hAnsi="Verdana"/>
          <w:b/>
          <w:bCs/>
          <w:color w:val="auto"/>
          <w:sz w:val="18"/>
          <w:szCs w:val="18"/>
        </w:rPr>
        <w:lastRenderedPageBreak/>
        <w:t>A</w:t>
      </w:r>
      <w:r w:rsidR="00A54714" w:rsidRPr="00955072">
        <w:rPr>
          <w:rFonts w:ascii="Verdana" w:hAnsi="Verdana"/>
          <w:b/>
          <w:bCs/>
          <w:color w:val="auto"/>
          <w:sz w:val="18"/>
          <w:szCs w:val="18"/>
        </w:rPr>
        <w:t>NEXO</w:t>
      </w:r>
      <w:r w:rsidRPr="00955072">
        <w:rPr>
          <w:rFonts w:ascii="Verdana" w:hAnsi="Verdana"/>
          <w:b/>
          <w:bCs/>
          <w:color w:val="auto"/>
          <w:sz w:val="18"/>
          <w:szCs w:val="18"/>
        </w:rPr>
        <w:t xml:space="preserve"> </w:t>
      </w:r>
      <w:r w:rsidR="000C1657" w:rsidRPr="00955072">
        <w:rPr>
          <w:rFonts w:ascii="Verdana" w:hAnsi="Verdana"/>
          <w:b/>
          <w:bCs/>
          <w:color w:val="auto"/>
          <w:sz w:val="18"/>
          <w:szCs w:val="18"/>
        </w:rPr>
        <w:t>3</w:t>
      </w:r>
      <w:bookmarkEnd w:id="31"/>
    </w:p>
    <w:p w14:paraId="1BE67A59" w14:textId="3E912365" w:rsidR="00961780" w:rsidRPr="00955072" w:rsidRDefault="00961780" w:rsidP="005F3E8F">
      <w:pPr>
        <w:pStyle w:val="Ttulo1"/>
        <w:spacing w:before="0" w:after="0" w:line="240" w:lineRule="auto"/>
        <w:contextualSpacing/>
        <w:jc w:val="center"/>
        <w:rPr>
          <w:rFonts w:ascii="Verdana" w:hAnsi="Verdana"/>
          <w:b/>
          <w:bCs/>
          <w:color w:val="auto"/>
          <w:sz w:val="18"/>
          <w:szCs w:val="18"/>
        </w:rPr>
      </w:pPr>
      <w:bookmarkStart w:id="32" w:name="_Toc198630679"/>
      <w:r w:rsidRPr="00955072">
        <w:rPr>
          <w:rFonts w:ascii="Verdana" w:hAnsi="Verdana"/>
          <w:b/>
          <w:bCs/>
          <w:color w:val="auto"/>
          <w:sz w:val="18"/>
          <w:szCs w:val="18"/>
        </w:rPr>
        <w:t xml:space="preserve">Selección de </w:t>
      </w:r>
      <w:r w:rsidR="000C1657" w:rsidRPr="00955072">
        <w:rPr>
          <w:rFonts w:ascii="Verdana" w:hAnsi="Verdana"/>
          <w:b/>
          <w:bCs/>
          <w:color w:val="auto"/>
          <w:sz w:val="18"/>
          <w:szCs w:val="18"/>
        </w:rPr>
        <w:t>t</w:t>
      </w:r>
      <w:r w:rsidRPr="00955072">
        <w:rPr>
          <w:rFonts w:ascii="Verdana" w:hAnsi="Verdana"/>
          <w:b/>
          <w:bCs/>
          <w:color w:val="auto"/>
          <w:sz w:val="18"/>
          <w:szCs w:val="18"/>
        </w:rPr>
        <w:t xml:space="preserve">ransformadores de </w:t>
      </w:r>
      <w:r w:rsidR="000C1657" w:rsidRPr="00955072">
        <w:rPr>
          <w:rFonts w:ascii="Verdana" w:hAnsi="Verdana"/>
          <w:b/>
          <w:bCs/>
          <w:color w:val="auto"/>
          <w:sz w:val="18"/>
          <w:szCs w:val="18"/>
        </w:rPr>
        <w:t>c</w:t>
      </w:r>
      <w:r w:rsidRPr="00955072">
        <w:rPr>
          <w:rFonts w:ascii="Verdana" w:hAnsi="Verdana"/>
          <w:b/>
          <w:bCs/>
          <w:color w:val="auto"/>
          <w:sz w:val="18"/>
          <w:szCs w:val="18"/>
        </w:rPr>
        <w:t>orriente rango extendido para mediciones integrales</w:t>
      </w:r>
      <w:bookmarkEnd w:id="30"/>
      <w:bookmarkEnd w:id="32"/>
    </w:p>
    <w:p w14:paraId="73F0647F" w14:textId="77777777" w:rsidR="00961780" w:rsidRPr="00955072" w:rsidRDefault="00961780" w:rsidP="005F3E8F">
      <w:pPr>
        <w:spacing w:after="0" w:line="240" w:lineRule="auto"/>
        <w:contextualSpacing/>
        <w:jc w:val="both"/>
        <w:rPr>
          <w:rFonts w:ascii="Verdana" w:hAnsi="Verdana" w:cs="Arial"/>
          <w:sz w:val="20"/>
          <w:szCs w:val="20"/>
          <w:lang w:eastAsia="es-ES"/>
        </w:rPr>
      </w:pPr>
    </w:p>
    <w:p w14:paraId="684C56DE" w14:textId="53C7CBBF" w:rsidR="00961780" w:rsidRPr="00955072" w:rsidRDefault="00961780" w:rsidP="005F3E8F">
      <w:pPr>
        <w:spacing w:after="0" w:line="240" w:lineRule="auto"/>
        <w:contextualSpacing/>
        <w:jc w:val="center"/>
        <w:rPr>
          <w:rFonts w:ascii="Verdana" w:hAnsi="Verdana" w:cs="Arial"/>
          <w:sz w:val="20"/>
          <w:szCs w:val="20"/>
          <w:lang w:eastAsia="es-ES"/>
        </w:rPr>
      </w:pPr>
      <w:r w:rsidRPr="00955072">
        <w:rPr>
          <w:rFonts w:ascii="Verdana" w:hAnsi="Verdana" w:cs="Arial"/>
          <w:sz w:val="20"/>
          <w:szCs w:val="20"/>
          <w:lang w:eastAsia="es-ES"/>
        </w:rPr>
        <w:t xml:space="preserve">Tabla 1. Selección de </w:t>
      </w:r>
      <w:r w:rsidR="007F2E0A" w:rsidRPr="00955072">
        <w:rPr>
          <w:rFonts w:ascii="Verdana" w:hAnsi="Verdana" w:cs="Arial"/>
          <w:sz w:val="20"/>
          <w:szCs w:val="20"/>
          <w:lang w:eastAsia="es-ES"/>
        </w:rPr>
        <w:t>t</w:t>
      </w:r>
      <w:r w:rsidRPr="00955072">
        <w:rPr>
          <w:rFonts w:ascii="Verdana" w:hAnsi="Verdana" w:cs="Arial"/>
          <w:sz w:val="20"/>
          <w:szCs w:val="20"/>
          <w:lang w:eastAsia="es-ES"/>
        </w:rPr>
        <w:t xml:space="preserve">ransformadores de </w:t>
      </w:r>
      <w:r w:rsidR="007F2E0A" w:rsidRPr="00955072">
        <w:rPr>
          <w:rFonts w:ascii="Verdana" w:hAnsi="Verdana" w:cs="Arial"/>
          <w:sz w:val="20"/>
          <w:szCs w:val="20"/>
          <w:lang w:eastAsia="es-ES"/>
        </w:rPr>
        <w:t>c</w:t>
      </w:r>
      <w:r w:rsidRPr="00955072">
        <w:rPr>
          <w:rFonts w:ascii="Verdana" w:hAnsi="Verdana" w:cs="Arial"/>
          <w:sz w:val="20"/>
          <w:szCs w:val="20"/>
          <w:lang w:eastAsia="es-ES"/>
        </w:rPr>
        <w:t>orriente rango extendido para mediciones integrales</w:t>
      </w:r>
    </w:p>
    <w:p w14:paraId="1863B5F1" w14:textId="77777777" w:rsidR="00DA0658" w:rsidRPr="00955072" w:rsidRDefault="00DA0658" w:rsidP="005F3E8F">
      <w:pPr>
        <w:spacing w:after="0" w:line="240" w:lineRule="auto"/>
        <w:contextualSpacing/>
        <w:jc w:val="center"/>
        <w:rPr>
          <w:rFonts w:ascii="Verdana" w:hAnsi="Verdana" w:cs="Arial"/>
          <w:sz w:val="20"/>
          <w:szCs w:val="20"/>
          <w:lang w:eastAsia="es-ES"/>
        </w:rPr>
      </w:pPr>
    </w:p>
    <w:tbl>
      <w:tblPr>
        <w:tblW w:w="5000" w:type="pct"/>
        <w:tblCellMar>
          <w:left w:w="70" w:type="dxa"/>
          <w:right w:w="70" w:type="dxa"/>
        </w:tblCellMar>
        <w:tblLook w:val="04A0" w:firstRow="1" w:lastRow="0" w:firstColumn="1" w:lastColumn="0" w:noHBand="0" w:noVBand="1"/>
      </w:tblPr>
      <w:tblGrid>
        <w:gridCol w:w="1992"/>
        <w:gridCol w:w="1993"/>
        <w:gridCol w:w="1993"/>
        <w:gridCol w:w="1993"/>
        <w:gridCol w:w="1993"/>
      </w:tblGrid>
      <w:tr w:rsidR="00955072" w:rsidRPr="00955072" w14:paraId="09D2AAC6" w14:textId="77777777" w:rsidTr="004E6678">
        <w:trPr>
          <w:trHeight w:val="906"/>
        </w:trPr>
        <w:tc>
          <w:tcPr>
            <w:tcW w:w="1000" w:type="pct"/>
            <w:tcBorders>
              <w:top w:val="single" w:sz="4" w:space="0" w:color="BFBFBF"/>
              <w:left w:val="single" w:sz="4" w:space="0" w:color="BFBFBF"/>
              <w:bottom w:val="single" w:sz="4" w:space="0" w:color="BFBFBF"/>
              <w:right w:val="single" w:sz="4" w:space="0" w:color="BFBFBF"/>
            </w:tcBorders>
            <w:shd w:val="clear" w:color="auto" w:fill="0F9ED5" w:themeFill="accent4"/>
            <w:hideMark/>
          </w:tcPr>
          <w:p w14:paraId="497DF303" w14:textId="77777777" w:rsidR="00DA0658" w:rsidRPr="00955072" w:rsidRDefault="00DA0658" w:rsidP="005F3E8F">
            <w:pPr>
              <w:spacing w:after="0" w:line="240" w:lineRule="auto"/>
              <w:contextualSpacing/>
              <w:jc w:val="center"/>
              <w:rPr>
                <w:rFonts w:ascii="Verdana" w:eastAsia="Times New Roman" w:hAnsi="Verdana" w:cs="Times New Roman"/>
                <w:b/>
                <w:kern w:val="0"/>
                <w:sz w:val="16"/>
                <w:szCs w:val="16"/>
                <w:lang w:eastAsia="es-CR"/>
                <w14:ligatures w14:val="none"/>
              </w:rPr>
            </w:pPr>
            <w:r w:rsidRPr="00955072">
              <w:rPr>
                <w:rFonts w:ascii="Verdana" w:eastAsia="Times New Roman" w:hAnsi="Verdana" w:cs="Times New Roman"/>
                <w:b/>
                <w:bCs/>
                <w:kern w:val="0"/>
                <w:sz w:val="16"/>
                <w:szCs w:val="16"/>
                <w:lang w:eastAsia="es-CR"/>
                <w14:ligatures w14:val="none"/>
              </w:rPr>
              <w:t>Potencia nominal del condominio</w:t>
            </w:r>
          </w:p>
        </w:tc>
        <w:tc>
          <w:tcPr>
            <w:tcW w:w="1000" w:type="pct"/>
            <w:tcBorders>
              <w:top w:val="single" w:sz="4" w:space="0" w:color="BFBFBF"/>
              <w:left w:val="nil"/>
              <w:bottom w:val="single" w:sz="4" w:space="0" w:color="BFBFBF"/>
              <w:right w:val="single" w:sz="4" w:space="0" w:color="BFBFBF"/>
            </w:tcBorders>
            <w:shd w:val="clear" w:color="auto" w:fill="0F9ED5" w:themeFill="accent4"/>
            <w:hideMark/>
          </w:tcPr>
          <w:p w14:paraId="7FE0A6CF" w14:textId="77777777" w:rsidR="00DA0658" w:rsidRPr="00955072" w:rsidRDefault="00DA0658" w:rsidP="005F3E8F">
            <w:pPr>
              <w:spacing w:after="0" w:line="240" w:lineRule="auto"/>
              <w:contextualSpacing/>
              <w:jc w:val="center"/>
              <w:rPr>
                <w:rFonts w:ascii="Verdana" w:eastAsia="Times New Roman" w:hAnsi="Verdana" w:cs="Times New Roman"/>
                <w:b/>
                <w:kern w:val="0"/>
                <w:sz w:val="16"/>
                <w:szCs w:val="16"/>
                <w:lang w:eastAsia="es-CR"/>
                <w14:ligatures w14:val="none"/>
              </w:rPr>
            </w:pPr>
            <w:r w:rsidRPr="00955072">
              <w:rPr>
                <w:rFonts w:ascii="Verdana" w:eastAsia="Times New Roman" w:hAnsi="Verdana" w:cs="Times New Roman"/>
                <w:b/>
                <w:bCs/>
                <w:kern w:val="0"/>
                <w:sz w:val="16"/>
                <w:szCs w:val="16"/>
                <w:lang w:eastAsia="es-CR"/>
                <w14:ligatures w14:val="none"/>
              </w:rPr>
              <w:t>Corriente en media tensión media (A) monofásica</w:t>
            </w:r>
          </w:p>
        </w:tc>
        <w:tc>
          <w:tcPr>
            <w:tcW w:w="1000" w:type="pct"/>
            <w:tcBorders>
              <w:top w:val="single" w:sz="4" w:space="0" w:color="BFBFBF"/>
              <w:left w:val="nil"/>
              <w:bottom w:val="single" w:sz="4" w:space="0" w:color="BFBFBF"/>
              <w:right w:val="single" w:sz="4" w:space="0" w:color="BFBFBF"/>
            </w:tcBorders>
            <w:shd w:val="clear" w:color="auto" w:fill="0F9ED5" w:themeFill="accent4"/>
            <w:hideMark/>
          </w:tcPr>
          <w:p w14:paraId="686C428A" w14:textId="77777777" w:rsidR="00DA0658" w:rsidRPr="00955072" w:rsidRDefault="00DA0658" w:rsidP="005F3E8F">
            <w:pPr>
              <w:spacing w:after="0" w:line="240" w:lineRule="auto"/>
              <w:contextualSpacing/>
              <w:jc w:val="center"/>
              <w:rPr>
                <w:rFonts w:ascii="Verdana" w:eastAsia="Times New Roman" w:hAnsi="Verdana" w:cs="Times New Roman"/>
                <w:b/>
                <w:kern w:val="0"/>
                <w:sz w:val="16"/>
                <w:szCs w:val="16"/>
                <w:lang w:eastAsia="es-CR"/>
                <w14:ligatures w14:val="none"/>
              </w:rPr>
            </w:pPr>
            <w:r w:rsidRPr="00955072">
              <w:rPr>
                <w:rFonts w:ascii="Verdana" w:eastAsia="Times New Roman" w:hAnsi="Verdana" w:cs="Times New Roman"/>
                <w:b/>
                <w:bCs/>
                <w:kern w:val="0"/>
                <w:sz w:val="16"/>
                <w:szCs w:val="16"/>
                <w:lang w:eastAsia="es-CR"/>
                <w14:ligatures w14:val="none"/>
              </w:rPr>
              <w:t>Corriente en media tensión media (A) trifásica</w:t>
            </w:r>
          </w:p>
        </w:tc>
        <w:tc>
          <w:tcPr>
            <w:tcW w:w="1000" w:type="pct"/>
            <w:tcBorders>
              <w:top w:val="single" w:sz="4" w:space="0" w:color="BFBFBF"/>
              <w:left w:val="nil"/>
              <w:bottom w:val="single" w:sz="4" w:space="0" w:color="BFBFBF"/>
              <w:right w:val="single" w:sz="4" w:space="0" w:color="BFBFBF"/>
            </w:tcBorders>
            <w:shd w:val="clear" w:color="auto" w:fill="0F9ED5" w:themeFill="accent4"/>
            <w:hideMark/>
          </w:tcPr>
          <w:p w14:paraId="1C41A557" w14:textId="77777777" w:rsidR="00DA0658" w:rsidRPr="00955072" w:rsidRDefault="00DA0658" w:rsidP="005F3E8F">
            <w:pPr>
              <w:spacing w:after="0" w:line="240" w:lineRule="auto"/>
              <w:contextualSpacing/>
              <w:jc w:val="center"/>
              <w:rPr>
                <w:rFonts w:ascii="Verdana" w:eastAsia="Times New Roman" w:hAnsi="Verdana" w:cs="Times New Roman"/>
                <w:b/>
                <w:kern w:val="0"/>
                <w:sz w:val="16"/>
                <w:szCs w:val="16"/>
                <w:lang w:eastAsia="es-CR"/>
                <w14:ligatures w14:val="none"/>
              </w:rPr>
            </w:pPr>
            <w:r w:rsidRPr="00955072">
              <w:rPr>
                <w:rFonts w:ascii="Verdana" w:eastAsia="Times New Roman" w:hAnsi="Verdana" w:cs="Times New Roman"/>
                <w:b/>
                <w:bCs/>
                <w:kern w:val="0"/>
                <w:sz w:val="16"/>
                <w:szCs w:val="16"/>
                <w:lang w:eastAsia="es-CR"/>
                <w14:ligatures w14:val="none"/>
              </w:rPr>
              <w:t>Relación de transformación</w:t>
            </w:r>
          </w:p>
        </w:tc>
        <w:tc>
          <w:tcPr>
            <w:tcW w:w="1000" w:type="pct"/>
            <w:tcBorders>
              <w:top w:val="single" w:sz="4" w:space="0" w:color="BFBFBF"/>
              <w:left w:val="nil"/>
              <w:bottom w:val="single" w:sz="4" w:space="0" w:color="BFBFBF"/>
              <w:right w:val="single" w:sz="4" w:space="0" w:color="BFBFBF"/>
            </w:tcBorders>
            <w:shd w:val="clear" w:color="auto" w:fill="0F9ED5" w:themeFill="accent4"/>
            <w:hideMark/>
          </w:tcPr>
          <w:p w14:paraId="1D70C217" w14:textId="77777777" w:rsidR="00DA0658" w:rsidRPr="00955072" w:rsidRDefault="00DA0658" w:rsidP="005F3E8F">
            <w:pPr>
              <w:spacing w:after="0" w:line="240" w:lineRule="auto"/>
              <w:contextualSpacing/>
              <w:jc w:val="center"/>
              <w:rPr>
                <w:rFonts w:ascii="Verdana" w:eastAsia="Times New Roman" w:hAnsi="Verdana" w:cs="Times New Roman"/>
                <w:b/>
                <w:kern w:val="0"/>
                <w:sz w:val="16"/>
                <w:szCs w:val="16"/>
                <w:lang w:eastAsia="es-CR"/>
                <w14:ligatures w14:val="none"/>
              </w:rPr>
            </w:pPr>
            <w:r w:rsidRPr="00955072">
              <w:rPr>
                <w:rFonts w:ascii="Verdana" w:eastAsia="Times New Roman" w:hAnsi="Verdana" w:cs="Times New Roman"/>
                <w:b/>
                <w:bCs/>
                <w:kern w:val="0"/>
                <w:sz w:val="16"/>
                <w:szCs w:val="16"/>
                <w:lang w:eastAsia="es-CR"/>
                <w14:ligatures w14:val="none"/>
              </w:rPr>
              <w:t>Relación de transformación TC Trifásico</w:t>
            </w:r>
          </w:p>
        </w:tc>
      </w:tr>
      <w:tr w:rsidR="00955072" w:rsidRPr="00955072" w14:paraId="3E0C9ACD"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71EE2D2B"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w:t>
            </w:r>
          </w:p>
        </w:tc>
        <w:tc>
          <w:tcPr>
            <w:tcW w:w="1000" w:type="pct"/>
            <w:tcBorders>
              <w:top w:val="nil"/>
              <w:left w:val="nil"/>
              <w:bottom w:val="single" w:sz="4" w:space="0" w:color="BFBFBF"/>
              <w:right w:val="single" w:sz="4" w:space="0" w:color="BFBFBF"/>
            </w:tcBorders>
            <w:shd w:val="clear" w:color="auto" w:fill="auto"/>
            <w:hideMark/>
          </w:tcPr>
          <w:p w14:paraId="5947B026"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1,26</w:t>
            </w:r>
          </w:p>
        </w:tc>
        <w:tc>
          <w:tcPr>
            <w:tcW w:w="1000" w:type="pct"/>
            <w:vMerge w:val="restart"/>
            <w:tcBorders>
              <w:top w:val="nil"/>
              <w:left w:val="single" w:sz="4" w:space="0" w:color="BFBFBF"/>
              <w:bottom w:val="single" w:sz="4" w:space="0" w:color="BFBFBF"/>
              <w:right w:val="single" w:sz="4" w:space="0" w:color="BFBFBF"/>
            </w:tcBorders>
            <w:shd w:val="clear" w:color="auto" w:fill="0B769F" w:themeFill="accent4" w:themeFillShade="BF"/>
            <w:hideMark/>
          </w:tcPr>
          <w:p w14:paraId="2E3D8071"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 </w:t>
            </w:r>
          </w:p>
        </w:tc>
        <w:tc>
          <w:tcPr>
            <w:tcW w:w="1000" w:type="pct"/>
            <w:tcBorders>
              <w:top w:val="nil"/>
              <w:left w:val="nil"/>
              <w:bottom w:val="single" w:sz="4" w:space="0" w:color="BFBFBF"/>
              <w:right w:val="single" w:sz="4" w:space="0" w:color="BFBFBF"/>
            </w:tcBorders>
            <w:shd w:val="clear" w:color="auto" w:fill="auto"/>
            <w:hideMark/>
          </w:tcPr>
          <w:p w14:paraId="08753257"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20 a 5</w:t>
            </w:r>
          </w:p>
        </w:tc>
        <w:tc>
          <w:tcPr>
            <w:tcW w:w="1000" w:type="pct"/>
            <w:vMerge w:val="restart"/>
            <w:tcBorders>
              <w:top w:val="nil"/>
              <w:left w:val="single" w:sz="4" w:space="0" w:color="BFBFBF"/>
              <w:bottom w:val="single" w:sz="4" w:space="0" w:color="BFBFBF"/>
              <w:right w:val="single" w:sz="4" w:space="0" w:color="BFBFBF"/>
            </w:tcBorders>
            <w:shd w:val="clear" w:color="auto" w:fill="0B769F" w:themeFill="accent4" w:themeFillShade="BF"/>
            <w:hideMark/>
          </w:tcPr>
          <w:p w14:paraId="1318EB6E"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 </w:t>
            </w:r>
          </w:p>
        </w:tc>
      </w:tr>
      <w:tr w:rsidR="00955072" w:rsidRPr="00955072" w14:paraId="0357CAAC"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049B7B06"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75</w:t>
            </w:r>
          </w:p>
        </w:tc>
        <w:tc>
          <w:tcPr>
            <w:tcW w:w="1000" w:type="pct"/>
            <w:tcBorders>
              <w:top w:val="nil"/>
              <w:left w:val="nil"/>
              <w:bottom w:val="single" w:sz="4" w:space="0" w:color="BFBFBF"/>
              <w:right w:val="single" w:sz="4" w:space="0" w:color="BFBFBF"/>
            </w:tcBorders>
            <w:shd w:val="clear" w:color="auto" w:fill="auto"/>
            <w:hideMark/>
          </w:tcPr>
          <w:p w14:paraId="5BCB52C5"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1,88</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2233353F"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c>
          <w:tcPr>
            <w:tcW w:w="1000" w:type="pct"/>
            <w:tcBorders>
              <w:top w:val="nil"/>
              <w:left w:val="nil"/>
              <w:bottom w:val="single" w:sz="4" w:space="0" w:color="BFBFBF"/>
              <w:right w:val="single" w:sz="4" w:space="0" w:color="BFBFBF"/>
            </w:tcBorders>
            <w:shd w:val="clear" w:color="auto" w:fill="auto"/>
            <w:hideMark/>
          </w:tcPr>
          <w:p w14:paraId="218E7806"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20 a 5</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719F3241"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r>
      <w:tr w:rsidR="00955072" w:rsidRPr="00955072" w14:paraId="719C0562"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5A06E10E"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100</w:t>
            </w:r>
          </w:p>
        </w:tc>
        <w:tc>
          <w:tcPr>
            <w:tcW w:w="1000" w:type="pct"/>
            <w:tcBorders>
              <w:top w:val="nil"/>
              <w:left w:val="nil"/>
              <w:bottom w:val="single" w:sz="4" w:space="0" w:color="BFBFBF"/>
              <w:right w:val="single" w:sz="4" w:space="0" w:color="BFBFBF"/>
            </w:tcBorders>
            <w:shd w:val="clear" w:color="auto" w:fill="auto"/>
            <w:hideMark/>
          </w:tcPr>
          <w:p w14:paraId="54F4B53E"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2,51</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4AD9FF96"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c>
          <w:tcPr>
            <w:tcW w:w="1000" w:type="pct"/>
            <w:tcBorders>
              <w:top w:val="nil"/>
              <w:left w:val="nil"/>
              <w:bottom w:val="single" w:sz="4" w:space="0" w:color="BFBFBF"/>
              <w:right w:val="single" w:sz="4" w:space="0" w:color="BFBFBF"/>
            </w:tcBorders>
            <w:shd w:val="clear" w:color="auto" w:fill="auto"/>
            <w:hideMark/>
          </w:tcPr>
          <w:p w14:paraId="282F0532"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20 a 5</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2EE711A0"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r>
      <w:tr w:rsidR="00955072" w:rsidRPr="00955072" w14:paraId="3D93F0D9"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09876DC7"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112,5</w:t>
            </w:r>
          </w:p>
        </w:tc>
        <w:tc>
          <w:tcPr>
            <w:tcW w:w="1000" w:type="pct"/>
            <w:tcBorders>
              <w:top w:val="nil"/>
              <w:left w:val="nil"/>
              <w:bottom w:val="single" w:sz="4" w:space="0" w:color="BFBFBF"/>
              <w:right w:val="single" w:sz="4" w:space="0" w:color="BFBFBF"/>
            </w:tcBorders>
            <w:shd w:val="clear" w:color="auto" w:fill="0B769F" w:themeFill="accent4" w:themeFillShade="BF"/>
            <w:hideMark/>
          </w:tcPr>
          <w:p w14:paraId="2B8B116F"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 </w:t>
            </w:r>
          </w:p>
        </w:tc>
        <w:tc>
          <w:tcPr>
            <w:tcW w:w="1000" w:type="pct"/>
            <w:tcBorders>
              <w:top w:val="nil"/>
              <w:left w:val="nil"/>
              <w:bottom w:val="single" w:sz="4" w:space="0" w:color="BFBFBF"/>
              <w:right w:val="single" w:sz="4" w:space="0" w:color="BFBFBF"/>
            </w:tcBorders>
            <w:shd w:val="clear" w:color="auto" w:fill="auto"/>
            <w:hideMark/>
          </w:tcPr>
          <w:p w14:paraId="11289443"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0,94</w:t>
            </w:r>
          </w:p>
        </w:tc>
        <w:tc>
          <w:tcPr>
            <w:tcW w:w="1000" w:type="pct"/>
            <w:tcBorders>
              <w:top w:val="nil"/>
              <w:left w:val="nil"/>
              <w:bottom w:val="single" w:sz="4" w:space="0" w:color="BFBFBF"/>
              <w:right w:val="single" w:sz="4" w:space="0" w:color="BFBFBF"/>
            </w:tcBorders>
            <w:shd w:val="clear" w:color="auto" w:fill="0B769F" w:themeFill="accent4" w:themeFillShade="BF"/>
            <w:hideMark/>
          </w:tcPr>
          <w:p w14:paraId="5CCC8603"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 </w:t>
            </w:r>
          </w:p>
        </w:tc>
        <w:tc>
          <w:tcPr>
            <w:tcW w:w="1000" w:type="pct"/>
            <w:tcBorders>
              <w:top w:val="nil"/>
              <w:left w:val="nil"/>
              <w:bottom w:val="single" w:sz="4" w:space="0" w:color="BFBFBF"/>
              <w:right w:val="single" w:sz="4" w:space="0" w:color="BFBFBF"/>
            </w:tcBorders>
            <w:shd w:val="clear" w:color="auto" w:fill="auto"/>
            <w:hideMark/>
          </w:tcPr>
          <w:p w14:paraId="2D3DF95B"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20 a 5</w:t>
            </w:r>
          </w:p>
        </w:tc>
      </w:tr>
      <w:tr w:rsidR="00955072" w:rsidRPr="00955072" w14:paraId="207855C0"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6F8B9809"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150</w:t>
            </w:r>
          </w:p>
        </w:tc>
        <w:tc>
          <w:tcPr>
            <w:tcW w:w="1000" w:type="pct"/>
            <w:tcBorders>
              <w:top w:val="nil"/>
              <w:left w:val="nil"/>
              <w:bottom w:val="single" w:sz="4" w:space="0" w:color="BFBFBF"/>
              <w:right w:val="single" w:sz="4" w:space="0" w:color="BFBFBF"/>
            </w:tcBorders>
            <w:shd w:val="clear" w:color="auto" w:fill="auto"/>
            <w:hideMark/>
          </w:tcPr>
          <w:p w14:paraId="59547DFD"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3,77</w:t>
            </w:r>
          </w:p>
        </w:tc>
        <w:tc>
          <w:tcPr>
            <w:tcW w:w="1000" w:type="pct"/>
            <w:tcBorders>
              <w:top w:val="nil"/>
              <w:left w:val="nil"/>
              <w:bottom w:val="single" w:sz="4" w:space="0" w:color="BFBFBF"/>
              <w:right w:val="single" w:sz="4" w:space="0" w:color="BFBFBF"/>
            </w:tcBorders>
            <w:shd w:val="clear" w:color="auto" w:fill="auto"/>
            <w:hideMark/>
          </w:tcPr>
          <w:p w14:paraId="19724255"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1,26</w:t>
            </w:r>
          </w:p>
        </w:tc>
        <w:tc>
          <w:tcPr>
            <w:tcW w:w="1000" w:type="pct"/>
            <w:tcBorders>
              <w:top w:val="nil"/>
              <w:left w:val="nil"/>
              <w:bottom w:val="single" w:sz="4" w:space="0" w:color="BFBFBF"/>
              <w:right w:val="single" w:sz="4" w:space="0" w:color="BFBFBF"/>
            </w:tcBorders>
            <w:shd w:val="clear" w:color="auto" w:fill="auto"/>
            <w:hideMark/>
          </w:tcPr>
          <w:p w14:paraId="4F676E2D"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tcBorders>
              <w:top w:val="nil"/>
              <w:left w:val="nil"/>
              <w:bottom w:val="single" w:sz="4" w:space="0" w:color="BFBFBF"/>
              <w:right w:val="single" w:sz="4" w:space="0" w:color="BFBFBF"/>
            </w:tcBorders>
            <w:shd w:val="clear" w:color="auto" w:fill="auto"/>
            <w:hideMark/>
          </w:tcPr>
          <w:p w14:paraId="4DFA9022"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20 a 5</w:t>
            </w:r>
          </w:p>
        </w:tc>
      </w:tr>
      <w:tr w:rsidR="00955072" w:rsidRPr="00955072" w14:paraId="78F63757"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437E61B8"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175</w:t>
            </w:r>
          </w:p>
        </w:tc>
        <w:tc>
          <w:tcPr>
            <w:tcW w:w="1000" w:type="pct"/>
            <w:tcBorders>
              <w:top w:val="nil"/>
              <w:left w:val="nil"/>
              <w:bottom w:val="single" w:sz="4" w:space="0" w:color="BFBFBF"/>
              <w:right w:val="single" w:sz="4" w:space="0" w:color="BFBFBF"/>
            </w:tcBorders>
            <w:shd w:val="clear" w:color="auto" w:fill="auto"/>
            <w:hideMark/>
          </w:tcPr>
          <w:p w14:paraId="6277A7CF"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4,39</w:t>
            </w:r>
          </w:p>
        </w:tc>
        <w:tc>
          <w:tcPr>
            <w:tcW w:w="1000" w:type="pct"/>
            <w:vMerge w:val="restart"/>
            <w:tcBorders>
              <w:top w:val="nil"/>
              <w:left w:val="single" w:sz="4" w:space="0" w:color="BFBFBF"/>
              <w:bottom w:val="single" w:sz="4" w:space="0" w:color="BFBFBF"/>
              <w:right w:val="single" w:sz="4" w:space="0" w:color="BFBFBF"/>
            </w:tcBorders>
            <w:shd w:val="clear" w:color="auto" w:fill="0B769F" w:themeFill="accent4" w:themeFillShade="BF"/>
            <w:hideMark/>
          </w:tcPr>
          <w:p w14:paraId="236D937B"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 </w:t>
            </w:r>
          </w:p>
        </w:tc>
        <w:tc>
          <w:tcPr>
            <w:tcW w:w="1000" w:type="pct"/>
            <w:tcBorders>
              <w:top w:val="nil"/>
              <w:left w:val="nil"/>
              <w:bottom w:val="single" w:sz="4" w:space="0" w:color="BFBFBF"/>
              <w:right w:val="single" w:sz="4" w:space="0" w:color="BFBFBF"/>
            </w:tcBorders>
            <w:shd w:val="clear" w:color="auto" w:fill="auto"/>
            <w:hideMark/>
          </w:tcPr>
          <w:p w14:paraId="3DBFA303"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vMerge w:val="restart"/>
            <w:tcBorders>
              <w:top w:val="nil"/>
              <w:left w:val="single" w:sz="4" w:space="0" w:color="BFBFBF"/>
              <w:bottom w:val="single" w:sz="4" w:space="0" w:color="BFBFBF"/>
              <w:right w:val="single" w:sz="4" w:space="0" w:color="BFBFBF"/>
            </w:tcBorders>
            <w:shd w:val="clear" w:color="auto" w:fill="0B769F" w:themeFill="accent4" w:themeFillShade="BF"/>
            <w:hideMark/>
          </w:tcPr>
          <w:p w14:paraId="7BDD6EF2"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 </w:t>
            </w:r>
          </w:p>
        </w:tc>
      </w:tr>
      <w:tr w:rsidR="00955072" w:rsidRPr="00955072" w14:paraId="721AACA4"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18B60782"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200</w:t>
            </w:r>
          </w:p>
        </w:tc>
        <w:tc>
          <w:tcPr>
            <w:tcW w:w="1000" w:type="pct"/>
            <w:tcBorders>
              <w:top w:val="nil"/>
              <w:left w:val="nil"/>
              <w:bottom w:val="single" w:sz="4" w:space="0" w:color="BFBFBF"/>
              <w:right w:val="single" w:sz="4" w:space="0" w:color="BFBFBF"/>
            </w:tcBorders>
            <w:shd w:val="clear" w:color="auto" w:fill="auto"/>
            <w:hideMark/>
          </w:tcPr>
          <w:p w14:paraId="1A4AC64B"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5,02</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41A5EA56"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c>
          <w:tcPr>
            <w:tcW w:w="1000" w:type="pct"/>
            <w:tcBorders>
              <w:top w:val="nil"/>
              <w:left w:val="nil"/>
              <w:bottom w:val="single" w:sz="4" w:space="0" w:color="BFBFBF"/>
              <w:right w:val="single" w:sz="4" w:space="0" w:color="BFBFBF"/>
            </w:tcBorders>
            <w:shd w:val="clear" w:color="auto" w:fill="auto"/>
            <w:hideMark/>
          </w:tcPr>
          <w:p w14:paraId="151BBCD6"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64281E2E"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r>
      <w:tr w:rsidR="00955072" w:rsidRPr="00955072" w14:paraId="49638070"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045DF8EE"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225</w:t>
            </w:r>
          </w:p>
        </w:tc>
        <w:tc>
          <w:tcPr>
            <w:tcW w:w="1000" w:type="pct"/>
            <w:tcBorders>
              <w:top w:val="nil"/>
              <w:left w:val="nil"/>
              <w:bottom w:val="single" w:sz="4" w:space="0" w:color="BFBFBF"/>
              <w:right w:val="single" w:sz="4" w:space="0" w:color="BFBFBF"/>
            </w:tcBorders>
            <w:shd w:val="clear" w:color="auto" w:fill="auto"/>
            <w:hideMark/>
          </w:tcPr>
          <w:p w14:paraId="242384ED"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5,65</w:t>
            </w:r>
          </w:p>
        </w:tc>
        <w:tc>
          <w:tcPr>
            <w:tcW w:w="1000" w:type="pct"/>
            <w:tcBorders>
              <w:top w:val="nil"/>
              <w:left w:val="nil"/>
              <w:bottom w:val="single" w:sz="4" w:space="0" w:color="BFBFBF"/>
              <w:right w:val="single" w:sz="4" w:space="0" w:color="BFBFBF"/>
            </w:tcBorders>
            <w:shd w:val="clear" w:color="auto" w:fill="auto"/>
            <w:hideMark/>
          </w:tcPr>
          <w:p w14:paraId="01AF3000"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1,88</w:t>
            </w:r>
          </w:p>
        </w:tc>
        <w:tc>
          <w:tcPr>
            <w:tcW w:w="1000" w:type="pct"/>
            <w:tcBorders>
              <w:top w:val="nil"/>
              <w:left w:val="nil"/>
              <w:bottom w:val="single" w:sz="4" w:space="0" w:color="BFBFBF"/>
              <w:right w:val="single" w:sz="4" w:space="0" w:color="BFBFBF"/>
            </w:tcBorders>
            <w:shd w:val="clear" w:color="auto" w:fill="auto"/>
            <w:hideMark/>
          </w:tcPr>
          <w:p w14:paraId="38D11072"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tcBorders>
              <w:top w:val="nil"/>
              <w:left w:val="nil"/>
              <w:bottom w:val="single" w:sz="4" w:space="0" w:color="BFBFBF"/>
              <w:right w:val="single" w:sz="4" w:space="0" w:color="BFBFBF"/>
            </w:tcBorders>
            <w:shd w:val="clear" w:color="auto" w:fill="auto"/>
            <w:hideMark/>
          </w:tcPr>
          <w:p w14:paraId="4770B1D8"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20 a 5</w:t>
            </w:r>
          </w:p>
        </w:tc>
      </w:tr>
      <w:tr w:rsidR="00955072" w:rsidRPr="00955072" w14:paraId="16E7DCD0"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094321C8"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250</w:t>
            </w:r>
          </w:p>
        </w:tc>
        <w:tc>
          <w:tcPr>
            <w:tcW w:w="1000" w:type="pct"/>
            <w:tcBorders>
              <w:top w:val="nil"/>
              <w:left w:val="nil"/>
              <w:bottom w:val="single" w:sz="4" w:space="0" w:color="BFBFBF"/>
              <w:right w:val="single" w:sz="4" w:space="0" w:color="BFBFBF"/>
            </w:tcBorders>
            <w:shd w:val="clear" w:color="auto" w:fill="auto"/>
            <w:hideMark/>
          </w:tcPr>
          <w:p w14:paraId="6F73A801"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6,28</w:t>
            </w:r>
          </w:p>
        </w:tc>
        <w:tc>
          <w:tcPr>
            <w:tcW w:w="1000" w:type="pct"/>
            <w:vMerge w:val="restart"/>
            <w:tcBorders>
              <w:top w:val="nil"/>
              <w:left w:val="single" w:sz="4" w:space="0" w:color="BFBFBF"/>
              <w:bottom w:val="single" w:sz="4" w:space="0" w:color="BFBFBF"/>
              <w:right w:val="single" w:sz="4" w:space="0" w:color="BFBFBF"/>
            </w:tcBorders>
            <w:shd w:val="clear" w:color="auto" w:fill="0B769F" w:themeFill="accent4" w:themeFillShade="BF"/>
            <w:hideMark/>
          </w:tcPr>
          <w:p w14:paraId="430130F7"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 </w:t>
            </w:r>
          </w:p>
        </w:tc>
        <w:tc>
          <w:tcPr>
            <w:tcW w:w="1000" w:type="pct"/>
            <w:tcBorders>
              <w:top w:val="nil"/>
              <w:left w:val="nil"/>
              <w:bottom w:val="single" w:sz="4" w:space="0" w:color="BFBFBF"/>
              <w:right w:val="single" w:sz="4" w:space="0" w:color="BFBFBF"/>
            </w:tcBorders>
            <w:shd w:val="clear" w:color="auto" w:fill="auto"/>
            <w:hideMark/>
          </w:tcPr>
          <w:p w14:paraId="1FC03E49"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vMerge w:val="restart"/>
            <w:tcBorders>
              <w:top w:val="nil"/>
              <w:left w:val="single" w:sz="4" w:space="0" w:color="BFBFBF"/>
              <w:bottom w:val="single" w:sz="4" w:space="0" w:color="BFBFBF"/>
              <w:right w:val="single" w:sz="4" w:space="0" w:color="BFBFBF"/>
            </w:tcBorders>
            <w:shd w:val="clear" w:color="auto" w:fill="0B769F" w:themeFill="accent4" w:themeFillShade="BF"/>
            <w:hideMark/>
          </w:tcPr>
          <w:p w14:paraId="2D224618"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 </w:t>
            </w:r>
          </w:p>
        </w:tc>
      </w:tr>
      <w:tr w:rsidR="00955072" w:rsidRPr="00955072" w14:paraId="63299E7C"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580EE616"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275</w:t>
            </w:r>
          </w:p>
        </w:tc>
        <w:tc>
          <w:tcPr>
            <w:tcW w:w="1000" w:type="pct"/>
            <w:tcBorders>
              <w:top w:val="nil"/>
              <w:left w:val="nil"/>
              <w:bottom w:val="single" w:sz="4" w:space="0" w:color="BFBFBF"/>
              <w:right w:val="single" w:sz="4" w:space="0" w:color="BFBFBF"/>
            </w:tcBorders>
            <w:shd w:val="clear" w:color="auto" w:fill="auto"/>
            <w:hideMark/>
          </w:tcPr>
          <w:p w14:paraId="4E9DC19E"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6,9</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1519AC42"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c>
          <w:tcPr>
            <w:tcW w:w="1000" w:type="pct"/>
            <w:tcBorders>
              <w:top w:val="nil"/>
              <w:left w:val="nil"/>
              <w:bottom w:val="single" w:sz="4" w:space="0" w:color="BFBFBF"/>
              <w:right w:val="single" w:sz="4" w:space="0" w:color="BFBFBF"/>
            </w:tcBorders>
            <w:shd w:val="clear" w:color="auto" w:fill="auto"/>
            <w:hideMark/>
          </w:tcPr>
          <w:p w14:paraId="14F21BFF"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2728CC12"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r>
      <w:tr w:rsidR="00955072" w:rsidRPr="00955072" w14:paraId="03681534"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4EB1F3FB"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300</w:t>
            </w:r>
          </w:p>
        </w:tc>
        <w:tc>
          <w:tcPr>
            <w:tcW w:w="1000" w:type="pct"/>
            <w:tcBorders>
              <w:top w:val="nil"/>
              <w:left w:val="nil"/>
              <w:bottom w:val="single" w:sz="4" w:space="0" w:color="BFBFBF"/>
              <w:right w:val="single" w:sz="4" w:space="0" w:color="BFBFBF"/>
            </w:tcBorders>
            <w:shd w:val="clear" w:color="auto" w:fill="auto"/>
            <w:hideMark/>
          </w:tcPr>
          <w:p w14:paraId="1BE9C478"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7,53</w:t>
            </w:r>
          </w:p>
        </w:tc>
        <w:tc>
          <w:tcPr>
            <w:tcW w:w="1000" w:type="pct"/>
            <w:tcBorders>
              <w:top w:val="nil"/>
              <w:left w:val="nil"/>
              <w:bottom w:val="single" w:sz="4" w:space="0" w:color="BFBFBF"/>
              <w:right w:val="single" w:sz="4" w:space="0" w:color="BFBFBF"/>
            </w:tcBorders>
            <w:shd w:val="clear" w:color="auto" w:fill="auto"/>
            <w:hideMark/>
          </w:tcPr>
          <w:p w14:paraId="7222F2BA"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2,51</w:t>
            </w:r>
          </w:p>
        </w:tc>
        <w:tc>
          <w:tcPr>
            <w:tcW w:w="1000" w:type="pct"/>
            <w:tcBorders>
              <w:top w:val="nil"/>
              <w:left w:val="nil"/>
              <w:bottom w:val="single" w:sz="4" w:space="0" w:color="BFBFBF"/>
              <w:right w:val="single" w:sz="4" w:space="0" w:color="BFBFBF"/>
            </w:tcBorders>
            <w:shd w:val="clear" w:color="auto" w:fill="auto"/>
            <w:hideMark/>
          </w:tcPr>
          <w:p w14:paraId="41C6C02F"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tcBorders>
              <w:top w:val="nil"/>
              <w:left w:val="nil"/>
              <w:bottom w:val="single" w:sz="4" w:space="0" w:color="BFBFBF"/>
              <w:right w:val="single" w:sz="4" w:space="0" w:color="BFBFBF"/>
            </w:tcBorders>
            <w:shd w:val="clear" w:color="auto" w:fill="auto"/>
            <w:hideMark/>
          </w:tcPr>
          <w:p w14:paraId="00C7933C"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20 a 5</w:t>
            </w:r>
          </w:p>
        </w:tc>
      </w:tr>
      <w:tr w:rsidR="00955072" w:rsidRPr="00955072" w14:paraId="14D06F7F"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4B022C68"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325</w:t>
            </w:r>
          </w:p>
        </w:tc>
        <w:tc>
          <w:tcPr>
            <w:tcW w:w="1000" w:type="pct"/>
            <w:tcBorders>
              <w:top w:val="nil"/>
              <w:left w:val="nil"/>
              <w:bottom w:val="single" w:sz="4" w:space="0" w:color="BFBFBF"/>
              <w:right w:val="single" w:sz="4" w:space="0" w:color="BFBFBF"/>
            </w:tcBorders>
            <w:shd w:val="clear" w:color="auto" w:fill="auto"/>
            <w:hideMark/>
          </w:tcPr>
          <w:p w14:paraId="2D6E5FD1"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8,16</w:t>
            </w:r>
          </w:p>
        </w:tc>
        <w:tc>
          <w:tcPr>
            <w:tcW w:w="1000" w:type="pct"/>
            <w:vMerge w:val="restart"/>
            <w:tcBorders>
              <w:top w:val="nil"/>
              <w:left w:val="single" w:sz="4" w:space="0" w:color="BFBFBF"/>
              <w:bottom w:val="single" w:sz="4" w:space="0" w:color="BFBFBF"/>
              <w:right w:val="single" w:sz="4" w:space="0" w:color="BFBFBF"/>
            </w:tcBorders>
            <w:shd w:val="clear" w:color="auto" w:fill="0B769F" w:themeFill="accent4" w:themeFillShade="BF"/>
            <w:hideMark/>
          </w:tcPr>
          <w:p w14:paraId="7E5E9AD5"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 </w:t>
            </w:r>
          </w:p>
        </w:tc>
        <w:tc>
          <w:tcPr>
            <w:tcW w:w="1000" w:type="pct"/>
            <w:tcBorders>
              <w:top w:val="nil"/>
              <w:left w:val="nil"/>
              <w:bottom w:val="single" w:sz="4" w:space="0" w:color="BFBFBF"/>
              <w:right w:val="single" w:sz="4" w:space="0" w:color="BFBFBF"/>
            </w:tcBorders>
            <w:shd w:val="clear" w:color="auto" w:fill="auto"/>
            <w:hideMark/>
          </w:tcPr>
          <w:p w14:paraId="0E66C947"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vMerge w:val="restart"/>
            <w:tcBorders>
              <w:top w:val="nil"/>
              <w:left w:val="single" w:sz="4" w:space="0" w:color="BFBFBF"/>
              <w:bottom w:val="single" w:sz="4" w:space="0" w:color="BFBFBF"/>
              <w:right w:val="single" w:sz="4" w:space="0" w:color="BFBFBF"/>
            </w:tcBorders>
            <w:shd w:val="clear" w:color="auto" w:fill="0B769F" w:themeFill="accent4" w:themeFillShade="BF"/>
            <w:hideMark/>
          </w:tcPr>
          <w:p w14:paraId="184471DA"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 </w:t>
            </w:r>
          </w:p>
        </w:tc>
      </w:tr>
      <w:tr w:rsidR="00955072" w:rsidRPr="00955072" w14:paraId="112793EC"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1B521090"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350</w:t>
            </w:r>
          </w:p>
        </w:tc>
        <w:tc>
          <w:tcPr>
            <w:tcW w:w="1000" w:type="pct"/>
            <w:tcBorders>
              <w:top w:val="nil"/>
              <w:left w:val="nil"/>
              <w:bottom w:val="single" w:sz="4" w:space="0" w:color="BFBFBF"/>
              <w:right w:val="single" w:sz="4" w:space="0" w:color="BFBFBF"/>
            </w:tcBorders>
            <w:shd w:val="clear" w:color="auto" w:fill="auto"/>
            <w:hideMark/>
          </w:tcPr>
          <w:p w14:paraId="36522B58"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8,79</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0955B04E"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c>
          <w:tcPr>
            <w:tcW w:w="1000" w:type="pct"/>
            <w:tcBorders>
              <w:top w:val="nil"/>
              <w:left w:val="nil"/>
              <w:bottom w:val="single" w:sz="4" w:space="0" w:color="BFBFBF"/>
              <w:right w:val="single" w:sz="4" w:space="0" w:color="BFBFBF"/>
            </w:tcBorders>
            <w:shd w:val="clear" w:color="auto" w:fill="auto"/>
            <w:hideMark/>
          </w:tcPr>
          <w:p w14:paraId="375951F0"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78A94777"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r>
      <w:tr w:rsidR="00955072" w:rsidRPr="00955072" w14:paraId="7C73F32E"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36628998"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375</w:t>
            </w:r>
          </w:p>
        </w:tc>
        <w:tc>
          <w:tcPr>
            <w:tcW w:w="1000" w:type="pct"/>
            <w:tcBorders>
              <w:top w:val="nil"/>
              <w:left w:val="nil"/>
              <w:bottom w:val="single" w:sz="4" w:space="0" w:color="BFBFBF"/>
              <w:right w:val="single" w:sz="4" w:space="0" w:color="BFBFBF"/>
            </w:tcBorders>
            <w:shd w:val="clear" w:color="auto" w:fill="auto"/>
            <w:hideMark/>
          </w:tcPr>
          <w:p w14:paraId="7D456348"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9,41</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69FEC3E7"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c>
          <w:tcPr>
            <w:tcW w:w="1000" w:type="pct"/>
            <w:tcBorders>
              <w:top w:val="nil"/>
              <w:left w:val="nil"/>
              <w:bottom w:val="single" w:sz="4" w:space="0" w:color="BFBFBF"/>
              <w:right w:val="single" w:sz="4" w:space="0" w:color="BFBFBF"/>
            </w:tcBorders>
            <w:shd w:val="clear" w:color="auto" w:fill="auto"/>
            <w:hideMark/>
          </w:tcPr>
          <w:p w14:paraId="6DAE73C5"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589C3A43"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r>
      <w:tr w:rsidR="00955072" w:rsidRPr="00955072" w14:paraId="6CCCE782"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0745198F"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400</w:t>
            </w:r>
          </w:p>
        </w:tc>
        <w:tc>
          <w:tcPr>
            <w:tcW w:w="1000" w:type="pct"/>
            <w:tcBorders>
              <w:top w:val="nil"/>
              <w:left w:val="nil"/>
              <w:bottom w:val="single" w:sz="4" w:space="0" w:color="BFBFBF"/>
              <w:right w:val="single" w:sz="4" w:space="0" w:color="BFBFBF"/>
            </w:tcBorders>
            <w:shd w:val="clear" w:color="auto" w:fill="auto"/>
            <w:hideMark/>
          </w:tcPr>
          <w:p w14:paraId="00F24185"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10,04</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68C83221"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c>
          <w:tcPr>
            <w:tcW w:w="1000" w:type="pct"/>
            <w:tcBorders>
              <w:top w:val="nil"/>
              <w:left w:val="nil"/>
              <w:bottom w:val="single" w:sz="4" w:space="0" w:color="BFBFBF"/>
              <w:right w:val="single" w:sz="4" w:space="0" w:color="BFBFBF"/>
            </w:tcBorders>
            <w:shd w:val="clear" w:color="auto" w:fill="auto"/>
            <w:hideMark/>
          </w:tcPr>
          <w:p w14:paraId="6337F946"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7562DD33"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r>
      <w:tr w:rsidR="00955072" w:rsidRPr="00955072" w14:paraId="720BBA0E"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0BDA5B58"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425</w:t>
            </w:r>
          </w:p>
        </w:tc>
        <w:tc>
          <w:tcPr>
            <w:tcW w:w="1000" w:type="pct"/>
            <w:tcBorders>
              <w:top w:val="nil"/>
              <w:left w:val="nil"/>
              <w:bottom w:val="single" w:sz="4" w:space="0" w:color="BFBFBF"/>
              <w:right w:val="single" w:sz="4" w:space="0" w:color="BFBFBF"/>
            </w:tcBorders>
            <w:shd w:val="clear" w:color="auto" w:fill="auto"/>
            <w:hideMark/>
          </w:tcPr>
          <w:p w14:paraId="52EEEED9"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10,67</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334DD74B"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c>
          <w:tcPr>
            <w:tcW w:w="1000" w:type="pct"/>
            <w:tcBorders>
              <w:top w:val="nil"/>
              <w:left w:val="nil"/>
              <w:bottom w:val="single" w:sz="4" w:space="0" w:color="BFBFBF"/>
              <w:right w:val="single" w:sz="4" w:space="0" w:color="BFBFBF"/>
            </w:tcBorders>
            <w:shd w:val="clear" w:color="auto" w:fill="auto"/>
            <w:hideMark/>
          </w:tcPr>
          <w:p w14:paraId="4C4937A1"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2FE7FE18"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r>
      <w:tr w:rsidR="00955072" w:rsidRPr="00955072" w14:paraId="5617F009"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46ED9509"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450</w:t>
            </w:r>
          </w:p>
        </w:tc>
        <w:tc>
          <w:tcPr>
            <w:tcW w:w="1000" w:type="pct"/>
            <w:tcBorders>
              <w:top w:val="nil"/>
              <w:left w:val="nil"/>
              <w:bottom w:val="single" w:sz="4" w:space="0" w:color="BFBFBF"/>
              <w:right w:val="single" w:sz="4" w:space="0" w:color="BFBFBF"/>
            </w:tcBorders>
            <w:shd w:val="clear" w:color="auto" w:fill="auto"/>
            <w:hideMark/>
          </w:tcPr>
          <w:p w14:paraId="237B4E1E"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11,3</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4C709230"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c>
          <w:tcPr>
            <w:tcW w:w="1000" w:type="pct"/>
            <w:tcBorders>
              <w:top w:val="nil"/>
              <w:left w:val="nil"/>
              <w:bottom w:val="single" w:sz="4" w:space="0" w:color="BFBFBF"/>
              <w:right w:val="single" w:sz="4" w:space="0" w:color="BFBFBF"/>
            </w:tcBorders>
            <w:shd w:val="clear" w:color="auto" w:fill="auto"/>
            <w:hideMark/>
          </w:tcPr>
          <w:p w14:paraId="15A52B9C"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vMerge/>
            <w:tcBorders>
              <w:top w:val="nil"/>
              <w:left w:val="single" w:sz="4" w:space="0" w:color="BFBFBF"/>
              <w:bottom w:val="single" w:sz="4" w:space="0" w:color="BFBFBF"/>
              <w:right w:val="single" w:sz="4" w:space="0" w:color="BFBFBF"/>
            </w:tcBorders>
            <w:shd w:val="clear" w:color="auto" w:fill="0B769F" w:themeFill="accent4" w:themeFillShade="BF"/>
            <w:vAlign w:val="center"/>
            <w:hideMark/>
          </w:tcPr>
          <w:p w14:paraId="7C86AFEC" w14:textId="77777777" w:rsidR="00DA0658" w:rsidRPr="00955072" w:rsidRDefault="00DA0658" w:rsidP="005F3E8F">
            <w:pPr>
              <w:spacing w:after="0" w:line="240" w:lineRule="auto"/>
              <w:contextualSpacing/>
              <w:rPr>
                <w:rFonts w:ascii="Verdana" w:eastAsia="Times New Roman" w:hAnsi="Verdana" w:cs="Times New Roman"/>
                <w:kern w:val="0"/>
                <w:sz w:val="16"/>
                <w:szCs w:val="16"/>
                <w:lang w:eastAsia="es-CR"/>
                <w14:ligatures w14:val="none"/>
              </w:rPr>
            </w:pPr>
          </w:p>
        </w:tc>
      </w:tr>
      <w:tr w:rsidR="00955072" w:rsidRPr="00955072" w14:paraId="7EA27123" w14:textId="77777777" w:rsidTr="004E6678">
        <w:trPr>
          <w:trHeight w:val="290"/>
        </w:trPr>
        <w:tc>
          <w:tcPr>
            <w:tcW w:w="1000" w:type="pct"/>
            <w:tcBorders>
              <w:top w:val="nil"/>
              <w:left w:val="single" w:sz="4" w:space="0" w:color="BFBFBF"/>
              <w:bottom w:val="single" w:sz="4" w:space="0" w:color="BFBFBF"/>
              <w:right w:val="single" w:sz="4" w:space="0" w:color="BFBFBF"/>
            </w:tcBorders>
            <w:shd w:val="clear" w:color="auto" w:fill="auto"/>
            <w:hideMark/>
          </w:tcPr>
          <w:p w14:paraId="6F607A7C"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500*</w:t>
            </w:r>
          </w:p>
        </w:tc>
        <w:tc>
          <w:tcPr>
            <w:tcW w:w="1000" w:type="pct"/>
            <w:tcBorders>
              <w:top w:val="nil"/>
              <w:left w:val="nil"/>
              <w:bottom w:val="single" w:sz="4" w:space="0" w:color="BFBFBF"/>
              <w:right w:val="single" w:sz="4" w:space="0" w:color="BFBFBF"/>
            </w:tcBorders>
            <w:shd w:val="clear" w:color="auto" w:fill="auto"/>
            <w:hideMark/>
          </w:tcPr>
          <w:p w14:paraId="6347D27E"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12,55</w:t>
            </w:r>
          </w:p>
        </w:tc>
        <w:tc>
          <w:tcPr>
            <w:tcW w:w="1000" w:type="pct"/>
            <w:tcBorders>
              <w:top w:val="nil"/>
              <w:left w:val="nil"/>
              <w:bottom w:val="single" w:sz="4" w:space="0" w:color="BFBFBF"/>
              <w:right w:val="single" w:sz="4" w:space="0" w:color="BFBFBF"/>
            </w:tcBorders>
            <w:shd w:val="clear" w:color="auto" w:fill="auto"/>
            <w:hideMark/>
          </w:tcPr>
          <w:p w14:paraId="556317E5"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4,18</w:t>
            </w:r>
          </w:p>
        </w:tc>
        <w:tc>
          <w:tcPr>
            <w:tcW w:w="1000" w:type="pct"/>
            <w:tcBorders>
              <w:top w:val="nil"/>
              <w:left w:val="nil"/>
              <w:bottom w:val="single" w:sz="4" w:space="0" w:color="BFBFBF"/>
              <w:right w:val="single" w:sz="4" w:space="0" w:color="BFBFBF"/>
            </w:tcBorders>
            <w:shd w:val="clear" w:color="auto" w:fill="auto"/>
            <w:hideMark/>
          </w:tcPr>
          <w:p w14:paraId="55988A27"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c>
          <w:tcPr>
            <w:tcW w:w="1000" w:type="pct"/>
            <w:tcBorders>
              <w:top w:val="nil"/>
              <w:left w:val="nil"/>
              <w:bottom w:val="single" w:sz="4" w:space="0" w:color="BFBFBF"/>
              <w:right w:val="single" w:sz="4" w:space="0" w:color="BFBFBF"/>
            </w:tcBorders>
            <w:shd w:val="clear" w:color="auto" w:fill="auto"/>
            <w:hideMark/>
          </w:tcPr>
          <w:p w14:paraId="57F8CB77" w14:textId="77777777" w:rsidR="00DA0658" w:rsidRPr="00955072" w:rsidRDefault="00DA0658" w:rsidP="005F3E8F">
            <w:pPr>
              <w:spacing w:after="0" w:line="240" w:lineRule="auto"/>
              <w:contextualSpacing/>
              <w:jc w:val="center"/>
              <w:rPr>
                <w:rFonts w:ascii="Verdana" w:eastAsia="Times New Roman" w:hAnsi="Verdana" w:cs="Times New Roman"/>
                <w:kern w:val="0"/>
                <w:sz w:val="16"/>
                <w:szCs w:val="16"/>
                <w:lang w:eastAsia="es-CR"/>
                <w14:ligatures w14:val="none"/>
              </w:rPr>
            </w:pPr>
            <w:r w:rsidRPr="00955072">
              <w:rPr>
                <w:rFonts w:ascii="Verdana" w:eastAsia="Times New Roman" w:hAnsi="Verdana" w:cs="Times New Roman"/>
                <w:kern w:val="0"/>
                <w:sz w:val="16"/>
                <w:szCs w:val="16"/>
                <w:lang w:eastAsia="es-CR"/>
                <w14:ligatures w14:val="none"/>
              </w:rPr>
              <w:t>50 a 5</w:t>
            </w:r>
          </w:p>
        </w:tc>
      </w:tr>
    </w:tbl>
    <w:p w14:paraId="521CD2FF" w14:textId="5050552F" w:rsidR="00C95758" w:rsidRPr="00955072" w:rsidRDefault="00961780" w:rsidP="005F3E8F">
      <w:pPr>
        <w:spacing w:after="0" w:line="240" w:lineRule="auto"/>
        <w:contextualSpacing/>
        <w:jc w:val="both"/>
        <w:rPr>
          <w:rFonts w:ascii="Verdana" w:eastAsia="Times New Roman" w:hAnsi="Verdana" w:cs="Arial"/>
          <w:sz w:val="20"/>
          <w:szCs w:val="20"/>
          <w:lang w:eastAsia="es-ES"/>
        </w:rPr>
      </w:pPr>
      <w:r w:rsidRPr="00955072">
        <w:rPr>
          <w:rFonts w:ascii="Verdana" w:eastAsia="Times New Roman" w:hAnsi="Verdana" w:cs="Arial"/>
          <w:sz w:val="20"/>
          <w:szCs w:val="20"/>
          <w:lang w:eastAsia="es-ES"/>
        </w:rPr>
        <w:t xml:space="preserve">        </w:t>
      </w:r>
    </w:p>
    <w:p w14:paraId="7EBF55C1" w14:textId="027400EE" w:rsidR="00961780" w:rsidRPr="00955072" w:rsidRDefault="00961780" w:rsidP="005F3E8F">
      <w:pPr>
        <w:spacing w:after="0" w:line="240" w:lineRule="auto"/>
        <w:contextualSpacing/>
        <w:jc w:val="both"/>
        <w:rPr>
          <w:rFonts w:ascii="Verdana" w:eastAsia="Times New Roman" w:hAnsi="Verdana" w:cs="Arial"/>
          <w:sz w:val="16"/>
          <w:szCs w:val="16"/>
          <w:lang w:eastAsia="es-ES"/>
        </w:rPr>
      </w:pPr>
      <w:r w:rsidRPr="00955072">
        <w:rPr>
          <w:rFonts w:ascii="Verdana" w:eastAsia="Times New Roman" w:hAnsi="Verdana" w:cs="Arial"/>
          <w:sz w:val="16"/>
          <w:szCs w:val="16"/>
          <w:lang w:eastAsia="es-ES"/>
        </w:rPr>
        <w:t xml:space="preserve">*Valores superiores a 500 </w:t>
      </w:r>
      <w:proofErr w:type="spellStart"/>
      <w:r w:rsidRPr="00955072">
        <w:rPr>
          <w:rFonts w:ascii="Verdana" w:eastAsia="Times New Roman" w:hAnsi="Verdana" w:cs="Arial"/>
          <w:sz w:val="16"/>
          <w:szCs w:val="16"/>
          <w:lang w:eastAsia="es-ES"/>
        </w:rPr>
        <w:t>kVA</w:t>
      </w:r>
      <w:proofErr w:type="spellEnd"/>
      <w:r w:rsidRPr="00955072">
        <w:rPr>
          <w:rFonts w:ascii="Verdana" w:eastAsia="Times New Roman" w:hAnsi="Verdana" w:cs="Arial"/>
          <w:sz w:val="16"/>
          <w:szCs w:val="16"/>
          <w:lang w:eastAsia="es-ES"/>
        </w:rPr>
        <w:t>, serán indicados directamente por la Sucursal.</w:t>
      </w:r>
    </w:p>
    <w:p w14:paraId="0D49BC76" w14:textId="77777777" w:rsidR="00961780" w:rsidRPr="00955072" w:rsidRDefault="00961780" w:rsidP="005F3E8F">
      <w:pPr>
        <w:spacing w:after="0" w:line="240" w:lineRule="auto"/>
        <w:ind w:left="284"/>
        <w:contextualSpacing/>
        <w:rPr>
          <w:rFonts w:ascii="Verdana" w:eastAsia="Times New Roman" w:hAnsi="Verdana" w:cs="Arial"/>
          <w:sz w:val="20"/>
          <w:szCs w:val="20"/>
          <w:lang w:eastAsia="es-ES"/>
        </w:rPr>
      </w:pPr>
    </w:p>
    <w:p w14:paraId="60CFAB58" w14:textId="77777777" w:rsidR="00961780" w:rsidRPr="00955072" w:rsidRDefault="00961780" w:rsidP="005F3E8F">
      <w:pPr>
        <w:spacing w:after="0" w:line="240" w:lineRule="auto"/>
        <w:contextualSpacing/>
        <w:rPr>
          <w:rFonts w:ascii="Verdana" w:eastAsia="Times New Roman" w:hAnsi="Verdana" w:cs="Arial"/>
          <w:sz w:val="20"/>
          <w:szCs w:val="20"/>
          <w:lang w:eastAsia="es-ES"/>
        </w:rPr>
      </w:pPr>
      <w:r w:rsidRPr="00955072">
        <w:rPr>
          <w:rFonts w:ascii="Verdana" w:eastAsia="Times New Roman" w:hAnsi="Verdana" w:cs="Arial"/>
          <w:sz w:val="20"/>
          <w:szCs w:val="20"/>
          <w:lang w:eastAsia="es-ES"/>
        </w:rPr>
        <w:t>Nota: Los valores de corriente presentados en la tabla 1, corresponden a un factor de carga del 50% de la potencia instalada de transformación.</w:t>
      </w:r>
    </w:p>
    <w:p w14:paraId="5DEECCA3" w14:textId="77777777" w:rsidR="003B3F01" w:rsidRPr="00955072" w:rsidRDefault="003B3F01" w:rsidP="005F3E8F">
      <w:pPr>
        <w:spacing w:after="0" w:line="240" w:lineRule="auto"/>
        <w:ind w:left="284"/>
        <w:contextualSpacing/>
        <w:rPr>
          <w:rFonts w:ascii="Verdana" w:eastAsia="Times New Roman" w:hAnsi="Verdana" w:cs="Arial"/>
          <w:sz w:val="20"/>
          <w:szCs w:val="20"/>
          <w:lang w:eastAsia="es-ES"/>
        </w:rPr>
      </w:pPr>
    </w:p>
    <w:p w14:paraId="0BC5A259" w14:textId="77777777" w:rsidR="003B3F01" w:rsidRPr="00955072" w:rsidRDefault="003B3F01" w:rsidP="005F3E8F">
      <w:pPr>
        <w:spacing w:after="0" w:line="240" w:lineRule="auto"/>
        <w:ind w:left="284"/>
        <w:contextualSpacing/>
        <w:rPr>
          <w:rFonts w:ascii="Verdana" w:eastAsia="Times New Roman" w:hAnsi="Verdana" w:cs="Arial"/>
          <w:b/>
          <w:sz w:val="20"/>
          <w:szCs w:val="20"/>
          <w:lang w:eastAsia="es-ES"/>
        </w:rPr>
      </w:pPr>
    </w:p>
    <w:p w14:paraId="36CE7398" w14:textId="77777777" w:rsidR="00D4159B" w:rsidRPr="00955072" w:rsidRDefault="00D4159B" w:rsidP="005F3E8F">
      <w:pPr>
        <w:spacing w:after="0" w:line="240" w:lineRule="auto"/>
        <w:contextualSpacing/>
        <w:rPr>
          <w:rFonts w:ascii="Verdana" w:eastAsia="Times New Roman" w:hAnsi="Verdana" w:cs="Arial"/>
          <w:b/>
          <w:sz w:val="20"/>
          <w:szCs w:val="20"/>
          <w:lang w:eastAsia="es-ES"/>
        </w:rPr>
      </w:pPr>
      <w:bookmarkStart w:id="33" w:name="_Toc168472680"/>
      <w:r w:rsidRPr="00955072">
        <w:rPr>
          <w:rFonts w:ascii="Verdana" w:eastAsia="Times New Roman" w:hAnsi="Verdana" w:cs="Arial"/>
          <w:b/>
          <w:sz w:val="20"/>
          <w:szCs w:val="20"/>
          <w:lang w:eastAsia="es-ES"/>
        </w:rPr>
        <w:br w:type="page"/>
      </w:r>
    </w:p>
    <w:p w14:paraId="77F15832" w14:textId="726A41FC" w:rsidR="0028571B" w:rsidRPr="00955072" w:rsidRDefault="00023D5F" w:rsidP="005F3E8F">
      <w:pPr>
        <w:pStyle w:val="Ttulo1"/>
        <w:spacing w:before="0" w:after="0" w:line="240" w:lineRule="auto"/>
        <w:contextualSpacing/>
        <w:jc w:val="center"/>
        <w:rPr>
          <w:rFonts w:ascii="Verdana" w:hAnsi="Verdana"/>
          <w:b/>
          <w:bCs/>
          <w:color w:val="auto"/>
          <w:sz w:val="18"/>
          <w:szCs w:val="18"/>
        </w:rPr>
      </w:pPr>
      <w:bookmarkStart w:id="34" w:name="_Toc198630680"/>
      <w:r w:rsidRPr="00955072">
        <w:rPr>
          <w:rFonts w:ascii="Verdana" w:hAnsi="Verdana"/>
          <w:b/>
          <w:bCs/>
          <w:color w:val="auto"/>
          <w:sz w:val="18"/>
          <w:szCs w:val="18"/>
        </w:rPr>
        <w:lastRenderedPageBreak/>
        <w:t>A</w:t>
      </w:r>
      <w:r w:rsidR="00A54714" w:rsidRPr="00955072">
        <w:rPr>
          <w:rFonts w:ascii="Verdana" w:hAnsi="Verdana"/>
          <w:b/>
          <w:bCs/>
          <w:color w:val="auto"/>
          <w:sz w:val="18"/>
          <w:szCs w:val="18"/>
        </w:rPr>
        <w:t>NEXO</w:t>
      </w:r>
      <w:r w:rsidRPr="00955072">
        <w:rPr>
          <w:rFonts w:ascii="Verdana" w:hAnsi="Verdana"/>
          <w:b/>
          <w:bCs/>
          <w:color w:val="auto"/>
          <w:sz w:val="18"/>
          <w:szCs w:val="18"/>
        </w:rPr>
        <w:t xml:space="preserve"> </w:t>
      </w:r>
      <w:r w:rsidR="0028571B" w:rsidRPr="00955072">
        <w:rPr>
          <w:rFonts w:ascii="Verdana" w:hAnsi="Verdana"/>
          <w:b/>
          <w:bCs/>
          <w:color w:val="auto"/>
          <w:sz w:val="18"/>
          <w:szCs w:val="18"/>
        </w:rPr>
        <w:t>4</w:t>
      </w:r>
      <w:bookmarkEnd w:id="34"/>
    </w:p>
    <w:p w14:paraId="1F11C125" w14:textId="7A9DD95C" w:rsidR="00023D5F" w:rsidRPr="00955072" w:rsidRDefault="00023D5F" w:rsidP="005F3E8F">
      <w:pPr>
        <w:pStyle w:val="Ttulo1"/>
        <w:spacing w:before="0" w:after="0" w:line="240" w:lineRule="auto"/>
        <w:contextualSpacing/>
        <w:jc w:val="center"/>
        <w:rPr>
          <w:rFonts w:ascii="Verdana" w:hAnsi="Verdana"/>
          <w:b/>
          <w:bCs/>
          <w:color w:val="auto"/>
          <w:sz w:val="18"/>
          <w:szCs w:val="18"/>
        </w:rPr>
      </w:pPr>
      <w:bookmarkStart w:id="35" w:name="_Toc198630681"/>
      <w:r w:rsidRPr="00955072">
        <w:rPr>
          <w:rFonts w:ascii="Verdana" w:hAnsi="Verdana"/>
          <w:b/>
          <w:bCs/>
          <w:color w:val="auto"/>
          <w:sz w:val="18"/>
          <w:szCs w:val="18"/>
        </w:rPr>
        <w:t>Detalle de configuración de protección y medición</w:t>
      </w:r>
      <w:r w:rsidR="000F7E15" w:rsidRPr="00955072">
        <w:rPr>
          <w:rFonts w:ascii="Verdana" w:hAnsi="Verdana"/>
          <w:b/>
          <w:bCs/>
          <w:color w:val="auto"/>
          <w:sz w:val="18"/>
          <w:szCs w:val="18"/>
        </w:rPr>
        <w:t xml:space="preserve"> en</w:t>
      </w:r>
      <w:r w:rsidR="00A54714" w:rsidRPr="00955072">
        <w:rPr>
          <w:rFonts w:ascii="Verdana" w:hAnsi="Verdana"/>
          <w:b/>
          <w:bCs/>
          <w:color w:val="auto"/>
          <w:sz w:val="18"/>
          <w:szCs w:val="18"/>
        </w:rPr>
        <w:t xml:space="preserve"> </w:t>
      </w:r>
      <w:r w:rsidR="000F7E15" w:rsidRPr="00955072">
        <w:rPr>
          <w:rFonts w:ascii="Verdana" w:hAnsi="Verdana"/>
          <w:b/>
          <w:bCs/>
          <w:color w:val="auto"/>
          <w:sz w:val="18"/>
          <w:szCs w:val="18"/>
        </w:rPr>
        <w:t xml:space="preserve">media tensión </w:t>
      </w:r>
      <w:r w:rsidRPr="00955072">
        <w:rPr>
          <w:rFonts w:ascii="Verdana" w:hAnsi="Verdana"/>
          <w:b/>
          <w:bCs/>
          <w:color w:val="auto"/>
          <w:sz w:val="18"/>
          <w:szCs w:val="18"/>
        </w:rPr>
        <w:t>en poste independiente (monofásico y trifásico).</w:t>
      </w:r>
      <w:bookmarkEnd w:id="35"/>
    </w:p>
    <w:p w14:paraId="74355A86" w14:textId="77777777" w:rsidR="00946B5E" w:rsidRPr="00955072" w:rsidRDefault="00946B5E" w:rsidP="005F3E8F">
      <w:pPr>
        <w:spacing w:after="0" w:line="240" w:lineRule="auto"/>
        <w:contextualSpacing/>
        <w:jc w:val="center"/>
        <w:rPr>
          <w:rFonts w:ascii="Verdana" w:hAnsi="Verdana" w:cs="Arial"/>
          <w:sz w:val="20"/>
          <w:szCs w:val="20"/>
          <w:lang w:eastAsia="es-ES"/>
        </w:rPr>
      </w:pPr>
    </w:p>
    <w:p w14:paraId="3EE27FC1" w14:textId="759B591F" w:rsidR="00412D03" w:rsidRPr="00955072" w:rsidRDefault="00946B5E" w:rsidP="005F3E8F">
      <w:pPr>
        <w:spacing w:after="0" w:line="240" w:lineRule="auto"/>
        <w:contextualSpacing/>
        <w:jc w:val="center"/>
        <w:rPr>
          <w:rFonts w:ascii="Verdana" w:hAnsi="Verdana" w:cs="Arial"/>
          <w:sz w:val="20"/>
          <w:szCs w:val="20"/>
          <w:lang w:eastAsia="es-ES"/>
        </w:rPr>
      </w:pPr>
      <w:r w:rsidRPr="00955072">
        <w:rPr>
          <w:rFonts w:ascii="Verdana" w:hAnsi="Verdana" w:cs="Arial"/>
          <w:sz w:val="20"/>
          <w:szCs w:val="20"/>
          <w:lang w:eastAsia="es-ES"/>
        </w:rPr>
        <w:t>Figura 1. Protección monofásica en media tensión en poste independiente</w:t>
      </w:r>
    </w:p>
    <w:p w14:paraId="663180B0" w14:textId="77777777" w:rsidR="00FE1CD5" w:rsidRDefault="00946B5E" w:rsidP="005F3E8F">
      <w:pPr>
        <w:spacing w:after="0" w:line="240" w:lineRule="auto"/>
        <w:ind w:left="426"/>
        <w:contextualSpacing/>
        <w:jc w:val="center"/>
        <w:rPr>
          <w:rFonts w:ascii="Verdana" w:eastAsia="Times New Roman" w:hAnsi="Verdana" w:cs="Arial"/>
          <w:sz w:val="20"/>
          <w:szCs w:val="20"/>
          <w:lang w:eastAsia="es-ES"/>
        </w:rPr>
      </w:pPr>
      <w:r w:rsidRPr="00955072">
        <w:rPr>
          <w:noProof/>
        </w:rPr>
        <w:drawing>
          <wp:inline distT="0" distB="0" distL="0" distR="0" wp14:anchorId="280D1AEA" wp14:editId="072ABBEE">
            <wp:extent cx="5030336" cy="6737350"/>
            <wp:effectExtent l="0" t="0" r="0" b="6350"/>
            <wp:docPr id="1738740088"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40088" name="Imagen 1" descr="Diagrama, Dibujo de ingeniería&#10;&#10;Descripción generada automáticamente"/>
                    <pic:cNvPicPr/>
                  </pic:nvPicPr>
                  <pic:blipFill>
                    <a:blip r:embed="rId9"/>
                    <a:stretch>
                      <a:fillRect/>
                    </a:stretch>
                  </pic:blipFill>
                  <pic:spPr>
                    <a:xfrm>
                      <a:off x="0" y="0"/>
                      <a:ext cx="5073667" cy="6795386"/>
                    </a:xfrm>
                    <a:prstGeom prst="rect">
                      <a:avLst/>
                    </a:prstGeom>
                  </pic:spPr>
                </pic:pic>
              </a:graphicData>
            </a:graphic>
          </wp:inline>
        </w:drawing>
      </w:r>
    </w:p>
    <w:p w14:paraId="7BE30776" w14:textId="64CB4C0D" w:rsidR="00DF1041" w:rsidRPr="00955072" w:rsidRDefault="00DF1041" w:rsidP="00FE1CD5">
      <w:pPr>
        <w:spacing w:after="0" w:line="240" w:lineRule="auto"/>
        <w:ind w:left="426"/>
        <w:contextualSpacing/>
        <w:rPr>
          <w:rFonts w:ascii="Verdana" w:eastAsia="Times New Roman" w:hAnsi="Verdana" w:cs="Arial"/>
          <w:sz w:val="20"/>
          <w:szCs w:val="20"/>
          <w:lang w:eastAsia="es-ES"/>
        </w:rPr>
      </w:pPr>
      <w:r w:rsidRPr="00955072">
        <w:rPr>
          <w:rFonts w:ascii="Verdana" w:eastAsia="Times New Roman" w:hAnsi="Verdana" w:cs="Arial"/>
          <w:sz w:val="20"/>
          <w:szCs w:val="20"/>
          <w:lang w:eastAsia="es-ES"/>
        </w:rPr>
        <w:t>Fuente:</w:t>
      </w:r>
      <w:r w:rsidR="00A77454" w:rsidRPr="00955072">
        <w:rPr>
          <w:rFonts w:ascii="Verdana" w:eastAsia="Times New Roman" w:hAnsi="Verdana" w:cs="Arial"/>
          <w:sz w:val="20"/>
          <w:szCs w:val="20"/>
          <w:lang w:eastAsia="es-ES"/>
        </w:rPr>
        <w:t xml:space="preserve"> Elaboración propia</w:t>
      </w:r>
    </w:p>
    <w:p w14:paraId="54C6F546" w14:textId="77777777" w:rsidR="008F4FB4" w:rsidRPr="00955072" w:rsidRDefault="008F4FB4" w:rsidP="005F3E8F">
      <w:pPr>
        <w:spacing w:after="0" w:line="240" w:lineRule="auto"/>
        <w:contextualSpacing/>
        <w:jc w:val="center"/>
        <w:rPr>
          <w:rFonts w:ascii="Verdana" w:eastAsia="Times New Roman" w:hAnsi="Verdana" w:cs="Arial"/>
          <w:sz w:val="20"/>
          <w:szCs w:val="20"/>
          <w:lang w:eastAsia="es-ES"/>
        </w:rPr>
      </w:pPr>
    </w:p>
    <w:p w14:paraId="1C44DEA2" w14:textId="1884849C" w:rsidR="00412D03" w:rsidRPr="00955072" w:rsidRDefault="00946B5E" w:rsidP="005F3E8F">
      <w:pPr>
        <w:spacing w:after="0" w:line="240" w:lineRule="auto"/>
        <w:contextualSpacing/>
        <w:jc w:val="center"/>
        <w:rPr>
          <w:rFonts w:ascii="Verdana" w:hAnsi="Verdana" w:cs="Arial"/>
          <w:sz w:val="20"/>
          <w:szCs w:val="20"/>
          <w:lang w:eastAsia="es-ES"/>
        </w:rPr>
      </w:pPr>
      <w:r w:rsidRPr="00955072">
        <w:rPr>
          <w:rFonts w:ascii="Verdana" w:hAnsi="Verdana" w:cs="Arial"/>
          <w:sz w:val="20"/>
          <w:szCs w:val="20"/>
          <w:lang w:eastAsia="es-ES"/>
        </w:rPr>
        <w:lastRenderedPageBreak/>
        <w:t>Figura 2. Medición monofásica en media tensión en poste</w:t>
      </w:r>
    </w:p>
    <w:p w14:paraId="123A2083" w14:textId="719690BD" w:rsidR="00023D5F" w:rsidRPr="00955072" w:rsidRDefault="00946B5E" w:rsidP="005F3E8F">
      <w:pPr>
        <w:spacing w:after="0" w:line="240" w:lineRule="auto"/>
        <w:contextualSpacing/>
        <w:jc w:val="center"/>
        <w:rPr>
          <w:lang w:val="pt-PT" w:eastAsia="es-ES"/>
        </w:rPr>
      </w:pPr>
      <w:r w:rsidRPr="00955072">
        <w:rPr>
          <w:noProof/>
        </w:rPr>
        <w:drawing>
          <wp:inline distT="0" distB="0" distL="0" distR="0" wp14:anchorId="383B8664" wp14:editId="15CA3DD9">
            <wp:extent cx="5615624" cy="7524750"/>
            <wp:effectExtent l="0" t="0" r="4445" b="0"/>
            <wp:docPr id="1124827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7951" name=""/>
                    <pic:cNvPicPr/>
                  </pic:nvPicPr>
                  <pic:blipFill>
                    <a:blip r:embed="rId10"/>
                    <a:stretch>
                      <a:fillRect/>
                    </a:stretch>
                  </pic:blipFill>
                  <pic:spPr>
                    <a:xfrm>
                      <a:off x="0" y="0"/>
                      <a:ext cx="5646752" cy="7566460"/>
                    </a:xfrm>
                    <a:prstGeom prst="rect">
                      <a:avLst/>
                    </a:prstGeom>
                  </pic:spPr>
                </pic:pic>
              </a:graphicData>
            </a:graphic>
          </wp:inline>
        </w:drawing>
      </w:r>
    </w:p>
    <w:p w14:paraId="1DDC7A2F" w14:textId="407DB0DB" w:rsidR="00A77454" w:rsidRPr="00955072" w:rsidRDefault="00A77454" w:rsidP="00FE1CD5">
      <w:pPr>
        <w:spacing w:after="0" w:line="240" w:lineRule="auto"/>
        <w:contextualSpacing/>
        <w:rPr>
          <w:rFonts w:ascii="Verdana" w:eastAsia="Times New Roman" w:hAnsi="Verdana" w:cs="Arial"/>
          <w:sz w:val="20"/>
          <w:szCs w:val="20"/>
          <w:lang w:eastAsia="es-ES"/>
        </w:rPr>
      </w:pPr>
      <w:r w:rsidRPr="00955072">
        <w:rPr>
          <w:rFonts w:ascii="Verdana" w:eastAsia="Times New Roman" w:hAnsi="Verdana" w:cs="Arial"/>
          <w:sz w:val="20"/>
          <w:szCs w:val="20"/>
          <w:lang w:eastAsia="es-ES"/>
        </w:rPr>
        <w:t>Fuente: Elaboración propia</w:t>
      </w:r>
    </w:p>
    <w:p w14:paraId="103B3153" w14:textId="0AB35A91" w:rsidR="000F7E15" w:rsidRPr="00955072" w:rsidRDefault="00946B5E" w:rsidP="005F3E8F">
      <w:pPr>
        <w:spacing w:after="0" w:line="240" w:lineRule="auto"/>
        <w:contextualSpacing/>
        <w:jc w:val="center"/>
        <w:rPr>
          <w:rFonts w:ascii="Verdana" w:hAnsi="Verdana" w:cs="Arial"/>
          <w:sz w:val="20"/>
          <w:szCs w:val="20"/>
          <w:lang w:eastAsia="es-ES"/>
        </w:rPr>
      </w:pPr>
      <w:r w:rsidRPr="00955072">
        <w:rPr>
          <w:rFonts w:ascii="Verdana" w:hAnsi="Verdana" w:cs="Arial"/>
          <w:sz w:val="20"/>
          <w:szCs w:val="20"/>
          <w:lang w:eastAsia="es-ES"/>
        </w:rPr>
        <w:lastRenderedPageBreak/>
        <w:t>Figura 3. Protección trifásica en media tensión en poste independiente</w:t>
      </w:r>
    </w:p>
    <w:p w14:paraId="313E69B8" w14:textId="08A623F4" w:rsidR="000F7E15" w:rsidRPr="00955072" w:rsidRDefault="000F7E15" w:rsidP="005F3E8F">
      <w:pPr>
        <w:spacing w:after="0" w:line="240" w:lineRule="auto"/>
        <w:contextualSpacing/>
        <w:jc w:val="center"/>
        <w:rPr>
          <w:rFonts w:ascii="Verdana" w:hAnsi="Verdana" w:cs="Arial"/>
          <w:sz w:val="20"/>
          <w:szCs w:val="20"/>
          <w:lang w:eastAsia="es-ES"/>
        </w:rPr>
      </w:pPr>
      <w:r w:rsidRPr="00955072">
        <w:rPr>
          <w:noProof/>
        </w:rPr>
        <w:drawing>
          <wp:inline distT="0" distB="0" distL="0" distR="0" wp14:anchorId="68BE035B" wp14:editId="12E4557E">
            <wp:extent cx="5677181" cy="7581900"/>
            <wp:effectExtent l="0" t="0" r="0" b="0"/>
            <wp:docPr id="1303596940"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96940" name="Imagen 1" descr="Diagrama, Dibujo de ingeniería&#10;&#10;Descripción generada automáticamente"/>
                    <pic:cNvPicPr/>
                  </pic:nvPicPr>
                  <pic:blipFill>
                    <a:blip r:embed="rId11"/>
                    <a:stretch>
                      <a:fillRect/>
                    </a:stretch>
                  </pic:blipFill>
                  <pic:spPr>
                    <a:xfrm>
                      <a:off x="0" y="0"/>
                      <a:ext cx="5699574" cy="7611806"/>
                    </a:xfrm>
                    <a:prstGeom prst="rect">
                      <a:avLst/>
                    </a:prstGeom>
                  </pic:spPr>
                </pic:pic>
              </a:graphicData>
            </a:graphic>
          </wp:inline>
        </w:drawing>
      </w:r>
    </w:p>
    <w:p w14:paraId="213922A8" w14:textId="30F6987A" w:rsidR="00A77454" w:rsidRPr="00955072" w:rsidRDefault="00A77454" w:rsidP="00FE1CD5">
      <w:pPr>
        <w:spacing w:after="0" w:line="240" w:lineRule="auto"/>
        <w:contextualSpacing/>
        <w:rPr>
          <w:rFonts w:ascii="Verdana" w:eastAsia="Times New Roman" w:hAnsi="Verdana" w:cs="Arial"/>
          <w:sz w:val="20"/>
          <w:szCs w:val="20"/>
          <w:lang w:eastAsia="es-ES"/>
        </w:rPr>
      </w:pPr>
      <w:r w:rsidRPr="00955072">
        <w:rPr>
          <w:rFonts w:ascii="Verdana" w:eastAsia="Times New Roman" w:hAnsi="Verdana" w:cs="Arial"/>
          <w:sz w:val="20"/>
          <w:szCs w:val="20"/>
          <w:lang w:eastAsia="es-ES"/>
        </w:rPr>
        <w:t>Fuente: Elaboración propia</w:t>
      </w:r>
    </w:p>
    <w:p w14:paraId="3F19DD08" w14:textId="7D74931E" w:rsidR="000F7E15" w:rsidRPr="00955072" w:rsidRDefault="000F7E15" w:rsidP="005F3E8F">
      <w:pPr>
        <w:spacing w:after="0" w:line="240" w:lineRule="auto"/>
        <w:contextualSpacing/>
        <w:jc w:val="center"/>
        <w:rPr>
          <w:rFonts w:ascii="Verdana" w:hAnsi="Verdana" w:cs="Arial"/>
          <w:sz w:val="20"/>
          <w:szCs w:val="20"/>
          <w:lang w:eastAsia="es-ES"/>
        </w:rPr>
      </w:pPr>
      <w:r w:rsidRPr="00955072">
        <w:rPr>
          <w:rFonts w:ascii="Verdana" w:hAnsi="Verdana" w:cs="Arial"/>
          <w:sz w:val="20"/>
          <w:szCs w:val="20"/>
          <w:lang w:eastAsia="es-ES"/>
        </w:rPr>
        <w:lastRenderedPageBreak/>
        <w:t>Figura 4. Medición trifásica en media tensión en poste</w:t>
      </w:r>
    </w:p>
    <w:p w14:paraId="6A292959" w14:textId="4F60B80B" w:rsidR="000F7E15" w:rsidRPr="00955072" w:rsidRDefault="000F7E15" w:rsidP="005F3E8F">
      <w:pPr>
        <w:spacing w:after="0" w:line="240" w:lineRule="auto"/>
        <w:contextualSpacing/>
        <w:jc w:val="center"/>
        <w:rPr>
          <w:lang w:val="pt-PT" w:eastAsia="es-ES"/>
        </w:rPr>
      </w:pPr>
      <w:r w:rsidRPr="00955072">
        <w:rPr>
          <w:noProof/>
        </w:rPr>
        <w:drawing>
          <wp:inline distT="0" distB="0" distL="0" distR="0" wp14:anchorId="4C816FD0" wp14:editId="4EA16368">
            <wp:extent cx="5524500" cy="7386991"/>
            <wp:effectExtent l="0" t="0" r="0" b="4445"/>
            <wp:docPr id="2142806902"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06902" name="Imagen 1" descr="Diagrama, Dibujo de ingeniería&#10;&#10;Descripción generada automáticamente"/>
                    <pic:cNvPicPr/>
                  </pic:nvPicPr>
                  <pic:blipFill>
                    <a:blip r:embed="rId12"/>
                    <a:stretch>
                      <a:fillRect/>
                    </a:stretch>
                  </pic:blipFill>
                  <pic:spPr>
                    <a:xfrm>
                      <a:off x="0" y="0"/>
                      <a:ext cx="5549013" cy="7419768"/>
                    </a:xfrm>
                    <a:prstGeom prst="rect">
                      <a:avLst/>
                    </a:prstGeom>
                  </pic:spPr>
                </pic:pic>
              </a:graphicData>
            </a:graphic>
          </wp:inline>
        </w:drawing>
      </w:r>
    </w:p>
    <w:p w14:paraId="10F9F25B" w14:textId="7F444EC4" w:rsidR="00A77454" w:rsidRPr="00955072" w:rsidRDefault="00A77454" w:rsidP="00FE1CD5">
      <w:pPr>
        <w:spacing w:after="0" w:line="240" w:lineRule="auto"/>
        <w:contextualSpacing/>
        <w:rPr>
          <w:rFonts w:ascii="Verdana" w:eastAsia="Times New Roman" w:hAnsi="Verdana" w:cs="Arial"/>
          <w:sz w:val="20"/>
          <w:szCs w:val="20"/>
          <w:lang w:eastAsia="es-ES"/>
        </w:rPr>
      </w:pPr>
      <w:r w:rsidRPr="00955072">
        <w:rPr>
          <w:rFonts w:ascii="Verdana" w:eastAsia="Times New Roman" w:hAnsi="Verdana" w:cs="Arial"/>
          <w:sz w:val="20"/>
          <w:szCs w:val="20"/>
          <w:lang w:eastAsia="es-ES"/>
        </w:rPr>
        <w:t>Fuente: Elaboración propia</w:t>
      </w:r>
    </w:p>
    <w:p w14:paraId="7EEA886F" w14:textId="7270917D" w:rsidR="00822BBF" w:rsidRPr="00955072" w:rsidRDefault="00023D5F" w:rsidP="005F3E8F">
      <w:pPr>
        <w:pStyle w:val="Ttulo1"/>
        <w:spacing w:before="0" w:after="0" w:line="240" w:lineRule="auto"/>
        <w:contextualSpacing/>
        <w:jc w:val="center"/>
        <w:rPr>
          <w:rFonts w:ascii="Verdana" w:hAnsi="Verdana"/>
          <w:b/>
          <w:bCs/>
          <w:color w:val="auto"/>
          <w:sz w:val="18"/>
          <w:szCs w:val="18"/>
        </w:rPr>
      </w:pPr>
      <w:bookmarkStart w:id="36" w:name="_Toc198630682"/>
      <w:r w:rsidRPr="00955072">
        <w:rPr>
          <w:rFonts w:ascii="Verdana" w:hAnsi="Verdana"/>
          <w:b/>
          <w:bCs/>
          <w:color w:val="auto"/>
          <w:sz w:val="18"/>
          <w:szCs w:val="18"/>
        </w:rPr>
        <w:lastRenderedPageBreak/>
        <w:t>A</w:t>
      </w:r>
      <w:r w:rsidR="00A54714" w:rsidRPr="00955072">
        <w:rPr>
          <w:rFonts w:ascii="Verdana" w:hAnsi="Verdana"/>
          <w:b/>
          <w:bCs/>
          <w:color w:val="auto"/>
          <w:sz w:val="18"/>
          <w:szCs w:val="18"/>
        </w:rPr>
        <w:t>NEXO</w:t>
      </w:r>
      <w:r w:rsidR="00822BBF" w:rsidRPr="00955072">
        <w:rPr>
          <w:rFonts w:ascii="Verdana" w:hAnsi="Verdana"/>
          <w:b/>
          <w:bCs/>
          <w:color w:val="auto"/>
          <w:sz w:val="18"/>
          <w:szCs w:val="18"/>
        </w:rPr>
        <w:t xml:space="preserve"> 5</w:t>
      </w:r>
      <w:bookmarkEnd w:id="36"/>
    </w:p>
    <w:p w14:paraId="0AD9984F" w14:textId="3409A432" w:rsidR="00023D5F" w:rsidRPr="00955072" w:rsidRDefault="00023D5F" w:rsidP="005F3E8F">
      <w:pPr>
        <w:pStyle w:val="Ttulo1"/>
        <w:spacing w:before="0" w:after="0" w:line="240" w:lineRule="auto"/>
        <w:contextualSpacing/>
        <w:jc w:val="center"/>
        <w:rPr>
          <w:rFonts w:ascii="Verdana" w:hAnsi="Verdana"/>
          <w:b/>
          <w:bCs/>
          <w:color w:val="auto"/>
          <w:sz w:val="18"/>
          <w:szCs w:val="18"/>
        </w:rPr>
      </w:pPr>
      <w:bookmarkStart w:id="37" w:name="_Toc198630683"/>
      <w:r w:rsidRPr="00955072">
        <w:rPr>
          <w:rFonts w:ascii="Verdana" w:hAnsi="Verdana"/>
          <w:b/>
          <w:bCs/>
          <w:color w:val="auto"/>
          <w:sz w:val="18"/>
          <w:szCs w:val="18"/>
        </w:rPr>
        <w:t xml:space="preserve">Detalle constructivo para </w:t>
      </w:r>
      <w:r w:rsidR="008F2304" w:rsidRPr="00955072">
        <w:rPr>
          <w:rFonts w:ascii="Verdana" w:hAnsi="Verdana"/>
          <w:b/>
          <w:bCs/>
          <w:color w:val="auto"/>
          <w:sz w:val="18"/>
          <w:szCs w:val="18"/>
        </w:rPr>
        <w:t>bóveda</w:t>
      </w:r>
      <w:r w:rsidRPr="00955072">
        <w:rPr>
          <w:rFonts w:ascii="Verdana" w:hAnsi="Verdana"/>
          <w:b/>
          <w:bCs/>
          <w:color w:val="auto"/>
          <w:sz w:val="18"/>
          <w:szCs w:val="18"/>
        </w:rPr>
        <w:t xml:space="preserve"> de medición</w:t>
      </w:r>
      <w:bookmarkEnd w:id="37"/>
    </w:p>
    <w:p w14:paraId="45756AB6" w14:textId="77777777" w:rsidR="00A54714" w:rsidRPr="00955072" w:rsidRDefault="00A54714" w:rsidP="005F3E8F">
      <w:pPr>
        <w:spacing w:after="0" w:line="240" w:lineRule="auto"/>
        <w:contextualSpacing/>
      </w:pPr>
    </w:p>
    <w:p w14:paraId="5A55D0EE" w14:textId="0101F18F" w:rsidR="00412D03" w:rsidRPr="00955072" w:rsidRDefault="000F7E15" w:rsidP="005F3E8F">
      <w:pPr>
        <w:spacing w:after="0" w:line="240" w:lineRule="auto"/>
        <w:contextualSpacing/>
        <w:jc w:val="center"/>
        <w:rPr>
          <w:rFonts w:ascii="Verdana" w:hAnsi="Verdana" w:cs="Arial"/>
          <w:sz w:val="20"/>
          <w:szCs w:val="20"/>
          <w:lang w:eastAsia="es-ES"/>
        </w:rPr>
      </w:pPr>
      <w:r w:rsidRPr="00955072">
        <w:rPr>
          <w:rFonts w:ascii="Verdana" w:hAnsi="Verdana" w:cs="Arial"/>
          <w:sz w:val="20"/>
          <w:szCs w:val="20"/>
          <w:lang w:eastAsia="es-ES"/>
        </w:rPr>
        <w:t>Figura</w:t>
      </w:r>
      <w:r w:rsidR="00412D03" w:rsidRPr="00955072">
        <w:rPr>
          <w:rFonts w:ascii="Verdana" w:hAnsi="Verdana" w:cs="Arial"/>
          <w:sz w:val="20"/>
          <w:szCs w:val="20"/>
          <w:lang w:eastAsia="es-ES"/>
        </w:rPr>
        <w:t>s</w:t>
      </w:r>
      <w:r w:rsidRPr="00955072">
        <w:rPr>
          <w:rFonts w:ascii="Verdana" w:hAnsi="Verdana" w:cs="Arial"/>
          <w:sz w:val="20"/>
          <w:szCs w:val="20"/>
          <w:lang w:eastAsia="es-ES"/>
        </w:rPr>
        <w:t xml:space="preserve"> 5. Medición trifásica en media tensión en </w:t>
      </w:r>
      <w:r w:rsidR="00412D03" w:rsidRPr="00955072">
        <w:rPr>
          <w:rFonts w:ascii="Verdana" w:hAnsi="Verdana" w:cs="Arial"/>
          <w:sz w:val="20"/>
          <w:szCs w:val="20"/>
          <w:lang w:eastAsia="es-ES"/>
        </w:rPr>
        <w:t>bóveda</w:t>
      </w:r>
    </w:p>
    <w:p w14:paraId="4EA9156E" w14:textId="1DF432F9" w:rsidR="00412D03" w:rsidRPr="00955072" w:rsidRDefault="00D76173" w:rsidP="005F3E8F">
      <w:pPr>
        <w:spacing w:after="0" w:line="240" w:lineRule="auto"/>
        <w:contextualSpacing/>
        <w:jc w:val="center"/>
        <w:rPr>
          <w:lang w:val="pt-PT" w:eastAsia="es-ES"/>
        </w:rPr>
      </w:pPr>
      <w:r w:rsidRPr="00955072">
        <w:rPr>
          <w:noProof/>
        </w:rPr>
        <w:drawing>
          <wp:inline distT="0" distB="0" distL="0" distR="0" wp14:anchorId="3C544F80" wp14:editId="266F65DD">
            <wp:extent cx="5138160" cy="6861175"/>
            <wp:effectExtent l="0" t="0" r="5715" b="0"/>
            <wp:docPr id="2016755224"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55224" name="Imagen 1" descr="Diagrama, Dibujo de ingeniería&#10;&#10;Descripción generada automáticamente"/>
                    <pic:cNvPicPr/>
                  </pic:nvPicPr>
                  <pic:blipFill>
                    <a:blip r:embed="rId13"/>
                    <a:stretch>
                      <a:fillRect/>
                    </a:stretch>
                  </pic:blipFill>
                  <pic:spPr>
                    <a:xfrm>
                      <a:off x="0" y="0"/>
                      <a:ext cx="5158410" cy="6888216"/>
                    </a:xfrm>
                    <a:prstGeom prst="rect">
                      <a:avLst/>
                    </a:prstGeom>
                  </pic:spPr>
                </pic:pic>
              </a:graphicData>
            </a:graphic>
          </wp:inline>
        </w:drawing>
      </w:r>
    </w:p>
    <w:p w14:paraId="672A3CC6" w14:textId="7A8EBC38" w:rsidR="00A77454" w:rsidRPr="00955072" w:rsidRDefault="00A77454" w:rsidP="00FE1CD5">
      <w:pPr>
        <w:spacing w:after="0" w:line="240" w:lineRule="auto"/>
        <w:contextualSpacing/>
        <w:rPr>
          <w:rFonts w:ascii="Verdana" w:eastAsia="Times New Roman" w:hAnsi="Verdana" w:cs="Arial"/>
          <w:sz w:val="20"/>
          <w:szCs w:val="20"/>
          <w:lang w:eastAsia="es-ES"/>
        </w:rPr>
      </w:pPr>
      <w:r w:rsidRPr="00955072">
        <w:rPr>
          <w:rFonts w:ascii="Verdana" w:eastAsia="Times New Roman" w:hAnsi="Verdana" w:cs="Arial"/>
          <w:sz w:val="20"/>
          <w:szCs w:val="20"/>
          <w:lang w:eastAsia="es-ES"/>
        </w:rPr>
        <w:t>Fuente: Elaboración propia</w:t>
      </w:r>
    </w:p>
    <w:p w14:paraId="763918DF" w14:textId="77777777" w:rsidR="00B5287E" w:rsidRPr="00955072" w:rsidRDefault="00B5287E" w:rsidP="005F3E8F">
      <w:pPr>
        <w:spacing w:after="0" w:line="240" w:lineRule="auto"/>
        <w:contextualSpacing/>
        <w:jc w:val="center"/>
        <w:rPr>
          <w:rFonts w:ascii="Verdana" w:eastAsia="Times New Roman" w:hAnsi="Verdana" w:cs="Arial"/>
          <w:sz w:val="20"/>
          <w:szCs w:val="20"/>
          <w:lang w:eastAsia="es-ES"/>
        </w:rPr>
      </w:pPr>
    </w:p>
    <w:p w14:paraId="249FA11C" w14:textId="24749423" w:rsidR="00B5287E" w:rsidRPr="00955072" w:rsidRDefault="00B5287E" w:rsidP="00B5287E">
      <w:pPr>
        <w:spacing w:after="0" w:line="240" w:lineRule="auto"/>
        <w:contextualSpacing/>
        <w:jc w:val="center"/>
        <w:rPr>
          <w:rFonts w:ascii="Verdana" w:hAnsi="Verdana" w:cs="Arial"/>
          <w:sz w:val="20"/>
          <w:szCs w:val="20"/>
          <w:lang w:eastAsia="es-ES"/>
        </w:rPr>
      </w:pPr>
      <w:r w:rsidRPr="00955072">
        <w:rPr>
          <w:rFonts w:ascii="Verdana" w:hAnsi="Verdana" w:cs="Arial"/>
          <w:sz w:val="20"/>
          <w:szCs w:val="20"/>
          <w:lang w:eastAsia="es-ES"/>
        </w:rPr>
        <w:lastRenderedPageBreak/>
        <w:t>Figuras 6. Medición trifásica en media tensión en bóveda</w:t>
      </w:r>
    </w:p>
    <w:p w14:paraId="509F61E4" w14:textId="77777777" w:rsidR="00B5287E" w:rsidRPr="00955072" w:rsidRDefault="00B5287E" w:rsidP="005F3E8F">
      <w:pPr>
        <w:spacing w:after="0" w:line="240" w:lineRule="auto"/>
        <w:contextualSpacing/>
        <w:jc w:val="center"/>
        <w:rPr>
          <w:rFonts w:ascii="Verdana" w:eastAsia="Times New Roman" w:hAnsi="Verdana" w:cs="Arial"/>
          <w:sz w:val="20"/>
          <w:szCs w:val="20"/>
          <w:lang w:eastAsia="es-ES"/>
        </w:rPr>
      </w:pPr>
    </w:p>
    <w:p w14:paraId="409A57D5" w14:textId="2B308813" w:rsidR="00412D03" w:rsidRPr="00955072" w:rsidRDefault="00D76173" w:rsidP="005F3E8F">
      <w:pPr>
        <w:spacing w:after="0" w:line="240" w:lineRule="auto"/>
        <w:contextualSpacing/>
        <w:jc w:val="center"/>
        <w:rPr>
          <w:lang w:val="pt-PT" w:eastAsia="es-ES"/>
        </w:rPr>
      </w:pPr>
      <w:r w:rsidRPr="00955072">
        <w:rPr>
          <w:noProof/>
        </w:rPr>
        <w:drawing>
          <wp:inline distT="0" distB="0" distL="0" distR="0" wp14:anchorId="7FE114F8" wp14:editId="55099B4E">
            <wp:extent cx="5433029" cy="7260378"/>
            <wp:effectExtent l="0" t="0" r="0" b="0"/>
            <wp:docPr id="890092807"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92807" name="Imagen 1" descr="Diagrama, Dibujo de ingeniería&#10;&#10;Descripción generada automáticamente"/>
                    <pic:cNvPicPr/>
                  </pic:nvPicPr>
                  <pic:blipFill>
                    <a:blip r:embed="rId14"/>
                    <a:stretch>
                      <a:fillRect/>
                    </a:stretch>
                  </pic:blipFill>
                  <pic:spPr>
                    <a:xfrm>
                      <a:off x="0" y="0"/>
                      <a:ext cx="5474642" cy="7315987"/>
                    </a:xfrm>
                    <a:prstGeom prst="rect">
                      <a:avLst/>
                    </a:prstGeom>
                  </pic:spPr>
                </pic:pic>
              </a:graphicData>
            </a:graphic>
          </wp:inline>
        </w:drawing>
      </w:r>
    </w:p>
    <w:p w14:paraId="4B8393BB" w14:textId="50D7BCD5" w:rsidR="00A77454" w:rsidRPr="00955072" w:rsidRDefault="00A77454" w:rsidP="00FE1CD5">
      <w:pPr>
        <w:spacing w:after="0" w:line="240" w:lineRule="auto"/>
        <w:contextualSpacing/>
        <w:rPr>
          <w:rFonts w:ascii="Verdana" w:eastAsia="Times New Roman" w:hAnsi="Verdana" w:cs="Arial"/>
          <w:sz w:val="20"/>
          <w:szCs w:val="20"/>
          <w:lang w:eastAsia="es-ES"/>
        </w:rPr>
      </w:pPr>
      <w:r w:rsidRPr="00955072">
        <w:rPr>
          <w:rFonts w:ascii="Verdana" w:eastAsia="Times New Roman" w:hAnsi="Verdana" w:cs="Arial"/>
          <w:sz w:val="20"/>
          <w:szCs w:val="20"/>
          <w:lang w:eastAsia="es-ES"/>
        </w:rPr>
        <w:t>Fuente: Elaboración propia</w:t>
      </w:r>
    </w:p>
    <w:p w14:paraId="6462522B" w14:textId="54AE2027" w:rsidR="00BE00FC" w:rsidRPr="00955072" w:rsidRDefault="00BE00FC" w:rsidP="005F3E8F">
      <w:pPr>
        <w:spacing w:after="0" w:line="240" w:lineRule="auto"/>
        <w:contextualSpacing/>
        <w:jc w:val="center"/>
        <w:rPr>
          <w:rFonts w:ascii="Verdana" w:hAnsi="Verdana" w:cs="Arial"/>
          <w:sz w:val="20"/>
          <w:szCs w:val="20"/>
          <w:lang w:eastAsia="es-ES"/>
        </w:rPr>
      </w:pPr>
      <w:r w:rsidRPr="00955072">
        <w:rPr>
          <w:rFonts w:ascii="Verdana" w:eastAsia="Times New Roman" w:hAnsi="Verdana" w:cs="Arial"/>
          <w:b/>
          <w:sz w:val="20"/>
          <w:szCs w:val="20"/>
          <w:lang w:val="es-CR" w:eastAsia="es-ES"/>
        </w:rPr>
        <w:br w:type="page"/>
      </w:r>
      <w:r w:rsidRPr="00955072">
        <w:rPr>
          <w:rFonts w:ascii="Verdana" w:hAnsi="Verdana" w:cs="Arial"/>
          <w:sz w:val="20"/>
          <w:szCs w:val="20"/>
          <w:lang w:eastAsia="es-ES"/>
        </w:rPr>
        <w:lastRenderedPageBreak/>
        <w:t>Figuras 7. Medición monofásica en media tensión en bóveda</w:t>
      </w:r>
    </w:p>
    <w:p w14:paraId="65CDECB7" w14:textId="2DEB66EF" w:rsidR="00BE00FC" w:rsidRPr="00955072" w:rsidRDefault="00BE00FC" w:rsidP="005F3E8F">
      <w:pPr>
        <w:spacing w:after="0" w:line="240" w:lineRule="auto"/>
        <w:contextualSpacing/>
        <w:jc w:val="center"/>
        <w:rPr>
          <w:rFonts w:ascii="Verdana" w:hAnsi="Verdana" w:cs="Arial"/>
          <w:sz w:val="20"/>
          <w:szCs w:val="20"/>
          <w:lang w:eastAsia="es-ES"/>
        </w:rPr>
      </w:pPr>
      <w:r w:rsidRPr="00955072">
        <w:rPr>
          <w:noProof/>
        </w:rPr>
        <w:drawing>
          <wp:inline distT="0" distB="0" distL="0" distR="0" wp14:anchorId="3AD8AB8D" wp14:editId="6AD1FF38">
            <wp:extent cx="5657850" cy="7549464"/>
            <wp:effectExtent l="0" t="0" r="0" b="0"/>
            <wp:docPr id="728940316"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40316" name="Imagen 1" descr="Diagrama, Dibujo de ingeniería&#10;&#10;Descripción generada automáticamente"/>
                    <pic:cNvPicPr/>
                  </pic:nvPicPr>
                  <pic:blipFill>
                    <a:blip r:embed="rId15"/>
                    <a:stretch>
                      <a:fillRect/>
                    </a:stretch>
                  </pic:blipFill>
                  <pic:spPr>
                    <a:xfrm>
                      <a:off x="0" y="0"/>
                      <a:ext cx="5671848" cy="7568141"/>
                    </a:xfrm>
                    <a:prstGeom prst="rect">
                      <a:avLst/>
                    </a:prstGeom>
                  </pic:spPr>
                </pic:pic>
              </a:graphicData>
            </a:graphic>
          </wp:inline>
        </w:drawing>
      </w:r>
    </w:p>
    <w:p w14:paraId="52D8D261" w14:textId="7F742765" w:rsidR="00BE00FC" w:rsidRPr="00955072" w:rsidRDefault="00BE00FC" w:rsidP="00FE1CD5">
      <w:pPr>
        <w:spacing w:after="0" w:line="240" w:lineRule="auto"/>
        <w:contextualSpacing/>
        <w:rPr>
          <w:rFonts w:ascii="Verdana" w:eastAsia="Times New Roman" w:hAnsi="Verdana" w:cs="Arial"/>
          <w:sz w:val="20"/>
          <w:szCs w:val="20"/>
          <w:lang w:eastAsia="es-ES"/>
        </w:rPr>
      </w:pPr>
      <w:r w:rsidRPr="00955072">
        <w:rPr>
          <w:rFonts w:ascii="Verdana" w:eastAsia="Times New Roman" w:hAnsi="Verdana" w:cs="Arial"/>
          <w:sz w:val="20"/>
          <w:szCs w:val="20"/>
          <w:lang w:eastAsia="es-ES"/>
        </w:rPr>
        <w:t>Fuente: Elaboración propia</w:t>
      </w:r>
    </w:p>
    <w:p w14:paraId="41802EDD" w14:textId="7D79D058" w:rsidR="00B5287E" w:rsidRPr="00955072" w:rsidRDefault="00B5287E" w:rsidP="00B5287E">
      <w:pPr>
        <w:spacing w:after="0" w:line="240" w:lineRule="auto"/>
        <w:contextualSpacing/>
        <w:jc w:val="center"/>
        <w:rPr>
          <w:rFonts w:ascii="Verdana" w:hAnsi="Verdana" w:cs="Arial"/>
          <w:sz w:val="20"/>
          <w:szCs w:val="20"/>
          <w:lang w:eastAsia="es-ES"/>
        </w:rPr>
      </w:pPr>
      <w:r w:rsidRPr="00955072">
        <w:rPr>
          <w:rFonts w:ascii="Verdana" w:hAnsi="Verdana" w:cs="Arial"/>
          <w:sz w:val="20"/>
          <w:szCs w:val="20"/>
          <w:lang w:eastAsia="es-ES"/>
        </w:rPr>
        <w:lastRenderedPageBreak/>
        <w:t>Figuras 8. Medición monofásica en media tensión en bóveda</w:t>
      </w:r>
    </w:p>
    <w:p w14:paraId="61A8C741" w14:textId="153538D4" w:rsidR="00BE00FC" w:rsidRPr="00955072" w:rsidRDefault="00BE00FC" w:rsidP="005F3E8F">
      <w:pPr>
        <w:spacing w:after="0" w:line="240" w:lineRule="auto"/>
        <w:contextualSpacing/>
        <w:jc w:val="center"/>
        <w:rPr>
          <w:rFonts w:ascii="Verdana" w:hAnsi="Verdana" w:cs="Arial"/>
          <w:sz w:val="20"/>
          <w:szCs w:val="20"/>
          <w:lang w:eastAsia="es-ES"/>
        </w:rPr>
      </w:pPr>
      <w:r w:rsidRPr="00955072">
        <w:rPr>
          <w:noProof/>
        </w:rPr>
        <w:drawing>
          <wp:inline distT="0" distB="0" distL="0" distR="0" wp14:anchorId="35D1E7DF" wp14:editId="4E77B3B3">
            <wp:extent cx="5687159" cy="7586134"/>
            <wp:effectExtent l="0" t="0" r="8890" b="0"/>
            <wp:docPr id="726080157"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80157" name="Imagen 1" descr="Diagrama, Dibujo de ingeniería&#10;&#10;Descripción generada automáticamente"/>
                    <pic:cNvPicPr/>
                  </pic:nvPicPr>
                  <pic:blipFill>
                    <a:blip r:embed="rId16"/>
                    <a:stretch>
                      <a:fillRect/>
                    </a:stretch>
                  </pic:blipFill>
                  <pic:spPr>
                    <a:xfrm>
                      <a:off x="0" y="0"/>
                      <a:ext cx="5708653" cy="7614806"/>
                    </a:xfrm>
                    <a:prstGeom prst="rect">
                      <a:avLst/>
                    </a:prstGeom>
                  </pic:spPr>
                </pic:pic>
              </a:graphicData>
            </a:graphic>
          </wp:inline>
        </w:drawing>
      </w:r>
    </w:p>
    <w:p w14:paraId="1C9D110A" w14:textId="224FCD75" w:rsidR="00BE00FC" w:rsidRPr="00955072" w:rsidRDefault="00BE00FC" w:rsidP="00FE1CD5">
      <w:pPr>
        <w:spacing w:after="0" w:line="240" w:lineRule="auto"/>
        <w:contextualSpacing/>
        <w:rPr>
          <w:rFonts w:ascii="Verdana" w:eastAsia="Times New Roman" w:hAnsi="Verdana" w:cs="Arial"/>
          <w:sz w:val="20"/>
          <w:szCs w:val="20"/>
          <w:lang w:eastAsia="es-ES"/>
        </w:rPr>
      </w:pPr>
      <w:r w:rsidRPr="00955072">
        <w:rPr>
          <w:rFonts w:ascii="Verdana" w:eastAsia="Times New Roman" w:hAnsi="Verdana" w:cs="Arial"/>
          <w:sz w:val="20"/>
          <w:szCs w:val="20"/>
          <w:lang w:eastAsia="es-ES"/>
        </w:rPr>
        <w:t>Fuente: Elaboración propia</w:t>
      </w:r>
    </w:p>
    <w:p w14:paraId="7D4A9905" w14:textId="0B5ADD4C" w:rsidR="00402668" w:rsidRPr="00955072" w:rsidRDefault="00023D5F" w:rsidP="005F3E8F">
      <w:pPr>
        <w:pStyle w:val="Ttulo1"/>
        <w:spacing w:before="0" w:after="0" w:line="240" w:lineRule="auto"/>
        <w:contextualSpacing/>
        <w:jc w:val="center"/>
        <w:rPr>
          <w:rFonts w:ascii="Verdana" w:hAnsi="Verdana"/>
          <w:b/>
          <w:bCs/>
          <w:color w:val="auto"/>
          <w:sz w:val="18"/>
          <w:szCs w:val="18"/>
        </w:rPr>
      </w:pPr>
      <w:bookmarkStart w:id="38" w:name="_Toc198630684"/>
      <w:r w:rsidRPr="00955072">
        <w:rPr>
          <w:rFonts w:ascii="Verdana" w:hAnsi="Verdana"/>
          <w:b/>
          <w:bCs/>
          <w:color w:val="auto"/>
          <w:sz w:val="18"/>
          <w:szCs w:val="18"/>
        </w:rPr>
        <w:lastRenderedPageBreak/>
        <w:t>A</w:t>
      </w:r>
      <w:r w:rsidR="00A54714" w:rsidRPr="00955072">
        <w:rPr>
          <w:rFonts w:ascii="Verdana" w:hAnsi="Verdana"/>
          <w:b/>
          <w:bCs/>
          <w:color w:val="auto"/>
          <w:sz w:val="18"/>
          <w:szCs w:val="18"/>
        </w:rPr>
        <w:t>NEXO</w:t>
      </w:r>
      <w:r w:rsidRPr="00955072">
        <w:rPr>
          <w:rFonts w:ascii="Verdana" w:hAnsi="Verdana"/>
          <w:b/>
          <w:bCs/>
          <w:color w:val="auto"/>
          <w:sz w:val="18"/>
          <w:szCs w:val="18"/>
        </w:rPr>
        <w:t xml:space="preserve"> </w:t>
      </w:r>
      <w:r w:rsidR="00402668" w:rsidRPr="00955072">
        <w:rPr>
          <w:rFonts w:ascii="Verdana" w:hAnsi="Verdana"/>
          <w:b/>
          <w:bCs/>
          <w:color w:val="auto"/>
          <w:sz w:val="18"/>
          <w:szCs w:val="18"/>
        </w:rPr>
        <w:t>6</w:t>
      </w:r>
      <w:bookmarkEnd w:id="38"/>
    </w:p>
    <w:p w14:paraId="0C0D657E" w14:textId="2EDCF788" w:rsidR="00023D5F" w:rsidRPr="00955072" w:rsidRDefault="00023D5F" w:rsidP="005F3E8F">
      <w:pPr>
        <w:pStyle w:val="Ttulo1"/>
        <w:spacing w:before="0" w:after="0" w:line="240" w:lineRule="auto"/>
        <w:contextualSpacing/>
        <w:jc w:val="center"/>
        <w:rPr>
          <w:rFonts w:ascii="Verdana" w:hAnsi="Verdana"/>
          <w:b/>
          <w:bCs/>
          <w:color w:val="auto"/>
          <w:sz w:val="18"/>
          <w:szCs w:val="18"/>
        </w:rPr>
      </w:pPr>
      <w:bookmarkStart w:id="39" w:name="_Toc198630685"/>
      <w:r w:rsidRPr="00955072">
        <w:rPr>
          <w:rFonts w:ascii="Verdana" w:hAnsi="Verdana"/>
          <w:b/>
          <w:bCs/>
          <w:color w:val="auto"/>
          <w:sz w:val="18"/>
          <w:szCs w:val="18"/>
        </w:rPr>
        <w:t>Detalle constructivo de celda de medición trifásica y monofásica</w:t>
      </w:r>
      <w:bookmarkEnd w:id="39"/>
    </w:p>
    <w:p w14:paraId="71294C57" w14:textId="78FB59BA" w:rsidR="00023D5F" w:rsidRPr="00955072" w:rsidRDefault="00023D5F" w:rsidP="005F3E8F">
      <w:pPr>
        <w:pStyle w:val="Ttulo1"/>
        <w:spacing w:before="0" w:after="0" w:line="240" w:lineRule="auto"/>
        <w:contextualSpacing/>
        <w:jc w:val="both"/>
        <w:rPr>
          <w:rFonts w:ascii="Verdana" w:eastAsia="Times New Roman" w:hAnsi="Verdana" w:cs="Arial"/>
          <w:b/>
          <w:color w:val="auto"/>
          <w:sz w:val="20"/>
          <w:szCs w:val="20"/>
          <w:lang w:val="es-CR" w:eastAsia="es-ES"/>
        </w:rPr>
      </w:pPr>
    </w:p>
    <w:p w14:paraId="08445621" w14:textId="1A3616F7" w:rsidR="00DB0BBF" w:rsidRPr="00955072" w:rsidRDefault="00DB0BBF" w:rsidP="005F3E8F">
      <w:pPr>
        <w:spacing w:after="0" w:line="240" w:lineRule="auto"/>
        <w:contextualSpacing/>
        <w:jc w:val="center"/>
        <w:rPr>
          <w:rFonts w:ascii="Verdana" w:hAnsi="Verdana" w:cs="Arial"/>
          <w:sz w:val="20"/>
          <w:szCs w:val="20"/>
          <w:lang w:eastAsia="es-ES"/>
        </w:rPr>
      </w:pPr>
      <w:r w:rsidRPr="00955072">
        <w:rPr>
          <w:rFonts w:ascii="Verdana" w:hAnsi="Verdana" w:cs="Arial"/>
          <w:sz w:val="20"/>
          <w:szCs w:val="20"/>
          <w:lang w:eastAsia="es-ES"/>
        </w:rPr>
        <w:t xml:space="preserve">Figura </w:t>
      </w:r>
      <w:r w:rsidR="00BE00FC" w:rsidRPr="00955072">
        <w:rPr>
          <w:rFonts w:ascii="Verdana" w:hAnsi="Verdana" w:cs="Arial"/>
          <w:sz w:val="20"/>
          <w:szCs w:val="20"/>
          <w:lang w:eastAsia="es-ES"/>
        </w:rPr>
        <w:t>9</w:t>
      </w:r>
      <w:r w:rsidRPr="00955072">
        <w:rPr>
          <w:rFonts w:ascii="Verdana" w:hAnsi="Verdana" w:cs="Arial"/>
          <w:sz w:val="20"/>
          <w:szCs w:val="20"/>
          <w:lang w:eastAsia="es-ES"/>
        </w:rPr>
        <w:t>. Medición trifásica en media tensión en celda</w:t>
      </w:r>
    </w:p>
    <w:p w14:paraId="78370A35" w14:textId="3CFC0575" w:rsidR="00DB0BBF" w:rsidRPr="00955072" w:rsidRDefault="00DB0BBF" w:rsidP="005F3E8F">
      <w:pPr>
        <w:spacing w:after="0" w:line="240" w:lineRule="auto"/>
        <w:contextualSpacing/>
        <w:jc w:val="center"/>
        <w:rPr>
          <w:rFonts w:ascii="Verdana" w:hAnsi="Verdana" w:cs="Arial"/>
          <w:sz w:val="20"/>
          <w:szCs w:val="20"/>
          <w:lang w:eastAsia="es-ES"/>
        </w:rPr>
      </w:pPr>
      <w:r w:rsidRPr="00955072">
        <w:rPr>
          <w:noProof/>
        </w:rPr>
        <w:drawing>
          <wp:inline distT="0" distB="0" distL="0" distR="0" wp14:anchorId="2B6A1C44" wp14:editId="11A15587">
            <wp:extent cx="5319395" cy="7118350"/>
            <wp:effectExtent l="0" t="0" r="0" b="6350"/>
            <wp:docPr id="181671827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18271" name="Imagen 1" descr="Diagrama, Esquemático&#10;&#10;Descripción generada automáticamente"/>
                    <pic:cNvPicPr/>
                  </pic:nvPicPr>
                  <pic:blipFill>
                    <a:blip r:embed="rId17"/>
                    <a:stretch>
                      <a:fillRect/>
                    </a:stretch>
                  </pic:blipFill>
                  <pic:spPr>
                    <a:xfrm>
                      <a:off x="0" y="0"/>
                      <a:ext cx="5349367" cy="7158458"/>
                    </a:xfrm>
                    <a:prstGeom prst="rect">
                      <a:avLst/>
                    </a:prstGeom>
                  </pic:spPr>
                </pic:pic>
              </a:graphicData>
            </a:graphic>
          </wp:inline>
        </w:drawing>
      </w:r>
    </w:p>
    <w:p w14:paraId="7C358063" w14:textId="77D793B1" w:rsidR="00A77454" w:rsidRPr="00955072" w:rsidRDefault="00A77454" w:rsidP="00FE1CD5">
      <w:pPr>
        <w:spacing w:after="0" w:line="240" w:lineRule="auto"/>
        <w:contextualSpacing/>
        <w:rPr>
          <w:rFonts w:ascii="Verdana" w:eastAsia="Times New Roman" w:hAnsi="Verdana" w:cs="Arial"/>
          <w:sz w:val="20"/>
          <w:szCs w:val="20"/>
          <w:lang w:eastAsia="es-ES"/>
        </w:rPr>
      </w:pPr>
      <w:r w:rsidRPr="00955072">
        <w:rPr>
          <w:rFonts w:ascii="Verdana" w:eastAsia="Times New Roman" w:hAnsi="Verdana" w:cs="Arial"/>
          <w:sz w:val="20"/>
          <w:szCs w:val="20"/>
          <w:lang w:eastAsia="es-ES"/>
        </w:rPr>
        <w:t>Fuente: Elaboración propia</w:t>
      </w:r>
    </w:p>
    <w:p w14:paraId="10BD676C" w14:textId="6BA0E66F" w:rsidR="00DB0BBF" w:rsidRPr="00955072" w:rsidRDefault="00DB0BBF" w:rsidP="005F3E8F">
      <w:pPr>
        <w:spacing w:after="0" w:line="240" w:lineRule="auto"/>
        <w:contextualSpacing/>
        <w:jc w:val="center"/>
        <w:rPr>
          <w:rFonts w:ascii="Verdana" w:hAnsi="Verdana" w:cs="Arial"/>
          <w:sz w:val="20"/>
          <w:szCs w:val="20"/>
          <w:lang w:eastAsia="es-ES"/>
        </w:rPr>
      </w:pPr>
      <w:r w:rsidRPr="00955072">
        <w:rPr>
          <w:rFonts w:ascii="Verdana" w:hAnsi="Verdana" w:cs="Arial"/>
          <w:sz w:val="20"/>
          <w:szCs w:val="20"/>
          <w:lang w:eastAsia="es-ES"/>
        </w:rPr>
        <w:lastRenderedPageBreak/>
        <w:t xml:space="preserve">Figura </w:t>
      </w:r>
      <w:r w:rsidR="00BE00FC" w:rsidRPr="00955072">
        <w:rPr>
          <w:rFonts w:ascii="Verdana" w:hAnsi="Verdana" w:cs="Arial"/>
          <w:sz w:val="20"/>
          <w:szCs w:val="20"/>
          <w:lang w:eastAsia="es-ES"/>
        </w:rPr>
        <w:t>10</w:t>
      </w:r>
      <w:r w:rsidRPr="00955072">
        <w:rPr>
          <w:rFonts w:ascii="Verdana" w:hAnsi="Verdana" w:cs="Arial"/>
          <w:sz w:val="20"/>
          <w:szCs w:val="20"/>
          <w:lang w:eastAsia="es-ES"/>
        </w:rPr>
        <w:t>. Medición trifásica en media tensión en celda</w:t>
      </w:r>
    </w:p>
    <w:p w14:paraId="1DC38630" w14:textId="640E620C" w:rsidR="00DB0BBF" w:rsidRPr="00955072" w:rsidRDefault="00DB0BBF" w:rsidP="005F3E8F">
      <w:pPr>
        <w:spacing w:after="0" w:line="240" w:lineRule="auto"/>
        <w:contextualSpacing/>
        <w:jc w:val="center"/>
        <w:rPr>
          <w:rFonts w:ascii="Verdana" w:hAnsi="Verdana" w:cs="Arial"/>
          <w:sz w:val="20"/>
          <w:szCs w:val="20"/>
          <w:lang w:eastAsia="es-ES"/>
        </w:rPr>
      </w:pPr>
      <w:r w:rsidRPr="00955072">
        <w:rPr>
          <w:noProof/>
        </w:rPr>
        <w:drawing>
          <wp:inline distT="0" distB="0" distL="0" distR="0" wp14:anchorId="16D44166" wp14:editId="77F0A5A5">
            <wp:extent cx="5396230" cy="7224270"/>
            <wp:effectExtent l="0" t="0" r="0" b="0"/>
            <wp:docPr id="512253725"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53725" name="Imagen 1" descr="Diagrama, Esquemático&#10;&#10;Descripción generada automáticamente"/>
                    <pic:cNvPicPr/>
                  </pic:nvPicPr>
                  <pic:blipFill>
                    <a:blip r:embed="rId18"/>
                    <a:stretch>
                      <a:fillRect/>
                    </a:stretch>
                  </pic:blipFill>
                  <pic:spPr>
                    <a:xfrm>
                      <a:off x="0" y="0"/>
                      <a:ext cx="5427597" cy="7266263"/>
                    </a:xfrm>
                    <a:prstGeom prst="rect">
                      <a:avLst/>
                    </a:prstGeom>
                  </pic:spPr>
                </pic:pic>
              </a:graphicData>
            </a:graphic>
          </wp:inline>
        </w:drawing>
      </w:r>
    </w:p>
    <w:p w14:paraId="7E7D3092" w14:textId="2449E291" w:rsidR="00A77454" w:rsidRPr="00955072" w:rsidRDefault="00A77454" w:rsidP="00FE1CD5">
      <w:pPr>
        <w:spacing w:after="0" w:line="240" w:lineRule="auto"/>
        <w:contextualSpacing/>
        <w:rPr>
          <w:rFonts w:ascii="Verdana" w:eastAsia="Times New Roman" w:hAnsi="Verdana" w:cs="Arial"/>
          <w:sz w:val="20"/>
          <w:szCs w:val="20"/>
          <w:lang w:eastAsia="es-ES"/>
        </w:rPr>
      </w:pPr>
      <w:r w:rsidRPr="00955072">
        <w:rPr>
          <w:rFonts w:ascii="Verdana" w:eastAsia="Times New Roman" w:hAnsi="Verdana" w:cs="Arial"/>
          <w:sz w:val="20"/>
          <w:szCs w:val="20"/>
          <w:lang w:eastAsia="es-ES"/>
        </w:rPr>
        <w:t>Fuente: Elaboración propia</w:t>
      </w:r>
    </w:p>
    <w:p w14:paraId="2B344076" w14:textId="12813701" w:rsidR="008B15E0" w:rsidRPr="00955072" w:rsidRDefault="00A30E21" w:rsidP="005F3E8F">
      <w:pPr>
        <w:pStyle w:val="Ttulo1"/>
        <w:spacing w:before="0" w:after="0" w:line="240" w:lineRule="auto"/>
        <w:contextualSpacing/>
        <w:jc w:val="center"/>
        <w:rPr>
          <w:rFonts w:ascii="Verdana" w:hAnsi="Verdana"/>
          <w:b/>
          <w:bCs/>
          <w:color w:val="auto"/>
          <w:sz w:val="18"/>
          <w:szCs w:val="18"/>
        </w:rPr>
      </w:pPr>
      <w:bookmarkStart w:id="40" w:name="_Toc198630686"/>
      <w:r w:rsidRPr="00955072">
        <w:rPr>
          <w:rFonts w:ascii="Verdana" w:hAnsi="Verdana"/>
          <w:b/>
          <w:bCs/>
          <w:color w:val="auto"/>
          <w:sz w:val="18"/>
          <w:szCs w:val="18"/>
        </w:rPr>
        <w:lastRenderedPageBreak/>
        <w:t>A</w:t>
      </w:r>
      <w:r w:rsidR="00262954" w:rsidRPr="00955072">
        <w:rPr>
          <w:rFonts w:ascii="Verdana" w:hAnsi="Verdana"/>
          <w:b/>
          <w:bCs/>
          <w:color w:val="auto"/>
          <w:sz w:val="18"/>
          <w:szCs w:val="18"/>
        </w:rPr>
        <w:t>NEXO</w:t>
      </w:r>
      <w:r w:rsidRPr="00955072">
        <w:rPr>
          <w:rFonts w:ascii="Verdana" w:hAnsi="Verdana"/>
          <w:b/>
          <w:bCs/>
          <w:color w:val="auto"/>
          <w:sz w:val="18"/>
          <w:szCs w:val="18"/>
        </w:rPr>
        <w:t xml:space="preserve"> </w:t>
      </w:r>
      <w:r w:rsidR="008B15E0" w:rsidRPr="00955072">
        <w:rPr>
          <w:rFonts w:ascii="Verdana" w:hAnsi="Verdana"/>
          <w:b/>
          <w:bCs/>
          <w:color w:val="auto"/>
          <w:sz w:val="18"/>
          <w:szCs w:val="18"/>
        </w:rPr>
        <w:t>7</w:t>
      </w:r>
      <w:bookmarkEnd w:id="40"/>
      <w:r w:rsidR="00C21A8B" w:rsidRPr="00955072">
        <w:rPr>
          <w:rFonts w:ascii="Verdana" w:hAnsi="Verdana"/>
          <w:b/>
          <w:bCs/>
          <w:color w:val="auto"/>
          <w:sz w:val="18"/>
          <w:szCs w:val="18"/>
        </w:rPr>
        <w:t xml:space="preserve"> </w:t>
      </w:r>
    </w:p>
    <w:p w14:paraId="7F6A86E0" w14:textId="436F9858" w:rsidR="00A30E21" w:rsidRPr="00955072" w:rsidRDefault="00A30E21" w:rsidP="005F3E8F">
      <w:pPr>
        <w:pStyle w:val="Ttulo1"/>
        <w:spacing w:before="0" w:after="0" w:line="240" w:lineRule="auto"/>
        <w:contextualSpacing/>
        <w:jc w:val="center"/>
        <w:rPr>
          <w:rFonts w:ascii="Verdana" w:hAnsi="Verdana"/>
          <w:b/>
          <w:bCs/>
          <w:color w:val="auto"/>
          <w:sz w:val="18"/>
          <w:szCs w:val="18"/>
        </w:rPr>
      </w:pPr>
      <w:bookmarkStart w:id="41" w:name="_Toc198630687"/>
      <w:r w:rsidRPr="00955072">
        <w:rPr>
          <w:rFonts w:ascii="Verdana" w:hAnsi="Verdana"/>
          <w:b/>
          <w:bCs/>
          <w:color w:val="auto"/>
          <w:sz w:val="18"/>
          <w:szCs w:val="18"/>
        </w:rPr>
        <w:t>Dependencias de CNFL relacionadas y teléfonos de contacto</w:t>
      </w:r>
      <w:bookmarkEnd w:id="41"/>
    </w:p>
    <w:p w14:paraId="419965DA" w14:textId="77777777" w:rsidR="00A30E21" w:rsidRPr="00955072" w:rsidRDefault="00A30E21" w:rsidP="005F3E8F">
      <w:pPr>
        <w:spacing w:after="0" w:line="240" w:lineRule="auto"/>
        <w:contextualSpacing/>
        <w:rPr>
          <w:rFonts w:ascii="Verdana" w:eastAsia="Times New Roman" w:hAnsi="Verdana" w:cs="Arial"/>
          <w:b/>
          <w:sz w:val="20"/>
          <w:szCs w:val="20"/>
          <w:lang w:val="es-CR" w:eastAsia="es-ES"/>
        </w:rPr>
      </w:pPr>
    </w:p>
    <w:p w14:paraId="57F22877" w14:textId="71363C3F" w:rsidR="00DE28E9" w:rsidRPr="00955072" w:rsidRDefault="00DE28E9" w:rsidP="005F3E8F">
      <w:pPr>
        <w:spacing w:after="0" w:line="240" w:lineRule="auto"/>
        <w:contextualSpacing/>
        <w:jc w:val="center"/>
        <w:rPr>
          <w:rFonts w:ascii="Verdana" w:eastAsia="Times New Roman" w:hAnsi="Verdana" w:cs="Arial"/>
          <w:b/>
          <w:noProof/>
          <w:sz w:val="20"/>
          <w:szCs w:val="20"/>
          <w:lang w:val="es-CR" w:eastAsia="es-ES"/>
        </w:rPr>
      </w:pPr>
      <w:r w:rsidRPr="00955072">
        <w:rPr>
          <w:rFonts w:ascii="Verdana" w:eastAsia="Times New Roman" w:hAnsi="Verdana" w:cs="Arial"/>
          <w:b/>
          <w:noProof/>
          <w:sz w:val="20"/>
          <w:szCs w:val="20"/>
          <w:lang w:val="es-CR" w:eastAsia="es-ES"/>
        </w:rPr>
        <w:drawing>
          <wp:inline distT="0" distB="0" distL="0" distR="0" wp14:anchorId="2865797B" wp14:editId="12E3F32E">
            <wp:extent cx="6129184" cy="3981450"/>
            <wp:effectExtent l="0" t="0" r="5080" b="0"/>
            <wp:docPr id="968460519"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60519" name="Imagen 2" descr="Diagrama&#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946" cy="3985193"/>
                    </a:xfrm>
                    <a:prstGeom prst="rect">
                      <a:avLst/>
                    </a:prstGeom>
                    <a:noFill/>
                    <a:ln>
                      <a:noFill/>
                    </a:ln>
                  </pic:spPr>
                </pic:pic>
              </a:graphicData>
            </a:graphic>
          </wp:inline>
        </w:drawing>
      </w:r>
    </w:p>
    <w:p w14:paraId="6CE5720F" w14:textId="3C03D2C7" w:rsidR="00A30E21" w:rsidRPr="00955072" w:rsidRDefault="00A30E21" w:rsidP="005F3E8F">
      <w:pPr>
        <w:spacing w:after="0" w:line="240" w:lineRule="auto"/>
        <w:contextualSpacing/>
        <w:jc w:val="center"/>
        <w:rPr>
          <w:rFonts w:ascii="Verdana" w:eastAsia="Times New Roman" w:hAnsi="Verdana" w:cs="Arial"/>
          <w:sz w:val="20"/>
          <w:szCs w:val="20"/>
          <w:lang w:eastAsia="es-ES"/>
        </w:rPr>
      </w:pPr>
      <w:r w:rsidRPr="00955072">
        <w:rPr>
          <w:rFonts w:ascii="Verdana" w:eastAsia="Times New Roman" w:hAnsi="Verdana" w:cs="Arial"/>
          <w:sz w:val="20"/>
          <w:szCs w:val="20"/>
          <w:lang w:eastAsia="es-ES"/>
        </w:rPr>
        <w:t>Fuente: Elaboración propia</w:t>
      </w:r>
    </w:p>
    <w:p w14:paraId="5F107976" w14:textId="77777777" w:rsidR="00A30E21" w:rsidRPr="00955072" w:rsidRDefault="00A30E21" w:rsidP="005F3E8F">
      <w:pPr>
        <w:spacing w:after="0" w:line="240" w:lineRule="auto"/>
        <w:contextualSpacing/>
        <w:rPr>
          <w:rFonts w:ascii="Verdana" w:eastAsia="Times New Roman" w:hAnsi="Verdana" w:cs="Arial"/>
          <w:b/>
          <w:sz w:val="20"/>
          <w:szCs w:val="20"/>
          <w:lang w:val="es-CR" w:eastAsia="es-ES"/>
        </w:rPr>
      </w:pPr>
    </w:p>
    <w:p w14:paraId="0AC46A75" w14:textId="7B8EFCC8" w:rsidR="00DE28E9" w:rsidRPr="00955072" w:rsidRDefault="00DE28E9" w:rsidP="005F3E8F">
      <w:pPr>
        <w:spacing w:after="0" w:line="240" w:lineRule="auto"/>
        <w:contextualSpacing/>
        <w:rPr>
          <w:rFonts w:ascii="Verdana" w:eastAsia="Times New Roman" w:hAnsi="Verdana" w:cs="Arial"/>
          <w:b/>
          <w:sz w:val="20"/>
          <w:szCs w:val="20"/>
          <w:lang w:val="es-CR" w:eastAsia="es-ES"/>
        </w:rPr>
      </w:pPr>
      <w:r w:rsidRPr="00955072">
        <w:rPr>
          <w:rFonts w:ascii="Verdana" w:eastAsia="Times New Roman" w:hAnsi="Verdana" w:cs="Arial"/>
          <w:b/>
          <w:noProof/>
          <w:sz w:val="20"/>
          <w:szCs w:val="20"/>
          <w:lang w:val="es-CR" w:eastAsia="es-ES"/>
        </w:rPr>
        <w:drawing>
          <wp:inline distT="0" distB="0" distL="0" distR="0" wp14:anchorId="7F701AE3" wp14:editId="2AA45A26">
            <wp:extent cx="6044346" cy="2495550"/>
            <wp:effectExtent l="0" t="0" r="0" b="0"/>
            <wp:docPr id="321576653" name="Imagen 6"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76653" name="Imagen 6" descr="Interfaz de usuario gráfica&#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2169" cy="2498780"/>
                    </a:xfrm>
                    <a:prstGeom prst="rect">
                      <a:avLst/>
                    </a:prstGeom>
                    <a:noFill/>
                    <a:ln>
                      <a:noFill/>
                    </a:ln>
                  </pic:spPr>
                </pic:pic>
              </a:graphicData>
            </a:graphic>
          </wp:inline>
        </w:drawing>
      </w:r>
    </w:p>
    <w:p w14:paraId="5A3A80DB" w14:textId="79B9E1C0" w:rsidR="00A30E21" w:rsidRPr="00955072" w:rsidRDefault="00A30E21" w:rsidP="00FE1CD5">
      <w:pPr>
        <w:spacing w:after="0" w:line="240" w:lineRule="auto"/>
        <w:contextualSpacing/>
        <w:rPr>
          <w:rFonts w:ascii="Verdana" w:eastAsia="Times New Roman" w:hAnsi="Verdana" w:cs="Arial"/>
          <w:sz w:val="20"/>
          <w:szCs w:val="20"/>
          <w:lang w:eastAsia="es-ES"/>
        </w:rPr>
      </w:pPr>
      <w:r w:rsidRPr="00955072">
        <w:rPr>
          <w:rFonts w:ascii="Verdana" w:eastAsia="Times New Roman" w:hAnsi="Verdana" w:cs="Arial"/>
          <w:sz w:val="20"/>
          <w:szCs w:val="20"/>
          <w:lang w:eastAsia="es-ES"/>
        </w:rPr>
        <w:t>Fuente: Elaboración propia</w:t>
      </w:r>
    </w:p>
    <w:p w14:paraId="7CE1B7CB" w14:textId="48381C81" w:rsidR="00A30E21" w:rsidRPr="00955072" w:rsidRDefault="00DE28E9" w:rsidP="005F3E8F">
      <w:pPr>
        <w:spacing w:after="0" w:line="240" w:lineRule="auto"/>
        <w:contextualSpacing/>
        <w:jc w:val="center"/>
        <w:rPr>
          <w:rFonts w:ascii="Verdana" w:eastAsia="Times New Roman" w:hAnsi="Verdana" w:cs="Arial"/>
          <w:b/>
          <w:sz w:val="20"/>
          <w:szCs w:val="20"/>
          <w:lang w:val="es-CR" w:eastAsia="es-ES"/>
        </w:rPr>
      </w:pPr>
      <w:r w:rsidRPr="00955072">
        <w:rPr>
          <w:rFonts w:ascii="Verdana" w:eastAsia="Times New Roman" w:hAnsi="Verdana" w:cs="Arial"/>
          <w:b/>
          <w:noProof/>
          <w:sz w:val="20"/>
          <w:szCs w:val="20"/>
          <w:lang w:val="es-CR" w:eastAsia="es-ES"/>
        </w:rPr>
        <w:lastRenderedPageBreak/>
        <w:drawing>
          <wp:inline distT="0" distB="0" distL="0" distR="0" wp14:anchorId="49E8F619" wp14:editId="7099425F">
            <wp:extent cx="3632287" cy="3257550"/>
            <wp:effectExtent l="0" t="0" r="6350" b="0"/>
            <wp:docPr id="1980696378" name="Imagen 10"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96378" name="Imagen 10" descr="Diagrama&#10;&#10;El contenido generado por IA puede ser incorrec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6665" cy="3261476"/>
                    </a:xfrm>
                    <a:prstGeom prst="rect">
                      <a:avLst/>
                    </a:prstGeom>
                    <a:noFill/>
                    <a:ln>
                      <a:noFill/>
                    </a:ln>
                  </pic:spPr>
                </pic:pic>
              </a:graphicData>
            </a:graphic>
          </wp:inline>
        </w:drawing>
      </w:r>
    </w:p>
    <w:p w14:paraId="77951E09" w14:textId="77777777" w:rsidR="00BE787E" w:rsidRPr="00955072" w:rsidRDefault="00BE787E" w:rsidP="00FE1CD5">
      <w:pPr>
        <w:spacing w:after="0" w:line="240" w:lineRule="auto"/>
        <w:contextualSpacing/>
        <w:rPr>
          <w:rFonts w:ascii="Verdana" w:eastAsia="Times New Roman" w:hAnsi="Verdana" w:cs="Arial"/>
          <w:sz w:val="20"/>
          <w:szCs w:val="20"/>
          <w:lang w:eastAsia="es-ES"/>
        </w:rPr>
      </w:pPr>
      <w:r w:rsidRPr="00955072">
        <w:rPr>
          <w:rFonts w:ascii="Verdana" w:eastAsia="Times New Roman" w:hAnsi="Verdana" w:cs="Arial"/>
          <w:sz w:val="20"/>
          <w:szCs w:val="20"/>
          <w:lang w:eastAsia="es-ES"/>
        </w:rPr>
        <w:t>Fuente: Elaboración propia</w:t>
      </w:r>
    </w:p>
    <w:p w14:paraId="7E5C4A83" w14:textId="2B962F02" w:rsidR="00A30E21" w:rsidRPr="00955072" w:rsidRDefault="00A30E21" w:rsidP="005F3E8F">
      <w:pPr>
        <w:spacing w:after="0" w:line="240" w:lineRule="auto"/>
        <w:contextualSpacing/>
        <w:rPr>
          <w:rFonts w:ascii="Verdana" w:eastAsia="Times New Roman" w:hAnsi="Verdana" w:cs="Arial"/>
          <w:b/>
          <w:sz w:val="20"/>
          <w:szCs w:val="20"/>
          <w:lang w:val="es-CR" w:eastAsia="es-ES"/>
        </w:rPr>
      </w:pPr>
    </w:p>
    <w:bookmarkEnd w:id="29"/>
    <w:bookmarkEnd w:id="33"/>
    <w:p w14:paraId="0470917C" w14:textId="65224BE3" w:rsidR="00961780" w:rsidRPr="00955072" w:rsidRDefault="00961780" w:rsidP="005F3E8F">
      <w:pPr>
        <w:spacing w:after="0" w:line="240" w:lineRule="auto"/>
        <w:contextualSpacing/>
        <w:rPr>
          <w:rFonts w:ascii="Verdana" w:eastAsia="Times New Roman" w:hAnsi="Verdana" w:cs="Arial"/>
          <w:b/>
          <w:sz w:val="20"/>
          <w:szCs w:val="20"/>
          <w:lang w:eastAsia="es-ES"/>
        </w:rPr>
      </w:pPr>
    </w:p>
    <w:sectPr w:rsidR="00961780" w:rsidRPr="00955072" w:rsidSect="00D93159">
      <w:headerReference w:type="even" r:id="rId22"/>
      <w:headerReference w:type="default" r:id="rId23"/>
      <w:footerReference w:type="even" r:id="rId24"/>
      <w:footerReference w:type="default" r:id="rId25"/>
      <w:headerReference w:type="first" r:id="rId26"/>
      <w:footerReference w:type="first" r:id="rId27"/>
      <w:pgSz w:w="12242" w:h="15842" w:code="1"/>
      <w:pgMar w:top="1701" w:right="1134" w:bottom="1701" w:left="1134" w:header="709" w:footer="709" w:gutter="0"/>
      <w:pgBorders w:offsetFrom="page">
        <w:top w:val="single" w:sz="2" w:space="24" w:color="auto"/>
        <w:left w:val="single" w:sz="2" w:space="24" w:color="auto"/>
        <w:bottom w:val="single" w:sz="2" w:space="24" w:color="auto"/>
        <w:right w:val="single" w:sz="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0B24D" w14:textId="77777777" w:rsidR="00206C5D" w:rsidRDefault="00206C5D" w:rsidP="0055507A">
      <w:pPr>
        <w:spacing w:after="0" w:line="240" w:lineRule="auto"/>
      </w:pPr>
      <w:r>
        <w:separator/>
      </w:r>
    </w:p>
  </w:endnote>
  <w:endnote w:type="continuationSeparator" w:id="0">
    <w:p w14:paraId="45478CED" w14:textId="77777777" w:rsidR="00206C5D" w:rsidRDefault="00206C5D" w:rsidP="0055507A">
      <w:pPr>
        <w:spacing w:after="0" w:line="240" w:lineRule="auto"/>
      </w:pPr>
      <w:r>
        <w:continuationSeparator/>
      </w:r>
    </w:p>
  </w:endnote>
  <w:endnote w:type="continuationNotice" w:id="1">
    <w:p w14:paraId="53EBAB70" w14:textId="77777777" w:rsidR="00206C5D" w:rsidRDefault="00206C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87482" w14:textId="77777777" w:rsidR="00387E9F" w:rsidRDefault="00387E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0B032" w14:textId="4F52A65C" w:rsidR="00B5155C" w:rsidRDefault="00B5155C">
    <w:pPr>
      <w:pStyle w:val="Piedepgina"/>
      <w:jc w:val="right"/>
    </w:pPr>
  </w:p>
  <w:p w14:paraId="5853E7B2" w14:textId="77777777" w:rsidR="00B5155C" w:rsidRDefault="00B5155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2D684" w14:textId="77777777" w:rsidR="00387E9F" w:rsidRDefault="00387E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36047" w14:textId="77777777" w:rsidR="00206C5D" w:rsidRDefault="00206C5D" w:rsidP="0055507A">
      <w:pPr>
        <w:spacing w:after="0" w:line="240" w:lineRule="auto"/>
      </w:pPr>
      <w:r>
        <w:separator/>
      </w:r>
    </w:p>
  </w:footnote>
  <w:footnote w:type="continuationSeparator" w:id="0">
    <w:p w14:paraId="23338853" w14:textId="77777777" w:rsidR="00206C5D" w:rsidRDefault="00206C5D" w:rsidP="0055507A">
      <w:pPr>
        <w:spacing w:after="0" w:line="240" w:lineRule="auto"/>
      </w:pPr>
      <w:r>
        <w:continuationSeparator/>
      </w:r>
    </w:p>
  </w:footnote>
  <w:footnote w:type="continuationNotice" w:id="1">
    <w:p w14:paraId="5692AE6F" w14:textId="77777777" w:rsidR="00206C5D" w:rsidRDefault="00206C5D">
      <w:pPr>
        <w:spacing w:after="0" w:line="240" w:lineRule="auto"/>
      </w:pPr>
    </w:p>
  </w:footnote>
  <w:footnote w:id="2">
    <w:p w14:paraId="38035E05" w14:textId="77777777" w:rsidR="00737562" w:rsidRPr="0076059C" w:rsidRDefault="00737562" w:rsidP="00423BCA">
      <w:pPr>
        <w:pStyle w:val="Textonotapie"/>
      </w:pPr>
      <w:r>
        <w:rPr>
          <w:rStyle w:val="Refdenotaalpie"/>
        </w:rPr>
        <w:footnoteRef/>
      </w:r>
      <w:r>
        <w:t xml:space="preserve"> </w:t>
      </w:r>
      <w:r w:rsidRPr="0076059C">
        <w:rPr>
          <w:sz w:val="16"/>
          <w:szCs w:val="16"/>
        </w:rPr>
        <w:t xml:space="preserve">Refiérase a los artículos 114 y 118 de la </w:t>
      </w:r>
      <w:r>
        <w:rPr>
          <w:sz w:val="16"/>
          <w:szCs w:val="16"/>
        </w:rPr>
        <w:t>norma AR-NT-</w:t>
      </w:r>
      <w:r w:rsidRPr="0076059C">
        <w:rPr>
          <w:sz w:val="16"/>
          <w:szCs w:val="16"/>
        </w:rPr>
        <w:t>SUCOM, CAPÍTULO XIII CONSIDERACIONES PARA EL SUMINISTRO ELÉCTRICO EN CONDOMINIOS</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0528E" w14:textId="77777777" w:rsidR="00387E9F" w:rsidRDefault="00387E9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i/>
        <w:sz w:val="14"/>
        <w:szCs w:val="14"/>
      </w:rPr>
      <w:id w:val="1156108137"/>
      <w:docPartObj>
        <w:docPartGallery w:val="Watermarks"/>
        <w:docPartUnique/>
      </w:docPartObj>
    </w:sdtPr>
    <w:sdtEndPr/>
    <w:sdtContent>
      <w:p w14:paraId="7ABD6039" w14:textId="6EC8A525" w:rsidR="00F82863" w:rsidRDefault="003D62F6">
        <w:pPr>
          <w:pStyle w:val="Encabezado"/>
          <w:rPr>
            <w:rFonts w:ascii="Verdana" w:hAnsi="Verdana"/>
            <w:i/>
            <w:sz w:val="14"/>
            <w:szCs w:val="14"/>
          </w:rPr>
        </w:pPr>
        <w:r>
          <w:rPr>
            <w:rFonts w:ascii="Verdana" w:hAnsi="Verdana"/>
            <w:i/>
            <w:sz w:val="14"/>
            <w:szCs w:val="14"/>
          </w:rPr>
          <w:pict w14:anchorId="71AC7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513798" o:spid="_x0000_s2049" type="#_x0000_t136" style="position:absolute;margin-left:0;margin-top:0;width:579pt;height:124.05pt;rotation:315;z-index:-251658752;mso-position-horizontal:center;mso-position-horizontal-relative:margin;mso-position-vertical:center;mso-position-vertical-relative:margin" o:allowincell="f" fillcolor="silver" stroked="f">
              <v:fill opacity=".5"/>
              <v:textpath style="font-family:&quot;calibri&quot;;font-size:1pt" string="POR OFICIALIZAR"/>
              <w10:wrap anchorx="margin" anchory="margin"/>
            </v:shape>
          </w:pict>
        </w:r>
      </w:p>
    </w:sdtContent>
  </w:sdt>
  <w:p w14:paraId="35531AFC" w14:textId="5D82B743" w:rsidR="004C41DD" w:rsidRDefault="004C41DD">
    <w:pPr>
      <w:pStyle w:val="Encabezado"/>
    </w:pPr>
    <w:r>
      <w:rPr>
        <w:rFonts w:ascii="Verdana" w:hAnsi="Verdana"/>
        <w:i/>
        <w:sz w:val="14"/>
        <w:szCs w:val="14"/>
      </w:rPr>
      <w:t>Reglamento</w:t>
    </w:r>
    <w:r w:rsidRPr="00EB3BB3">
      <w:rPr>
        <w:rFonts w:ascii="Verdana" w:hAnsi="Verdana"/>
        <w:i/>
        <w:sz w:val="14"/>
        <w:szCs w:val="14"/>
      </w:rPr>
      <w:t xml:space="preserve"> para servicios eléctricos en condominios</w:t>
    </w:r>
    <w:r w:rsidRPr="00EB3BB3">
      <w:rPr>
        <w:rFonts w:ascii="Verdana" w:hAnsi="Verdana"/>
        <w:i/>
        <w:sz w:val="14"/>
        <w:szCs w:val="14"/>
        <w:u w:val="single"/>
      </w:rPr>
      <w:t xml:space="preserve"> </w:t>
    </w:r>
    <w:r>
      <w:rPr>
        <w:rFonts w:ascii="Verdana" w:hAnsi="Verdana"/>
        <w:i/>
        <w:sz w:val="14"/>
        <w:szCs w:val="14"/>
        <w:u w:val="single"/>
      </w:rPr>
      <w:t>_________</w:t>
    </w:r>
    <w:r w:rsidRPr="00C05C26">
      <w:rPr>
        <w:rFonts w:ascii="Verdana" w:hAnsi="Verdana"/>
        <w:i/>
        <w:sz w:val="14"/>
        <w:szCs w:val="14"/>
      </w:rPr>
      <w:t>________</w:t>
    </w:r>
    <w:r>
      <w:rPr>
        <w:rFonts w:ascii="Verdana" w:hAnsi="Verdana"/>
        <w:i/>
        <w:sz w:val="14"/>
        <w:szCs w:val="14"/>
      </w:rPr>
      <w:t>___________________________________________________________</w:t>
    </w:r>
    <w:r>
      <w:rPr>
        <w:rFonts w:ascii="Verdana" w:hAnsi="Verdana"/>
        <w:i/>
        <w:sz w:val="14"/>
        <w:szCs w:val="14"/>
      </w:rPr>
      <w:tab/>
      <w:t xml:space="preserve">    </w:t>
    </w:r>
    <w:r w:rsidRPr="00C05C26">
      <w:rPr>
        <w:rFonts w:ascii="Verdana" w:hAnsi="Verdana"/>
        <w:i/>
        <w:sz w:val="14"/>
        <w:szCs w:val="14"/>
      </w:rPr>
      <w:t xml:space="preserve">Página </w:t>
    </w:r>
    <w:r w:rsidRPr="00C05C26">
      <w:rPr>
        <w:rFonts w:ascii="Verdana" w:hAnsi="Verdana"/>
        <w:i/>
        <w:sz w:val="14"/>
        <w:szCs w:val="14"/>
      </w:rPr>
      <w:fldChar w:fldCharType="begin"/>
    </w:r>
    <w:r w:rsidRPr="00C05C26">
      <w:rPr>
        <w:rFonts w:ascii="Verdana" w:hAnsi="Verdana"/>
        <w:i/>
        <w:sz w:val="14"/>
        <w:szCs w:val="14"/>
      </w:rPr>
      <w:instrText>PAGE   \* MERGEFORMAT</w:instrText>
    </w:r>
    <w:r w:rsidRPr="00C05C26">
      <w:rPr>
        <w:rFonts w:ascii="Verdana" w:hAnsi="Verdana"/>
        <w:i/>
        <w:sz w:val="14"/>
        <w:szCs w:val="14"/>
      </w:rPr>
      <w:fldChar w:fldCharType="separate"/>
    </w:r>
    <w:r>
      <w:rPr>
        <w:rFonts w:ascii="Verdana" w:hAnsi="Verdana"/>
        <w:i/>
        <w:sz w:val="14"/>
        <w:szCs w:val="14"/>
      </w:rPr>
      <w:t>3</w:t>
    </w:r>
    <w:r w:rsidRPr="00C05C26">
      <w:rPr>
        <w:rFonts w:ascii="Verdana" w:hAnsi="Verdana"/>
        <w:i/>
        <w:sz w:val="14"/>
        <w:szCs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720E" w14:textId="77777777" w:rsidR="00387E9F" w:rsidRDefault="00387E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07D15"/>
    <w:multiLevelType w:val="hybridMultilevel"/>
    <w:tmpl w:val="2B222FFA"/>
    <w:lvl w:ilvl="0" w:tplc="140A001B">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DF32E1"/>
    <w:multiLevelType w:val="hybridMultilevel"/>
    <w:tmpl w:val="EFC0556C"/>
    <w:lvl w:ilvl="0" w:tplc="140A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C607E45"/>
    <w:multiLevelType w:val="hybridMultilevel"/>
    <w:tmpl w:val="7744077E"/>
    <w:lvl w:ilvl="0" w:tplc="140A001B">
      <w:start w:val="1"/>
      <w:numFmt w:val="lowerRoman"/>
      <w:lvlText w:val="%1."/>
      <w:lvlJc w:val="righ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C8467C3"/>
    <w:multiLevelType w:val="hybridMultilevel"/>
    <w:tmpl w:val="1054D32C"/>
    <w:lvl w:ilvl="0" w:tplc="14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366FF4"/>
    <w:multiLevelType w:val="hybridMultilevel"/>
    <w:tmpl w:val="9F6ECFC2"/>
    <w:lvl w:ilvl="0" w:tplc="140A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DE719FA"/>
    <w:multiLevelType w:val="hybridMultilevel"/>
    <w:tmpl w:val="5B22A662"/>
    <w:lvl w:ilvl="0" w:tplc="140A0017">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903B3E"/>
    <w:multiLevelType w:val="hybridMultilevel"/>
    <w:tmpl w:val="F8A0B62E"/>
    <w:lvl w:ilvl="0" w:tplc="FFFFFFFF">
      <w:start w:val="1"/>
      <w:numFmt w:val="lowerLetter"/>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7" w15:restartNumberingAfterBreak="0">
    <w:nsid w:val="16EE542C"/>
    <w:multiLevelType w:val="hybridMultilevel"/>
    <w:tmpl w:val="44AA9A62"/>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D2C6466"/>
    <w:multiLevelType w:val="hybridMultilevel"/>
    <w:tmpl w:val="892E1EC8"/>
    <w:lvl w:ilvl="0" w:tplc="140A0011">
      <w:start w:val="1"/>
      <w:numFmt w:val="decimal"/>
      <w:lvlText w:val="%1)"/>
      <w:lvlJc w:val="left"/>
      <w:pPr>
        <w:ind w:left="953" w:hanging="360"/>
      </w:pPr>
      <w:rPr>
        <w:rFonts w:hint="default"/>
      </w:rPr>
    </w:lvl>
    <w:lvl w:ilvl="1" w:tplc="FFFFFFFF" w:tentative="1">
      <w:start w:val="1"/>
      <w:numFmt w:val="lowerLetter"/>
      <w:lvlText w:val="%2."/>
      <w:lvlJc w:val="left"/>
      <w:pPr>
        <w:ind w:left="1673" w:hanging="360"/>
      </w:pPr>
    </w:lvl>
    <w:lvl w:ilvl="2" w:tplc="FFFFFFFF" w:tentative="1">
      <w:start w:val="1"/>
      <w:numFmt w:val="lowerRoman"/>
      <w:lvlText w:val="%3."/>
      <w:lvlJc w:val="right"/>
      <w:pPr>
        <w:ind w:left="2393" w:hanging="180"/>
      </w:pPr>
    </w:lvl>
    <w:lvl w:ilvl="3" w:tplc="FFFFFFFF" w:tentative="1">
      <w:start w:val="1"/>
      <w:numFmt w:val="decimal"/>
      <w:lvlText w:val="%4."/>
      <w:lvlJc w:val="left"/>
      <w:pPr>
        <w:ind w:left="3113" w:hanging="360"/>
      </w:pPr>
    </w:lvl>
    <w:lvl w:ilvl="4" w:tplc="FFFFFFFF" w:tentative="1">
      <w:start w:val="1"/>
      <w:numFmt w:val="lowerLetter"/>
      <w:lvlText w:val="%5."/>
      <w:lvlJc w:val="left"/>
      <w:pPr>
        <w:ind w:left="3833" w:hanging="360"/>
      </w:pPr>
    </w:lvl>
    <w:lvl w:ilvl="5" w:tplc="FFFFFFFF" w:tentative="1">
      <w:start w:val="1"/>
      <w:numFmt w:val="lowerRoman"/>
      <w:lvlText w:val="%6."/>
      <w:lvlJc w:val="right"/>
      <w:pPr>
        <w:ind w:left="4553" w:hanging="180"/>
      </w:pPr>
    </w:lvl>
    <w:lvl w:ilvl="6" w:tplc="FFFFFFFF" w:tentative="1">
      <w:start w:val="1"/>
      <w:numFmt w:val="decimal"/>
      <w:lvlText w:val="%7."/>
      <w:lvlJc w:val="left"/>
      <w:pPr>
        <w:ind w:left="5273" w:hanging="360"/>
      </w:pPr>
    </w:lvl>
    <w:lvl w:ilvl="7" w:tplc="FFFFFFFF" w:tentative="1">
      <w:start w:val="1"/>
      <w:numFmt w:val="lowerLetter"/>
      <w:lvlText w:val="%8."/>
      <w:lvlJc w:val="left"/>
      <w:pPr>
        <w:ind w:left="5993" w:hanging="360"/>
      </w:pPr>
    </w:lvl>
    <w:lvl w:ilvl="8" w:tplc="FFFFFFFF" w:tentative="1">
      <w:start w:val="1"/>
      <w:numFmt w:val="lowerRoman"/>
      <w:lvlText w:val="%9."/>
      <w:lvlJc w:val="right"/>
      <w:pPr>
        <w:ind w:left="6713" w:hanging="180"/>
      </w:pPr>
    </w:lvl>
  </w:abstractNum>
  <w:abstractNum w:abstractNumId="9" w15:restartNumberingAfterBreak="0">
    <w:nsid w:val="29E57698"/>
    <w:multiLevelType w:val="hybridMultilevel"/>
    <w:tmpl w:val="F12E2C96"/>
    <w:lvl w:ilvl="0" w:tplc="140A001B">
      <w:start w:val="1"/>
      <w:numFmt w:val="lowerRoman"/>
      <w:lvlText w:val="%1."/>
      <w:lvlJc w:val="righ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2CD344E6"/>
    <w:multiLevelType w:val="hybridMultilevel"/>
    <w:tmpl w:val="A3ECFC48"/>
    <w:lvl w:ilvl="0" w:tplc="14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317476"/>
    <w:multiLevelType w:val="hybridMultilevel"/>
    <w:tmpl w:val="90FEF1FE"/>
    <w:lvl w:ilvl="0" w:tplc="55FC34FE">
      <w:start w:val="1"/>
      <w:numFmt w:val="lowerLetter"/>
      <w:lvlText w:val="%1)"/>
      <w:lvlJc w:val="left"/>
      <w:pPr>
        <w:ind w:left="1440" w:hanging="360"/>
      </w:pPr>
      <w:rPr>
        <w:rFonts w:hint="default"/>
        <w:b w:val="0"/>
        <w:bCs w:val="0"/>
        <w:i w:val="0"/>
        <w:iCs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31AF3900"/>
    <w:multiLevelType w:val="hybridMultilevel"/>
    <w:tmpl w:val="AF78F97A"/>
    <w:lvl w:ilvl="0" w:tplc="140A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41C40E9"/>
    <w:multiLevelType w:val="hybridMultilevel"/>
    <w:tmpl w:val="F8A0B62E"/>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4" w15:restartNumberingAfterBreak="0">
    <w:nsid w:val="35495E4F"/>
    <w:multiLevelType w:val="hybridMultilevel"/>
    <w:tmpl w:val="A496BDA4"/>
    <w:lvl w:ilvl="0" w:tplc="FFFFFFFF">
      <w:start w:val="1"/>
      <w:numFmt w:val="lowerRoman"/>
      <w:lvlText w:val="%1."/>
      <w:lvlJc w:val="righ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5" w15:restartNumberingAfterBreak="0">
    <w:nsid w:val="425154B3"/>
    <w:multiLevelType w:val="hybridMultilevel"/>
    <w:tmpl w:val="3B1E752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DA5F53"/>
    <w:multiLevelType w:val="hybridMultilevel"/>
    <w:tmpl w:val="DFC64292"/>
    <w:lvl w:ilvl="0" w:tplc="319A4A28">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173F59"/>
    <w:multiLevelType w:val="hybridMultilevel"/>
    <w:tmpl w:val="F18C48B4"/>
    <w:lvl w:ilvl="0" w:tplc="140A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54453444"/>
    <w:multiLevelType w:val="hybridMultilevel"/>
    <w:tmpl w:val="64FA5648"/>
    <w:lvl w:ilvl="0" w:tplc="140A0017">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54B43F88"/>
    <w:multiLevelType w:val="hybridMultilevel"/>
    <w:tmpl w:val="9C224912"/>
    <w:lvl w:ilvl="0" w:tplc="BA481482">
      <w:start w:val="1"/>
      <w:numFmt w:val="decimal"/>
      <w:lvlText w:val="%1."/>
      <w:lvlJc w:val="left"/>
      <w:pPr>
        <w:ind w:left="-351" w:hanging="360"/>
      </w:pPr>
      <w:rPr>
        <w:rFonts w:hint="default"/>
        <w:b w:val="0"/>
        <w:bCs w:val="0"/>
        <w:color w:val="auto"/>
      </w:rPr>
    </w:lvl>
    <w:lvl w:ilvl="1" w:tplc="FFFFFFFF" w:tentative="1">
      <w:start w:val="1"/>
      <w:numFmt w:val="bullet"/>
      <w:lvlText w:val="o"/>
      <w:lvlJc w:val="left"/>
      <w:pPr>
        <w:ind w:left="369" w:hanging="360"/>
      </w:pPr>
      <w:rPr>
        <w:rFonts w:ascii="Courier New" w:hAnsi="Courier New" w:cs="Courier New" w:hint="default"/>
      </w:rPr>
    </w:lvl>
    <w:lvl w:ilvl="2" w:tplc="FFFFFFFF" w:tentative="1">
      <w:start w:val="1"/>
      <w:numFmt w:val="bullet"/>
      <w:lvlText w:val=""/>
      <w:lvlJc w:val="left"/>
      <w:pPr>
        <w:ind w:left="1089" w:hanging="360"/>
      </w:pPr>
      <w:rPr>
        <w:rFonts w:ascii="Wingdings" w:hAnsi="Wingdings" w:hint="default"/>
      </w:rPr>
    </w:lvl>
    <w:lvl w:ilvl="3" w:tplc="FFFFFFFF" w:tentative="1">
      <w:start w:val="1"/>
      <w:numFmt w:val="bullet"/>
      <w:lvlText w:val=""/>
      <w:lvlJc w:val="left"/>
      <w:pPr>
        <w:ind w:left="1809" w:hanging="360"/>
      </w:pPr>
      <w:rPr>
        <w:rFonts w:ascii="Symbol" w:hAnsi="Symbol" w:hint="default"/>
      </w:rPr>
    </w:lvl>
    <w:lvl w:ilvl="4" w:tplc="FFFFFFFF" w:tentative="1">
      <w:start w:val="1"/>
      <w:numFmt w:val="bullet"/>
      <w:lvlText w:val="o"/>
      <w:lvlJc w:val="left"/>
      <w:pPr>
        <w:ind w:left="2529" w:hanging="360"/>
      </w:pPr>
      <w:rPr>
        <w:rFonts w:ascii="Courier New" w:hAnsi="Courier New" w:cs="Courier New" w:hint="default"/>
      </w:rPr>
    </w:lvl>
    <w:lvl w:ilvl="5" w:tplc="FFFFFFFF" w:tentative="1">
      <w:start w:val="1"/>
      <w:numFmt w:val="bullet"/>
      <w:lvlText w:val=""/>
      <w:lvlJc w:val="left"/>
      <w:pPr>
        <w:ind w:left="3249" w:hanging="360"/>
      </w:pPr>
      <w:rPr>
        <w:rFonts w:ascii="Wingdings" w:hAnsi="Wingdings" w:hint="default"/>
      </w:rPr>
    </w:lvl>
    <w:lvl w:ilvl="6" w:tplc="FFFFFFFF" w:tentative="1">
      <w:start w:val="1"/>
      <w:numFmt w:val="bullet"/>
      <w:lvlText w:val=""/>
      <w:lvlJc w:val="left"/>
      <w:pPr>
        <w:ind w:left="3969" w:hanging="360"/>
      </w:pPr>
      <w:rPr>
        <w:rFonts w:ascii="Symbol" w:hAnsi="Symbol" w:hint="default"/>
      </w:rPr>
    </w:lvl>
    <w:lvl w:ilvl="7" w:tplc="FFFFFFFF" w:tentative="1">
      <w:start w:val="1"/>
      <w:numFmt w:val="bullet"/>
      <w:lvlText w:val="o"/>
      <w:lvlJc w:val="left"/>
      <w:pPr>
        <w:ind w:left="4689" w:hanging="360"/>
      </w:pPr>
      <w:rPr>
        <w:rFonts w:ascii="Courier New" w:hAnsi="Courier New" w:cs="Courier New" w:hint="default"/>
      </w:rPr>
    </w:lvl>
    <w:lvl w:ilvl="8" w:tplc="FFFFFFFF" w:tentative="1">
      <w:start w:val="1"/>
      <w:numFmt w:val="bullet"/>
      <w:lvlText w:val=""/>
      <w:lvlJc w:val="left"/>
      <w:pPr>
        <w:ind w:left="5409" w:hanging="360"/>
      </w:pPr>
      <w:rPr>
        <w:rFonts w:ascii="Wingdings" w:hAnsi="Wingdings" w:hint="default"/>
      </w:rPr>
    </w:lvl>
  </w:abstractNum>
  <w:abstractNum w:abstractNumId="20" w15:restartNumberingAfterBreak="0">
    <w:nsid w:val="5724442D"/>
    <w:multiLevelType w:val="hybridMultilevel"/>
    <w:tmpl w:val="81CE37E4"/>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1" w15:restartNumberingAfterBreak="0">
    <w:nsid w:val="59A25B3E"/>
    <w:multiLevelType w:val="hybridMultilevel"/>
    <w:tmpl w:val="3B1E7526"/>
    <w:lvl w:ilvl="0" w:tplc="C51A0C7A">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A1F2018"/>
    <w:multiLevelType w:val="hybridMultilevel"/>
    <w:tmpl w:val="9FCC02C6"/>
    <w:lvl w:ilvl="0" w:tplc="140A0017">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3" w15:restartNumberingAfterBreak="0">
    <w:nsid w:val="5AD317CD"/>
    <w:multiLevelType w:val="hybridMultilevel"/>
    <w:tmpl w:val="A3ECFC4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B0E7C1D"/>
    <w:multiLevelType w:val="hybridMultilevel"/>
    <w:tmpl w:val="2DAED9A6"/>
    <w:lvl w:ilvl="0" w:tplc="140A0011">
      <w:start w:val="1"/>
      <w:numFmt w:val="decimal"/>
      <w:lvlText w:val="%1)"/>
      <w:lvlJc w:val="lef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25" w15:restartNumberingAfterBreak="0">
    <w:nsid w:val="5D3C1D43"/>
    <w:multiLevelType w:val="hybridMultilevel"/>
    <w:tmpl w:val="B554EC22"/>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6" w15:restartNumberingAfterBreak="0">
    <w:nsid w:val="5DB830F7"/>
    <w:multiLevelType w:val="hybridMultilevel"/>
    <w:tmpl w:val="A5C8594A"/>
    <w:lvl w:ilvl="0" w:tplc="140A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0864CBA"/>
    <w:multiLevelType w:val="hybridMultilevel"/>
    <w:tmpl w:val="3B1E752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2551A34"/>
    <w:multiLevelType w:val="hybridMultilevel"/>
    <w:tmpl w:val="E26249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97915AA"/>
    <w:multiLevelType w:val="hybridMultilevel"/>
    <w:tmpl w:val="887A2060"/>
    <w:lvl w:ilvl="0" w:tplc="140A0017">
      <w:start w:val="1"/>
      <w:numFmt w:val="lowerLetter"/>
      <w:lvlText w:val="%1)"/>
      <w:lvlJc w:val="left"/>
      <w:pPr>
        <w:ind w:left="360" w:hanging="360"/>
      </w:pPr>
      <w:rPr>
        <w:rFonts w:hint="default"/>
      </w:rPr>
    </w:lvl>
    <w:lvl w:ilvl="1" w:tplc="FFFFFFFF" w:tentative="1">
      <w:start w:val="1"/>
      <w:numFmt w:val="bullet"/>
      <w:lvlText w:val="o"/>
      <w:lvlJc w:val="left"/>
      <w:pPr>
        <w:ind w:left="447" w:hanging="360"/>
      </w:pPr>
      <w:rPr>
        <w:rFonts w:ascii="Courier New" w:hAnsi="Courier New" w:cs="Courier New" w:hint="default"/>
      </w:rPr>
    </w:lvl>
    <w:lvl w:ilvl="2" w:tplc="FFFFFFFF" w:tentative="1">
      <w:start w:val="1"/>
      <w:numFmt w:val="bullet"/>
      <w:lvlText w:val=""/>
      <w:lvlJc w:val="left"/>
      <w:pPr>
        <w:ind w:left="1167" w:hanging="360"/>
      </w:pPr>
      <w:rPr>
        <w:rFonts w:ascii="Wingdings" w:hAnsi="Wingdings" w:hint="default"/>
      </w:rPr>
    </w:lvl>
    <w:lvl w:ilvl="3" w:tplc="FFFFFFFF" w:tentative="1">
      <w:start w:val="1"/>
      <w:numFmt w:val="bullet"/>
      <w:lvlText w:val=""/>
      <w:lvlJc w:val="left"/>
      <w:pPr>
        <w:ind w:left="1887" w:hanging="360"/>
      </w:pPr>
      <w:rPr>
        <w:rFonts w:ascii="Symbol" w:hAnsi="Symbol" w:hint="default"/>
      </w:rPr>
    </w:lvl>
    <w:lvl w:ilvl="4" w:tplc="FFFFFFFF" w:tentative="1">
      <w:start w:val="1"/>
      <w:numFmt w:val="bullet"/>
      <w:lvlText w:val="o"/>
      <w:lvlJc w:val="left"/>
      <w:pPr>
        <w:ind w:left="2607" w:hanging="360"/>
      </w:pPr>
      <w:rPr>
        <w:rFonts w:ascii="Courier New" w:hAnsi="Courier New" w:cs="Courier New" w:hint="default"/>
      </w:rPr>
    </w:lvl>
    <w:lvl w:ilvl="5" w:tplc="FFFFFFFF" w:tentative="1">
      <w:start w:val="1"/>
      <w:numFmt w:val="bullet"/>
      <w:lvlText w:val=""/>
      <w:lvlJc w:val="left"/>
      <w:pPr>
        <w:ind w:left="3327" w:hanging="360"/>
      </w:pPr>
      <w:rPr>
        <w:rFonts w:ascii="Wingdings" w:hAnsi="Wingdings" w:hint="default"/>
      </w:rPr>
    </w:lvl>
    <w:lvl w:ilvl="6" w:tplc="FFFFFFFF" w:tentative="1">
      <w:start w:val="1"/>
      <w:numFmt w:val="bullet"/>
      <w:lvlText w:val=""/>
      <w:lvlJc w:val="left"/>
      <w:pPr>
        <w:ind w:left="4047" w:hanging="360"/>
      </w:pPr>
      <w:rPr>
        <w:rFonts w:ascii="Symbol" w:hAnsi="Symbol" w:hint="default"/>
      </w:rPr>
    </w:lvl>
    <w:lvl w:ilvl="7" w:tplc="FFFFFFFF" w:tentative="1">
      <w:start w:val="1"/>
      <w:numFmt w:val="bullet"/>
      <w:lvlText w:val="o"/>
      <w:lvlJc w:val="left"/>
      <w:pPr>
        <w:ind w:left="4767" w:hanging="360"/>
      </w:pPr>
      <w:rPr>
        <w:rFonts w:ascii="Courier New" w:hAnsi="Courier New" w:cs="Courier New" w:hint="default"/>
      </w:rPr>
    </w:lvl>
    <w:lvl w:ilvl="8" w:tplc="FFFFFFFF" w:tentative="1">
      <w:start w:val="1"/>
      <w:numFmt w:val="bullet"/>
      <w:lvlText w:val=""/>
      <w:lvlJc w:val="left"/>
      <w:pPr>
        <w:ind w:left="5487" w:hanging="360"/>
      </w:pPr>
      <w:rPr>
        <w:rFonts w:ascii="Wingdings" w:hAnsi="Wingdings" w:hint="default"/>
      </w:rPr>
    </w:lvl>
  </w:abstractNum>
  <w:abstractNum w:abstractNumId="30" w15:restartNumberingAfterBreak="0">
    <w:nsid w:val="697E4C9A"/>
    <w:multiLevelType w:val="hybridMultilevel"/>
    <w:tmpl w:val="AAE6EBFC"/>
    <w:lvl w:ilvl="0" w:tplc="A3D8130E">
      <w:start w:val="1"/>
      <w:numFmt w:val="decimal"/>
      <w:lvlText w:val="%1."/>
      <w:lvlJc w:val="left"/>
      <w:pPr>
        <w:ind w:left="720" w:hanging="36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DC85C7C"/>
    <w:multiLevelType w:val="hybridMultilevel"/>
    <w:tmpl w:val="59E4F504"/>
    <w:lvl w:ilvl="0" w:tplc="4866E10C">
      <w:start w:val="1"/>
      <w:numFmt w:val="lowerLetter"/>
      <w:lvlText w:val="%1)"/>
      <w:lvlJc w:val="left"/>
      <w:pPr>
        <w:ind w:left="1495" w:hanging="360"/>
      </w:pPr>
      <w:rPr>
        <w:rFonts w:hint="default"/>
        <w:b/>
        <w:bCs/>
      </w:rPr>
    </w:lvl>
    <w:lvl w:ilvl="1" w:tplc="FFFFFFFF" w:tentative="1">
      <w:start w:val="1"/>
      <w:numFmt w:val="bullet"/>
      <w:lvlText w:val="o"/>
      <w:lvlJc w:val="left"/>
      <w:pPr>
        <w:ind w:left="2215" w:hanging="360"/>
      </w:pPr>
      <w:rPr>
        <w:rFonts w:ascii="Courier New" w:hAnsi="Courier New" w:cs="Courier New" w:hint="default"/>
      </w:rPr>
    </w:lvl>
    <w:lvl w:ilvl="2" w:tplc="FFFFFFFF" w:tentative="1">
      <w:start w:val="1"/>
      <w:numFmt w:val="bullet"/>
      <w:lvlText w:val=""/>
      <w:lvlJc w:val="left"/>
      <w:pPr>
        <w:ind w:left="2935" w:hanging="360"/>
      </w:pPr>
      <w:rPr>
        <w:rFonts w:ascii="Wingdings" w:hAnsi="Wingdings" w:hint="default"/>
      </w:rPr>
    </w:lvl>
    <w:lvl w:ilvl="3" w:tplc="FFFFFFFF" w:tentative="1">
      <w:start w:val="1"/>
      <w:numFmt w:val="bullet"/>
      <w:lvlText w:val=""/>
      <w:lvlJc w:val="left"/>
      <w:pPr>
        <w:ind w:left="3655" w:hanging="360"/>
      </w:pPr>
      <w:rPr>
        <w:rFonts w:ascii="Symbol" w:hAnsi="Symbol" w:hint="default"/>
      </w:rPr>
    </w:lvl>
    <w:lvl w:ilvl="4" w:tplc="FFFFFFFF" w:tentative="1">
      <w:start w:val="1"/>
      <w:numFmt w:val="bullet"/>
      <w:lvlText w:val="o"/>
      <w:lvlJc w:val="left"/>
      <w:pPr>
        <w:ind w:left="4375" w:hanging="360"/>
      </w:pPr>
      <w:rPr>
        <w:rFonts w:ascii="Courier New" w:hAnsi="Courier New" w:cs="Courier New" w:hint="default"/>
      </w:rPr>
    </w:lvl>
    <w:lvl w:ilvl="5" w:tplc="FFFFFFFF" w:tentative="1">
      <w:start w:val="1"/>
      <w:numFmt w:val="bullet"/>
      <w:lvlText w:val=""/>
      <w:lvlJc w:val="left"/>
      <w:pPr>
        <w:ind w:left="5095" w:hanging="360"/>
      </w:pPr>
      <w:rPr>
        <w:rFonts w:ascii="Wingdings" w:hAnsi="Wingdings" w:hint="default"/>
      </w:rPr>
    </w:lvl>
    <w:lvl w:ilvl="6" w:tplc="FFFFFFFF" w:tentative="1">
      <w:start w:val="1"/>
      <w:numFmt w:val="bullet"/>
      <w:lvlText w:val=""/>
      <w:lvlJc w:val="left"/>
      <w:pPr>
        <w:ind w:left="5815" w:hanging="360"/>
      </w:pPr>
      <w:rPr>
        <w:rFonts w:ascii="Symbol" w:hAnsi="Symbol" w:hint="default"/>
      </w:rPr>
    </w:lvl>
    <w:lvl w:ilvl="7" w:tplc="FFFFFFFF" w:tentative="1">
      <w:start w:val="1"/>
      <w:numFmt w:val="bullet"/>
      <w:lvlText w:val="o"/>
      <w:lvlJc w:val="left"/>
      <w:pPr>
        <w:ind w:left="6535" w:hanging="360"/>
      </w:pPr>
      <w:rPr>
        <w:rFonts w:ascii="Courier New" w:hAnsi="Courier New" w:cs="Courier New" w:hint="default"/>
      </w:rPr>
    </w:lvl>
    <w:lvl w:ilvl="8" w:tplc="FFFFFFFF" w:tentative="1">
      <w:start w:val="1"/>
      <w:numFmt w:val="bullet"/>
      <w:lvlText w:val=""/>
      <w:lvlJc w:val="left"/>
      <w:pPr>
        <w:ind w:left="7255" w:hanging="360"/>
      </w:pPr>
      <w:rPr>
        <w:rFonts w:ascii="Wingdings" w:hAnsi="Wingdings" w:hint="default"/>
      </w:rPr>
    </w:lvl>
  </w:abstractNum>
  <w:abstractNum w:abstractNumId="32" w15:restartNumberingAfterBreak="0">
    <w:nsid w:val="75FC0C42"/>
    <w:multiLevelType w:val="hybridMultilevel"/>
    <w:tmpl w:val="C0028724"/>
    <w:lvl w:ilvl="0" w:tplc="140A001B">
      <w:start w:val="1"/>
      <w:numFmt w:val="lowerRoman"/>
      <w:lvlText w:val="%1."/>
      <w:lvlJc w:val="right"/>
      <w:pPr>
        <w:ind w:left="3064" w:hanging="360"/>
      </w:pPr>
    </w:lvl>
    <w:lvl w:ilvl="1" w:tplc="FFFFFFFF" w:tentative="1">
      <w:start w:val="1"/>
      <w:numFmt w:val="lowerLetter"/>
      <w:lvlText w:val="%2."/>
      <w:lvlJc w:val="left"/>
      <w:pPr>
        <w:ind w:left="3784" w:hanging="360"/>
      </w:pPr>
    </w:lvl>
    <w:lvl w:ilvl="2" w:tplc="FFFFFFFF" w:tentative="1">
      <w:start w:val="1"/>
      <w:numFmt w:val="lowerRoman"/>
      <w:lvlText w:val="%3."/>
      <w:lvlJc w:val="right"/>
      <w:pPr>
        <w:ind w:left="4504" w:hanging="180"/>
      </w:pPr>
    </w:lvl>
    <w:lvl w:ilvl="3" w:tplc="FFFFFFFF" w:tentative="1">
      <w:start w:val="1"/>
      <w:numFmt w:val="decimal"/>
      <w:lvlText w:val="%4."/>
      <w:lvlJc w:val="left"/>
      <w:pPr>
        <w:ind w:left="5224" w:hanging="360"/>
      </w:pPr>
    </w:lvl>
    <w:lvl w:ilvl="4" w:tplc="FFFFFFFF" w:tentative="1">
      <w:start w:val="1"/>
      <w:numFmt w:val="lowerLetter"/>
      <w:lvlText w:val="%5."/>
      <w:lvlJc w:val="left"/>
      <w:pPr>
        <w:ind w:left="5944" w:hanging="360"/>
      </w:pPr>
    </w:lvl>
    <w:lvl w:ilvl="5" w:tplc="FFFFFFFF" w:tentative="1">
      <w:start w:val="1"/>
      <w:numFmt w:val="lowerRoman"/>
      <w:lvlText w:val="%6."/>
      <w:lvlJc w:val="right"/>
      <w:pPr>
        <w:ind w:left="6664" w:hanging="180"/>
      </w:pPr>
    </w:lvl>
    <w:lvl w:ilvl="6" w:tplc="FFFFFFFF" w:tentative="1">
      <w:start w:val="1"/>
      <w:numFmt w:val="decimal"/>
      <w:lvlText w:val="%7."/>
      <w:lvlJc w:val="left"/>
      <w:pPr>
        <w:ind w:left="7384" w:hanging="360"/>
      </w:pPr>
    </w:lvl>
    <w:lvl w:ilvl="7" w:tplc="FFFFFFFF" w:tentative="1">
      <w:start w:val="1"/>
      <w:numFmt w:val="lowerLetter"/>
      <w:lvlText w:val="%8."/>
      <w:lvlJc w:val="left"/>
      <w:pPr>
        <w:ind w:left="8104" w:hanging="360"/>
      </w:pPr>
    </w:lvl>
    <w:lvl w:ilvl="8" w:tplc="FFFFFFFF" w:tentative="1">
      <w:start w:val="1"/>
      <w:numFmt w:val="lowerRoman"/>
      <w:lvlText w:val="%9."/>
      <w:lvlJc w:val="right"/>
      <w:pPr>
        <w:ind w:left="8824" w:hanging="180"/>
      </w:pPr>
    </w:lvl>
  </w:abstractNum>
  <w:abstractNum w:abstractNumId="33" w15:restartNumberingAfterBreak="0">
    <w:nsid w:val="76805F3C"/>
    <w:multiLevelType w:val="hybridMultilevel"/>
    <w:tmpl w:val="C0028724"/>
    <w:lvl w:ilvl="0" w:tplc="FFFFFFFF">
      <w:start w:val="1"/>
      <w:numFmt w:val="lowerRoman"/>
      <w:lvlText w:val="%1."/>
      <w:lvlJc w:val="right"/>
      <w:pPr>
        <w:ind w:left="1932" w:hanging="360"/>
      </w:pPr>
    </w:lvl>
    <w:lvl w:ilvl="1" w:tplc="FFFFFFFF" w:tentative="1">
      <w:start w:val="1"/>
      <w:numFmt w:val="lowerLetter"/>
      <w:lvlText w:val="%2."/>
      <w:lvlJc w:val="left"/>
      <w:pPr>
        <w:ind w:left="2652" w:hanging="360"/>
      </w:pPr>
    </w:lvl>
    <w:lvl w:ilvl="2" w:tplc="FFFFFFFF" w:tentative="1">
      <w:start w:val="1"/>
      <w:numFmt w:val="lowerRoman"/>
      <w:lvlText w:val="%3."/>
      <w:lvlJc w:val="right"/>
      <w:pPr>
        <w:ind w:left="3372" w:hanging="180"/>
      </w:pPr>
    </w:lvl>
    <w:lvl w:ilvl="3" w:tplc="FFFFFFFF" w:tentative="1">
      <w:start w:val="1"/>
      <w:numFmt w:val="decimal"/>
      <w:lvlText w:val="%4."/>
      <w:lvlJc w:val="left"/>
      <w:pPr>
        <w:ind w:left="4092" w:hanging="360"/>
      </w:pPr>
    </w:lvl>
    <w:lvl w:ilvl="4" w:tplc="FFFFFFFF" w:tentative="1">
      <w:start w:val="1"/>
      <w:numFmt w:val="lowerLetter"/>
      <w:lvlText w:val="%5."/>
      <w:lvlJc w:val="left"/>
      <w:pPr>
        <w:ind w:left="4812" w:hanging="360"/>
      </w:pPr>
    </w:lvl>
    <w:lvl w:ilvl="5" w:tplc="FFFFFFFF" w:tentative="1">
      <w:start w:val="1"/>
      <w:numFmt w:val="lowerRoman"/>
      <w:lvlText w:val="%6."/>
      <w:lvlJc w:val="right"/>
      <w:pPr>
        <w:ind w:left="5532" w:hanging="180"/>
      </w:pPr>
    </w:lvl>
    <w:lvl w:ilvl="6" w:tplc="FFFFFFFF" w:tentative="1">
      <w:start w:val="1"/>
      <w:numFmt w:val="decimal"/>
      <w:lvlText w:val="%7."/>
      <w:lvlJc w:val="left"/>
      <w:pPr>
        <w:ind w:left="6252" w:hanging="360"/>
      </w:pPr>
    </w:lvl>
    <w:lvl w:ilvl="7" w:tplc="FFFFFFFF" w:tentative="1">
      <w:start w:val="1"/>
      <w:numFmt w:val="lowerLetter"/>
      <w:lvlText w:val="%8."/>
      <w:lvlJc w:val="left"/>
      <w:pPr>
        <w:ind w:left="6972" w:hanging="360"/>
      </w:pPr>
    </w:lvl>
    <w:lvl w:ilvl="8" w:tplc="FFFFFFFF" w:tentative="1">
      <w:start w:val="1"/>
      <w:numFmt w:val="lowerRoman"/>
      <w:lvlText w:val="%9."/>
      <w:lvlJc w:val="right"/>
      <w:pPr>
        <w:ind w:left="7692" w:hanging="180"/>
      </w:pPr>
    </w:lvl>
  </w:abstractNum>
  <w:abstractNum w:abstractNumId="34" w15:restartNumberingAfterBreak="0">
    <w:nsid w:val="78F178BD"/>
    <w:multiLevelType w:val="hybridMultilevel"/>
    <w:tmpl w:val="A3ECFC4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A560365"/>
    <w:multiLevelType w:val="hybridMultilevel"/>
    <w:tmpl w:val="130640D4"/>
    <w:lvl w:ilvl="0" w:tplc="14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08299646">
    <w:abstractNumId w:val="22"/>
  </w:num>
  <w:num w:numId="2" w16cid:durableId="2071688747">
    <w:abstractNumId w:val="3"/>
  </w:num>
  <w:num w:numId="3" w16cid:durableId="730081486">
    <w:abstractNumId w:val="11"/>
  </w:num>
  <w:num w:numId="4" w16cid:durableId="785806399">
    <w:abstractNumId w:val="1"/>
  </w:num>
  <w:num w:numId="5" w16cid:durableId="1558080624">
    <w:abstractNumId w:val="28"/>
  </w:num>
  <w:num w:numId="6" w16cid:durableId="361705845">
    <w:abstractNumId w:val="21"/>
  </w:num>
  <w:num w:numId="7" w16cid:durableId="1608123250">
    <w:abstractNumId w:val="35"/>
  </w:num>
  <w:num w:numId="8" w16cid:durableId="1568491811">
    <w:abstractNumId w:val="10"/>
  </w:num>
  <w:num w:numId="9" w16cid:durableId="1576864324">
    <w:abstractNumId w:val="18"/>
  </w:num>
  <w:num w:numId="10" w16cid:durableId="1217281766">
    <w:abstractNumId w:val="13"/>
  </w:num>
  <w:num w:numId="11" w16cid:durableId="1386442541">
    <w:abstractNumId w:val="29"/>
  </w:num>
  <w:num w:numId="12" w16cid:durableId="1920367168">
    <w:abstractNumId w:val="12"/>
  </w:num>
  <w:num w:numId="13" w16cid:durableId="2036341814">
    <w:abstractNumId w:val="9"/>
  </w:num>
  <w:num w:numId="14" w16cid:durableId="1910651409">
    <w:abstractNumId w:val="2"/>
  </w:num>
  <w:num w:numId="15" w16cid:durableId="1785420601">
    <w:abstractNumId w:val="8"/>
  </w:num>
  <w:num w:numId="16" w16cid:durableId="845052724">
    <w:abstractNumId w:val="16"/>
  </w:num>
  <w:num w:numId="17" w16cid:durableId="2115662222">
    <w:abstractNumId w:val="6"/>
  </w:num>
  <w:num w:numId="18" w16cid:durableId="2131974056">
    <w:abstractNumId w:val="32"/>
  </w:num>
  <w:num w:numId="19" w16cid:durableId="7874247">
    <w:abstractNumId w:val="17"/>
  </w:num>
  <w:num w:numId="20" w16cid:durableId="723673991">
    <w:abstractNumId w:val="4"/>
  </w:num>
  <w:num w:numId="21" w16cid:durableId="1186822717">
    <w:abstractNumId w:val="31"/>
  </w:num>
  <w:num w:numId="22" w16cid:durableId="1678732920">
    <w:abstractNumId w:val="0"/>
  </w:num>
  <w:num w:numId="23" w16cid:durableId="1253902155">
    <w:abstractNumId w:val="14"/>
  </w:num>
  <w:num w:numId="24" w16cid:durableId="497892819">
    <w:abstractNumId w:val="26"/>
  </w:num>
  <w:num w:numId="25" w16cid:durableId="1205413439">
    <w:abstractNumId w:val="5"/>
  </w:num>
  <w:num w:numId="26" w16cid:durableId="1180581451">
    <w:abstractNumId w:val="24"/>
  </w:num>
  <w:num w:numId="27" w16cid:durableId="961231071">
    <w:abstractNumId w:val="27"/>
  </w:num>
  <w:num w:numId="28" w16cid:durableId="1606382480">
    <w:abstractNumId w:val="7"/>
  </w:num>
  <w:num w:numId="29" w16cid:durableId="639960554">
    <w:abstractNumId w:val="15"/>
  </w:num>
  <w:num w:numId="30" w16cid:durableId="401563714">
    <w:abstractNumId w:val="19"/>
  </w:num>
  <w:num w:numId="31" w16cid:durableId="1836915958">
    <w:abstractNumId w:val="30"/>
  </w:num>
  <w:num w:numId="32" w16cid:durableId="1497307077">
    <w:abstractNumId w:val="23"/>
  </w:num>
  <w:num w:numId="33" w16cid:durableId="1204756842">
    <w:abstractNumId w:val="34"/>
  </w:num>
  <w:num w:numId="34" w16cid:durableId="1574200760">
    <w:abstractNumId w:val="33"/>
  </w:num>
  <w:num w:numId="35" w16cid:durableId="1059864582">
    <w:abstractNumId w:val="25"/>
  </w:num>
  <w:num w:numId="36" w16cid:durableId="2012297354">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957"/>
    <w:rsid w:val="00000A9B"/>
    <w:rsid w:val="000014EB"/>
    <w:rsid w:val="000029AE"/>
    <w:rsid w:val="00002F0C"/>
    <w:rsid w:val="0000325E"/>
    <w:rsid w:val="00003443"/>
    <w:rsid w:val="00004A47"/>
    <w:rsid w:val="00005D87"/>
    <w:rsid w:val="00010245"/>
    <w:rsid w:val="00010776"/>
    <w:rsid w:val="00011396"/>
    <w:rsid w:val="00012073"/>
    <w:rsid w:val="000127B8"/>
    <w:rsid w:val="000138B0"/>
    <w:rsid w:val="00013E52"/>
    <w:rsid w:val="000142F5"/>
    <w:rsid w:val="0001458E"/>
    <w:rsid w:val="00014D0F"/>
    <w:rsid w:val="00015563"/>
    <w:rsid w:val="00015C80"/>
    <w:rsid w:val="00016D5D"/>
    <w:rsid w:val="00017573"/>
    <w:rsid w:val="0001788D"/>
    <w:rsid w:val="00017E0C"/>
    <w:rsid w:val="00021C11"/>
    <w:rsid w:val="0002209B"/>
    <w:rsid w:val="00023D5F"/>
    <w:rsid w:val="000245B1"/>
    <w:rsid w:val="00024EC5"/>
    <w:rsid w:val="00025ADD"/>
    <w:rsid w:val="00025F5F"/>
    <w:rsid w:val="00026172"/>
    <w:rsid w:val="000263C0"/>
    <w:rsid w:val="00027263"/>
    <w:rsid w:val="0002765B"/>
    <w:rsid w:val="0002792F"/>
    <w:rsid w:val="00030FD7"/>
    <w:rsid w:val="000315E8"/>
    <w:rsid w:val="0003368A"/>
    <w:rsid w:val="00035EDA"/>
    <w:rsid w:val="00035F87"/>
    <w:rsid w:val="00040922"/>
    <w:rsid w:val="00040A12"/>
    <w:rsid w:val="00042593"/>
    <w:rsid w:val="00042B35"/>
    <w:rsid w:val="000436B8"/>
    <w:rsid w:val="00051126"/>
    <w:rsid w:val="000515E1"/>
    <w:rsid w:val="00051B00"/>
    <w:rsid w:val="000526CC"/>
    <w:rsid w:val="00052877"/>
    <w:rsid w:val="00053A71"/>
    <w:rsid w:val="00053BC3"/>
    <w:rsid w:val="00054DA4"/>
    <w:rsid w:val="00054F4D"/>
    <w:rsid w:val="000553F6"/>
    <w:rsid w:val="0005762C"/>
    <w:rsid w:val="000615EE"/>
    <w:rsid w:val="00061C9F"/>
    <w:rsid w:val="0006359B"/>
    <w:rsid w:val="00065FF8"/>
    <w:rsid w:val="00067119"/>
    <w:rsid w:val="00067829"/>
    <w:rsid w:val="0006785D"/>
    <w:rsid w:val="0007020E"/>
    <w:rsid w:val="00071CA9"/>
    <w:rsid w:val="0007363D"/>
    <w:rsid w:val="00073C58"/>
    <w:rsid w:val="00075BB4"/>
    <w:rsid w:val="000768D8"/>
    <w:rsid w:val="00077502"/>
    <w:rsid w:val="00082553"/>
    <w:rsid w:val="00083493"/>
    <w:rsid w:val="00087CA1"/>
    <w:rsid w:val="00090031"/>
    <w:rsid w:val="00090370"/>
    <w:rsid w:val="00090AD5"/>
    <w:rsid w:val="000914E9"/>
    <w:rsid w:val="00091E63"/>
    <w:rsid w:val="00091FF4"/>
    <w:rsid w:val="00092811"/>
    <w:rsid w:val="00092CA9"/>
    <w:rsid w:val="0009388F"/>
    <w:rsid w:val="00093FE9"/>
    <w:rsid w:val="0009443E"/>
    <w:rsid w:val="00094A51"/>
    <w:rsid w:val="00094CE6"/>
    <w:rsid w:val="00095B83"/>
    <w:rsid w:val="00095BCB"/>
    <w:rsid w:val="00095C27"/>
    <w:rsid w:val="00095F10"/>
    <w:rsid w:val="000979A2"/>
    <w:rsid w:val="000979C6"/>
    <w:rsid w:val="00097FB7"/>
    <w:rsid w:val="000A1280"/>
    <w:rsid w:val="000A1417"/>
    <w:rsid w:val="000A38EA"/>
    <w:rsid w:val="000A3B3A"/>
    <w:rsid w:val="000A4E33"/>
    <w:rsid w:val="000A5812"/>
    <w:rsid w:val="000A722F"/>
    <w:rsid w:val="000A76FA"/>
    <w:rsid w:val="000A7A00"/>
    <w:rsid w:val="000B05E2"/>
    <w:rsid w:val="000B070B"/>
    <w:rsid w:val="000B19CA"/>
    <w:rsid w:val="000B2875"/>
    <w:rsid w:val="000B5BF2"/>
    <w:rsid w:val="000B5F32"/>
    <w:rsid w:val="000B7AA1"/>
    <w:rsid w:val="000C00C0"/>
    <w:rsid w:val="000C112B"/>
    <w:rsid w:val="000C1657"/>
    <w:rsid w:val="000C251B"/>
    <w:rsid w:val="000C3728"/>
    <w:rsid w:val="000C3BFE"/>
    <w:rsid w:val="000C4592"/>
    <w:rsid w:val="000C5301"/>
    <w:rsid w:val="000C53D2"/>
    <w:rsid w:val="000C57B8"/>
    <w:rsid w:val="000C7ECD"/>
    <w:rsid w:val="000D130F"/>
    <w:rsid w:val="000D41AD"/>
    <w:rsid w:val="000D41CE"/>
    <w:rsid w:val="000D4AD7"/>
    <w:rsid w:val="000D5080"/>
    <w:rsid w:val="000D5DE8"/>
    <w:rsid w:val="000D653D"/>
    <w:rsid w:val="000D6E1A"/>
    <w:rsid w:val="000D7249"/>
    <w:rsid w:val="000D7746"/>
    <w:rsid w:val="000D7B11"/>
    <w:rsid w:val="000E263B"/>
    <w:rsid w:val="000E264A"/>
    <w:rsid w:val="000E2E1A"/>
    <w:rsid w:val="000F0FCC"/>
    <w:rsid w:val="000F4284"/>
    <w:rsid w:val="000F4E56"/>
    <w:rsid w:val="000F5538"/>
    <w:rsid w:val="000F6D2B"/>
    <w:rsid w:val="000F6F3D"/>
    <w:rsid w:val="000F732C"/>
    <w:rsid w:val="000F7E15"/>
    <w:rsid w:val="001018F1"/>
    <w:rsid w:val="00101D83"/>
    <w:rsid w:val="00102BF2"/>
    <w:rsid w:val="00103613"/>
    <w:rsid w:val="0010363E"/>
    <w:rsid w:val="00104E58"/>
    <w:rsid w:val="00105DA5"/>
    <w:rsid w:val="0010687A"/>
    <w:rsid w:val="00107510"/>
    <w:rsid w:val="00107D79"/>
    <w:rsid w:val="001102B5"/>
    <w:rsid w:val="00111B04"/>
    <w:rsid w:val="00112D30"/>
    <w:rsid w:val="00113041"/>
    <w:rsid w:val="00113BA5"/>
    <w:rsid w:val="00113DB7"/>
    <w:rsid w:val="00114DBC"/>
    <w:rsid w:val="0011518E"/>
    <w:rsid w:val="001157BF"/>
    <w:rsid w:val="00116AE8"/>
    <w:rsid w:val="00117B38"/>
    <w:rsid w:val="00120156"/>
    <w:rsid w:val="00124BE6"/>
    <w:rsid w:val="001251A5"/>
    <w:rsid w:val="001251CC"/>
    <w:rsid w:val="0012568E"/>
    <w:rsid w:val="00127A29"/>
    <w:rsid w:val="00127B0E"/>
    <w:rsid w:val="00130BFC"/>
    <w:rsid w:val="00133FFA"/>
    <w:rsid w:val="00134770"/>
    <w:rsid w:val="00135155"/>
    <w:rsid w:val="001353CF"/>
    <w:rsid w:val="00136228"/>
    <w:rsid w:val="00140F56"/>
    <w:rsid w:val="00142081"/>
    <w:rsid w:val="00142350"/>
    <w:rsid w:val="001425C9"/>
    <w:rsid w:val="00142626"/>
    <w:rsid w:val="00142DF8"/>
    <w:rsid w:val="00143623"/>
    <w:rsid w:val="00143628"/>
    <w:rsid w:val="00143D68"/>
    <w:rsid w:val="00145BA5"/>
    <w:rsid w:val="0014655A"/>
    <w:rsid w:val="00150F92"/>
    <w:rsid w:val="001514BF"/>
    <w:rsid w:val="00152821"/>
    <w:rsid w:val="00154649"/>
    <w:rsid w:val="001557BB"/>
    <w:rsid w:val="00155D58"/>
    <w:rsid w:val="00156882"/>
    <w:rsid w:val="001571D8"/>
    <w:rsid w:val="001600E6"/>
    <w:rsid w:val="0016015E"/>
    <w:rsid w:val="00161206"/>
    <w:rsid w:val="00162714"/>
    <w:rsid w:val="0016444F"/>
    <w:rsid w:val="0016648A"/>
    <w:rsid w:val="00166896"/>
    <w:rsid w:val="0016721D"/>
    <w:rsid w:val="001705F5"/>
    <w:rsid w:val="001707A2"/>
    <w:rsid w:val="001710E1"/>
    <w:rsid w:val="00172B71"/>
    <w:rsid w:val="00173722"/>
    <w:rsid w:val="00173BF7"/>
    <w:rsid w:val="00174644"/>
    <w:rsid w:val="0017696E"/>
    <w:rsid w:val="00176FE3"/>
    <w:rsid w:val="00177C8F"/>
    <w:rsid w:val="00181761"/>
    <w:rsid w:val="00181FED"/>
    <w:rsid w:val="00182FA0"/>
    <w:rsid w:val="00183DAF"/>
    <w:rsid w:val="00183F54"/>
    <w:rsid w:val="001867A3"/>
    <w:rsid w:val="00187871"/>
    <w:rsid w:val="001900AA"/>
    <w:rsid w:val="00190581"/>
    <w:rsid w:val="00191767"/>
    <w:rsid w:val="00191FC3"/>
    <w:rsid w:val="00191FF4"/>
    <w:rsid w:val="00192678"/>
    <w:rsid w:val="00193B0C"/>
    <w:rsid w:val="00197B19"/>
    <w:rsid w:val="001A0E09"/>
    <w:rsid w:val="001A1CF4"/>
    <w:rsid w:val="001A2B8B"/>
    <w:rsid w:val="001A3FB6"/>
    <w:rsid w:val="001A47D5"/>
    <w:rsid w:val="001A4AD5"/>
    <w:rsid w:val="001A4C57"/>
    <w:rsid w:val="001A4D77"/>
    <w:rsid w:val="001A62E3"/>
    <w:rsid w:val="001A63B8"/>
    <w:rsid w:val="001A7052"/>
    <w:rsid w:val="001A7356"/>
    <w:rsid w:val="001A7D84"/>
    <w:rsid w:val="001B0A06"/>
    <w:rsid w:val="001B22B5"/>
    <w:rsid w:val="001B2451"/>
    <w:rsid w:val="001B37BE"/>
    <w:rsid w:val="001B3EEB"/>
    <w:rsid w:val="001B4172"/>
    <w:rsid w:val="001B5065"/>
    <w:rsid w:val="001B7BB1"/>
    <w:rsid w:val="001C0556"/>
    <w:rsid w:val="001C078D"/>
    <w:rsid w:val="001C16D4"/>
    <w:rsid w:val="001C195A"/>
    <w:rsid w:val="001C2977"/>
    <w:rsid w:val="001C2DF2"/>
    <w:rsid w:val="001C3ACC"/>
    <w:rsid w:val="001C41AC"/>
    <w:rsid w:val="001C6667"/>
    <w:rsid w:val="001C7FFA"/>
    <w:rsid w:val="001D0654"/>
    <w:rsid w:val="001D0ADD"/>
    <w:rsid w:val="001D0C20"/>
    <w:rsid w:val="001D0D11"/>
    <w:rsid w:val="001D0FD5"/>
    <w:rsid w:val="001D11BF"/>
    <w:rsid w:val="001D122F"/>
    <w:rsid w:val="001D21E4"/>
    <w:rsid w:val="001D2289"/>
    <w:rsid w:val="001D2DA2"/>
    <w:rsid w:val="001D73F5"/>
    <w:rsid w:val="001D7BA1"/>
    <w:rsid w:val="001E00DB"/>
    <w:rsid w:val="001E114A"/>
    <w:rsid w:val="001E2693"/>
    <w:rsid w:val="001E3382"/>
    <w:rsid w:val="001E34E4"/>
    <w:rsid w:val="001E364A"/>
    <w:rsid w:val="001E37C9"/>
    <w:rsid w:val="001E409F"/>
    <w:rsid w:val="001E4D4B"/>
    <w:rsid w:val="001E6672"/>
    <w:rsid w:val="001E6846"/>
    <w:rsid w:val="001E6B95"/>
    <w:rsid w:val="001F0F05"/>
    <w:rsid w:val="001F3661"/>
    <w:rsid w:val="001F3D5E"/>
    <w:rsid w:val="001F3EFD"/>
    <w:rsid w:val="001F6344"/>
    <w:rsid w:val="001F7473"/>
    <w:rsid w:val="00200C1D"/>
    <w:rsid w:val="00202E3F"/>
    <w:rsid w:val="002036C7"/>
    <w:rsid w:val="002037DA"/>
    <w:rsid w:val="002044D6"/>
    <w:rsid w:val="002056CD"/>
    <w:rsid w:val="00206C5D"/>
    <w:rsid w:val="00207960"/>
    <w:rsid w:val="0021008F"/>
    <w:rsid w:val="00210FAB"/>
    <w:rsid w:val="00211076"/>
    <w:rsid w:val="002110BD"/>
    <w:rsid w:val="002112C9"/>
    <w:rsid w:val="00212088"/>
    <w:rsid w:val="00214E4C"/>
    <w:rsid w:val="00215DBD"/>
    <w:rsid w:val="00216ACA"/>
    <w:rsid w:val="00216CE2"/>
    <w:rsid w:val="00217515"/>
    <w:rsid w:val="00217BEE"/>
    <w:rsid w:val="00220C96"/>
    <w:rsid w:val="00220D1A"/>
    <w:rsid w:val="00222904"/>
    <w:rsid w:val="00223ECA"/>
    <w:rsid w:val="00224274"/>
    <w:rsid w:val="002245F9"/>
    <w:rsid w:val="002248C1"/>
    <w:rsid w:val="0022560E"/>
    <w:rsid w:val="0022738A"/>
    <w:rsid w:val="002275D4"/>
    <w:rsid w:val="0022774B"/>
    <w:rsid w:val="002277A9"/>
    <w:rsid w:val="002300C1"/>
    <w:rsid w:val="002302CF"/>
    <w:rsid w:val="00230C9F"/>
    <w:rsid w:val="002319E7"/>
    <w:rsid w:val="00232323"/>
    <w:rsid w:val="002328D8"/>
    <w:rsid w:val="00232BD5"/>
    <w:rsid w:val="00233C63"/>
    <w:rsid w:val="00234896"/>
    <w:rsid w:val="00236004"/>
    <w:rsid w:val="00236EB8"/>
    <w:rsid w:val="002408FB"/>
    <w:rsid w:val="00243B73"/>
    <w:rsid w:val="00243C77"/>
    <w:rsid w:val="00244825"/>
    <w:rsid w:val="0024508C"/>
    <w:rsid w:val="00245FE6"/>
    <w:rsid w:val="0024610C"/>
    <w:rsid w:val="002475A1"/>
    <w:rsid w:val="00252F49"/>
    <w:rsid w:val="002551EC"/>
    <w:rsid w:val="002559AA"/>
    <w:rsid w:val="00255C42"/>
    <w:rsid w:val="00255FB4"/>
    <w:rsid w:val="00260179"/>
    <w:rsid w:val="002614A4"/>
    <w:rsid w:val="00262805"/>
    <w:rsid w:val="00262954"/>
    <w:rsid w:val="00262CD1"/>
    <w:rsid w:val="00265BA9"/>
    <w:rsid w:val="00266753"/>
    <w:rsid w:val="00266FA1"/>
    <w:rsid w:val="002671B7"/>
    <w:rsid w:val="002675A3"/>
    <w:rsid w:val="0027094C"/>
    <w:rsid w:val="00270A79"/>
    <w:rsid w:val="00270B68"/>
    <w:rsid w:val="00273502"/>
    <w:rsid w:val="0027437B"/>
    <w:rsid w:val="00274F7C"/>
    <w:rsid w:val="002763CB"/>
    <w:rsid w:val="00276451"/>
    <w:rsid w:val="00276A9B"/>
    <w:rsid w:val="002775B0"/>
    <w:rsid w:val="00280028"/>
    <w:rsid w:val="00280918"/>
    <w:rsid w:val="002815C6"/>
    <w:rsid w:val="002819F9"/>
    <w:rsid w:val="002822C6"/>
    <w:rsid w:val="00283204"/>
    <w:rsid w:val="00283BE8"/>
    <w:rsid w:val="00283F23"/>
    <w:rsid w:val="00284EBD"/>
    <w:rsid w:val="00285002"/>
    <w:rsid w:val="00285630"/>
    <w:rsid w:val="0028571B"/>
    <w:rsid w:val="00287C11"/>
    <w:rsid w:val="0029212D"/>
    <w:rsid w:val="00292C8F"/>
    <w:rsid w:val="00292E9A"/>
    <w:rsid w:val="002938A3"/>
    <w:rsid w:val="002944E6"/>
    <w:rsid w:val="00294B90"/>
    <w:rsid w:val="00296B0B"/>
    <w:rsid w:val="00296DEA"/>
    <w:rsid w:val="00297298"/>
    <w:rsid w:val="002A3197"/>
    <w:rsid w:val="002A5512"/>
    <w:rsid w:val="002A6337"/>
    <w:rsid w:val="002A68A0"/>
    <w:rsid w:val="002A691A"/>
    <w:rsid w:val="002A78FC"/>
    <w:rsid w:val="002A7BEE"/>
    <w:rsid w:val="002B0A9F"/>
    <w:rsid w:val="002B0AF0"/>
    <w:rsid w:val="002B1ED7"/>
    <w:rsid w:val="002B2FCA"/>
    <w:rsid w:val="002B3666"/>
    <w:rsid w:val="002B3EE2"/>
    <w:rsid w:val="002B4CDC"/>
    <w:rsid w:val="002B689E"/>
    <w:rsid w:val="002C15D5"/>
    <w:rsid w:val="002C2E75"/>
    <w:rsid w:val="002C5778"/>
    <w:rsid w:val="002D04A0"/>
    <w:rsid w:val="002D0874"/>
    <w:rsid w:val="002D0B9D"/>
    <w:rsid w:val="002D0CFB"/>
    <w:rsid w:val="002D0F7C"/>
    <w:rsid w:val="002D1C9D"/>
    <w:rsid w:val="002D1F76"/>
    <w:rsid w:val="002D20F5"/>
    <w:rsid w:val="002D2F15"/>
    <w:rsid w:val="002D30CD"/>
    <w:rsid w:val="002D47FE"/>
    <w:rsid w:val="002D5452"/>
    <w:rsid w:val="002D583F"/>
    <w:rsid w:val="002D6221"/>
    <w:rsid w:val="002D7731"/>
    <w:rsid w:val="002D79D9"/>
    <w:rsid w:val="002E16D5"/>
    <w:rsid w:val="002E1E7E"/>
    <w:rsid w:val="002E4314"/>
    <w:rsid w:val="002E4C4A"/>
    <w:rsid w:val="002E4C65"/>
    <w:rsid w:val="002E51D8"/>
    <w:rsid w:val="002E66E6"/>
    <w:rsid w:val="002E670F"/>
    <w:rsid w:val="002E6D54"/>
    <w:rsid w:val="002E6F17"/>
    <w:rsid w:val="002F09C7"/>
    <w:rsid w:val="002F0D75"/>
    <w:rsid w:val="002F1700"/>
    <w:rsid w:val="002F2059"/>
    <w:rsid w:val="002F59C5"/>
    <w:rsid w:val="002F6F5A"/>
    <w:rsid w:val="003006AF"/>
    <w:rsid w:val="00300C4F"/>
    <w:rsid w:val="00302B71"/>
    <w:rsid w:val="00302CE5"/>
    <w:rsid w:val="0030391D"/>
    <w:rsid w:val="00305261"/>
    <w:rsid w:val="00305B58"/>
    <w:rsid w:val="00306D34"/>
    <w:rsid w:val="00306F53"/>
    <w:rsid w:val="003115D3"/>
    <w:rsid w:val="00311A5A"/>
    <w:rsid w:val="00312E31"/>
    <w:rsid w:val="00313F1C"/>
    <w:rsid w:val="00316B5F"/>
    <w:rsid w:val="0031728F"/>
    <w:rsid w:val="00317BC1"/>
    <w:rsid w:val="00320914"/>
    <w:rsid w:val="00320BE4"/>
    <w:rsid w:val="00322140"/>
    <w:rsid w:val="003222C4"/>
    <w:rsid w:val="0032311C"/>
    <w:rsid w:val="00325CD0"/>
    <w:rsid w:val="003266B0"/>
    <w:rsid w:val="0032677A"/>
    <w:rsid w:val="00326A15"/>
    <w:rsid w:val="003277DC"/>
    <w:rsid w:val="00330B3A"/>
    <w:rsid w:val="00330E0A"/>
    <w:rsid w:val="00331C33"/>
    <w:rsid w:val="003326B9"/>
    <w:rsid w:val="003330A8"/>
    <w:rsid w:val="00333224"/>
    <w:rsid w:val="00333EE1"/>
    <w:rsid w:val="00335D2B"/>
    <w:rsid w:val="00336D4F"/>
    <w:rsid w:val="00337927"/>
    <w:rsid w:val="003379AC"/>
    <w:rsid w:val="00337CD3"/>
    <w:rsid w:val="00340325"/>
    <w:rsid w:val="003413F6"/>
    <w:rsid w:val="00341887"/>
    <w:rsid w:val="00342CCB"/>
    <w:rsid w:val="0034368F"/>
    <w:rsid w:val="00344B95"/>
    <w:rsid w:val="00346E5C"/>
    <w:rsid w:val="003511AA"/>
    <w:rsid w:val="00351BAB"/>
    <w:rsid w:val="00354931"/>
    <w:rsid w:val="00357F16"/>
    <w:rsid w:val="003608B0"/>
    <w:rsid w:val="0036265F"/>
    <w:rsid w:val="003634B5"/>
    <w:rsid w:val="00370279"/>
    <w:rsid w:val="0037038C"/>
    <w:rsid w:val="00370798"/>
    <w:rsid w:val="003707C3"/>
    <w:rsid w:val="003712B2"/>
    <w:rsid w:val="00372850"/>
    <w:rsid w:val="00372B43"/>
    <w:rsid w:val="00374E38"/>
    <w:rsid w:val="00375C15"/>
    <w:rsid w:val="0037627A"/>
    <w:rsid w:val="003773E1"/>
    <w:rsid w:val="00377E37"/>
    <w:rsid w:val="00380822"/>
    <w:rsid w:val="00380B1B"/>
    <w:rsid w:val="00381D24"/>
    <w:rsid w:val="00383A1A"/>
    <w:rsid w:val="00383D05"/>
    <w:rsid w:val="00384F60"/>
    <w:rsid w:val="003859E7"/>
    <w:rsid w:val="00386205"/>
    <w:rsid w:val="00387557"/>
    <w:rsid w:val="00387E9F"/>
    <w:rsid w:val="003902BB"/>
    <w:rsid w:val="0039208F"/>
    <w:rsid w:val="00392782"/>
    <w:rsid w:val="00392D83"/>
    <w:rsid w:val="00393BB3"/>
    <w:rsid w:val="00394A3F"/>
    <w:rsid w:val="00395ACF"/>
    <w:rsid w:val="00396157"/>
    <w:rsid w:val="003A1C70"/>
    <w:rsid w:val="003A23B2"/>
    <w:rsid w:val="003A41FD"/>
    <w:rsid w:val="003A4402"/>
    <w:rsid w:val="003A6CC4"/>
    <w:rsid w:val="003A7682"/>
    <w:rsid w:val="003B2438"/>
    <w:rsid w:val="003B2ECA"/>
    <w:rsid w:val="003B316F"/>
    <w:rsid w:val="003B3F01"/>
    <w:rsid w:val="003B4AA9"/>
    <w:rsid w:val="003B4EB2"/>
    <w:rsid w:val="003B5E4A"/>
    <w:rsid w:val="003B6536"/>
    <w:rsid w:val="003B7271"/>
    <w:rsid w:val="003B75EC"/>
    <w:rsid w:val="003B7764"/>
    <w:rsid w:val="003C073E"/>
    <w:rsid w:val="003C31BD"/>
    <w:rsid w:val="003C4A83"/>
    <w:rsid w:val="003C56FD"/>
    <w:rsid w:val="003C6917"/>
    <w:rsid w:val="003C6C7F"/>
    <w:rsid w:val="003D058D"/>
    <w:rsid w:val="003D11D5"/>
    <w:rsid w:val="003D1487"/>
    <w:rsid w:val="003D2592"/>
    <w:rsid w:val="003D2D6B"/>
    <w:rsid w:val="003D3C56"/>
    <w:rsid w:val="003D42BF"/>
    <w:rsid w:val="003D62F6"/>
    <w:rsid w:val="003E0792"/>
    <w:rsid w:val="003E080C"/>
    <w:rsid w:val="003E0CB0"/>
    <w:rsid w:val="003E129C"/>
    <w:rsid w:val="003E21CE"/>
    <w:rsid w:val="003E2C5B"/>
    <w:rsid w:val="003E4699"/>
    <w:rsid w:val="003E4918"/>
    <w:rsid w:val="003E5106"/>
    <w:rsid w:val="003E5A13"/>
    <w:rsid w:val="003F0078"/>
    <w:rsid w:val="003F04E2"/>
    <w:rsid w:val="003F1449"/>
    <w:rsid w:val="003F1FC0"/>
    <w:rsid w:val="003F246C"/>
    <w:rsid w:val="003F2528"/>
    <w:rsid w:val="003F38D4"/>
    <w:rsid w:val="003F3A0A"/>
    <w:rsid w:val="00400918"/>
    <w:rsid w:val="00401E38"/>
    <w:rsid w:val="00402157"/>
    <w:rsid w:val="00402668"/>
    <w:rsid w:val="00402A05"/>
    <w:rsid w:val="00402D2E"/>
    <w:rsid w:val="00404985"/>
    <w:rsid w:val="00404B1D"/>
    <w:rsid w:val="00405AD9"/>
    <w:rsid w:val="00405B73"/>
    <w:rsid w:val="00407F69"/>
    <w:rsid w:val="00410F74"/>
    <w:rsid w:val="00410FB4"/>
    <w:rsid w:val="00412D03"/>
    <w:rsid w:val="00412D98"/>
    <w:rsid w:val="00412E72"/>
    <w:rsid w:val="00414524"/>
    <w:rsid w:val="00414C3D"/>
    <w:rsid w:val="00414EE4"/>
    <w:rsid w:val="00414EE8"/>
    <w:rsid w:val="00414F62"/>
    <w:rsid w:val="00415A59"/>
    <w:rsid w:val="00416B5C"/>
    <w:rsid w:val="00420661"/>
    <w:rsid w:val="0042097F"/>
    <w:rsid w:val="00420FF5"/>
    <w:rsid w:val="0042136E"/>
    <w:rsid w:val="004234DA"/>
    <w:rsid w:val="00423BCA"/>
    <w:rsid w:val="004244FC"/>
    <w:rsid w:val="00424883"/>
    <w:rsid w:val="00426A1E"/>
    <w:rsid w:val="00426AE8"/>
    <w:rsid w:val="00430ECA"/>
    <w:rsid w:val="004313D9"/>
    <w:rsid w:val="004336B9"/>
    <w:rsid w:val="00433B2E"/>
    <w:rsid w:val="00433E8F"/>
    <w:rsid w:val="00434492"/>
    <w:rsid w:val="004351EF"/>
    <w:rsid w:val="00435563"/>
    <w:rsid w:val="00435597"/>
    <w:rsid w:val="00436393"/>
    <w:rsid w:val="00436AE9"/>
    <w:rsid w:val="00437CDB"/>
    <w:rsid w:val="00437D49"/>
    <w:rsid w:val="00440D25"/>
    <w:rsid w:val="00441127"/>
    <w:rsid w:val="00441148"/>
    <w:rsid w:val="00441A69"/>
    <w:rsid w:val="00442210"/>
    <w:rsid w:val="00445C97"/>
    <w:rsid w:val="004479C7"/>
    <w:rsid w:val="00451E59"/>
    <w:rsid w:val="004533E5"/>
    <w:rsid w:val="004537EF"/>
    <w:rsid w:val="0045447B"/>
    <w:rsid w:val="004549B0"/>
    <w:rsid w:val="0045521D"/>
    <w:rsid w:val="0045563A"/>
    <w:rsid w:val="00457307"/>
    <w:rsid w:val="00462519"/>
    <w:rsid w:val="00462B5A"/>
    <w:rsid w:val="0046389B"/>
    <w:rsid w:val="0046487E"/>
    <w:rsid w:val="0046545D"/>
    <w:rsid w:val="0046734D"/>
    <w:rsid w:val="00467DEB"/>
    <w:rsid w:val="004701FF"/>
    <w:rsid w:val="00470613"/>
    <w:rsid w:val="00470D1C"/>
    <w:rsid w:val="004710C4"/>
    <w:rsid w:val="00471A23"/>
    <w:rsid w:val="00471CE0"/>
    <w:rsid w:val="0047301C"/>
    <w:rsid w:val="004735E6"/>
    <w:rsid w:val="0047376E"/>
    <w:rsid w:val="0047386B"/>
    <w:rsid w:val="00473E70"/>
    <w:rsid w:val="004743D3"/>
    <w:rsid w:val="00475298"/>
    <w:rsid w:val="0047621B"/>
    <w:rsid w:val="0047752C"/>
    <w:rsid w:val="00477E21"/>
    <w:rsid w:val="004801E7"/>
    <w:rsid w:val="00482C6F"/>
    <w:rsid w:val="00482DE6"/>
    <w:rsid w:val="00482E7F"/>
    <w:rsid w:val="00485369"/>
    <w:rsid w:val="00485B19"/>
    <w:rsid w:val="004869B5"/>
    <w:rsid w:val="00486E39"/>
    <w:rsid w:val="00486EA0"/>
    <w:rsid w:val="00486F61"/>
    <w:rsid w:val="00487666"/>
    <w:rsid w:val="00490AE7"/>
    <w:rsid w:val="00490C1B"/>
    <w:rsid w:val="004913E5"/>
    <w:rsid w:val="00491C38"/>
    <w:rsid w:val="00493812"/>
    <w:rsid w:val="00493D26"/>
    <w:rsid w:val="00494046"/>
    <w:rsid w:val="00494571"/>
    <w:rsid w:val="00495465"/>
    <w:rsid w:val="00495F25"/>
    <w:rsid w:val="0049696F"/>
    <w:rsid w:val="004A2F70"/>
    <w:rsid w:val="004A3DE7"/>
    <w:rsid w:val="004A5942"/>
    <w:rsid w:val="004A664F"/>
    <w:rsid w:val="004A674F"/>
    <w:rsid w:val="004A7704"/>
    <w:rsid w:val="004A7C40"/>
    <w:rsid w:val="004B0756"/>
    <w:rsid w:val="004B1215"/>
    <w:rsid w:val="004B12E6"/>
    <w:rsid w:val="004B15B4"/>
    <w:rsid w:val="004B18A1"/>
    <w:rsid w:val="004B1ABF"/>
    <w:rsid w:val="004B2884"/>
    <w:rsid w:val="004B31B5"/>
    <w:rsid w:val="004B3860"/>
    <w:rsid w:val="004B4C9F"/>
    <w:rsid w:val="004B4FD6"/>
    <w:rsid w:val="004B5774"/>
    <w:rsid w:val="004B5BBF"/>
    <w:rsid w:val="004B7270"/>
    <w:rsid w:val="004B7CB6"/>
    <w:rsid w:val="004C1640"/>
    <w:rsid w:val="004C20C1"/>
    <w:rsid w:val="004C3D4E"/>
    <w:rsid w:val="004C40BA"/>
    <w:rsid w:val="004C41DD"/>
    <w:rsid w:val="004C4F60"/>
    <w:rsid w:val="004D0ED5"/>
    <w:rsid w:val="004D1A5F"/>
    <w:rsid w:val="004D211F"/>
    <w:rsid w:val="004D289E"/>
    <w:rsid w:val="004D41E4"/>
    <w:rsid w:val="004D4ACF"/>
    <w:rsid w:val="004D4FA1"/>
    <w:rsid w:val="004D71B9"/>
    <w:rsid w:val="004E02C8"/>
    <w:rsid w:val="004E04C0"/>
    <w:rsid w:val="004E144C"/>
    <w:rsid w:val="004E32BA"/>
    <w:rsid w:val="004E3625"/>
    <w:rsid w:val="004E375D"/>
    <w:rsid w:val="004E6678"/>
    <w:rsid w:val="004E7F7F"/>
    <w:rsid w:val="004F1134"/>
    <w:rsid w:val="004F1DC7"/>
    <w:rsid w:val="004F3C69"/>
    <w:rsid w:val="004F3F74"/>
    <w:rsid w:val="004F5E7B"/>
    <w:rsid w:val="004F5E96"/>
    <w:rsid w:val="004F6504"/>
    <w:rsid w:val="004F7082"/>
    <w:rsid w:val="004F7F61"/>
    <w:rsid w:val="00501BE7"/>
    <w:rsid w:val="00502676"/>
    <w:rsid w:val="00503878"/>
    <w:rsid w:val="005046C1"/>
    <w:rsid w:val="0050657B"/>
    <w:rsid w:val="005066F9"/>
    <w:rsid w:val="00506ACB"/>
    <w:rsid w:val="00507511"/>
    <w:rsid w:val="005107CA"/>
    <w:rsid w:val="00512264"/>
    <w:rsid w:val="00514999"/>
    <w:rsid w:val="00514C25"/>
    <w:rsid w:val="00515245"/>
    <w:rsid w:val="005152D3"/>
    <w:rsid w:val="00515957"/>
    <w:rsid w:val="0051627A"/>
    <w:rsid w:val="0052020E"/>
    <w:rsid w:val="00520B68"/>
    <w:rsid w:val="00522206"/>
    <w:rsid w:val="00522232"/>
    <w:rsid w:val="005226D9"/>
    <w:rsid w:val="005264E8"/>
    <w:rsid w:val="00531274"/>
    <w:rsid w:val="00532639"/>
    <w:rsid w:val="00532871"/>
    <w:rsid w:val="00536D08"/>
    <w:rsid w:val="00537D27"/>
    <w:rsid w:val="00540DDF"/>
    <w:rsid w:val="005416C5"/>
    <w:rsid w:val="00541733"/>
    <w:rsid w:val="0054204B"/>
    <w:rsid w:val="005426AB"/>
    <w:rsid w:val="00543024"/>
    <w:rsid w:val="005450F3"/>
    <w:rsid w:val="00545325"/>
    <w:rsid w:val="0054552C"/>
    <w:rsid w:val="00545AC9"/>
    <w:rsid w:val="0055020F"/>
    <w:rsid w:val="00550FC8"/>
    <w:rsid w:val="00553181"/>
    <w:rsid w:val="00553B65"/>
    <w:rsid w:val="00553C91"/>
    <w:rsid w:val="00554FC0"/>
    <w:rsid w:val="0055507A"/>
    <w:rsid w:val="0056087A"/>
    <w:rsid w:val="005612ED"/>
    <w:rsid w:val="00561628"/>
    <w:rsid w:val="0056176F"/>
    <w:rsid w:val="00562D7E"/>
    <w:rsid w:val="005633B0"/>
    <w:rsid w:val="005638EF"/>
    <w:rsid w:val="00566287"/>
    <w:rsid w:val="0056700B"/>
    <w:rsid w:val="005677AB"/>
    <w:rsid w:val="0057114C"/>
    <w:rsid w:val="0057139C"/>
    <w:rsid w:val="00572348"/>
    <w:rsid w:val="00572862"/>
    <w:rsid w:val="00572DF6"/>
    <w:rsid w:val="00573354"/>
    <w:rsid w:val="00574217"/>
    <w:rsid w:val="0057495D"/>
    <w:rsid w:val="005755BF"/>
    <w:rsid w:val="00575F60"/>
    <w:rsid w:val="005771D0"/>
    <w:rsid w:val="00577811"/>
    <w:rsid w:val="0058041A"/>
    <w:rsid w:val="00582E07"/>
    <w:rsid w:val="00585C32"/>
    <w:rsid w:val="00585CAE"/>
    <w:rsid w:val="0058667C"/>
    <w:rsid w:val="00587E8D"/>
    <w:rsid w:val="005900DF"/>
    <w:rsid w:val="00590EBC"/>
    <w:rsid w:val="00591BEE"/>
    <w:rsid w:val="00591FBA"/>
    <w:rsid w:val="00593CBF"/>
    <w:rsid w:val="00594496"/>
    <w:rsid w:val="00594B4A"/>
    <w:rsid w:val="00595634"/>
    <w:rsid w:val="005A0273"/>
    <w:rsid w:val="005A03BA"/>
    <w:rsid w:val="005A0625"/>
    <w:rsid w:val="005A1326"/>
    <w:rsid w:val="005A1773"/>
    <w:rsid w:val="005A37E0"/>
    <w:rsid w:val="005A46C1"/>
    <w:rsid w:val="005A48A9"/>
    <w:rsid w:val="005A5E96"/>
    <w:rsid w:val="005A5FEC"/>
    <w:rsid w:val="005A6176"/>
    <w:rsid w:val="005A6331"/>
    <w:rsid w:val="005A6DDD"/>
    <w:rsid w:val="005A7E10"/>
    <w:rsid w:val="005B0047"/>
    <w:rsid w:val="005B067B"/>
    <w:rsid w:val="005B25C5"/>
    <w:rsid w:val="005B3636"/>
    <w:rsid w:val="005B40C7"/>
    <w:rsid w:val="005B48B1"/>
    <w:rsid w:val="005B7706"/>
    <w:rsid w:val="005C0F99"/>
    <w:rsid w:val="005C3BD0"/>
    <w:rsid w:val="005C4935"/>
    <w:rsid w:val="005C503C"/>
    <w:rsid w:val="005C6318"/>
    <w:rsid w:val="005C7CF6"/>
    <w:rsid w:val="005D04FC"/>
    <w:rsid w:val="005D1F97"/>
    <w:rsid w:val="005D2203"/>
    <w:rsid w:val="005D2288"/>
    <w:rsid w:val="005D2B17"/>
    <w:rsid w:val="005D4EEF"/>
    <w:rsid w:val="005D5011"/>
    <w:rsid w:val="005D5EAD"/>
    <w:rsid w:val="005D6027"/>
    <w:rsid w:val="005D75C8"/>
    <w:rsid w:val="005E0309"/>
    <w:rsid w:val="005E12A5"/>
    <w:rsid w:val="005E2CBB"/>
    <w:rsid w:val="005E2FE0"/>
    <w:rsid w:val="005E3F18"/>
    <w:rsid w:val="005E3FD7"/>
    <w:rsid w:val="005E47AA"/>
    <w:rsid w:val="005E672F"/>
    <w:rsid w:val="005E6B12"/>
    <w:rsid w:val="005E7F42"/>
    <w:rsid w:val="005F01F2"/>
    <w:rsid w:val="005F19C1"/>
    <w:rsid w:val="005F1A84"/>
    <w:rsid w:val="005F2B97"/>
    <w:rsid w:val="005F3E8F"/>
    <w:rsid w:val="005F44BF"/>
    <w:rsid w:val="005F5BD1"/>
    <w:rsid w:val="005F6010"/>
    <w:rsid w:val="005F71CD"/>
    <w:rsid w:val="006007E4"/>
    <w:rsid w:val="00600CF1"/>
    <w:rsid w:val="00601641"/>
    <w:rsid w:val="006044FE"/>
    <w:rsid w:val="00604D8D"/>
    <w:rsid w:val="006073D9"/>
    <w:rsid w:val="00607B11"/>
    <w:rsid w:val="00610951"/>
    <w:rsid w:val="00610E72"/>
    <w:rsid w:val="006118C6"/>
    <w:rsid w:val="006118D9"/>
    <w:rsid w:val="00611D19"/>
    <w:rsid w:val="00613189"/>
    <w:rsid w:val="006132CF"/>
    <w:rsid w:val="00613396"/>
    <w:rsid w:val="00613433"/>
    <w:rsid w:val="00613CD8"/>
    <w:rsid w:val="00615050"/>
    <w:rsid w:val="00616BF9"/>
    <w:rsid w:val="00617117"/>
    <w:rsid w:val="00620169"/>
    <w:rsid w:val="0062067D"/>
    <w:rsid w:val="006209A2"/>
    <w:rsid w:val="00621538"/>
    <w:rsid w:val="00622E84"/>
    <w:rsid w:val="00622F6B"/>
    <w:rsid w:val="00624D81"/>
    <w:rsid w:val="006253A5"/>
    <w:rsid w:val="00626A73"/>
    <w:rsid w:val="00630DE1"/>
    <w:rsid w:val="00631869"/>
    <w:rsid w:val="006318DF"/>
    <w:rsid w:val="00631C70"/>
    <w:rsid w:val="00632CCA"/>
    <w:rsid w:val="006362FD"/>
    <w:rsid w:val="00636C97"/>
    <w:rsid w:val="00636DC1"/>
    <w:rsid w:val="00636DFF"/>
    <w:rsid w:val="00637C2A"/>
    <w:rsid w:val="006405E5"/>
    <w:rsid w:val="00640F67"/>
    <w:rsid w:val="0064100A"/>
    <w:rsid w:val="00641A8A"/>
    <w:rsid w:val="006420B2"/>
    <w:rsid w:val="0064229D"/>
    <w:rsid w:val="006423BD"/>
    <w:rsid w:val="00644E49"/>
    <w:rsid w:val="0064637B"/>
    <w:rsid w:val="00651891"/>
    <w:rsid w:val="00651967"/>
    <w:rsid w:val="00651F0E"/>
    <w:rsid w:val="0065266C"/>
    <w:rsid w:val="00652F64"/>
    <w:rsid w:val="0065304D"/>
    <w:rsid w:val="00654346"/>
    <w:rsid w:val="00654859"/>
    <w:rsid w:val="00655BD2"/>
    <w:rsid w:val="006571CB"/>
    <w:rsid w:val="006579A7"/>
    <w:rsid w:val="0066021D"/>
    <w:rsid w:val="00660DE9"/>
    <w:rsid w:val="00662233"/>
    <w:rsid w:val="006626A1"/>
    <w:rsid w:val="00662D11"/>
    <w:rsid w:val="00663AC1"/>
    <w:rsid w:val="00663C71"/>
    <w:rsid w:val="00663CEA"/>
    <w:rsid w:val="006643BF"/>
    <w:rsid w:val="00664542"/>
    <w:rsid w:val="00665141"/>
    <w:rsid w:val="006673D3"/>
    <w:rsid w:val="006675CE"/>
    <w:rsid w:val="00667738"/>
    <w:rsid w:val="00670916"/>
    <w:rsid w:val="00670AB5"/>
    <w:rsid w:val="00670B59"/>
    <w:rsid w:val="00670F72"/>
    <w:rsid w:val="0067124D"/>
    <w:rsid w:val="0067144B"/>
    <w:rsid w:val="00672E73"/>
    <w:rsid w:val="00672F19"/>
    <w:rsid w:val="006740F1"/>
    <w:rsid w:val="00674386"/>
    <w:rsid w:val="00674929"/>
    <w:rsid w:val="00674ECC"/>
    <w:rsid w:val="0067571C"/>
    <w:rsid w:val="00676EA5"/>
    <w:rsid w:val="00677360"/>
    <w:rsid w:val="006800F7"/>
    <w:rsid w:val="006802F4"/>
    <w:rsid w:val="006830CB"/>
    <w:rsid w:val="00684FB5"/>
    <w:rsid w:val="00685C35"/>
    <w:rsid w:val="00686A86"/>
    <w:rsid w:val="006900AE"/>
    <w:rsid w:val="006908EB"/>
    <w:rsid w:val="00690C27"/>
    <w:rsid w:val="00690C54"/>
    <w:rsid w:val="00691799"/>
    <w:rsid w:val="00692CDF"/>
    <w:rsid w:val="006931D8"/>
    <w:rsid w:val="00693349"/>
    <w:rsid w:val="00693913"/>
    <w:rsid w:val="0069395E"/>
    <w:rsid w:val="00693968"/>
    <w:rsid w:val="00693B0A"/>
    <w:rsid w:val="006942AF"/>
    <w:rsid w:val="0069504A"/>
    <w:rsid w:val="00695393"/>
    <w:rsid w:val="00695E6D"/>
    <w:rsid w:val="00696934"/>
    <w:rsid w:val="00696C9D"/>
    <w:rsid w:val="006970F3"/>
    <w:rsid w:val="006972A5"/>
    <w:rsid w:val="0069737A"/>
    <w:rsid w:val="00697383"/>
    <w:rsid w:val="00697A86"/>
    <w:rsid w:val="006A14CA"/>
    <w:rsid w:val="006A4388"/>
    <w:rsid w:val="006A4407"/>
    <w:rsid w:val="006A57B4"/>
    <w:rsid w:val="006A5D13"/>
    <w:rsid w:val="006A6D19"/>
    <w:rsid w:val="006A70A2"/>
    <w:rsid w:val="006A741E"/>
    <w:rsid w:val="006B0875"/>
    <w:rsid w:val="006B0CC2"/>
    <w:rsid w:val="006B0F9E"/>
    <w:rsid w:val="006B1084"/>
    <w:rsid w:val="006B1C01"/>
    <w:rsid w:val="006B2277"/>
    <w:rsid w:val="006B5E15"/>
    <w:rsid w:val="006B61B4"/>
    <w:rsid w:val="006C0AAB"/>
    <w:rsid w:val="006C105F"/>
    <w:rsid w:val="006C1C95"/>
    <w:rsid w:val="006C45A5"/>
    <w:rsid w:val="006C548E"/>
    <w:rsid w:val="006C55EE"/>
    <w:rsid w:val="006C632D"/>
    <w:rsid w:val="006C6B73"/>
    <w:rsid w:val="006D1E27"/>
    <w:rsid w:val="006D260B"/>
    <w:rsid w:val="006D393A"/>
    <w:rsid w:val="006D4936"/>
    <w:rsid w:val="006D745C"/>
    <w:rsid w:val="006D75BE"/>
    <w:rsid w:val="006D7605"/>
    <w:rsid w:val="006D7D7E"/>
    <w:rsid w:val="006E1049"/>
    <w:rsid w:val="006E4174"/>
    <w:rsid w:val="006F02AA"/>
    <w:rsid w:val="006F4997"/>
    <w:rsid w:val="006F4ABE"/>
    <w:rsid w:val="006F5D57"/>
    <w:rsid w:val="006F6D0C"/>
    <w:rsid w:val="006F75B3"/>
    <w:rsid w:val="0070299B"/>
    <w:rsid w:val="0070387F"/>
    <w:rsid w:val="007040A0"/>
    <w:rsid w:val="0070482B"/>
    <w:rsid w:val="00704AD7"/>
    <w:rsid w:val="00705989"/>
    <w:rsid w:val="007062E5"/>
    <w:rsid w:val="00706860"/>
    <w:rsid w:val="00707251"/>
    <w:rsid w:val="007113C3"/>
    <w:rsid w:val="00711FF0"/>
    <w:rsid w:val="00712398"/>
    <w:rsid w:val="00712ABE"/>
    <w:rsid w:val="00712C92"/>
    <w:rsid w:val="00712E87"/>
    <w:rsid w:val="00712F7A"/>
    <w:rsid w:val="0071354E"/>
    <w:rsid w:val="007139A4"/>
    <w:rsid w:val="007147C0"/>
    <w:rsid w:val="00714A51"/>
    <w:rsid w:val="00715152"/>
    <w:rsid w:val="0071549F"/>
    <w:rsid w:val="0071587A"/>
    <w:rsid w:val="00720275"/>
    <w:rsid w:val="0072058F"/>
    <w:rsid w:val="007215E8"/>
    <w:rsid w:val="00723F0D"/>
    <w:rsid w:val="0072491A"/>
    <w:rsid w:val="00724A6B"/>
    <w:rsid w:val="00724E7D"/>
    <w:rsid w:val="0072523E"/>
    <w:rsid w:val="00725B9C"/>
    <w:rsid w:val="00726300"/>
    <w:rsid w:val="0072650E"/>
    <w:rsid w:val="00726A67"/>
    <w:rsid w:val="00730CBE"/>
    <w:rsid w:val="00732166"/>
    <w:rsid w:val="00732ADF"/>
    <w:rsid w:val="00732B32"/>
    <w:rsid w:val="00733247"/>
    <w:rsid w:val="00733A73"/>
    <w:rsid w:val="00734B02"/>
    <w:rsid w:val="00734D6B"/>
    <w:rsid w:val="007352C2"/>
    <w:rsid w:val="0073547D"/>
    <w:rsid w:val="007357A5"/>
    <w:rsid w:val="00735F0E"/>
    <w:rsid w:val="00737562"/>
    <w:rsid w:val="00737837"/>
    <w:rsid w:val="00737EF2"/>
    <w:rsid w:val="00740D40"/>
    <w:rsid w:val="007423D8"/>
    <w:rsid w:val="00744077"/>
    <w:rsid w:val="00746671"/>
    <w:rsid w:val="00750034"/>
    <w:rsid w:val="00750E13"/>
    <w:rsid w:val="00751BAF"/>
    <w:rsid w:val="00751FEB"/>
    <w:rsid w:val="0075269F"/>
    <w:rsid w:val="00753AD5"/>
    <w:rsid w:val="00753B70"/>
    <w:rsid w:val="007545DB"/>
    <w:rsid w:val="007558A8"/>
    <w:rsid w:val="0075647E"/>
    <w:rsid w:val="007568DC"/>
    <w:rsid w:val="00756EFE"/>
    <w:rsid w:val="00760009"/>
    <w:rsid w:val="0076059C"/>
    <w:rsid w:val="007608F4"/>
    <w:rsid w:val="007622B1"/>
    <w:rsid w:val="007634AA"/>
    <w:rsid w:val="00764904"/>
    <w:rsid w:val="00765274"/>
    <w:rsid w:val="00767C4C"/>
    <w:rsid w:val="007710CA"/>
    <w:rsid w:val="00771CAC"/>
    <w:rsid w:val="0077239D"/>
    <w:rsid w:val="007725F3"/>
    <w:rsid w:val="00772656"/>
    <w:rsid w:val="0077301A"/>
    <w:rsid w:val="0077319D"/>
    <w:rsid w:val="00773B13"/>
    <w:rsid w:val="007740A2"/>
    <w:rsid w:val="0077448A"/>
    <w:rsid w:val="0077548E"/>
    <w:rsid w:val="00775B0F"/>
    <w:rsid w:val="007800FA"/>
    <w:rsid w:val="007801D5"/>
    <w:rsid w:val="00781468"/>
    <w:rsid w:val="0078161A"/>
    <w:rsid w:val="00781BB2"/>
    <w:rsid w:val="00783AA0"/>
    <w:rsid w:val="00783E00"/>
    <w:rsid w:val="00784F1A"/>
    <w:rsid w:val="007850C5"/>
    <w:rsid w:val="00785239"/>
    <w:rsid w:val="00785981"/>
    <w:rsid w:val="00785D1F"/>
    <w:rsid w:val="0078765C"/>
    <w:rsid w:val="00790444"/>
    <w:rsid w:val="007914CB"/>
    <w:rsid w:val="007916FB"/>
    <w:rsid w:val="00792273"/>
    <w:rsid w:val="00793458"/>
    <w:rsid w:val="0079356B"/>
    <w:rsid w:val="00793A77"/>
    <w:rsid w:val="00793ECC"/>
    <w:rsid w:val="00794919"/>
    <w:rsid w:val="00794DF5"/>
    <w:rsid w:val="00795ED0"/>
    <w:rsid w:val="00796DB3"/>
    <w:rsid w:val="00797954"/>
    <w:rsid w:val="00797C2C"/>
    <w:rsid w:val="007A0085"/>
    <w:rsid w:val="007A3B81"/>
    <w:rsid w:val="007A4111"/>
    <w:rsid w:val="007A41FB"/>
    <w:rsid w:val="007A43B3"/>
    <w:rsid w:val="007A5307"/>
    <w:rsid w:val="007A5385"/>
    <w:rsid w:val="007A66AB"/>
    <w:rsid w:val="007A70BA"/>
    <w:rsid w:val="007A7EBC"/>
    <w:rsid w:val="007B0D6D"/>
    <w:rsid w:val="007B126D"/>
    <w:rsid w:val="007B1AAE"/>
    <w:rsid w:val="007B2718"/>
    <w:rsid w:val="007B3D9D"/>
    <w:rsid w:val="007B3E90"/>
    <w:rsid w:val="007B4345"/>
    <w:rsid w:val="007B4FA0"/>
    <w:rsid w:val="007B591B"/>
    <w:rsid w:val="007B5F44"/>
    <w:rsid w:val="007B60A0"/>
    <w:rsid w:val="007C049A"/>
    <w:rsid w:val="007C05CF"/>
    <w:rsid w:val="007C0D62"/>
    <w:rsid w:val="007C2BFC"/>
    <w:rsid w:val="007C3291"/>
    <w:rsid w:val="007C4732"/>
    <w:rsid w:val="007C52F7"/>
    <w:rsid w:val="007C5534"/>
    <w:rsid w:val="007C6BF5"/>
    <w:rsid w:val="007C6EAC"/>
    <w:rsid w:val="007C7628"/>
    <w:rsid w:val="007D0755"/>
    <w:rsid w:val="007D3A84"/>
    <w:rsid w:val="007D3D3A"/>
    <w:rsid w:val="007D4268"/>
    <w:rsid w:val="007D54A0"/>
    <w:rsid w:val="007D7BDE"/>
    <w:rsid w:val="007E06E2"/>
    <w:rsid w:val="007E0736"/>
    <w:rsid w:val="007E0820"/>
    <w:rsid w:val="007E210C"/>
    <w:rsid w:val="007E3002"/>
    <w:rsid w:val="007E304E"/>
    <w:rsid w:val="007E3102"/>
    <w:rsid w:val="007E577B"/>
    <w:rsid w:val="007E756F"/>
    <w:rsid w:val="007F1E7D"/>
    <w:rsid w:val="007F2E0A"/>
    <w:rsid w:val="007F322D"/>
    <w:rsid w:val="007F34B0"/>
    <w:rsid w:val="007F3568"/>
    <w:rsid w:val="007F57C5"/>
    <w:rsid w:val="007F5C86"/>
    <w:rsid w:val="007F674A"/>
    <w:rsid w:val="007F6D95"/>
    <w:rsid w:val="00800170"/>
    <w:rsid w:val="0080094A"/>
    <w:rsid w:val="00800AA6"/>
    <w:rsid w:val="00801649"/>
    <w:rsid w:val="0080216B"/>
    <w:rsid w:val="008029FC"/>
    <w:rsid w:val="00802A34"/>
    <w:rsid w:val="00802EF8"/>
    <w:rsid w:val="00803E05"/>
    <w:rsid w:val="00805444"/>
    <w:rsid w:val="00805551"/>
    <w:rsid w:val="008069C4"/>
    <w:rsid w:val="00806E0C"/>
    <w:rsid w:val="0080764E"/>
    <w:rsid w:val="008103CD"/>
    <w:rsid w:val="008105D6"/>
    <w:rsid w:val="00812493"/>
    <w:rsid w:val="00813A42"/>
    <w:rsid w:val="00814926"/>
    <w:rsid w:val="00814BAB"/>
    <w:rsid w:val="008166B6"/>
    <w:rsid w:val="0082071C"/>
    <w:rsid w:val="00820A22"/>
    <w:rsid w:val="00821FFB"/>
    <w:rsid w:val="00822784"/>
    <w:rsid w:val="00822BBF"/>
    <w:rsid w:val="008239A0"/>
    <w:rsid w:val="008248F4"/>
    <w:rsid w:val="0082513E"/>
    <w:rsid w:val="00826F86"/>
    <w:rsid w:val="008272E1"/>
    <w:rsid w:val="0082766E"/>
    <w:rsid w:val="008321DE"/>
    <w:rsid w:val="00832B6E"/>
    <w:rsid w:val="00832FCA"/>
    <w:rsid w:val="0083370A"/>
    <w:rsid w:val="00833714"/>
    <w:rsid w:val="00833789"/>
    <w:rsid w:val="00833E89"/>
    <w:rsid w:val="00833FA2"/>
    <w:rsid w:val="00834301"/>
    <w:rsid w:val="00835D12"/>
    <w:rsid w:val="0083616C"/>
    <w:rsid w:val="0083640E"/>
    <w:rsid w:val="0083731C"/>
    <w:rsid w:val="008416F6"/>
    <w:rsid w:val="0084212D"/>
    <w:rsid w:val="00842A08"/>
    <w:rsid w:val="00844167"/>
    <w:rsid w:val="00852E19"/>
    <w:rsid w:val="0085365B"/>
    <w:rsid w:val="00854E8B"/>
    <w:rsid w:val="00855376"/>
    <w:rsid w:val="00860932"/>
    <w:rsid w:val="008609AA"/>
    <w:rsid w:val="0086160E"/>
    <w:rsid w:val="00863BC8"/>
    <w:rsid w:val="00863E93"/>
    <w:rsid w:val="008663D6"/>
    <w:rsid w:val="00866771"/>
    <w:rsid w:val="00867AB8"/>
    <w:rsid w:val="00870A0E"/>
    <w:rsid w:val="008712B5"/>
    <w:rsid w:val="00872706"/>
    <w:rsid w:val="00872CDB"/>
    <w:rsid w:val="00873191"/>
    <w:rsid w:val="00874CF8"/>
    <w:rsid w:val="00877A72"/>
    <w:rsid w:val="00877BF7"/>
    <w:rsid w:val="00877E9F"/>
    <w:rsid w:val="008807E5"/>
    <w:rsid w:val="00881212"/>
    <w:rsid w:val="00881349"/>
    <w:rsid w:val="008816F4"/>
    <w:rsid w:val="00882927"/>
    <w:rsid w:val="00883D27"/>
    <w:rsid w:val="008841D2"/>
    <w:rsid w:val="00884754"/>
    <w:rsid w:val="00885756"/>
    <w:rsid w:val="00885BAE"/>
    <w:rsid w:val="0089296C"/>
    <w:rsid w:val="008929E5"/>
    <w:rsid w:val="00893EF0"/>
    <w:rsid w:val="00894CB8"/>
    <w:rsid w:val="00896C4A"/>
    <w:rsid w:val="00897691"/>
    <w:rsid w:val="00897895"/>
    <w:rsid w:val="00897F74"/>
    <w:rsid w:val="008A074B"/>
    <w:rsid w:val="008A078D"/>
    <w:rsid w:val="008A0BA7"/>
    <w:rsid w:val="008A1FCB"/>
    <w:rsid w:val="008A332C"/>
    <w:rsid w:val="008B0F37"/>
    <w:rsid w:val="008B13CE"/>
    <w:rsid w:val="008B1593"/>
    <w:rsid w:val="008B15E0"/>
    <w:rsid w:val="008B1D94"/>
    <w:rsid w:val="008B2048"/>
    <w:rsid w:val="008B225D"/>
    <w:rsid w:val="008B2847"/>
    <w:rsid w:val="008B351E"/>
    <w:rsid w:val="008B45F8"/>
    <w:rsid w:val="008B4EFB"/>
    <w:rsid w:val="008B5D8E"/>
    <w:rsid w:val="008B6E56"/>
    <w:rsid w:val="008B7376"/>
    <w:rsid w:val="008C03E5"/>
    <w:rsid w:val="008C0A7A"/>
    <w:rsid w:val="008C41F6"/>
    <w:rsid w:val="008C5AB5"/>
    <w:rsid w:val="008C5FF3"/>
    <w:rsid w:val="008C788D"/>
    <w:rsid w:val="008D0A19"/>
    <w:rsid w:val="008D17FD"/>
    <w:rsid w:val="008D1D0C"/>
    <w:rsid w:val="008D215E"/>
    <w:rsid w:val="008D25AB"/>
    <w:rsid w:val="008D306E"/>
    <w:rsid w:val="008D3201"/>
    <w:rsid w:val="008D61AF"/>
    <w:rsid w:val="008D629A"/>
    <w:rsid w:val="008D6894"/>
    <w:rsid w:val="008D7563"/>
    <w:rsid w:val="008E122E"/>
    <w:rsid w:val="008E34C9"/>
    <w:rsid w:val="008E583C"/>
    <w:rsid w:val="008E5906"/>
    <w:rsid w:val="008E62F7"/>
    <w:rsid w:val="008E73AA"/>
    <w:rsid w:val="008F0E53"/>
    <w:rsid w:val="008F14E6"/>
    <w:rsid w:val="008F2304"/>
    <w:rsid w:val="008F3790"/>
    <w:rsid w:val="008F4FB4"/>
    <w:rsid w:val="008F505F"/>
    <w:rsid w:val="008F50D3"/>
    <w:rsid w:val="008F54E6"/>
    <w:rsid w:val="008F56C0"/>
    <w:rsid w:val="008F6E1B"/>
    <w:rsid w:val="008F749C"/>
    <w:rsid w:val="008F79E8"/>
    <w:rsid w:val="0090033B"/>
    <w:rsid w:val="0090147D"/>
    <w:rsid w:val="00901E56"/>
    <w:rsid w:val="009023A7"/>
    <w:rsid w:val="0090260D"/>
    <w:rsid w:val="009047CC"/>
    <w:rsid w:val="00906400"/>
    <w:rsid w:val="0090667E"/>
    <w:rsid w:val="0091021E"/>
    <w:rsid w:val="009116C3"/>
    <w:rsid w:val="00911E33"/>
    <w:rsid w:val="00912854"/>
    <w:rsid w:val="00913609"/>
    <w:rsid w:val="00913FAE"/>
    <w:rsid w:val="00914547"/>
    <w:rsid w:val="00916FE3"/>
    <w:rsid w:val="0091766B"/>
    <w:rsid w:val="00917B86"/>
    <w:rsid w:val="009206F7"/>
    <w:rsid w:val="00922B3C"/>
    <w:rsid w:val="00922D6D"/>
    <w:rsid w:val="009232EA"/>
    <w:rsid w:val="0092459F"/>
    <w:rsid w:val="00925A82"/>
    <w:rsid w:val="00925FA8"/>
    <w:rsid w:val="00930693"/>
    <w:rsid w:val="00930F5E"/>
    <w:rsid w:val="00932105"/>
    <w:rsid w:val="009326EB"/>
    <w:rsid w:val="009334A4"/>
    <w:rsid w:val="00934D7A"/>
    <w:rsid w:val="00936CCE"/>
    <w:rsid w:val="009371D6"/>
    <w:rsid w:val="009372C8"/>
    <w:rsid w:val="00940375"/>
    <w:rsid w:val="00940E19"/>
    <w:rsid w:val="009411A8"/>
    <w:rsid w:val="009414D9"/>
    <w:rsid w:val="00941653"/>
    <w:rsid w:val="009421BB"/>
    <w:rsid w:val="0094339A"/>
    <w:rsid w:val="00943DD6"/>
    <w:rsid w:val="00944919"/>
    <w:rsid w:val="009466B1"/>
    <w:rsid w:val="00946B5E"/>
    <w:rsid w:val="00946E74"/>
    <w:rsid w:val="00947FCD"/>
    <w:rsid w:val="009503ED"/>
    <w:rsid w:val="009532CC"/>
    <w:rsid w:val="00954A71"/>
    <w:rsid w:val="00955072"/>
    <w:rsid w:val="009555B3"/>
    <w:rsid w:val="00955F59"/>
    <w:rsid w:val="00956FDC"/>
    <w:rsid w:val="009571FC"/>
    <w:rsid w:val="00957EF1"/>
    <w:rsid w:val="00961780"/>
    <w:rsid w:val="00961995"/>
    <w:rsid w:val="00963FF2"/>
    <w:rsid w:val="00964C62"/>
    <w:rsid w:val="00965D82"/>
    <w:rsid w:val="009669A6"/>
    <w:rsid w:val="009715EE"/>
    <w:rsid w:val="00971D9E"/>
    <w:rsid w:val="0097260B"/>
    <w:rsid w:val="009729DD"/>
    <w:rsid w:val="00972C40"/>
    <w:rsid w:val="00972D14"/>
    <w:rsid w:val="00975C9D"/>
    <w:rsid w:val="00975F63"/>
    <w:rsid w:val="00976F52"/>
    <w:rsid w:val="00977F26"/>
    <w:rsid w:val="00980667"/>
    <w:rsid w:val="009809D8"/>
    <w:rsid w:val="00981ECD"/>
    <w:rsid w:val="00982261"/>
    <w:rsid w:val="00982E78"/>
    <w:rsid w:val="009848E4"/>
    <w:rsid w:val="0098553D"/>
    <w:rsid w:val="00985BB4"/>
    <w:rsid w:val="0098605B"/>
    <w:rsid w:val="0098624F"/>
    <w:rsid w:val="00986823"/>
    <w:rsid w:val="00987956"/>
    <w:rsid w:val="00987BB0"/>
    <w:rsid w:val="00992D5B"/>
    <w:rsid w:val="00994C16"/>
    <w:rsid w:val="00995110"/>
    <w:rsid w:val="00995C75"/>
    <w:rsid w:val="00996F86"/>
    <w:rsid w:val="009A0B9B"/>
    <w:rsid w:val="009A2327"/>
    <w:rsid w:val="009A3E9F"/>
    <w:rsid w:val="009A4058"/>
    <w:rsid w:val="009A4316"/>
    <w:rsid w:val="009A53C1"/>
    <w:rsid w:val="009A6020"/>
    <w:rsid w:val="009A704A"/>
    <w:rsid w:val="009B11C9"/>
    <w:rsid w:val="009B11EB"/>
    <w:rsid w:val="009B28A2"/>
    <w:rsid w:val="009B3049"/>
    <w:rsid w:val="009B31E1"/>
    <w:rsid w:val="009B541B"/>
    <w:rsid w:val="009B58B6"/>
    <w:rsid w:val="009B626B"/>
    <w:rsid w:val="009B6CD3"/>
    <w:rsid w:val="009B7627"/>
    <w:rsid w:val="009C0345"/>
    <w:rsid w:val="009C0FC3"/>
    <w:rsid w:val="009C17AA"/>
    <w:rsid w:val="009C2EB9"/>
    <w:rsid w:val="009C346D"/>
    <w:rsid w:val="009C363E"/>
    <w:rsid w:val="009C4692"/>
    <w:rsid w:val="009D08D3"/>
    <w:rsid w:val="009D1F70"/>
    <w:rsid w:val="009D3292"/>
    <w:rsid w:val="009D3F08"/>
    <w:rsid w:val="009D441E"/>
    <w:rsid w:val="009D4E3E"/>
    <w:rsid w:val="009D5A58"/>
    <w:rsid w:val="009D6273"/>
    <w:rsid w:val="009D6F87"/>
    <w:rsid w:val="009D7086"/>
    <w:rsid w:val="009E0453"/>
    <w:rsid w:val="009E08BF"/>
    <w:rsid w:val="009E168D"/>
    <w:rsid w:val="009E2941"/>
    <w:rsid w:val="009E300D"/>
    <w:rsid w:val="009E4C8F"/>
    <w:rsid w:val="009E50F2"/>
    <w:rsid w:val="009E555E"/>
    <w:rsid w:val="009E59BA"/>
    <w:rsid w:val="009E642E"/>
    <w:rsid w:val="009E74B2"/>
    <w:rsid w:val="009F0973"/>
    <w:rsid w:val="009F0CB3"/>
    <w:rsid w:val="009F12E9"/>
    <w:rsid w:val="009F17EF"/>
    <w:rsid w:val="009F1897"/>
    <w:rsid w:val="009F1D8B"/>
    <w:rsid w:val="009F1DF5"/>
    <w:rsid w:val="009F1EB2"/>
    <w:rsid w:val="009F310A"/>
    <w:rsid w:val="009F37E0"/>
    <w:rsid w:val="009F40A9"/>
    <w:rsid w:val="009F5B23"/>
    <w:rsid w:val="009F6CA7"/>
    <w:rsid w:val="009F725A"/>
    <w:rsid w:val="00A005E9"/>
    <w:rsid w:val="00A01222"/>
    <w:rsid w:val="00A01B0A"/>
    <w:rsid w:val="00A0248A"/>
    <w:rsid w:val="00A02C9C"/>
    <w:rsid w:val="00A02CD0"/>
    <w:rsid w:val="00A045EE"/>
    <w:rsid w:val="00A04900"/>
    <w:rsid w:val="00A06A9E"/>
    <w:rsid w:val="00A06CB8"/>
    <w:rsid w:val="00A076AC"/>
    <w:rsid w:val="00A07AB5"/>
    <w:rsid w:val="00A07B82"/>
    <w:rsid w:val="00A108F9"/>
    <w:rsid w:val="00A1091C"/>
    <w:rsid w:val="00A10D3D"/>
    <w:rsid w:val="00A12C86"/>
    <w:rsid w:val="00A12CDA"/>
    <w:rsid w:val="00A12EF9"/>
    <w:rsid w:val="00A136AB"/>
    <w:rsid w:val="00A14FE4"/>
    <w:rsid w:val="00A153B1"/>
    <w:rsid w:val="00A16231"/>
    <w:rsid w:val="00A162A1"/>
    <w:rsid w:val="00A1714D"/>
    <w:rsid w:val="00A17D2F"/>
    <w:rsid w:val="00A215C8"/>
    <w:rsid w:val="00A228B1"/>
    <w:rsid w:val="00A23C90"/>
    <w:rsid w:val="00A25DF7"/>
    <w:rsid w:val="00A265D7"/>
    <w:rsid w:val="00A30E21"/>
    <w:rsid w:val="00A31A4B"/>
    <w:rsid w:val="00A31C1D"/>
    <w:rsid w:val="00A31F02"/>
    <w:rsid w:val="00A33127"/>
    <w:rsid w:val="00A347E4"/>
    <w:rsid w:val="00A34C8C"/>
    <w:rsid w:val="00A36228"/>
    <w:rsid w:val="00A364E6"/>
    <w:rsid w:val="00A36C49"/>
    <w:rsid w:val="00A376DB"/>
    <w:rsid w:val="00A41B27"/>
    <w:rsid w:val="00A42E8B"/>
    <w:rsid w:val="00A43000"/>
    <w:rsid w:val="00A44000"/>
    <w:rsid w:val="00A44BC1"/>
    <w:rsid w:val="00A45114"/>
    <w:rsid w:val="00A452E8"/>
    <w:rsid w:val="00A4546D"/>
    <w:rsid w:val="00A46D56"/>
    <w:rsid w:val="00A47B87"/>
    <w:rsid w:val="00A518DC"/>
    <w:rsid w:val="00A51D86"/>
    <w:rsid w:val="00A51F48"/>
    <w:rsid w:val="00A54714"/>
    <w:rsid w:val="00A5660C"/>
    <w:rsid w:val="00A605DF"/>
    <w:rsid w:val="00A608EA"/>
    <w:rsid w:val="00A60A80"/>
    <w:rsid w:val="00A612C0"/>
    <w:rsid w:val="00A619C2"/>
    <w:rsid w:val="00A623D9"/>
    <w:rsid w:val="00A62406"/>
    <w:rsid w:val="00A62779"/>
    <w:rsid w:val="00A62F4E"/>
    <w:rsid w:val="00A63175"/>
    <w:rsid w:val="00A64501"/>
    <w:rsid w:val="00A65998"/>
    <w:rsid w:val="00A65E57"/>
    <w:rsid w:val="00A669CE"/>
    <w:rsid w:val="00A6730D"/>
    <w:rsid w:val="00A7200D"/>
    <w:rsid w:val="00A7238A"/>
    <w:rsid w:val="00A7266D"/>
    <w:rsid w:val="00A733C6"/>
    <w:rsid w:val="00A74D7B"/>
    <w:rsid w:val="00A76070"/>
    <w:rsid w:val="00A761B8"/>
    <w:rsid w:val="00A77454"/>
    <w:rsid w:val="00A778F9"/>
    <w:rsid w:val="00A77C1E"/>
    <w:rsid w:val="00A80594"/>
    <w:rsid w:val="00A82496"/>
    <w:rsid w:val="00A8269C"/>
    <w:rsid w:val="00A835E2"/>
    <w:rsid w:val="00A84AC7"/>
    <w:rsid w:val="00A85F7A"/>
    <w:rsid w:val="00A868C7"/>
    <w:rsid w:val="00A87E6A"/>
    <w:rsid w:val="00A924D9"/>
    <w:rsid w:val="00A92730"/>
    <w:rsid w:val="00A92B51"/>
    <w:rsid w:val="00A9324B"/>
    <w:rsid w:val="00A948DD"/>
    <w:rsid w:val="00A94B74"/>
    <w:rsid w:val="00A94D3B"/>
    <w:rsid w:val="00A94FE7"/>
    <w:rsid w:val="00A971E1"/>
    <w:rsid w:val="00A974B1"/>
    <w:rsid w:val="00AA0A5D"/>
    <w:rsid w:val="00AA23A7"/>
    <w:rsid w:val="00AA2E61"/>
    <w:rsid w:val="00AA31CC"/>
    <w:rsid w:val="00AA3CAB"/>
    <w:rsid w:val="00AA4ACF"/>
    <w:rsid w:val="00AA5EAF"/>
    <w:rsid w:val="00AA71BF"/>
    <w:rsid w:val="00AB05C1"/>
    <w:rsid w:val="00AB08D2"/>
    <w:rsid w:val="00AB0C92"/>
    <w:rsid w:val="00AB18F1"/>
    <w:rsid w:val="00AB2756"/>
    <w:rsid w:val="00AB27B7"/>
    <w:rsid w:val="00AB2D80"/>
    <w:rsid w:val="00AB33E1"/>
    <w:rsid w:val="00AB35E2"/>
    <w:rsid w:val="00AB57F2"/>
    <w:rsid w:val="00AB62BC"/>
    <w:rsid w:val="00AB659C"/>
    <w:rsid w:val="00AB6E9E"/>
    <w:rsid w:val="00AB7EB4"/>
    <w:rsid w:val="00AC1B8F"/>
    <w:rsid w:val="00AC3208"/>
    <w:rsid w:val="00AC39F7"/>
    <w:rsid w:val="00AC3B49"/>
    <w:rsid w:val="00AC5592"/>
    <w:rsid w:val="00AC569A"/>
    <w:rsid w:val="00AC5C32"/>
    <w:rsid w:val="00AC6AFC"/>
    <w:rsid w:val="00AC71BE"/>
    <w:rsid w:val="00AC7A4B"/>
    <w:rsid w:val="00AD0403"/>
    <w:rsid w:val="00AD1F5A"/>
    <w:rsid w:val="00AD237D"/>
    <w:rsid w:val="00AD29BD"/>
    <w:rsid w:val="00AD3AE2"/>
    <w:rsid w:val="00AD3F1E"/>
    <w:rsid w:val="00AD4248"/>
    <w:rsid w:val="00AD6CAC"/>
    <w:rsid w:val="00AE00A8"/>
    <w:rsid w:val="00AE0280"/>
    <w:rsid w:val="00AE0BB1"/>
    <w:rsid w:val="00AE0FDC"/>
    <w:rsid w:val="00AE115D"/>
    <w:rsid w:val="00AE1727"/>
    <w:rsid w:val="00AE3589"/>
    <w:rsid w:val="00AE3EBF"/>
    <w:rsid w:val="00AE610E"/>
    <w:rsid w:val="00AE6709"/>
    <w:rsid w:val="00AE6A35"/>
    <w:rsid w:val="00AE6DC5"/>
    <w:rsid w:val="00AF0BBD"/>
    <w:rsid w:val="00AF1974"/>
    <w:rsid w:val="00AF221A"/>
    <w:rsid w:val="00AF4A83"/>
    <w:rsid w:val="00AF4B8A"/>
    <w:rsid w:val="00AF7B0F"/>
    <w:rsid w:val="00B013B8"/>
    <w:rsid w:val="00B01499"/>
    <w:rsid w:val="00B02335"/>
    <w:rsid w:val="00B04205"/>
    <w:rsid w:val="00B0542F"/>
    <w:rsid w:val="00B0622A"/>
    <w:rsid w:val="00B06643"/>
    <w:rsid w:val="00B07835"/>
    <w:rsid w:val="00B07CC6"/>
    <w:rsid w:val="00B12DCD"/>
    <w:rsid w:val="00B15DE6"/>
    <w:rsid w:val="00B15E28"/>
    <w:rsid w:val="00B210B6"/>
    <w:rsid w:val="00B21D0F"/>
    <w:rsid w:val="00B21DEE"/>
    <w:rsid w:val="00B2250F"/>
    <w:rsid w:val="00B22EAB"/>
    <w:rsid w:val="00B256F4"/>
    <w:rsid w:val="00B25855"/>
    <w:rsid w:val="00B26326"/>
    <w:rsid w:val="00B26F3D"/>
    <w:rsid w:val="00B274AE"/>
    <w:rsid w:val="00B31075"/>
    <w:rsid w:val="00B3112F"/>
    <w:rsid w:val="00B3279B"/>
    <w:rsid w:val="00B32C42"/>
    <w:rsid w:val="00B33DF0"/>
    <w:rsid w:val="00B35CC9"/>
    <w:rsid w:val="00B36E70"/>
    <w:rsid w:val="00B3762F"/>
    <w:rsid w:val="00B41191"/>
    <w:rsid w:val="00B42E51"/>
    <w:rsid w:val="00B43F21"/>
    <w:rsid w:val="00B44095"/>
    <w:rsid w:val="00B44ADD"/>
    <w:rsid w:val="00B45C25"/>
    <w:rsid w:val="00B45D62"/>
    <w:rsid w:val="00B46391"/>
    <w:rsid w:val="00B46668"/>
    <w:rsid w:val="00B476AA"/>
    <w:rsid w:val="00B47F51"/>
    <w:rsid w:val="00B50341"/>
    <w:rsid w:val="00B503F0"/>
    <w:rsid w:val="00B5155C"/>
    <w:rsid w:val="00B52543"/>
    <w:rsid w:val="00B525A0"/>
    <w:rsid w:val="00B52690"/>
    <w:rsid w:val="00B5287E"/>
    <w:rsid w:val="00B52B8C"/>
    <w:rsid w:val="00B53402"/>
    <w:rsid w:val="00B53E2A"/>
    <w:rsid w:val="00B54F64"/>
    <w:rsid w:val="00B55186"/>
    <w:rsid w:val="00B574AF"/>
    <w:rsid w:val="00B614E0"/>
    <w:rsid w:val="00B619E9"/>
    <w:rsid w:val="00B61A39"/>
    <w:rsid w:val="00B61E05"/>
    <w:rsid w:val="00B62F18"/>
    <w:rsid w:val="00B63F4A"/>
    <w:rsid w:val="00B6563F"/>
    <w:rsid w:val="00B65B2D"/>
    <w:rsid w:val="00B6758F"/>
    <w:rsid w:val="00B70037"/>
    <w:rsid w:val="00B704EE"/>
    <w:rsid w:val="00B70FC0"/>
    <w:rsid w:val="00B73D09"/>
    <w:rsid w:val="00B745A0"/>
    <w:rsid w:val="00B7496C"/>
    <w:rsid w:val="00B749F2"/>
    <w:rsid w:val="00B75A96"/>
    <w:rsid w:val="00B7686D"/>
    <w:rsid w:val="00B76E31"/>
    <w:rsid w:val="00B778A7"/>
    <w:rsid w:val="00B77F52"/>
    <w:rsid w:val="00B800B0"/>
    <w:rsid w:val="00B8040F"/>
    <w:rsid w:val="00B80733"/>
    <w:rsid w:val="00B8082F"/>
    <w:rsid w:val="00B80F55"/>
    <w:rsid w:val="00B816C7"/>
    <w:rsid w:val="00B81D41"/>
    <w:rsid w:val="00B828E7"/>
    <w:rsid w:val="00B82D43"/>
    <w:rsid w:val="00B841D5"/>
    <w:rsid w:val="00B846F1"/>
    <w:rsid w:val="00B8480B"/>
    <w:rsid w:val="00B84A89"/>
    <w:rsid w:val="00B85112"/>
    <w:rsid w:val="00B8579E"/>
    <w:rsid w:val="00B857FD"/>
    <w:rsid w:val="00B86415"/>
    <w:rsid w:val="00B869B2"/>
    <w:rsid w:val="00B87E2A"/>
    <w:rsid w:val="00B90F7C"/>
    <w:rsid w:val="00B9222D"/>
    <w:rsid w:val="00B929B4"/>
    <w:rsid w:val="00B9330E"/>
    <w:rsid w:val="00B946D5"/>
    <w:rsid w:val="00B950F7"/>
    <w:rsid w:val="00B95416"/>
    <w:rsid w:val="00B970C4"/>
    <w:rsid w:val="00BA0769"/>
    <w:rsid w:val="00BA142C"/>
    <w:rsid w:val="00BA28CF"/>
    <w:rsid w:val="00BA4B18"/>
    <w:rsid w:val="00BA4CA5"/>
    <w:rsid w:val="00BA4CFA"/>
    <w:rsid w:val="00BA7857"/>
    <w:rsid w:val="00BB3C31"/>
    <w:rsid w:val="00BB3DC0"/>
    <w:rsid w:val="00BB4154"/>
    <w:rsid w:val="00BB48F9"/>
    <w:rsid w:val="00BB593C"/>
    <w:rsid w:val="00BB69A2"/>
    <w:rsid w:val="00BB7614"/>
    <w:rsid w:val="00BB7ACD"/>
    <w:rsid w:val="00BB7E0D"/>
    <w:rsid w:val="00BC2E1E"/>
    <w:rsid w:val="00BC3CE0"/>
    <w:rsid w:val="00BC3FE7"/>
    <w:rsid w:val="00BC4C22"/>
    <w:rsid w:val="00BC557F"/>
    <w:rsid w:val="00BC58A1"/>
    <w:rsid w:val="00BC58BF"/>
    <w:rsid w:val="00BC6B16"/>
    <w:rsid w:val="00BD0425"/>
    <w:rsid w:val="00BD0A38"/>
    <w:rsid w:val="00BD17A9"/>
    <w:rsid w:val="00BD21EF"/>
    <w:rsid w:val="00BD4A2F"/>
    <w:rsid w:val="00BD4CC9"/>
    <w:rsid w:val="00BD4F25"/>
    <w:rsid w:val="00BD60D3"/>
    <w:rsid w:val="00BD7D2A"/>
    <w:rsid w:val="00BE00FC"/>
    <w:rsid w:val="00BE0533"/>
    <w:rsid w:val="00BE0853"/>
    <w:rsid w:val="00BE0CFC"/>
    <w:rsid w:val="00BE0E2F"/>
    <w:rsid w:val="00BE18A4"/>
    <w:rsid w:val="00BE1CD9"/>
    <w:rsid w:val="00BE1D12"/>
    <w:rsid w:val="00BE1EED"/>
    <w:rsid w:val="00BE2163"/>
    <w:rsid w:val="00BE2A78"/>
    <w:rsid w:val="00BE3113"/>
    <w:rsid w:val="00BE3542"/>
    <w:rsid w:val="00BE4ECB"/>
    <w:rsid w:val="00BE5273"/>
    <w:rsid w:val="00BE58AC"/>
    <w:rsid w:val="00BE5D25"/>
    <w:rsid w:val="00BE5FF0"/>
    <w:rsid w:val="00BE72AF"/>
    <w:rsid w:val="00BE787E"/>
    <w:rsid w:val="00BE7F64"/>
    <w:rsid w:val="00BF01F1"/>
    <w:rsid w:val="00BF143C"/>
    <w:rsid w:val="00BF1983"/>
    <w:rsid w:val="00BF340F"/>
    <w:rsid w:val="00BF3458"/>
    <w:rsid w:val="00BF3680"/>
    <w:rsid w:val="00BF3854"/>
    <w:rsid w:val="00BF3BB5"/>
    <w:rsid w:val="00BF441A"/>
    <w:rsid w:val="00BF4EB2"/>
    <w:rsid w:val="00BF4F65"/>
    <w:rsid w:val="00BF5AE0"/>
    <w:rsid w:val="00BF5CAA"/>
    <w:rsid w:val="00BF69AA"/>
    <w:rsid w:val="00BF6A50"/>
    <w:rsid w:val="00BF729E"/>
    <w:rsid w:val="00BF730D"/>
    <w:rsid w:val="00C00C55"/>
    <w:rsid w:val="00C00F1A"/>
    <w:rsid w:val="00C01757"/>
    <w:rsid w:val="00C020B9"/>
    <w:rsid w:val="00C02CC7"/>
    <w:rsid w:val="00C03727"/>
    <w:rsid w:val="00C0382F"/>
    <w:rsid w:val="00C0392F"/>
    <w:rsid w:val="00C03EF5"/>
    <w:rsid w:val="00C04AF6"/>
    <w:rsid w:val="00C0561E"/>
    <w:rsid w:val="00C06ED4"/>
    <w:rsid w:val="00C07301"/>
    <w:rsid w:val="00C07BDD"/>
    <w:rsid w:val="00C07C94"/>
    <w:rsid w:val="00C108F2"/>
    <w:rsid w:val="00C115AD"/>
    <w:rsid w:val="00C120AA"/>
    <w:rsid w:val="00C1245A"/>
    <w:rsid w:val="00C12DAB"/>
    <w:rsid w:val="00C15219"/>
    <w:rsid w:val="00C15D66"/>
    <w:rsid w:val="00C162FC"/>
    <w:rsid w:val="00C16B95"/>
    <w:rsid w:val="00C17070"/>
    <w:rsid w:val="00C17F89"/>
    <w:rsid w:val="00C21A8B"/>
    <w:rsid w:val="00C21E45"/>
    <w:rsid w:val="00C230E9"/>
    <w:rsid w:val="00C2413F"/>
    <w:rsid w:val="00C24208"/>
    <w:rsid w:val="00C243FF"/>
    <w:rsid w:val="00C24885"/>
    <w:rsid w:val="00C252FB"/>
    <w:rsid w:val="00C25586"/>
    <w:rsid w:val="00C27129"/>
    <w:rsid w:val="00C27844"/>
    <w:rsid w:val="00C27E32"/>
    <w:rsid w:val="00C301F2"/>
    <w:rsid w:val="00C30BC0"/>
    <w:rsid w:val="00C31617"/>
    <w:rsid w:val="00C31A0A"/>
    <w:rsid w:val="00C3248E"/>
    <w:rsid w:val="00C33A92"/>
    <w:rsid w:val="00C3434B"/>
    <w:rsid w:val="00C34B4F"/>
    <w:rsid w:val="00C352FE"/>
    <w:rsid w:val="00C361AC"/>
    <w:rsid w:val="00C3691A"/>
    <w:rsid w:val="00C378BD"/>
    <w:rsid w:val="00C37CE5"/>
    <w:rsid w:val="00C403BB"/>
    <w:rsid w:val="00C41258"/>
    <w:rsid w:val="00C43A34"/>
    <w:rsid w:val="00C45081"/>
    <w:rsid w:val="00C45223"/>
    <w:rsid w:val="00C46143"/>
    <w:rsid w:val="00C51FEF"/>
    <w:rsid w:val="00C52A00"/>
    <w:rsid w:val="00C52D3C"/>
    <w:rsid w:val="00C53C5B"/>
    <w:rsid w:val="00C53E5B"/>
    <w:rsid w:val="00C556B8"/>
    <w:rsid w:val="00C5572E"/>
    <w:rsid w:val="00C56265"/>
    <w:rsid w:val="00C5629C"/>
    <w:rsid w:val="00C577AD"/>
    <w:rsid w:val="00C61CB3"/>
    <w:rsid w:val="00C624EB"/>
    <w:rsid w:val="00C628F5"/>
    <w:rsid w:val="00C6306E"/>
    <w:rsid w:val="00C63D45"/>
    <w:rsid w:val="00C647D4"/>
    <w:rsid w:val="00C64C37"/>
    <w:rsid w:val="00C65515"/>
    <w:rsid w:val="00C65581"/>
    <w:rsid w:val="00C657B5"/>
    <w:rsid w:val="00C66C13"/>
    <w:rsid w:val="00C67FED"/>
    <w:rsid w:val="00C709A5"/>
    <w:rsid w:val="00C71C3D"/>
    <w:rsid w:val="00C72FF8"/>
    <w:rsid w:val="00C750C1"/>
    <w:rsid w:val="00C758F7"/>
    <w:rsid w:val="00C75C55"/>
    <w:rsid w:val="00C76D00"/>
    <w:rsid w:val="00C76DD5"/>
    <w:rsid w:val="00C76E64"/>
    <w:rsid w:val="00C80B35"/>
    <w:rsid w:val="00C80CF6"/>
    <w:rsid w:val="00C816B5"/>
    <w:rsid w:val="00C8294B"/>
    <w:rsid w:val="00C834DB"/>
    <w:rsid w:val="00C84007"/>
    <w:rsid w:val="00C840E0"/>
    <w:rsid w:val="00C8470C"/>
    <w:rsid w:val="00C85A42"/>
    <w:rsid w:val="00C86CB9"/>
    <w:rsid w:val="00C86D68"/>
    <w:rsid w:val="00C87639"/>
    <w:rsid w:val="00C901C3"/>
    <w:rsid w:val="00C9028F"/>
    <w:rsid w:val="00C90FCA"/>
    <w:rsid w:val="00C91A0F"/>
    <w:rsid w:val="00C91EC7"/>
    <w:rsid w:val="00C926DA"/>
    <w:rsid w:val="00C927AE"/>
    <w:rsid w:val="00C94901"/>
    <w:rsid w:val="00C95758"/>
    <w:rsid w:val="00C959EA"/>
    <w:rsid w:val="00C95C40"/>
    <w:rsid w:val="00C95F66"/>
    <w:rsid w:val="00C96571"/>
    <w:rsid w:val="00C96E53"/>
    <w:rsid w:val="00CA0B1F"/>
    <w:rsid w:val="00CA12DA"/>
    <w:rsid w:val="00CA3F2D"/>
    <w:rsid w:val="00CA402F"/>
    <w:rsid w:val="00CA66F4"/>
    <w:rsid w:val="00CA7189"/>
    <w:rsid w:val="00CB125B"/>
    <w:rsid w:val="00CB1734"/>
    <w:rsid w:val="00CB18CE"/>
    <w:rsid w:val="00CB1E58"/>
    <w:rsid w:val="00CB3D35"/>
    <w:rsid w:val="00CB5942"/>
    <w:rsid w:val="00CB766D"/>
    <w:rsid w:val="00CB7737"/>
    <w:rsid w:val="00CC23D3"/>
    <w:rsid w:val="00CC2CAD"/>
    <w:rsid w:val="00CC407D"/>
    <w:rsid w:val="00CC480E"/>
    <w:rsid w:val="00CC6C98"/>
    <w:rsid w:val="00CC6F9C"/>
    <w:rsid w:val="00CD1137"/>
    <w:rsid w:val="00CD16EE"/>
    <w:rsid w:val="00CD26BB"/>
    <w:rsid w:val="00CD27F0"/>
    <w:rsid w:val="00CD4524"/>
    <w:rsid w:val="00CD4E0B"/>
    <w:rsid w:val="00CD5A31"/>
    <w:rsid w:val="00CD5F9D"/>
    <w:rsid w:val="00CD7606"/>
    <w:rsid w:val="00CE085B"/>
    <w:rsid w:val="00CE1F69"/>
    <w:rsid w:val="00CE2813"/>
    <w:rsid w:val="00CE2B2E"/>
    <w:rsid w:val="00CE4423"/>
    <w:rsid w:val="00CE461F"/>
    <w:rsid w:val="00CE5791"/>
    <w:rsid w:val="00CE5E04"/>
    <w:rsid w:val="00CF0929"/>
    <w:rsid w:val="00CF1B90"/>
    <w:rsid w:val="00CF1EE4"/>
    <w:rsid w:val="00CF219E"/>
    <w:rsid w:val="00CF3036"/>
    <w:rsid w:val="00CF3888"/>
    <w:rsid w:val="00CF3C26"/>
    <w:rsid w:val="00CF3E72"/>
    <w:rsid w:val="00CF42EE"/>
    <w:rsid w:val="00CF4D5E"/>
    <w:rsid w:val="00CF50F4"/>
    <w:rsid w:val="00CF52A8"/>
    <w:rsid w:val="00CF5922"/>
    <w:rsid w:val="00CF7A1A"/>
    <w:rsid w:val="00D00E87"/>
    <w:rsid w:val="00D01DB4"/>
    <w:rsid w:val="00D02A4C"/>
    <w:rsid w:val="00D02D57"/>
    <w:rsid w:val="00D033FF"/>
    <w:rsid w:val="00D04034"/>
    <w:rsid w:val="00D04F64"/>
    <w:rsid w:val="00D0542E"/>
    <w:rsid w:val="00D05507"/>
    <w:rsid w:val="00D056C6"/>
    <w:rsid w:val="00D05A47"/>
    <w:rsid w:val="00D061D0"/>
    <w:rsid w:val="00D062F1"/>
    <w:rsid w:val="00D114A8"/>
    <w:rsid w:val="00D11514"/>
    <w:rsid w:val="00D156EB"/>
    <w:rsid w:val="00D165BF"/>
    <w:rsid w:val="00D16BAC"/>
    <w:rsid w:val="00D16FF3"/>
    <w:rsid w:val="00D17C37"/>
    <w:rsid w:val="00D20821"/>
    <w:rsid w:val="00D209CE"/>
    <w:rsid w:val="00D209F3"/>
    <w:rsid w:val="00D2172E"/>
    <w:rsid w:val="00D21E3C"/>
    <w:rsid w:val="00D22C76"/>
    <w:rsid w:val="00D2371F"/>
    <w:rsid w:val="00D23733"/>
    <w:rsid w:val="00D23C38"/>
    <w:rsid w:val="00D265CF"/>
    <w:rsid w:val="00D266FF"/>
    <w:rsid w:val="00D26E7B"/>
    <w:rsid w:val="00D26F45"/>
    <w:rsid w:val="00D27DE5"/>
    <w:rsid w:val="00D33430"/>
    <w:rsid w:val="00D40417"/>
    <w:rsid w:val="00D4159B"/>
    <w:rsid w:val="00D425A8"/>
    <w:rsid w:val="00D433DE"/>
    <w:rsid w:val="00D43AE6"/>
    <w:rsid w:val="00D47582"/>
    <w:rsid w:val="00D477F6"/>
    <w:rsid w:val="00D50E10"/>
    <w:rsid w:val="00D510A6"/>
    <w:rsid w:val="00D538BD"/>
    <w:rsid w:val="00D54838"/>
    <w:rsid w:val="00D54B42"/>
    <w:rsid w:val="00D54FA8"/>
    <w:rsid w:val="00D55C30"/>
    <w:rsid w:val="00D56889"/>
    <w:rsid w:val="00D56B2D"/>
    <w:rsid w:val="00D56D43"/>
    <w:rsid w:val="00D56F31"/>
    <w:rsid w:val="00D570A6"/>
    <w:rsid w:val="00D57AD5"/>
    <w:rsid w:val="00D57B5F"/>
    <w:rsid w:val="00D660C8"/>
    <w:rsid w:val="00D66472"/>
    <w:rsid w:val="00D66B6E"/>
    <w:rsid w:val="00D66C10"/>
    <w:rsid w:val="00D66DDF"/>
    <w:rsid w:val="00D67074"/>
    <w:rsid w:val="00D67AE8"/>
    <w:rsid w:val="00D70694"/>
    <w:rsid w:val="00D72B7B"/>
    <w:rsid w:val="00D737AC"/>
    <w:rsid w:val="00D746C3"/>
    <w:rsid w:val="00D7511C"/>
    <w:rsid w:val="00D753C1"/>
    <w:rsid w:val="00D75B76"/>
    <w:rsid w:val="00D76173"/>
    <w:rsid w:val="00D765CB"/>
    <w:rsid w:val="00D768FC"/>
    <w:rsid w:val="00D775F4"/>
    <w:rsid w:val="00D77FD9"/>
    <w:rsid w:val="00D80F03"/>
    <w:rsid w:val="00D81D8E"/>
    <w:rsid w:val="00D82C26"/>
    <w:rsid w:val="00D82D0C"/>
    <w:rsid w:val="00D838FF"/>
    <w:rsid w:val="00D8394A"/>
    <w:rsid w:val="00D85E4E"/>
    <w:rsid w:val="00D87FE6"/>
    <w:rsid w:val="00D9026D"/>
    <w:rsid w:val="00D90E0B"/>
    <w:rsid w:val="00D91E1F"/>
    <w:rsid w:val="00D91EFE"/>
    <w:rsid w:val="00D92EC0"/>
    <w:rsid w:val="00D92F40"/>
    <w:rsid w:val="00D93159"/>
    <w:rsid w:val="00D94DE8"/>
    <w:rsid w:val="00D9551B"/>
    <w:rsid w:val="00D95A80"/>
    <w:rsid w:val="00D968C2"/>
    <w:rsid w:val="00DA058E"/>
    <w:rsid w:val="00DA0658"/>
    <w:rsid w:val="00DA0720"/>
    <w:rsid w:val="00DA12D3"/>
    <w:rsid w:val="00DA1431"/>
    <w:rsid w:val="00DA3A60"/>
    <w:rsid w:val="00DA4021"/>
    <w:rsid w:val="00DA50A5"/>
    <w:rsid w:val="00DA5951"/>
    <w:rsid w:val="00DA5EA3"/>
    <w:rsid w:val="00DA71DB"/>
    <w:rsid w:val="00DB037D"/>
    <w:rsid w:val="00DB0BBF"/>
    <w:rsid w:val="00DB1FDA"/>
    <w:rsid w:val="00DB2557"/>
    <w:rsid w:val="00DB2C52"/>
    <w:rsid w:val="00DB2C79"/>
    <w:rsid w:val="00DB36E6"/>
    <w:rsid w:val="00DB4DF2"/>
    <w:rsid w:val="00DB76CE"/>
    <w:rsid w:val="00DB7751"/>
    <w:rsid w:val="00DC0A90"/>
    <w:rsid w:val="00DC0FC3"/>
    <w:rsid w:val="00DC1863"/>
    <w:rsid w:val="00DC199E"/>
    <w:rsid w:val="00DC22F4"/>
    <w:rsid w:val="00DC636A"/>
    <w:rsid w:val="00DC7123"/>
    <w:rsid w:val="00DC7349"/>
    <w:rsid w:val="00DD2DB9"/>
    <w:rsid w:val="00DD32AF"/>
    <w:rsid w:val="00DD3F61"/>
    <w:rsid w:val="00DD48FA"/>
    <w:rsid w:val="00DD4C60"/>
    <w:rsid w:val="00DD7324"/>
    <w:rsid w:val="00DD7725"/>
    <w:rsid w:val="00DE0946"/>
    <w:rsid w:val="00DE0E46"/>
    <w:rsid w:val="00DE1329"/>
    <w:rsid w:val="00DE1523"/>
    <w:rsid w:val="00DE19E5"/>
    <w:rsid w:val="00DE1E96"/>
    <w:rsid w:val="00DE28E9"/>
    <w:rsid w:val="00DE317D"/>
    <w:rsid w:val="00DE3DBF"/>
    <w:rsid w:val="00DE4739"/>
    <w:rsid w:val="00DE4CC0"/>
    <w:rsid w:val="00DF0A17"/>
    <w:rsid w:val="00DF1041"/>
    <w:rsid w:val="00DF26FF"/>
    <w:rsid w:val="00DF30C0"/>
    <w:rsid w:val="00DF4E2A"/>
    <w:rsid w:val="00DF55A2"/>
    <w:rsid w:val="00DF6007"/>
    <w:rsid w:val="00DF6016"/>
    <w:rsid w:val="00DF65A6"/>
    <w:rsid w:val="00DF785F"/>
    <w:rsid w:val="00E002DC"/>
    <w:rsid w:val="00E003FC"/>
    <w:rsid w:val="00E01890"/>
    <w:rsid w:val="00E0194A"/>
    <w:rsid w:val="00E01AA2"/>
    <w:rsid w:val="00E02473"/>
    <w:rsid w:val="00E03C2D"/>
    <w:rsid w:val="00E04ABF"/>
    <w:rsid w:val="00E04CB9"/>
    <w:rsid w:val="00E05B09"/>
    <w:rsid w:val="00E05FAF"/>
    <w:rsid w:val="00E06F2C"/>
    <w:rsid w:val="00E071D8"/>
    <w:rsid w:val="00E104BD"/>
    <w:rsid w:val="00E105BE"/>
    <w:rsid w:val="00E11F22"/>
    <w:rsid w:val="00E12600"/>
    <w:rsid w:val="00E131F1"/>
    <w:rsid w:val="00E1356A"/>
    <w:rsid w:val="00E141D7"/>
    <w:rsid w:val="00E143D4"/>
    <w:rsid w:val="00E14818"/>
    <w:rsid w:val="00E170E3"/>
    <w:rsid w:val="00E175B2"/>
    <w:rsid w:val="00E17644"/>
    <w:rsid w:val="00E207EA"/>
    <w:rsid w:val="00E210A4"/>
    <w:rsid w:val="00E212F6"/>
    <w:rsid w:val="00E21431"/>
    <w:rsid w:val="00E22C86"/>
    <w:rsid w:val="00E24A65"/>
    <w:rsid w:val="00E24CE3"/>
    <w:rsid w:val="00E25232"/>
    <w:rsid w:val="00E25E78"/>
    <w:rsid w:val="00E26950"/>
    <w:rsid w:val="00E303DD"/>
    <w:rsid w:val="00E30688"/>
    <w:rsid w:val="00E31B3D"/>
    <w:rsid w:val="00E32378"/>
    <w:rsid w:val="00E32B65"/>
    <w:rsid w:val="00E3396D"/>
    <w:rsid w:val="00E350B4"/>
    <w:rsid w:val="00E35A2D"/>
    <w:rsid w:val="00E3691A"/>
    <w:rsid w:val="00E3711A"/>
    <w:rsid w:val="00E376F8"/>
    <w:rsid w:val="00E411FA"/>
    <w:rsid w:val="00E43BF7"/>
    <w:rsid w:val="00E44932"/>
    <w:rsid w:val="00E44C4C"/>
    <w:rsid w:val="00E457CC"/>
    <w:rsid w:val="00E45E48"/>
    <w:rsid w:val="00E47CE2"/>
    <w:rsid w:val="00E5019D"/>
    <w:rsid w:val="00E50923"/>
    <w:rsid w:val="00E50ED0"/>
    <w:rsid w:val="00E511D8"/>
    <w:rsid w:val="00E512B8"/>
    <w:rsid w:val="00E524F5"/>
    <w:rsid w:val="00E537AE"/>
    <w:rsid w:val="00E53E51"/>
    <w:rsid w:val="00E54851"/>
    <w:rsid w:val="00E56423"/>
    <w:rsid w:val="00E5790B"/>
    <w:rsid w:val="00E60989"/>
    <w:rsid w:val="00E6132C"/>
    <w:rsid w:val="00E61A88"/>
    <w:rsid w:val="00E62393"/>
    <w:rsid w:val="00E64326"/>
    <w:rsid w:val="00E65E94"/>
    <w:rsid w:val="00E65FFE"/>
    <w:rsid w:val="00E66C2A"/>
    <w:rsid w:val="00E67477"/>
    <w:rsid w:val="00E7064A"/>
    <w:rsid w:val="00E708DC"/>
    <w:rsid w:val="00E728BE"/>
    <w:rsid w:val="00E73DF8"/>
    <w:rsid w:val="00E752BD"/>
    <w:rsid w:val="00E75F17"/>
    <w:rsid w:val="00E77CE8"/>
    <w:rsid w:val="00E8023A"/>
    <w:rsid w:val="00E80C27"/>
    <w:rsid w:val="00E80CDC"/>
    <w:rsid w:val="00E80E97"/>
    <w:rsid w:val="00E821E6"/>
    <w:rsid w:val="00E82C82"/>
    <w:rsid w:val="00E83916"/>
    <w:rsid w:val="00E83A49"/>
    <w:rsid w:val="00E83C0C"/>
    <w:rsid w:val="00E85F28"/>
    <w:rsid w:val="00E87C0D"/>
    <w:rsid w:val="00E901B9"/>
    <w:rsid w:val="00E90709"/>
    <w:rsid w:val="00E91865"/>
    <w:rsid w:val="00E91EF5"/>
    <w:rsid w:val="00E9269A"/>
    <w:rsid w:val="00E92FAF"/>
    <w:rsid w:val="00E93261"/>
    <w:rsid w:val="00E93A3B"/>
    <w:rsid w:val="00E953C9"/>
    <w:rsid w:val="00E95D06"/>
    <w:rsid w:val="00E96318"/>
    <w:rsid w:val="00E966E0"/>
    <w:rsid w:val="00E9742A"/>
    <w:rsid w:val="00E975D0"/>
    <w:rsid w:val="00E978D9"/>
    <w:rsid w:val="00EA05DB"/>
    <w:rsid w:val="00EA0BE8"/>
    <w:rsid w:val="00EA16F5"/>
    <w:rsid w:val="00EA182B"/>
    <w:rsid w:val="00EA2054"/>
    <w:rsid w:val="00EA3ABA"/>
    <w:rsid w:val="00EA61AE"/>
    <w:rsid w:val="00EA6D93"/>
    <w:rsid w:val="00EA7B3B"/>
    <w:rsid w:val="00EB0174"/>
    <w:rsid w:val="00EB025F"/>
    <w:rsid w:val="00EB0940"/>
    <w:rsid w:val="00EB0D12"/>
    <w:rsid w:val="00EB0D32"/>
    <w:rsid w:val="00EB1011"/>
    <w:rsid w:val="00EB19D9"/>
    <w:rsid w:val="00EB1A4E"/>
    <w:rsid w:val="00EB2283"/>
    <w:rsid w:val="00EB2509"/>
    <w:rsid w:val="00EB2C58"/>
    <w:rsid w:val="00EB3110"/>
    <w:rsid w:val="00EB465C"/>
    <w:rsid w:val="00EB4AAC"/>
    <w:rsid w:val="00EB5113"/>
    <w:rsid w:val="00EB6166"/>
    <w:rsid w:val="00EB7205"/>
    <w:rsid w:val="00EC0018"/>
    <w:rsid w:val="00EC083B"/>
    <w:rsid w:val="00EC095E"/>
    <w:rsid w:val="00EC0ADB"/>
    <w:rsid w:val="00EC236A"/>
    <w:rsid w:val="00EC2CB8"/>
    <w:rsid w:val="00EC3DE8"/>
    <w:rsid w:val="00EC4943"/>
    <w:rsid w:val="00EC49E0"/>
    <w:rsid w:val="00EC63B9"/>
    <w:rsid w:val="00EC7B13"/>
    <w:rsid w:val="00EC7EC0"/>
    <w:rsid w:val="00EC7EFA"/>
    <w:rsid w:val="00ED16F8"/>
    <w:rsid w:val="00ED171B"/>
    <w:rsid w:val="00ED2C3C"/>
    <w:rsid w:val="00ED32EC"/>
    <w:rsid w:val="00ED3E4D"/>
    <w:rsid w:val="00ED5C96"/>
    <w:rsid w:val="00ED7FA4"/>
    <w:rsid w:val="00EE027D"/>
    <w:rsid w:val="00EE376E"/>
    <w:rsid w:val="00EE437E"/>
    <w:rsid w:val="00EE470A"/>
    <w:rsid w:val="00EE5077"/>
    <w:rsid w:val="00EE60C4"/>
    <w:rsid w:val="00EE7B33"/>
    <w:rsid w:val="00EE7F4B"/>
    <w:rsid w:val="00EF0844"/>
    <w:rsid w:val="00EF0E64"/>
    <w:rsid w:val="00EF1580"/>
    <w:rsid w:val="00EF1B28"/>
    <w:rsid w:val="00EF2169"/>
    <w:rsid w:val="00EF292B"/>
    <w:rsid w:val="00EF3409"/>
    <w:rsid w:val="00EF5789"/>
    <w:rsid w:val="00EF5B60"/>
    <w:rsid w:val="00EF6535"/>
    <w:rsid w:val="00EF672D"/>
    <w:rsid w:val="00EF7F94"/>
    <w:rsid w:val="00F01637"/>
    <w:rsid w:val="00F018A7"/>
    <w:rsid w:val="00F02682"/>
    <w:rsid w:val="00F02B0A"/>
    <w:rsid w:val="00F035A0"/>
    <w:rsid w:val="00F04C55"/>
    <w:rsid w:val="00F053CE"/>
    <w:rsid w:val="00F05A5B"/>
    <w:rsid w:val="00F05B3A"/>
    <w:rsid w:val="00F05FBD"/>
    <w:rsid w:val="00F10A27"/>
    <w:rsid w:val="00F10FEC"/>
    <w:rsid w:val="00F1103D"/>
    <w:rsid w:val="00F11E82"/>
    <w:rsid w:val="00F12546"/>
    <w:rsid w:val="00F125B7"/>
    <w:rsid w:val="00F12CC5"/>
    <w:rsid w:val="00F12E8C"/>
    <w:rsid w:val="00F14768"/>
    <w:rsid w:val="00F15D44"/>
    <w:rsid w:val="00F16715"/>
    <w:rsid w:val="00F22256"/>
    <w:rsid w:val="00F223E1"/>
    <w:rsid w:val="00F224C5"/>
    <w:rsid w:val="00F22D6E"/>
    <w:rsid w:val="00F23416"/>
    <w:rsid w:val="00F256C7"/>
    <w:rsid w:val="00F27167"/>
    <w:rsid w:val="00F27B01"/>
    <w:rsid w:val="00F27B9A"/>
    <w:rsid w:val="00F27DD3"/>
    <w:rsid w:val="00F27ECA"/>
    <w:rsid w:val="00F30AB4"/>
    <w:rsid w:val="00F317FF"/>
    <w:rsid w:val="00F323F6"/>
    <w:rsid w:val="00F32B98"/>
    <w:rsid w:val="00F32D23"/>
    <w:rsid w:val="00F35556"/>
    <w:rsid w:val="00F36773"/>
    <w:rsid w:val="00F36963"/>
    <w:rsid w:val="00F36E04"/>
    <w:rsid w:val="00F37351"/>
    <w:rsid w:val="00F3793C"/>
    <w:rsid w:val="00F37E7D"/>
    <w:rsid w:val="00F40CAC"/>
    <w:rsid w:val="00F44DC0"/>
    <w:rsid w:val="00F44FA6"/>
    <w:rsid w:val="00F4719D"/>
    <w:rsid w:val="00F476EC"/>
    <w:rsid w:val="00F47D69"/>
    <w:rsid w:val="00F501B1"/>
    <w:rsid w:val="00F52887"/>
    <w:rsid w:val="00F52D1C"/>
    <w:rsid w:val="00F5352F"/>
    <w:rsid w:val="00F53BEF"/>
    <w:rsid w:val="00F542D9"/>
    <w:rsid w:val="00F56B70"/>
    <w:rsid w:val="00F575F3"/>
    <w:rsid w:val="00F57773"/>
    <w:rsid w:val="00F57DD5"/>
    <w:rsid w:val="00F601C2"/>
    <w:rsid w:val="00F60946"/>
    <w:rsid w:val="00F61455"/>
    <w:rsid w:val="00F61782"/>
    <w:rsid w:val="00F62DCA"/>
    <w:rsid w:val="00F63973"/>
    <w:rsid w:val="00F63E2A"/>
    <w:rsid w:val="00F65D49"/>
    <w:rsid w:val="00F674B2"/>
    <w:rsid w:val="00F67623"/>
    <w:rsid w:val="00F7051E"/>
    <w:rsid w:val="00F717C9"/>
    <w:rsid w:val="00F7281F"/>
    <w:rsid w:val="00F73CCC"/>
    <w:rsid w:val="00F73EB6"/>
    <w:rsid w:val="00F74103"/>
    <w:rsid w:val="00F74BBA"/>
    <w:rsid w:val="00F74F28"/>
    <w:rsid w:val="00F75997"/>
    <w:rsid w:val="00F75D8A"/>
    <w:rsid w:val="00F77E1D"/>
    <w:rsid w:val="00F80EC5"/>
    <w:rsid w:val="00F818BE"/>
    <w:rsid w:val="00F81BBC"/>
    <w:rsid w:val="00F82863"/>
    <w:rsid w:val="00F848E8"/>
    <w:rsid w:val="00F86E53"/>
    <w:rsid w:val="00F8734E"/>
    <w:rsid w:val="00F87910"/>
    <w:rsid w:val="00F87FA2"/>
    <w:rsid w:val="00F90FA7"/>
    <w:rsid w:val="00F92CC4"/>
    <w:rsid w:val="00F93946"/>
    <w:rsid w:val="00F952B2"/>
    <w:rsid w:val="00F952FA"/>
    <w:rsid w:val="00F959C5"/>
    <w:rsid w:val="00F95B07"/>
    <w:rsid w:val="00F95D38"/>
    <w:rsid w:val="00F966CA"/>
    <w:rsid w:val="00F96E86"/>
    <w:rsid w:val="00FA0571"/>
    <w:rsid w:val="00FA4BB6"/>
    <w:rsid w:val="00FA5DE8"/>
    <w:rsid w:val="00FB10C9"/>
    <w:rsid w:val="00FB1162"/>
    <w:rsid w:val="00FB123A"/>
    <w:rsid w:val="00FB2A50"/>
    <w:rsid w:val="00FB32E7"/>
    <w:rsid w:val="00FB5229"/>
    <w:rsid w:val="00FB65EE"/>
    <w:rsid w:val="00FC02F6"/>
    <w:rsid w:val="00FC0F34"/>
    <w:rsid w:val="00FC10F4"/>
    <w:rsid w:val="00FC115F"/>
    <w:rsid w:val="00FC1A86"/>
    <w:rsid w:val="00FC222E"/>
    <w:rsid w:val="00FC2850"/>
    <w:rsid w:val="00FC3CE3"/>
    <w:rsid w:val="00FC47AE"/>
    <w:rsid w:val="00FC4CBF"/>
    <w:rsid w:val="00FC50FE"/>
    <w:rsid w:val="00FC630C"/>
    <w:rsid w:val="00FC70E2"/>
    <w:rsid w:val="00FC7921"/>
    <w:rsid w:val="00FC7B99"/>
    <w:rsid w:val="00FD0F97"/>
    <w:rsid w:val="00FD1494"/>
    <w:rsid w:val="00FD2589"/>
    <w:rsid w:val="00FD26B9"/>
    <w:rsid w:val="00FD5578"/>
    <w:rsid w:val="00FD5FAC"/>
    <w:rsid w:val="00FD6826"/>
    <w:rsid w:val="00FE0F80"/>
    <w:rsid w:val="00FE1CD5"/>
    <w:rsid w:val="00FE47F8"/>
    <w:rsid w:val="00FE5701"/>
    <w:rsid w:val="00FE6BD1"/>
    <w:rsid w:val="00FE7263"/>
    <w:rsid w:val="00FE72AA"/>
    <w:rsid w:val="00FE77FD"/>
    <w:rsid w:val="00FF01FA"/>
    <w:rsid w:val="00FF1AA2"/>
    <w:rsid w:val="00FF283A"/>
    <w:rsid w:val="00FF343D"/>
    <w:rsid w:val="00FF4EBB"/>
    <w:rsid w:val="00FF5123"/>
    <w:rsid w:val="00FF5F8C"/>
    <w:rsid w:val="00FF665E"/>
    <w:rsid w:val="00FF66DA"/>
    <w:rsid w:val="00FF7646"/>
    <w:rsid w:val="00FF7F0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5CCCCD"/>
  <w15:chartTrackingRefBased/>
  <w15:docId w15:val="{D02E4778-2525-4ECF-9446-0D3799FD8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87E"/>
  </w:style>
  <w:style w:type="paragraph" w:styleId="Ttulo1">
    <w:name w:val="heading 1"/>
    <w:basedOn w:val="Normal"/>
    <w:next w:val="Normal"/>
    <w:link w:val="Ttulo1Car"/>
    <w:uiPriority w:val="9"/>
    <w:qFormat/>
    <w:rsid w:val="005159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159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1595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1595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1595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1595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1595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1595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1595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59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159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159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159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159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159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159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159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15957"/>
    <w:rPr>
      <w:rFonts w:eastAsiaTheme="majorEastAsia" w:cstheme="majorBidi"/>
      <w:color w:val="272727" w:themeColor="text1" w:themeTint="D8"/>
    </w:rPr>
  </w:style>
  <w:style w:type="paragraph" w:styleId="Ttulo">
    <w:name w:val="Title"/>
    <w:basedOn w:val="Normal"/>
    <w:next w:val="Normal"/>
    <w:link w:val="TtuloCar"/>
    <w:uiPriority w:val="10"/>
    <w:qFormat/>
    <w:rsid w:val="005159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59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1595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159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15957"/>
    <w:pPr>
      <w:spacing w:before="160"/>
      <w:jc w:val="center"/>
    </w:pPr>
    <w:rPr>
      <w:i/>
      <w:iCs/>
      <w:color w:val="404040" w:themeColor="text1" w:themeTint="BF"/>
    </w:rPr>
  </w:style>
  <w:style w:type="character" w:customStyle="1" w:styleId="CitaCar">
    <w:name w:val="Cita Car"/>
    <w:basedOn w:val="Fuentedeprrafopredeter"/>
    <w:link w:val="Cita"/>
    <w:uiPriority w:val="29"/>
    <w:rsid w:val="00515957"/>
    <w:rPr>
      <w:i/>
      <w:iCs/>
      <w:color w:val="404040" w:themeColor="text1" w:themeTint="BF"/>
    </w:rPr>
  </w:style>
  <w:style w:type="paragraph" w:styleId="Prrafodelista">
    <w:name w:val="List Paragraph"/>
    <w:aliases w:val="Indice de Figuras,TEXTO,Numeral 3,Normal Bullet"/>
    <w:basedOn w:val="Normal"/>
    <w:link w:val="PrrafodelistaCar"/>
    <w:uiPriority w:val="34"/>
    <w:qFormat/>
    <w:rsid w:val="00515957"/>
    <w:pPr>
      <w:ind w:left="720"/>
      <w:contextualSpacing/>
    </w:pPr>
  </w:style>
  <w:style w:type="character" w:styleId="nfasisintenso">
    <w:name w:val="Intense Emphasis"/>
    <w:basedOn w:val="Fuentedeprrafopredeter"/>
    <w:uiPriority w:val="21"/>
    <w:qFormat/>
    <w:rsid w:val="00515957"/>
    <w:rPr>
      <w:i/>
      <w:iCs/>
      <w:color w:val="0F4761" w:themeColor="accent1" w:themeShade="BF"/>
    </w:rPr>
  </w:style>
  <w:style w:type="paragraph" w:styleId="Citadestacada">
    <w:name w:val="Intense Quote"/>
    <w:basedOn w:val="Normal"/>
    <w:next w:val="Normal"/>
    <w:link w:val="CitadestacadaCar"/>
    <w:uiPriority w:val="30"/>
    <w:qFormat/>
    <w:rsid w:val="005159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15957"/>
    <w:rPr>
      <w:i/>
      <w:iCs/>
      <w:color w:val="0F4761" w:themeColor="accent1" w:themeShade="BF"/>
    </w:rPr>
  </w:style>
  <w:style w:type="character" w:styleId="Referenciaintensa">
    <w:name w:val="Intense Reference"/>
    <w:basedOn w:val="Fuentedeprrafopredeter"/>
    <w:uiPriority w:val="32"/>
    <w:qFormat/>
    <w:rsid w:val="00515957"/>
    <w:rPr>
      <w:b/>
      <w:bCs/>
      <w:smallCaps/>
      <w:color w:val="0F4761" w:themeColor="accent1" w:themeShade="BF"/>
      <w:spacing w:val="5"/>
    </w:rPr>
  </w:style>
  <w:style w:type="character" w:styleId="Refdecomentario">
    <w:name w:val="annotation reference"/>
    <w:basedOn w:val="Fuentedeprrafopredeter"/>
    <w:uiPriority w:val="99"/>
    <w:semiHidden/>
    <w:unhideWhenUsed/>
    <w:rsid w:val="006942AF"/>
    <w:rPr>
      <w:sz w:val="16"/>
      <w:szCs w:val="16"/>
    </w:rPr>
  </w:style>
  <w:style w:type="paragraph" w:styleId="Textocomentario">
    <w:name w:val="annotation text"/>
    <w:basedOn w:val="Normal"/>
    <w:link w:val="TextocomentarioCar"/>
    <w:uiPriority w:val="99"/>
    <w:unhideWhenUsed/>
    <w:rsid w:val="006942AF"/>
    <w:pPr>
      <w:spacing w:after="200" w:line="240" w:lineRule="auto"/>
    </w:pPr>
    <w:rPr>
      <w:rFonts w:eastAsiaTheme="minorHAnsi"/>
      <w:kern w:val="0"/>
      <w:sz w:val="20"/>
      <w:szCs w:val="20"/>
      <w:lang w:val="es-CR" w:eastAsia="en-US"/>
      <w14:ligatures w14:val="none"/>
    </w:rPr>
  </w:style>
  <w:style w:type="character" w:customStyle="1" w:styleId="TextocomentarioCar">
    <w:name w:val="Texto comentario Car"/>
    <w:basedOn w:val="Fuentedeprrafopredeter"/>
    <w:link w:val="Textocomentario"/>
    <w:uiPriority w:val="99"/>
    <w:rsid w:val="006942AF"/>
    <w:rPr>
      <w:rFonts w:eastAsiaTheme="minorHAnsi"/>
      <w:kern w:val="0"/>
      <w:sz w:val="20"/>
      <w:szCs w:val="20"/>
      <w:lang w:val="es-CR" w:eastAsia="en-US"/>
      <w14:ligatures w14:val="none"/>
    </w:rPr>
  </w:style>
  <w:style w:type="character" w:customStyle="1" w:styleId="PrrafodelistaCar">
    <w:name w:val="Párrafo de lista Car"/>
    <w:aliases w:val="Indice de Figuras Car,TEXTO Car,Numeral 3 Car,Normal Bullet Car"/>
    <w:link w:val="Prrafodelista"/>
    <w:uiPriority w:val="34"/>
    <w:rsid w:val="006942AF"/>
  </w:style>
  <w:style w:type="paragraph" w:styleId="Asuntodelcomentario">
    <w:name w:val="annotation subject"/>
    <w:basedOn w:val="Textocomentario"/>
    <w:next w:val="Textocomentario"/>
    <w:link w:val="AsuntodelcomentarioCar"/>
    <w:uiPriority w:val="99"/>
    <w:semiHidden/>
    <w:unhideWhenUsed/>
    <w:rsid w:val="00280028"/>
    <w:pPr>
      <w:spacing w:after="160"/>
    </w:pPr>
    <w:rPr>
      <w:rFonts w:eastAsiaTheme="minorEastAsia"/>
      <w:b/>
      <w:bCs/>
      <w:kern w:val="2"/>
      <w:lang w:val="es-ES" w:eastAsia="zh-CN"/>
      <w14:ligatures w14:val="standardContextual"/>
    </w:rPr>
  </w:style>
  <w:style w:type="character" w:customStyle="1" w:styleId="AsuntodelcomentarioCar">
    <w:name w:val="Asunto del comentario Car"/>
    <w:basedOn w:val="TextocomentarioCar"/>
    <w:link w:val="Asuntodelcomentario"/>
    <w:uiPriority w:val="99"/>
    <w:semiHidden/>
    <w:rsid w:val="00280028"/>
    <w:rPr>
      <w:rFonts w:eastAsiaTheme="minorHAnsi"/>
      <w:b/>
      <w:bCs/>
      <w:kern w:val="0"/>
      <w:sz w:val="20"/>
      <w:szCs w:val="20"/>
      <w:lang w:val="es-CR" w:eastAsia="en-US"/>
      <w14:ligatures w14:val="none"/>
    </w:rPr>
  </w:style>
  <w:style w:type="paragraph" w:styleId="Revisin">
    <w:name w:val="Revision"/>
    <w:hidden/>
    <w:uiPriority w:val="99"/>
    <w:semiHidden/>
    <w:rsid w:val="006118C6"/>
    <w:pPr>
      <w:spacing w:after="0" w:line="240" w:lineRule="auto"/>
    </w:pPr>
  </w:style>
  <w:style w:type="paragraph" w:styleId="Textonotapie">
    <w:name w:val="footnote text"/>
    <w:basedOn w:val="Normal"/>
    <w:link w:val="TextonotapieCar"/>
    <w:uiPriority w:val="99"/>
    <w:semiHidden/>
    <w:unhideWhenUsed/>
    <w:rsid w:val="0055507A"/>
    <w:pPr>
      <w:spacing w:after="0" w:line="240" w:lineRule="auto"/>
    </w:pPr>
    <w:rPr>
      <w:rFonts w:eastAsiaTheme="minorHAnsi"/>
      <w:kern w:val="0"/>
      <w:sz w:val="20"/>
      <w:szCs w:val="20"/>
      <w:lang w:val="es-CR" w:eastAsia="en-US"/>
      <w14:ligatures w14:val="none"/>
    </w:rPr>
  </w:style>
  <w:style w:type="character" w:customStyle="1" w:styleId="TextonotapieCar">
    <w:name w:val="Texto nota pie Car"/>
    <w:basedOn w:val="Fuentedeprrafopredeter"/>
    <w:link w:val="Textonotapie"/>
    <w:uiPriority w:val="99"/>
    <w:semiHidden/>
    <w:rsid w:val="0055507A"/>
    <w:rPr>
      <w:rFonts w:eastAsiaTheme="minorHAnsi"/>
      <w:kern w:val="0"/>
      <w:sz w:val="20"/>
      <w:szCs w:val="20"/>
      <w:lang w:val="es-CR" w:eastAsia="en-US"/>
      <w14:ligatures w14:val="none"/>
    </w:rPr>
  </w:style>
  <w:style w:type="character" w:styleId="Refdenotaalpie">
    <w:name w:val="footnote reference"/>
    <w:basedOn w:val="Fuentedeprrafopredeter"/>
    <w:uiPriority w:val="99"/>
    <w:semiHidden/>
    <w:unhideWhenUsed/>
    <w:rsid w:val="0055507A"/>
    <w:rPr>
      <w:vertAlign w:val="superscript"/>
    </w:rPr>
  </w:style>
  <w:style w:type="paragraph" w:styleId="Encabezado">
    <w:name w:val="header"/>
    <w:basedOn w:val="Normal"/>
    <w:link w:val="EncabezadoCar"/>
    <w:uiPriority w:val="99"/>
    <w:unhideWhenUsed/>
    <w:rsid w:val="00D765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65CB"/>
  </w:style>
  <w:style w:type="paragraph" w:styleId="Piedepgina">
    <w:name w:val="footer"/>
    <w:basedOn w:val="Normal"/>
    <w:link w:val="PiedepginaCar"/>
    <w:uiPriority w:val="99"/>
    <w:unhideWhenUsed/>
    <w:rsid w:val="00D765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65CB"/>
  </w:style>
  <w:style w:type="paragraph" w:styleId="TtuloTDC">
    <w:name w:val="TOC Heading"/>
    <w:basedOn w:val="Ttulo1"/>
    <w:next w:val="Normal"/>
    <w:uiPriority w:val="39"/>
    <w:unhideWhenUsed/>
    <w:qFormat/>
    <w:rsid w:val="00EE7F4B"/>
    <w:pPr>
      <w:spacing w:before="240" w:after="0" w:line="259" w:lineRule="auto"/>
      <w:outlineLvl w:val="9"/>
    </w:pPr>
    <w:rPr>
      <w:kern w:val="0"/>
      <w:sz w:val="32"/>
      <w:szCs w:val="32"/>
      <w:lang w:val="es-CR" w:eastAsia="es-CR"/>
      <w14:ligatures w14:val="none"/>
    </w:rPr>
  </w:style>
  <w:style w:type="paragraph" w:styleId="TDC1">
    <w:name w:val="toc 1"/>
    <w:basedOn w:val="Normal"/>
    <w:next w:val="Normal"/>
    <w:autoRedefine/>
    <w:uiPriority w:val="39"/>
    <w:unhideWhenUsed/>
    <w:rsid w:val="00EE7F4B"/>
    <w:pPr>
      <w:spacing w:after="100"/>
    </w:pPr>
  </w:style>
  <w:style w:type="character" w:styleId="Hipervnculo">
    <w:name w:val="Hyperlink"/>
    <w:basedOn w:val="Fuentedeprrafopredeter"/>
    <w:uiPriority w:val="99"/>
    <w:unhideWhenUsed/>
    <w:rsid w:val="00EE7F4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9116">
      <w:bodyDiv w:val="1"/>
      <w:marLeft w:val="0"/>
      <w:marRight w:val="0"/>
      <w:marTop w:val="0"/>
      <w:marBottom w:val="0"/>
      <w:divBdr>
        <w:top w:val="none" w:sz="0" w:space="0" w:color="auto"/>
        <w:left w:val="none" w:sz="0" w:space="0" w:color="auto"/>
        <w:bottom w:val="none" w:sz="0" w:space="0" w:color="auto"/>
        <w:right w:val="none" w:sz="0" w:space="0" w:color="auto"/>
      </w:divBdr>
    </w:div>
    <w:div w:id="7779125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58">
          <w:marLeft w:val="0"/>
          <w:marRight w:val="0"/>
          <w:marTop w:val="0"/>
          <w:marBottom w:val="0"/>
          <w:divBdr>
            <w:top w:val="none" w:sz="0" w:space="0" w:color="auto"/>
            <w:left w:val="none" w:sz="0" w:space="0" w:color="auto"/>
            <w:bottom w:val="none" w:sz="0" w:space="0" w:color="auto"/>
            <w:right w:val="none" w:sz="0" w:space="0" w:color="auto"/>
          </w:divBdr>
        </w:div>
      </w:divsChild>
    </w:div>
    <w:div w:id="329262921">
      <w:bodyDiv w:val="1"/>
      <w:marLeft w:val="0"/>
      <w:marRight w:val="0"/>
      <w:marTop w:val="0"/>
      <w:marBottom w:val="0"/>
      <w:divBdr>
        <w:top w:val="none" w:sz="0" w:space="0" w:color="auto"/>
        <w:left w:val="none" w:sz="0" w:space="0" w:color="auto"/>
        <w:bottom w:val="none" w:sz="0" w:space="0" w:color="auto"/>
        <w:right w:val="none" w:sz="0" w:space="0" w:color="auto"/>
      </w:divBdr>
      <w:divsChild>
        <w:div w:id="1015425724">
          <w:marLeft w:val="0"/>
          <w:marRight w:val="0"/>
          <w:marTop w:val="0"/>
          <w:marBottom w:val="0"/>
          <w:divBdr>
            <w:top w:val="none" w:sz="0" w:space="0" w:color="auto"/>
            <w:left w:val="none" w:sz="0" w:space="0" w:color="auto"/>
            <w:bottom w:val="none" w:sz="0" w:space="0" w:color="auto"/>
            <w:right w:val="none" w:sz="0" w:space="0" w:color="auto"/>
          </w:divBdr>
        </w:div>
      </w:divsChild>
    </w:div>
    <w:div w:id="397049460">
      <w:bodyDiv w:val="1"/>
      <w:marLeft w:val="0"/>
      <w:marRight w:val="0"/>
      <w:marTop w:val="0"/>
      <w:marBottom w:val="0"/>
      <w:divBdr>
        <w:top w:val="none" w:sz="0" w:space="0" w:color="auto"/>
        <w:left w:val="none" w:sz="0" w:space="0" w:color="auto"/>
        <w:bottom w:val="none" w:sz="0" w:space="0" w:color="auto"/>
        <w:right w:val="none" w:sz="0" w:space="0" w:color="auto"/>
      </w:divBdr>
      <w:divsChild>
        <w:div w:id="146628532">
          <w:marLeft w:val="0"/>
          <w:marRight w:val="0"/>
          <w:marTop w:val="0"/>
          <w:marBottom w:val="0"/>
          <w:divBdr>
            <w:top w:val="none" w:sz="0" w:space="0" w:color="auto"/>
            <w:left w:val="none" w:sz="0" w:space="0" w:color="auto"/>
            <w:bottom w:val="none" w:sz="0" w:space="0" w:color="auto"/>
            <w:right w:val="none" w:sz="0" w:space="0" w:color="auto"/>
          </w:divBdr>
        </w:div>
      </w:divsChild>
    </w:div>
    <w:div w:id="444231355">
      <w:bodyDiv w:val="1"/>
      <w:marLeft w:val="0"/>
      <w:marRight w:val="0"/>
      <w:marTop w:val="0"/>
      <w:marBottom w:val="0"/>
      <w:divBdr>
        <w:top w:val="none" w:sz="0" w:space="0" w:color="auto"/>
        <w:left w:val="none" w:sz="0" w:space="0" w:color="auto"/>
        <w:bottom w:val="none" w:sz="0" w:space="0" w:color="auto"/>
        <w:right w:val="none" w:sz="0" w:space="0" w:color="auto"/>
      </w:divBdr>
      <w:divsChild>
        <w:div w:id="61293290">
          <w:marLeft w:val="0"/>
          <w:marRight w:val="0"/>
          <w:marTop w:val="0"/>
          <w:marBottom w:val="0"/>
          <w:divBdr>
            <w:top w:val="none" w:sz="0" w:space="0" w:color="auto"/>
            <w:left w:val="none" w:sz="0" w:space="0" w:color="auto"/>
            <w:bottom w:val="none" w:sz="0" w:space="0" w:color="auto"/>
            <w:right w:val="none" w:sz="0" w:space="0" w:color="auto"/>
          </w:divBdr>
        </w:div>
      </w:divsChild>
    </w:div>
    <w:div w:id="446120546">
      <w:bodyDiv w:val="1"/>
      <w:marLeft w:val="0"/>
      <w:marRight w:val="0"/>
      <w:marTop w:val="0"/>
      <w:marBottom w:val="0"/>
      <w:divBdr>
        <w:top w:val="none" w:sz="0" w:space="0" w:color="auto"/>
        <w:left w:val="none" w:sz="0" w:space="0" w:color="auto"/>
        <w:bottom w:val="none" w:sz="0" w:space="0" w:color="auto"/>
        <w:right w:val="none" w:sz="0" w:space="0" w:color="auto"/>
      </w:divBdr>
      <w:divsChild>
        <w:div w:id="1581599957">
          <w:marLeft w:val="0"/>
          <w:marRight w:val="0"/>
          <w:marTop w:val="0"/>
          <w:marBottom w:val="0"/>
          <w:divBdr>
            <w:top w:val="none" w:sz="0" w:space="0" w:color="auto"/>
            <w:left w:val="none" w:sz="0" w:space="0" w:color="auto"/>
            <w:bottom w:val="none" w:sz="0" w:space="0" w:color="auto"/>
            <w:right w:val="none" w:sz="0" w:space="0" w:color="auto"/>
          </w:divBdr>
        </w:div>
      </w:divsChild>
    </w:div>
    <w:div w:id="480541745">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1">
          <w:marLeft w:val="0"/>
          <w:marRight w:val="0"/>
          <w:marTop w:val="0"/>
          <w:marBottom w:val="0"/>
          <w:divBdr>
            <w:top w:val="none" w:sz="0" w:space="0" w:color="auto"/>
            <w:left w:val="none" w:sz="0" w:space="0" w:color="auto"/>
            <w:bottom w:val="none" w:sz="0" w:space="0" w:color="auto"/>
            <w:right w:val="none" w:sz="0" w:space="0" w:color="auto"/>
          </w:divBdr>
        </w:div>
      </w:divsChild>
    </w:div>
    <w:div w:id="674458561">
      <w:bodyDiv w:val="1"/>
      <w:marLeft w:val="0"/>
      <w:marRight w:val="0"/>
      <w:marTop w:val="0"/>
      <w:marBottom w:val="0"/>
      <w:divBdr>
        <w:top w:val="none" w:sz="0" w:space="0" w:color="auto"/>
        <w:left w:val="none" w:sz="0" w:space="0" w:color="auto"/>
        <w:bottom w:val="none" w:sz="0" w:space="0" w:color="auto"/>
        <w:right w:val="none" w:sz="0" w:space="0" w:color="auto"/>
      </w:divBdr>
      <w:divsChild>
        <w:div w:id="1774860533">
          <w:marLeft w:val="0"/>
          <w:marRight w:val="0"/>
          <w:marTop w:val="0"/>
          <w:marBottom w:val="0"/>
          <w:divBdr>
            <w:top w:val="none" w:sz="0" w:space="0" w:color="auto"/>
            <w:left w:val="none" w:sz="0" w:space="0" w:color="auto"/>
            <w:bottom w:val="none" w:sz="0" w:space="0" w:color="auto"/>
            <w:right w:val="none" w:sz="0" w:space="0" w:color="auto"/>
          </w:divBdr>
        </w:div>
      </w:divsChild>
    </w:div>
    <w:div w:id="993408965">
      <w:bodyDiv w:val="1"/>
      <w:marLeft w:val="0"/>
      <w:marRight w:val="0"/>
      <w:marTop w:val="0"/>
      <w:marBottom w:val="0"/>
      <w:divBdr>
        <w:top w:val="none" w:sz="0" w:space="0" w:color="auto"/>
        <w:left w:val="none" w:sz="0" w:space="0" w:color="auto"/>
        <w:bottom w:val="none" w:sz="0" w:space="0" w:color="auto"/>
        <w:right w:val="none" w:sz="0" w:space="0" w:color="auto"/>
      </w:divBdr>
      <w:divsChild>
        <w:div w:id="659425375">
          <w:marLeft w:val="0"/>
          <w:marRight w:val="0"/>
          <w:marTop w:val="0"/>
          <w:marBottom w:val="0"/>
          <w:divBdr>
            <w:top w:val="none" w:sz="0" w:space="0" w:color="auto"/>
            <w:left w:val="none" w:sz="0" w:space="0" w:color="auto"/>
            <w:bottom w:val="none" w:sz="0" w:space="0" w:color="auto"/>
            <w:right w:val="none" w:sz="0" w:space="0" w:color="auto"/>
          </w:divBdr>
        </w:div>
      </w:divsChild>
    </w:div>
    <w:div w:id="1100568878">
      <w:bodyDiv w:val="1"/>
      <w:marLeft w:val="0"/>
      <w:marRight w:val="0"/>
      <w:marTop w:val="0"/>
      <w:marBottom w:val="0"/>
      <w:divBdr>
        <w:top w:val="none" w:sz="0" w:space="0" w:color="auto"/>
        <w:left w:val="none" w:sz="0" w:space="0" w:color="auto"/>
        <w:bottom w:val="none" w:sz="0" w:space="0" w:color="auto"/>
        <w:right w:val="none" w:sz="0" w:space="0" w:color="auto"/>
      </w:divBdr>
    </w:div>
    <w:div w:id="1243221725">
      <w:bodyDiv w:val="1"/>
      <w:marLeft w:val="0"/>
      <w:marRight w:val="0"/>
      <w:marTop w:val="0"/>
      <w:marBottom w:val="0"/>
      <w:divBdr>
        <w:top w:val="none" w:sz="0" w:space="0" w:color="auto"/>
        <w:left w:val="none" w:sz="0" w:space="0" w:color="auto"/>
        <w:bottom w:val="none" w:sz="0" w:space="0" w:color="auto"/>
        <w:right w:val="none" w:sz="0" w:space="0" w:color="auto"/>
      </w:divBdr>
      <w:divsChild>
        <w:div w:id="1307316834">
          <w:marLeft w:val="0"/>
          <w:marRight w:val="0"/>
          <w:marTop w:val="0"/>
          <w:marBottom w:val="0"/>
          <w:divBdr>
            <w:top w:val="none" w:sz="0" w:space="0" w:color="auto"/>
            <w:left w:val="none" w:sz="0" w:space="0" w:color="auto"/>
            <w:bottom w:val="none" w:sz="0" w:space="0" w:color="auto"/>
            <w:right w:val="none" w:sz="0" w:space="0" w:color="auto"/>
          </w:divBdr>
        </w:div>
      </w:divsChild>
    </w:div>
    <w:div w:id="1275284411">
      <w:bodyDiv w:val="1"/>
      <w:marLeft w:val="0"/>
      <w:marRight w:val="0"/>
      <w:marTop w:val="0"/>
      <w:marBottom w:val="0"/>
      <w:divBdr>
        <w:top w:val="none" w:sz="0" w:space="0" w:color="auto"/>
        <w:left w:val="none" w:sz="0" w:space="0" w:color="auto"/>
        <w:bottom w:val="none" w:sz="0" w:space="0" w:color="auto"/>
        <w:right w:val="none" w:sz="0" w:space="0" w:color="auto"/>
      </w:divBdr>
    </w:div>
    <w:div w:id="1529685129">
      <w:bodyDiv w:val="1"/>
      <w:marLeft w:val="0"/>
      <w:marRight w:val="0"/>
      <w:marTop w:val="0"/>
      <w:marBottom w:val="0"/>
      <w:divBdr>
        <w:top w:val="none" w:sz="0" w:space="0" w:color="auto"/>
        <w:left w:val="none" w:sz="0" w:space="0" w:color="auto"/>
        <w:bottom w:val="none" w:sz="0" w:space="0" w:color="auto"/>
        <w:right w:val="none" w:sz="0" w:space="0" w:color="auto"/>
      </w:divBdr>
      <w:divsChild>
        <w:div w:id="348533752">
          <w:marLeft w:val="0"/>
          <w:marRight w:val="0"/>
          <w:marTop w:val="0"/>
          <w:marBottom w:val="0"/>
          <w:divBdr>
            <w:top w:val="none" w:sz="0" w:space="0" w:color="auto"/>
            <w:left w:val="none" w:sz="0" w:space="0" w:color="auto"/>
            <w:bottom w:val="none" w:sz="0" w:space="0" w:color="auto"/>
            <w:right w:val="none" w:sz="0" w:space="0" w:color="auto"/>
          </w:divBdr>
        </w:div>
      </w:divsChild>
    </w:div>
    <w:div w:id="1659188762">
      <w:bodyDiv w:val="1"/>
      <w:marLeft w:val="0"/>
      <w:marRight w:val="0"/>
      <w:marTop w:val="0"/>
      <w:marBottom w:val="0"/>
      <w:divBdr>
        <w:top w:val="none" w:sz="0" w:space="0" w:color="auto"/>
        <w:left w:val="none" w:sz="0" w:space="0" w:color="auto"/>
        <w:bottom w:val="none" w:sz="0" w:space="0" w:color="auto"/>
        <w:right w:val="none" w:sz="0" w:space="0" w:color="auto"/>
      </w:divBdr>
      <w:divsChild>
        <w:div w:id="953443901">
          <w:marLeft w:val="0"/>
          <w:marRight w:val="0"/>
          <w:marTop w:val="0"/>
          <w:marBottom w:val="0"/>
          <w:divBdr>
            <w:top w:val="none" w:sz="0" w:space="0" w:color="auto"/>
            <w:left w:val="none" w:sz="0" w:space="0" w:color="auto"/>
            <w:bottom w:val="none" w:sz="0" w:space="0" w:color="auto"/>
            <w:right w:val="none" w:sz="0" w:space="0" w:color="auto"/>
          </w:divBdr>
        </w:div>
      </w:divsChild>
    </w:div>
    <w:div w:id="1664964376">
      <w:bodyDiv w:val="1"/>
      <w:marLeft w:val="0"/>
      <w:marRight w:val="0"/>
      <w:marTop w:val="0"/>
      <w:marBottom w:val="0"/>
      <w:divBdr>
        <w:top w:val="none" w:sz="0" w:space="0" w:color="auto"/>
        <w:left w:val="none" w:sz="0" w:space="0" w:color="auto"/>
        <w:bottom w:val="none" w:sz="0" w:space="0" w:color="auto"/>
        <w:right w:val="none" w:sz="0" w:space="0" w:color="auto"/>
      </w:divBdr>
      <w:divsChild>
        <w:div w:id="84569665">
          <w:marLeft w:val="0"/>
          <w:marRight w:val="0"/>
          <w:marTop w:val="0"/>
          <w:marBottom w:val="0"/>
          <w:divBdr>
            <w:top w:val="none" w:sz="0" w:space="0" w:color="auto"/>
            <w:left w:val="none" w:sz="0" w:space="0" w:color="auto"/>
            <w:bottom w:val="none" w:sz="0" w:space="0" w:color="auto"/>
            <w:right w:val="none" w:sz="0" w:space="0" w:color="auto"/>
          </w:divBdr>
        </w:div>
      </w:divsChild>
    </w:div>
    <w:div w:id="1717122079">
      <w:bodyDiv w:val="1"/>
      <w:marLeft w:val="0"/>
      <w:marRight w:val="0"/>
      <w:marTop w:val="0"/>
      <w:marBottom w:val="0"/>
      <w:divBdr>
        <w:top w:val="none" w:sz="0" w:space="0" w:color="auto"/>
        <w:left w:val="none" w:sz="0" w:space="0" w:color="auto"/>
        <w:bottom w:val="none" w:sz="0" w:space="0" w:color="auto"/>
        <w:right w:val="none" w:sz="0" w:space="0" w:color="auto"/>
      </w:divBdr>
      <w:divsChild>
        <w:div w:id="1338070792">
          <w:marLeft w:val="0"/>
          <w:marRight w:val="0"/>
          <w:marTop w:val="0"/>
          <w:marBottom w:val="0"/>
          <w:divBdr>
            <w:top w:val="none" w:sz="0" w:space="0" w:color="auto"/>
            <w:left w:val="none" w:sz="0" w:space="0" w:color="auto"/>
            <w:bottom w:val="none" w:sz="0" w:space="0" w:color="auto"/>
            <w:right w:val="none" w:sz="0" w:space="0" w:color="auto"/>
          </w:divBdr>
        </w:div>
      </w:divsChild>
    </w:div>
    <w:div w:id="1753895821">
      <w:bodyDiv w:val="1"/>
      <w:marLeft w:val="0"/>
      <w:marRight w:val="0"/>
      <w:marTop w:val="0"/>
      <w:marBottom w:val="0"/>
      <w:divBdr>
        <w:top w:val="none" w:sz="0" w:space="0" w:color="auto"/>
        <w:left w:val="none" w:sz="0" w:space="0" w:color="auto"/>
        <w:bottom w:val="none" w:sz="0" w:space="0" w:color="auto"/>
        <w:right w:val="none" w:sz="0" w:space="0" w:color="auto"/>
      </w:divBdr>
      <w:divsChild>
        <w:div w:id="1537812912">
          <w:marLeft w:val="0"/>
          <w:marRight w:val="0"/>
          <w:marTop w:val="0"/>
          <w:marBottom w:val="0"/>
          <w:divBdr>
            <w:top w:val="none" w:sz="0" w:space="0" w:color="auto"/>
            <w:left w:val="none" w:sz="0" w:space="0" w:color="auto"/>
            <w:bottom w:val="none" w:sz="0" w:space="0" w:color="auto"/>
            <w:right w:val="none" w:sz="0" w:space="0" w:color="auto"/>
          </w:divBdr>
        </w:div>
      </w:divsChild>
    </w:div>
    <w:div w:id="1859074313">
      <w:bodyDiv w:val="1"/>
      <w:marLeft w:val="0"/>
      <w:marRight w:val="0"/>
      <w:marTop w:val="0"/>
      <w:marBottom w:val="0"/>
      <w:divBdr>
        <w:top w:val="none" w:sz="0" w:space="0" w:color="auto"/>
        <w:left w:val="none" w:sz="0" w:space="0" w:color="auto"/>
        <w:bottom w:val="none" w:sz="0" w:space="0" w:color="auto"/>
        <w:right w:val="none" w:sz="0" w:space="0" w:color="auto"/>
      </w:divBdr>
      <w:divsChild>
        <w:div w:id="1550415379">
          <w:marLeft w:val="0"/>
          <w:marRight w:val="0"/>
          <w:marTop w:val="0"/>
          <w:marBottom w:val="0"/>
          <w:divBdr>
            <w:top w:val="none" w:sz="0" w:space="0" w:color="auto"/>
            <w:left w:val="none" w:sz="0" w:space="0" w:color="auto"/>
            <w:bottom w:val="none" w:sz="0" w:space="0" w:color="auto"/>
            <w:right w:val="none" w:sz="0" w:space="0" w:color="auto"/>
          </w:divBdr>
        </w:div>
      </w:divsChild>
    </w:div>
    <w:div w:id="2032300014">
      <w:bodyDiv w:val="1"/>
      <w:marLeft w:val="0"/>
      <w:marRight w:val="0"/>
      <w:marTop w:val="0"/>
      <w:marBottom w:val="0"/>
      <w:divBdr>
        <w:top w:val="none" w:sz="0" w:space="0" w:color="auto"/>
        <w:left w:val="none" w:sz="0" w:space="0" w:color="auto"/>
        <w:bottom w:val="none" w:sz="0" w:space="0" w:color="auto"/>
        <w:right w:val="none" w:sz="0" w:space="0" w:color="auto"/>
      </w:divBdr>
    </w:div>
    <w:div w:id="2037652454">
      <w:bodyDiv w:val="1"/>
      <w:marLeft w:val="0"/>
      <w:marRight w:val="0"/>
      <w:marTop w:val="0"/>
      <w:marBottom w:val="0"/>
      <w:divBdr>
        <w:top w:val="none" w:sz="0" w:space="0" w:color="auto"/>
        <w:left w:val="none" w:sz="0" w:space="0" w:color="auto"/>
        <w:bottom w:val="none" w:sz="0" w:space="0" w:color="auto"/>
        <w:right w:val="none" w:sz="0" w:space="0" w:color="auto"/>
      </w:divBdr>
      <w:divsChild>
        <w:div w:id="1831479325">
          <w:marLeft w:val="0"/>
          <w:marRight w:val="0"/>
          <w:marTop w:val="0"/>
          <w:marBottom w:val="0"/>
          <w:divBdr>
            <w:top w:val="none" w:sz="0" w:space="0" w:color="auto"/>
            <w:left w:val="none" w:sz="0" w:space="0" w:color="auto"/>
            <w:bottom w:val="none" w:sz="0" w:space="0" w:color="auto"/>
            <w:right w:val="none" w:sz="0" w:space="0" w:color="auto"/>
          </w:divBdr>
        </w:div>
      </w:divsChild>
    </w:div>
    <w:div w:id="2041200845">
      <w:bodyDiv w:val="1"/>
      <w:marLeft w:val="0"/>
      <w:marRight w:val="0"/>
      <w:marTop w:val="0"/>
      <w:marBottom w:val="0"/>
      <w:divBdr>
        <w:top w:val="none" w:sz="0" w:space="0" w:color="auto"/>
        <w:left w:val="none" w:sz="0" w:space="0" w:color="auto"/>
        <w:bottom w:val="none" w:sz="0" w:space="0" w:color="auto"/>
        <w:right w:val="none" w:sz="0" w:space="0" w:color="auto"/>
      </w:divBdr>
      <w:divsChild>
        <w:div w:id="1127509040">
          <w:marLeft w:val="0"/>
          <w:marRight w:val="0"/>
          <w:marTop w:val="0"/>
          <w:marBottom w:val="0"/>
          <w:divBdr>
            <w:top w:val="none" w:sz="0" w:space="0" w:color="auto"/>
            <w:left w:val="none" w:sz="0" w:space="0" w:color="auto"/>
            <w:bottom w:val="none" w:sz="0" w:space="0" w:color="auto"/>
            <w:right w:val="none" w:sz="0" w:space="0" w:color="auto"/>
          </w:divBdr>
        </w:div>
      </w:divsChild>
    </w:div>
    <w:div w:id="209146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90DE7-2213-4480-9BEE-D06DD94B2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6473</Words>
  <Characters>35602</Characters>
  <Application>Microsoft Office Word</Application>
  <DocSecurity>4</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41992</CharactersWithSpaces>
  <SharedDoc>false</SharedDoc>
  <HLinks>
    <vt:vector size="78" baseType="variant">
      <vt:variant>
        <vt:i4>1507384</vt:i4>
      </vt:variant>
      <vt:variant>
        <vt:i4>74</vt:i4>
      </vt:variant>
      <vt:variant>
        <vt:i4>0</vt:i4>
      </vt:variant>
      <vt:variant>
        <vt:i4>5</vt:i4>
      </vt:variant>
      <vt:variant>
        <vt:lpwstr/>
      </vt:variant>
      <vt:variant>
        <vt:lpwstr>_Toc185253998</vt:lpwstr>
      </vt:variant>
      <vt:variant>
        <vt:i4>1507384</vt:i4>
      </vt:variant>
      <vt:variant>
        <vt:i4>68</vt:i4>
      </vt:variant>
      <vt:variant>
        <vt:i4>0</vt:i4>
      </vt:variant>
      <vt:variant>
        <vt:i4>5</vt:i4>
      </vt:variant>
      <vt:variant>
        <vt:lpwstr/>
      </vt:variant>
      <vt:variant>
        <vt:lpwstr>_Toc185253997</vt:lpwstr>
      </vt:variant>
      <vt:variant>
        <vt:i4>1507384</vt:i4>
      </vt:variant>
      <vt:variant>
        <vt:i4>62</vt:i4>
      </vt:variant>
      <vt:variant>
        <vt:i4>0</vt:i4>
      </vt:variant>
      <vt:variant>
        <vt:i4>5</vt:i4>
      </vt:variant>
      <vt:variant>
        <vt:lpwstr/>
      </vt:variant>
      <vt:variant>
        <vt:lpwstr>_Toc185253996</vt:lpwstr>
      </vt:variant>
      <vt:variant>
        <vt:i4>1507384</vt:i4>
      </vt:variant>
      <vt:variant>
        <vt:i4>56</vt:i4>
      </vt:variant>
      <vt:variant>
        <vt:i4>0</vt:i4>
      </vt:variant>
      <vt:variant>
        <vt:i4>5</vt:i4>
      </vt:variant>
      <vt:variant>
        <vt:lpwstr/>
      </vt:variant>
      <vt:variant>
        <vt:lpwstr>_Toc185253995</vt:lpwstr>
      </vt:variant>
      <vt:variant>
        <vt:i4>1507384</vt:i4>
      </vt:variant>
      <vt:variant>
        <vt:i4>50</vt:i4>
      </vt:variant>
      <vt:variant>
        <vt:i4>0</vt:i4>
      </vt:variant>
      <vt:variant>
        <vt:i4>5</vt:i4>
      </vt:variant>
      <vt:variant>
        <vt:lpwstr/>
      </vt:variant>
      <vt:variant>
        <vt:lpwstr>_Toc185253994</vt:lpwstr>
      </vt:variant>
      <vt:variant>
        <vt:i4>1507384</vt:i4>
      </vt:variant>
      <vt:variant>
        <vt:i4>44</vt:i4>
      </vt:variant>
      <vt:variant>
        <vt:i4>0</vt:i4>
      </vt:variant>
      <vt:variant>
        <vt:i4>5</vt:i4>
      </vt:variant>
      <vt:variant>
        <vt:lpwstr/>
      </vt:variant>
      <vt:variant>
        <vt:lpwstr>_Toc185253993</vt:lpwstr>
      </vt:variant>
      <vt:variant>
        <vt:i4>1507384</vt:i4>
      </vt:variant>
      <vt:variant>
        <vt:i4>38</vt:i4>
      </vt:variant>
      <vt:variant>
        <vt:i4>0</vt:i4>
      </vt:variant>
      <vt:variant>
        <vt:i4>5</vt:i4>
      </vt:variant>
      <vt:variant>
        <vt:lpwstr/>
      </vt:variant>
      <vt:variant>
        <vt:lpwstr>_Toc185253992</vt:lpwstr>
      </vt:variant>
      <vt:variant>
        <vt:i4>1507384</vt:i4>
      </vt:variant>
      <vt:variant>
        <vt:i4>32</vt:i4>
      </vt:variant>
      <vt:variant>
        <vt:i4>0</vt:i4>
      </vt:variant>
      <vt:variant>
        <vt:i4>5</vt:i4>
      </vt:variant>
      <vt:variant>
        <vt:lpwstr/>
      </vt:variant>
      <vt:variant>
        <vt:lpwstr>_Toc185253991</vt:lpwstr>
      </vt:variant>
      <vt:variant>
        <vt:i4>1507384</vt:i4>
      </vt:variant>
      <vt:variant>
        <vt:i4>26</vt:i4>
      </vt:variant>
      <vt:variant>
        <vt:i4>0</vt:i4>
      </vt:variant>
      <vt:variant>
        <vt:i4>5</vt:i4>
      </vt:variant>
      <vt:variant>
        <vt:lpwstr/>
      </vt:variant>
      <vt:variant>
        <vt:lpwstr>_Toc185253990</vt:lpwstr>
      </vt:variant>
      <vt:variant>
        <vt:i4>1441848</vt:i4>
      </vt:variant>
      <vt:variant>
        <vt:i4>20</vt:i4>
      </vt:variant>
      <vt:variant>
        <vt:i4>0</vt:i4>
      </vt:variant>
      <vt:variant>
        <vt:i4>5</vt:i4>
      </vt:variant>
      <vt:variant>
        <vt:lpwstr/>
      </vt:variant>
      <vt:variant>
        <vt:lpwstr>_Toc185253989</vt:lpwstr>
      </vt:variant>
      <vt:variant>
        <vt:i4>1441848</vt:i4>
      </vt:variant>
      <vt:variant>
        <vt:i4>14</vt:i4>
      </vt:variant>
      <vt:variant>
        <vt:i4>0</vt:i4>
      </vt:variant>
      <vt:variant>
        <vt:i4>5</vt:i4>
      </vt:variant>
      <vt:variant>
        <vt:lpwstr/>
      </vt:variant>
      <vt:variant>
        <vt:lpwstr>_Toc185253988</vt:lpwstr>
      </vt:variant>
      <vt:variant>
        <vt:i4>1441848</vt:i4>
      </vt:variant>
      <vt:variant>
        <vt:i4>8</vt:i4>
      </vt:variant>
      <vt:variant>
        <vt:i4>0</vt:i4>
      </vt:variant>
      <vt:variant>
        <vt:i4>5</vt:i4>
      </vt:variant>
      <vt:variant>
        <vt:lpwstr/>
      </vt:variant>
      <vt:variant>
        <vt:lpwstr>_Toc185253987</vt:lpwstr>
      </vt:variant>
      <vt:variant>
        <vt:i4>1441848</vt:i4>
      </vt:variant>
      <vt:variant>
        <vt:i4>2</vt:i4>
      </vt:variant>
      <vt:variant>
        <vt:i4>0</vt:i4>
      </vt:variant>
      <vt:variant>
        <vt:i4>5</vt:i4>
      </vt:variant>
      <vt:variant>
        <vt:lpwstr/>
      </vt:variant>
      <vt:variant>
        <vt:lpwstr>_Toc185253986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Contreras Cordero Gabriela</dc:creator>
  <cp:keywords/>
  <dc:description/>
  <cp:lastModifiedBy>Contreras Cordero Gabriela</cp:lastModifiedBy>
  <cp:revision>2</cp:revision>
  <dcterms:created xsi:type="dcterms:W3CDTF">2025-07-18T16:02:00Z</dcterms:created>
  <dcterms:modified xsi:type="dcterms:W3CDTF">2025-07-18T16:02:00Z</dcterms:modified>
</cp:coreProperties>
</file>